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5C0" w:rsidRDefault="009765C0" w:rsidP="009765C0">
      <w:pPr>
        <w:pStyle w:val="Title"/>
        <w:tabs>
          <w:tab w:val="clear" w:pos="360"/>
          <w:tab w:val="left" w:pos="0"/>
        </w:tabs>
      </w:pPr>
      <w:r>
        <w:t>BEFORE THE</w:t>
      </w:r>
    </w:p>
    <w:p w:rsidR="009765C0" w:rsidRDefault="009765C0" w:rsidP="009765C0">
      <w:pPr>
        <w:tabs>
          <w:tab w:val="left" w:pos="0"/>
        </w:tabs>
        <w:spacing w:line="233" w:lineRule="auto"/>
        <w:jc w:val="center"/>
        <w:rPr>
          <w:b/>
          <w:sz w:val="24"/>
        </w:rPr>
      </w:pPr>
      <w:r>
        <w:rPr>
          <w:b/>
          <w:sz w:val="24"/>
        </w:rPr>
        <w:t>PENNSYLVANIA PUBLIC UTILITY COMMISSION</w:t>
      </w:r>
    </w:p>
    <w:p w:rsidR="00BC7277" w:rsidRDefault="00BC7277" w:rsidP="009765C0">
      <w:pPr>
        <w:tabs>
          <w:tab w:val="left" w:pos="0"/>
        </w:tabs>
        <w:spacing w:line="233" w:lineRule="auto"/>
        <w:jc w:val="center"/>
        <w:rPr>
          <w:b/>
          <w:sz w:val="24"/>
        </w:rPr>
      </w:pPr>
    </w:p>
    <w:p w:rsidR="009765C0" w:rsidRDefault="009765C0" w:rsidP="00BC7277">
      <w:pPr>
        <w:tabs>
          <w:tab w:val="left" w:pos="0"/>
        </w:tabs>
        <w:jc w:val="both"/>
        <w:rPr>
          <w:b/>
          <w:sz w:val="24"/>
        </w:rPr>
      </w:pPr>
    </w:p>
    <w:p w:rsidR="009765C0" w:rsidRDefault="009765C0" w:rsidP="00BC7277">
      <w:pPr>
        <w:tabs>
          <w:tab w:val="left" w:pos="0"/>
        </w:tabs>
        <w:jc w:val="both"/>
        <w:rPr>
          <w:b/>
          <w:sz w:val="24"/>
        </w:rPr>
      </w:pPr>
    </w:p>
    <w:p w:rsidR="009765C0" w:rsidRDefault="003E55F2" w:rsidP="00BC7277">
      <w:pPr>
        <w:tabs>
          <w:tab w:val="left" w:pos="0"/>
        </w:tabs>
        <w:jc w:val="both"/>
        <w:rPr>
          <w:b/>
          <w:sz w:val="24"/>
        </w:rPr>
      </w:pPr>
      <w:r>
        <w:rPr>
          <w:sz w:val="24"/>
        </w:rPr>
        <w:t>Sean</w:t>
      </w:r>
      <w:r w:rsidR="006714EE">
        <w:rPr>
          <w:sz w:val="24"/>
        </w:rPr>
        <w:t xml:space="preserve"> </w:t>
      </w:r>
      <w:proofErr w:type="spellStart"/>
      <w:r>
        <w:rPr>
          <w:sz w:val="24"/>
        </w:rPr>
        <w:t>Loucas</w:t>
      </w:r>
      <w:proofErr w:type="spellEnd"/>
      <w:r>
        <w:rPr>
          <w:sz w:val="24"/>
        </w:rPr>
        <w:tab/>
      </w:r>
      <w:r w:rsidR="009765C0">
        <w:rPr>
          <w:sz w:val="24"/>
        </w:rPr>
        <w:tab/>
      </w:r>
      <w:r w:rsidR="009765C0">
        <w:rPr>
          <w:sz w:val="24"/>
        </w:rPr>
        <w:tab/>
      </w:r>
      <w:r w:rsidR="009765C0">
        <w:rPr>
          <w:sz w:val="24"/>
        </w:rPr>
        <w:tab/>
      </w:r>
      <w:r w:rsidR="009765C0">
        <w:rPr>
          <w:sz w:val="24"/>
        </w:rPr>
        <w:tab/>
      </w:r>
      <w:r w:rsidR="009765C0">
        <w:rPr>
          <w:sz w:val="24"/>
        </w:rPr>
        <w:tab/>
      </w:r>
      <w:r w:rsidR="009765C0" w:rsidRPr="00560DC5">
        <w:rPr>
          <w:sz w:val="24"/>
        </w:rPr>
        <w:t>:</w:t>
      </w:r>
    </w:p>
    <w:p w:rsidR="009765C0" w:rsidRPr="00560DC5" w:rsidRDefault="009765C0" w:rsidP="00BC7277">
      <w:pPr>
        <w:tabs>
          <w:tab w:val="left" w:pos="0"/>
        </w:tabs>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rsidR="009765C0" w:rsidRPr="00560DC5" w:rsidRDefault="009765C0" w:rsidP="00BC7277">
      <w:pPr>
        <w:tabs>
          <w:tab w:val="left" w:pos="0"/>
        </w:tabs>
        <w:jc w:val="both"/>
        <w:rPr>
          <w:sz w:val="24"/>
        </w:rPr>
      </w:pPr>
      <w:r>
        <w:rPr>
          <w:sz w:val="24"/>
        </w:rPr>
        <w:tab/>
        <w:t>v.</w:t>
      </w:r>
      <w:r>
        <w:rPr>
          <w:sz w:val="24"/>
        </w:rPr>
        <w:tab/>
      </w:r>
      <w:r>
        <w:rPr>
          <w:sz w:val="24"/>
        </w:rPr>
        <w:tab/>
      </w:r>
      <w:r>
        <w:rPr>
          <w:sz w:val="24"/>
        </w:rPr>
        <w:tab/>
      </w:r>
      <w:r>
        <w:rPr>
          <w:sz w:val="24"/>
        </w:rPr>
        <w:tab/>
      </w:r>
      <w:r>
        <w:rPr>
          <w:sz w:val="24"/>
        </w:rPr>
        <w:tab/>
      </w:r>
      <w:r>
        <w:rPr>
          <w:sz w:val="24"/>
        </w:rPr>
        <w:tab/>
      </w:r>
      <w:r w:rsidRPr="00560DC5">
        <w:rPr>
          <w:sz w:val="24"/>
        </w:rPr>
        <w:t>:</w:t>
      </w:r>
      <w:r>
        <w:rPr>
          <w:b/>
          <w:sz w:val="24"/>
        </w:rPr>
        <w:tab/>
      </w:r>
      <w:r>
        <w:rPr>
          <w:b/>
          <w:sz w:val="24"/>
        </w:rPr>
        <w:tab/>
      </w:r>
      <w:r w:rsidR="00643B54" w:rsidRPr="007A17A9">
        <w:rPr>
          <w:sz w:val="24"/>
        </w:rPr>
        <w:t>C</w:t>
      </w:r>
      <w:r w:rsidR="00B147DF">
        <w:rPr>
          <w:sz w:val="24"/>
        </w:rPr>
        <w:t>-201</w:t>
      </w:r>
      <w:r w:rsidR="006714EE">
        <w:rPr>
          <w:sz w:val="24"/>
        </w:rPr>
        <w:t>6</w:t>
      </w:r>
      <w:r w:rsidR="00B147DF">
        <w:rPr>
          <w:sz w:val="24"/>
        </w:rPr>
        <w:t>-2</w:t>
      </w:r>
      <w:r w:rsidR="00643B54">
        <w:rPr>
          <w:sz w:val="24"/>
        </w:rPr>
        <w:t>5</w:t>
      </w:r>
      <w:r w:rsidR="006714EE">
        <w:rPr>
          <w:sz w:val="24"/>
        </w:rPr>
        <w:t>3</w:t>
      </w:r>
      <w:r w:rsidR="003E55F2">
        <w:rPr>
          <w:sz w:val="24"/>
        </w:rPr>
        <w:t>2830</w:t>
      </w:r>
      <w:r>
        <w:rPr>
          <w:sz w:val="24"/>
        </w:rPr>
        <w:tab/>
      </w:r>
      <w:r>
        <w:rPr>
          <w:sz w:val="24"/>
        </w:rPr>
        <w:tab/>
      </w:r>
      <w:r>
        <w:rPr>
          <w:sz w:val="24"/>
        </w:rPr>
        <w:tab/>
      </w:r>
      <w:r>
        <w:rPr>
          <w:sz w:val="24"/>
        </w:rPr>
        <w:tab/>
      </w:r>
      <w:r>
        <w:rPr>
          <w:sz w:val="24"/>
        </w:rPr>
        <w:tab/>
      </w:r>
      <w:r>
        <w:rPr>
          <w:sz w:val="24"/>
        </w:rPr>
        <w:tab/>
      </w:r>
      <w:r>
        <w:rPr>
          <w:sz w:val="24"/>
        </w:rPr>
        <w:tab/>
      </w:r>
      <w:r w:rsidR="006714EE">
        <w:rPr>
          <w:sz w:val="24"/>
        </w:rPr>
        <w:tab/>
      </w:r>
      <w:r w:rsidR="006714EE">
        <w:rPr>
          <w:sz w:val="24"/>
        </w:rPr>
        <w:tab/>
      </w:r>
      <w:r w:rsidRPr="00560DC5">
        <w:rPr>
          <w:sz w:val="24"/>
        </w:rPr>
        <w:t>:</w:t>
      </w:r>
    </w:p>
    <w:p w:rsidR="009765C0" w:rsidRDefault="00B147DF" w:rsidP="00BC7277">
      <w:pPr>
        <w:tabs>
          <w:tab w:val="left" w:pos="0"/>
        </w:tabs>
        <w:jc w:val="both"/>
        <w:rPr>
          <w:sz w:val="24"/>
        </w:rPr>
      </w:pPr>
      <w:r>
        <w:rPr>
          <w:sz w:val="24"/>
        </w:rPr>
        <w:t>P</w:t>
      </w:r>
      <w:r w:rsidR="003E55F2">
        <w:rPr>
          <w:sz w:val="24"/>
        </w:rPr>
        <w:t>P</w:t>
      </w:r>
      <w:r w:rsidR="006714EE">
        <w:rPr>
          <w:sz w:val="24"/>
        </w:rPr>
        <w:t>L</w:t>
      </w:r>
      <w:r w:rsidR="003E55F2">
        <w:rPr>
          <w:sz w:val="24"/>
        </w:rPr>
        <w:t xml:space="preserve"> Electric Utilities Corporation</w:t>
      </w:r>
      <w:r w:rsidR="006714EE">
        <w:rPr>
          <w:sz w:val="24"/>
        </w:rPr>
        <w:tab/>
      </w:r>
      <w:r w:rsidR="009765C0">
        <w:rPr>
          <w:sz w:val="24"/>
        </w:rPr>
        <w:tab/>
      </w:r>
      <w:r w:rsidR="009765C0">
        <w:rPr>
          <w:sz w:val="24"/>
        </w:rPr>
        <w:tab/>
      </w:r>
      <w:r w:rsidR="009765C0" w:rsidRPr="00560DC5">
        <w:rPr>
          <w:sz w:val="24"/>
        </w:rPr>
        <w:t>:</w:t>
      </w:r>
    </w:p>
    <w:p w:rsidR="00726680" w:rsidRDefault="00726680" w:rsidP="00BC7277">
      <w:pPr>
        <w:autoSpaceDE w:val="0"/>
        <w:autoSpaceDN w:val="0"/>
        <w:rPr>
          <w:sz w:val="24"/>
          <w:szCs w:val="24"/>
        </w:rPr>
      </w:pPr>
    </w:p>
    <w:p w:rsidR="00726680" w:rsidRPr="00726680" w:rsidRDefault="00726680" w:rsidP="00BC7277">
      <w:pPr>
        <w:autoSpaceDE w:val="0"/>
        <w:autoSpaceDN w:val="0"/>
        <w:rPr>
          <w:sz w:val="24"/>
          <w:szCs w:val="24"/>
        </w:rPr>
      </w:pPr>
    </w:p>
    <w:p w:rsidR="00726680" w:rsidRDefault="00726680" w:rsidP="00726680">
      <w:pPr>
        <w:autoSpaceDE w:val="0"/>
        <w:autoSpaceDN w:val="0"/>
        <w:jc w:val="center"/>
        <w:rPr>
          <w:sz w:val="24"/>
          <w:szCs w:val="24"/>
        </w:rPr>
      </w:pPr>
    </w:p>
    <w:p w:rsidR="00726680" w:rsidRDefault="00726680" w:rsidP="00BC7277">
      <w:pPr>
        <w:tabs>
          <w:tab w:val="left" w:pos="0"/>
        </w:tabs>
        <w:jc w:val="center"/>
        <w:rPr>
          <w:b/>
          <w:sz w:val="24"/>
          <w:u w:val="single"/>
        </w:rPr>
      </w:pPr>
      <w:r w:rsidRPr="005E1C9C">
        <w:rPr>
          <w:b/>
          <w:sz w:val="24"/>
          <w:u w:val="single"/>
        </w:rPr>
        <w:t>IN</w:t>
      </w:r>
      <w:r>
        <w:rPr>
          <w:b/>
          <w:sz w:val="24"/>
          <w:u w:val="single"/>
        </w:rPr>
        <w:t>ITIAL DECISION</w:t>
      </w:r>
    </w:p>
    <w:p w:rsidR="00726680" w:rsidRDefault="00726680" w:rsidP="00BC7277">
      <w:pPr>
        <w:tabs>
          <w:tab w:val="left" w:pos="0"/>
        </w:tabs>
        <w:jc w:val="both"/>
        <w:rPr>
          <w:sz w:val="24"/>
        </w:rPr>
      </w:pPr>
    </w:p>
    <w:p w:rsidR="00726680" w:rsidRDefault="00726680" w:rsidP="00BC7277">
      <w:pPr>
        <w:autoSpaceDE w:val="0"/>
        <w:autoSpaceDN w:val="0"/>
        <w:jc w:val="center"/>
        <w:rPr>
          <w:sz w:val="24"/>
          <w:szCs w:val="24"/>
        </w:rPr>
      </w:pPr>
    </w:p>
    <w:p w:rsidR="00726680" w:rsidRPr="00726680" w:rsidRDefault="00726680" w:rsidP="00BC7277">
      <w:pPr>
        <w:autoSpaceDE w:val="0"/>
        <w:autoSpaceDN w:val="0"/>
        <w:jc w:val="center"/>
        <w:rPr>
          <w:sz w:val="24"/>
          <w:szCs w:val="24"/>
        </w:rPr>
      </w:pPr>
      <w:r w:rsidRPr="00726680">
        <w:rPr>
          <w:sz w:val="24"/>
          <w:szCs w:val="24"/>
        </w:rPr>
        <w:t>Before</w:t>
      </w:r>
    </w:p>
    <w:p w:rsidR="00726680" w:rsidRPr="00726680" w:rsidRDefault="00726680" w:rsidP="00BC7277">
      <w:pPr>
        <w:autoSpaceDE w:val="0"/>
        <w:autoSpaceDN w:val="0"/>
        <w:jc w:val="center"/>
        <w:rPr>
          <w:sz w:val="24"/>
          <w:szCs w:val="24"/>
        </w:rPr>
      </w:pPr>
      <w:r w:rsidRPr="00726680">
        <w:rPr>
          <w:sz w:val="24"/>
          <w:szCs w:val="24"/>
        </w:rPr>
        <w:t>Conrad A. Johnson</w:t>
      </w:r>
    </w:p>
    <w:p w:rsidR="00726680" w:rsidRPr="00726680" w:rsidRDefault="00726680" w:rsidP="00BC7277">
      <w:pPr>
        <w:autoSpaceDE w:val="0"/>
        <w:autoSpaceDN w:val="0"/>
        <w:jc w:val="center"/>
        <w:rPr>
          <w:sz w:val="24"/>
          <w:szCs w:val="24"/>
        </w:rPr>
      </w:pPr>
      <w:r w:rsidRPr="00726680">
        <w:rPr>
          <w:sz w:val="24"/>
          <w:szCs w:val="24"/>
        </w:rPr>
        <w:t>Administrative Law Judge</w:t>
      </w:r>
    </w:p>
    <w:p w:rsidR="00726680" w:rsidRPr="00726680" w:rsidRDefault="00726680" w:rsidP="00BC7277">
      <w:pPr>
        <w:autoSpaceDE w:val="0"/>
        <w:autoSpaceDN w:val="0"/>
        <w:jc w:val="center"/>
        <w:rPr>
          <w:sz w:val="24"/>
          <w:szCs w:val="24"/>
        </w:rPr>
      </w:pPr>
    </w:p>
    <w:p w:rsidR="00726680" w:rsidRPr="00726680" w:rsidRDefault="00726680" w:rsidP="00BC7277">
      <w:pPr>
        <w:tabs>
          <w:tab w:val="left" w:pos="0"/>
        </w:tabs>
        <w:rPr>
          <w:rFonts w:eastAsia="SimSun"/>
          <w:sz w:val="24"/>
        </w:rPr>
      </w:pPr>
      <w:r w:rsidRPr="00726680">
        <w:rPr>
          <w:rFonts w:eastAsia="SimSun"/>
          <w:sz w:val="24"/>
        </w:rPr>
        <w:tab/>
      </w:r>
      <w:r w:rsidRPr="00726680">
        <w:rPr>
          <w:rFonts w:eastAsia="SimSun"/>
          <w:sz w:val="24"/>
        </w:rPr>
        <w:tab/>
      </w:r>
    </w:p>
    <w:p w:rsidR="00726680" w:rsidRPr="00726680" w:rsidRDefault="00726680" w:rsidP="00BC7277">
      <w:pPr>
        <w:tabs>
          <w:tab w:val="left" w:pos="0"/>
        </w:tabs>
        <w:rPr>
          <w:rFonts w:eastAsia="SimSun"/>
          <w:sz w:val="24"/>
        </w:rPr>
      </w:pPr>
      <w:r w:rsidRPr="00726680">
        <w:rPr>
          <w:rFonts w:eastAsia="SimSun"/>
          <w:sz w:val="24"/>
        </w:rPr>
        <w:tab/>
      </w:r>
      <w:r w:rsidRPr="00726680">
        <w:rPr>
          <w:rFonts w:eastAsia="SimSun"/>
          <w:sz w:val="24"/>
        </w:rPr>
        <w:tab/>
        <w:t>This decision dismisses the Complaint filed in this matter for lack of prosecution.</w:t>
      </w:r>
    </w:p>
    <w:p w:rsidR="00726680" w:rsidRPr="00726680" w:rsidRDefault="00726680" w:rsidP="00BC7277">
      <w:pPr>
        <w:autoSpaceDE w:val="0"/>
        <w:autoSpaceDN w:val="0"/>
        <w:jc w:val="center"/>
        <w:rPr>
          <w:sz w:val="24"/>
          <w:szCs w:val="24"/>
        </w:rPr>
      </w:pPr>
    </w:p>
    <w:p w:rsidR="00726680" w:rsidRPr="00726680" w:rsidRDefault="00726680" w:rsidP="00BC7277">
      <w:pPr>
        <w:autoSpaceDE w:val="0"/>
        <w:autoSpaceDN w:val="0"/>
        <w:rPr>
          <w:sz w:val="24"/>
          <w:szCs w:val="24"/>
        </w:rPr>
      </w:pPr>
    </w:p>
    <w:p w:rsidR="00726680" w:rsidRPr="00726680" w:rsidRDefault="00726680" w:rsidP="00BC7277">
      <w:pPr>
        <w:autoSpaceDE w:val="0"/>
        <w:autoSpaceDN w:val="0"/>
        <w:spacing w:line="360" w:lineRule="auto"/>
        <w:jc w:val="center"/>
        <w:rPr>
          <w:sz w:val="24"/>
          <w:szCs w:val="24"/>
        </w:rPr>
      </w:pPr>
      <w:r w:rsidRPr="00726680">
        <w:rPr>
          <w:sz w:val="24"/>
          <w:szCs w:val="24"/>
          <w:u w:val="single"/>
        </w:rPr>
        <w:t>HISTORY OF THE PROCEEDING</w:t>
      </w:r>
    </w:p>
    <w:p w:rsidR="00726680" w:rsidRPr="00726680" w:rsidRDefault="00726680" w:rsidP="00BC7277">
      <w:pPr>
        <w:autoSpaceDE w:val="0"/>
        <w:autoSpaceDN w:val="0"/>
        <w:spacing w:line="360" w:lineRule="auto"/>
        <w:jc w:val="center"/>
        <w:rPr>
          <w:sz w:val="24"/>
          <w:szCs w:val="24"/>
        </w:rPr>
      </w:pPr>
    </w:p>
    <w:p w:rsidR="00A93E17" w:rsidRDefault="00726680" w:rsidP="00ED1397">
      <w:pPr>
        <w:tabs>
          <w:tab w:val="left" w:pos="-720"/>
        </w:tabs>
        <w:suppressAutoHyphens/>
        <w:autoSpaceDE w:val="0"/>
        <w:autoSpaceDN w:val="0"/>
        <w:spacing w:line="360" w:lineRule="auto"/>
        <w:ind w:firstLine="1440"/>
        <w:rPr>
          <w:sz w:val="24"/>
          <w:szCs w:val="24"/>
        </w:rPr>
      </w:pPr>
      <w:r w:rsidRPr="00726680">
        <w:rPr>
          <w:sz w:val="24"/>
          <w:szCs w:val="24"/>
        </w:rPr>
        <w:t xml:space="preserve">On </w:t>
      </w:r>
      <w:r w:rsidR="009E6FB5">
        <w:rPr>
          <w:sz w:val="24"/>
          <w:szCs w:val="24"/>
        </w:rPr>
        <w:t>March</w:t>
      </w:r>
      <w:r w:rsidR="003C2914">
        <w:rPr>
          <w:sz w:val="24"/>
          <w:szCs w:val="24"/>
        </w:rPr>
        <w:t xml:space="preserve"> </w:t>
      </w:r>
      <w:r w:rsidR="009E6FB5">
        <w:rPr>
          <w:sz w:val="24"/>
          <w:szCs w:val="24"/>
        </w:rPr>
        <w:t>3</w:t>
      </w:r>
      <w:r w:rsidR="007A17A9">
        <w:rPr>
          <w:sz w:val="24"/>
          <w:szCs w:val="24"/>
        </w:rPr>
        <w:t>, 201</w:t>
      </w:r>
      <w:r w:rsidR="00011479">
        <w:rPr>
          <w:sz w:val="24"/>
          <w:szCs w:val="24"/>
        </w:rPr>
        <w:t>6</w:t>
      </w:r>
      <w:r w:rsidR="00515FCF">
        <w:rPr>
          <w:sz w:val="24"/>
          <w:szCs w:val="24"/>
        </w:rPr>
        <w:t xml:space="preserve">, </w:t>
      </w:r>
      <w:r w:rsidR="009E6FB5">
        <w:rPr>
          <w:sz w:val="24"/>
          <w:szCs w:val="24"/>
        </w:rPr>
        <w:t xml:space="preserve">Sean </w:t>
      </w:r>
      <w:proofErr w:type="spellStart"/>
      <w:r w:rsidR="009E6FB5">
        <w:rPr>
          <w:sz w:val="24"/>
          <w:szCs w:val="24"/>
        </w:rPr>
        <w:t>Loucas</w:t>
      </w:r>
      <w:proofErr w:type="spellEnd"/>
      <w:r w:rsidRPr="00726680">
        <w:rPr>
          <w:sz w:val="24"/>
          <w:szCs w:val="24"/>
        </w:rPr>
        <w:t xml:space="preserve"> (Complainant</w:t>
      </w:r>
      <w:r w:rsidR="004C69D2">
        <w:rPr>
          <w:sz w:val="24"/>
          <w:szCs w:val="24"/>
        </w:rPr>
        <w:t xml:space="preserve"> or Mr. </w:t>
      </w:r>
      <w:proofErr w:type="spellStart"/>
      <w:r w:rsidR="004C69D2">
        <w:rPr>
          <w:sz w:val="24"/>
          <w:szCs w:val="24"/>
        </w:rPr>
        <w:t>Loucas</w:t>
      </w:r>
      <w:proofErr w:type="spellEnd"/>
      <w:r w:rsidRPr="00726680">
        <w:rPr>
          <w:sz w:val="24"/>
          <w:szCs w:val="24"/>
        </w:rPr>
        <w:t xml:space="preserve">) filed a Complaint with the Pennsylvania Public Utility Commission (Commission) against </w:t>
      </w:r>
      <w:r w:rsidR="00B147DF">
        <w:rPr>
          <w:sz w:val="24"/>
          <w:szCs w:val="24"/>
        </w:rPr>
        <w:t>P</w:t>
      </w:r>
      <w:r w:rsidR="009E6FB5">
        <w:rPr>
          <w:sz w:val="24"/>
          <w:szCs w:val="24"/>
        </w:rPr>
        <w:t>PL</w:t>
      </w:r>
      <w:r w:rsidR="00011479">
        <w:rPr>
          <w:sz w:val="24"/>
          <w:szCs w:val="24"/>
        </w:rPr>
        <w:t xml:space="preserve"> </w:t>
      </w:r>
      <w:r w:rsidR="009E6FB5">
        <w:rPr>
          <w:sz w:val="24"/>
          <w:szCs w:val="24"/>
        </w:rPr>
        <w:t>Electric Utilities Corporation</w:t>
      </w:r>
      <w:r w:rsidRPr="00726680">
        <w:rPr>
          <w:sz w:val="24"/>
          <w:szCs w:val="24"/>
        </w:rPr>
        <w:t xml:space="preserve"> (Respondent</w:t>
      </w:r>
      <w:r w:rsidR="007A17A9">
        <w:rPr>
          <w:sz w:val="24"/>
          <w:szCs w:val="24"/>
        </w:rPr>
        <w:t xml:space="preserve"> or </w:t>
      </w:r>
      <w:r w:rsidR="009E6FB5">
        <w:rPr>
          <w:sz w:val="24"/>
          <w:szCs w:val="24"/>
        </w:rPr>
        <w:t>PPL</w:t>
      </w:r>
      <w:r w:rsidRPr="00726680">
        <w:rPr>
          <w:sz w:val="24"/>
          <w:szCs w:val="24"/>
        </w:rPr>
        <w:t>).  Complainant allege</w:t>
      </w:r>
      <w:r w:rsidR="00011479">
        <w:rPr>
          <w:sz w:val="24"/>
          <w:szCs w:val="24"/>
        </w:rPr>
        <w:t>d</w:t>
      </w:r>
      <w:r w:rsidRPr="00726680">
        <w:rPr>
          <w:sz w:val="24"/>
          <w:szCs w:val="24"/>
        </w:rPr>
        <w:t xml:space="preserve"> </w:t>
      </w:r>
      <w:r w:rsidR="00F71A4A">
        <w:rPr>
          <w:sz w:val="24"/>
          <w:szCs w:val="24"/>
        </w:rPr>
        <w:t xml:space="preserve">there were incorrect charges on his bill for the months of December 2014 through May 2015.  </w:t>
      </w:r>
      <w:proofErr w:type="gramStart"/>
      <w:r w:rsidR="00FE24E5">
        <w:rPr>
          <w:sz w:val="24"/>
          <w:szCs w:val="24"/>
        </w:rPr>
        <w:t>Complaint ¶4.</w:t>
      </w:r>
      <w:proofErr w:type="gramEnd"/>
      <w:r w:rsidR="00FE24E5">
        <w:rPr>
          <w:sz w:val="24"/>
          <w:szCs w:val="24"/>
        </w:rPr>
        <w:t xml:space="preserve">  </w:t>
      </w:r>
      <w:r w:rsidR="00655230">
        <w:rPr>
          <w:sz w:val="24"/>
          <w:szCs w:val="24"/>
        </w:rPr>
        <w:t>As relief, Complainant request</w:t>
      </w:r>
      <w:r w:rsidR="006623FC">
        <w:rPr>
          <w:sz w:val="24"/>
          <w:szCs w:val="24"/>
        </w:rPr>
        <w:t>ed</w:t>
      </w:r>
      <w:r w:rsidR="00655230">
        <w:rPr>
          <w:sz w:val="24"/>
          <w:szCs w:val="24"/>
        </w:rPr>
        <w:t xml:space="preserve"> that the Commission order </w:t>
      </w:r>
      <w:r w:rsidR="0017052F">
        <w:rPr>
          <w:sz w:val="24"/>
          <w:szCs w:val="24"/>
        </w:rPr>
        <w:t xml:space="preserve">PPL </w:t>
      </w:r>
      <w:r w:rsidR="00655230">
        <w:rPr>
          <w:sz w:val="24"/>
          <w:szCs w:val="24"/>
        </w:rPr>
        <w:t xml:space="preserve">to </w:t>
      </w:r>
      <w:r w:rsidR="00F71A4A">
        <w:rPr>
          <w:sz w:val="24"/>
          <w:szCs w:val="24"/>
        </w:rPr>
        <w:t xml:space="preserve">remove or reduce the incorrect charges from his bill. </w:t>
      </w:r>
    </w:p>
    <w:p w:rsidR="00F71A4A" w:rsidRDefault="00F71A4A" w:rsidP="00ED1397">
      <w:pPr>
        <w:tabs>
          <w:tab w:val="left" w:pos="-720"/>
        </w:tabs>
        <w:suppressAutoHyphens/>
        <w:autoSpaceDE w:val="0"/>
        <w:autoSpaceDN w:val="0"/>
        <w:spacing w:line="360" w:lineRule="auto"/>
        <w:ind w:firstLine="1440"/>
        <w:rPr>
          <w:sz w:val="24"/>
          <w:szCs w:val="24"/>
        </w:rPr>
      </w:pPr>
    </w:p>
    <w:p w:rsidR="00F71A4A" w:rsidRDefault="00A93E17" w:rsidP="00BC7277">
      <w:pPr>
        <w:tabs>
          <w:tab w:val="left" w:pos="-720"/>
        </w:tabs>
        <w:suppressAutoHyphens/>
        <w:autoSpaceDE w:val="0"/>
        <w:autoSpaceDN w:val="0"/>
        <w:spacing w:line="360" w:lineRule="auto"/>
        <w:rPr>
          <w:color w:val="000000" w:themeColor="text1"/>
          <w:sz w:val="24"/>
          <w:szCs w:val="24"/>
        </w:rPr>
      </w:pPr>
      <w:r>
        <w:rPr>
          <w:color w:val="000000" w:themeColor="text1"/>
          <w:sz w:val="24"/>
          <w:szCs w:val="24"/>
        </w:rPr>
        <w:tab/>
      </w:r>
      <w:r>
        <w:rPr>
          <w:color w:val="000000" w:themeColor="text1"/>
          <w:sz w:val="24"/>
          <w:szCs w:val="24"/>
        </w:rPr>
        <w:tab/>
      </w:r>
      <w:r w:rsidR="00726680" w:rsidRPr="00726680">
        <w:rPr>
          <w:color w:val="000000" w:themeColor="text1"/>
          <w:sz w:val="24"/>
          <w:szCs w:val="24"/>
        </w:rPr>
        <w:t xml:space="preserve">On </w:t>
      </w:r>
      <w:r>
        <w:rPr>
          <w:color w:val="000000" w:themeColor="text1"/>
          <w:sz w:val="24"/>
          <w:szCs w:val="24"/>
        </w:rPr>
        <w:t>Ma</w:t>
      </w:r>
      <w:r w:rsidR="00F71A4A">
        <w:rPr>
          <w:color w:val="000000" w:themeColor="text1"/>
          <w:sz w:val="24"/>
          <w:szCs w:val="24"/>
        </w:rPr>
        <w:t>rch 28</w:t>
      </w:r>
      <w:r>
        <w:rPr>
          <w:color w:val="000000" w:themeColor="text1"/>
          <w:sz w:val="24"/>
          <w:szCs w:val="24"/>
        </w:rPr>
        <w:t xml:space="preserve">, 2016, </w:t>
      </w:r>
      <w:r w:rsidR="00726680" w:rsidRPr="00BF4CD8">
        <w:rPr>
          <w:color w:val="000000" w:themeColor="text1"/>
          <w:sz w:val="24"/>
          <w:szCs w:val="24"/>
        </w:rPr>
        <w:t>Responde</w:t>
      </w:r>
      <w:r w:rsidR="00726680" w:rsidRPr="00726680">
        <w:rPr>
          <w:color w:val="000000" w:themeColor="text1"/>
          <w:sz w:val="24"/>
          <w:szCs w:val="24"/>
        </w:rPr>
        <w:t>nt filed an Answer</w:t>
      </w:r>
      <w:r w:rsidR="00E35C23">
        <w:rPr>
          <w:color w:val="000000" w:themeColor="text1"/>
          <w:sz w:val="24"/>
          <w:szCs w:val="24"/>
        </w:rPr>
        <w:t xml:space="preserve"> </w:t>
      </w:r>
      <w:r w:rsidR="00F71A4A">
        <w:rPr>
          <w:color w:val="000000" w:themeColor="text1"/>
          <w:sz w:val="24"/>
          <w:szCs w:val="24"/>
        </w:rPr>
        <w:t xml:space="preserve">denying there were incorrect charges on Complainant’s bill for electric service at 136 Fairway Drive, Tobyhanna, Pennsylvania 18466.  By way of further answer, PPL alleged </w:t>
      </w:r>
      <w:r w:rsidR="00FE24E5">
        <w:rPr>
          <w:color w:val="000000" w:themeColor="text1"/>
          <w:sz w:val="24"/>
          <w:szCs w:val="24"/>
        </w:rPr>
        <w:t xml:space="preserve">in part </w:t>
      </w:r>
      <w:r w:rsidR="00F71A4A">
        <w:rPr>
          <w:color w:val="000000" w:themeColor="text1"/>
          <w:sz w:val="24"/>
          <w:szCs w:val="24"/>
        </w:rPr>
        <w:t>as follows:</w:t>
      </w:r>
    </w:p>
    <w:p w:rsidR="00F71A4A" w:rsidRDefault="00F71A4A" w:rsidP="00BC7277">
      <w:pPr>
        <w:tabs>
          <w:tab w:val="left" w:pos="-720"/>
        </w:tabs>
        <w:suppressAutoHyphens/>
        <w:autoSpaceDE w:val="0"/>
        <w:autoSpaceDN w:val="0"/>
        <w:spacing w:line="360" w:lineRule="auto"/>
        <w:rPr>
          <w:color w:val="000000" w:themeColor="text1"/>
          <w:sz w:val="24"/>
          <w:szCs w:val="24"/>
        </w:rPr>
      </w:pPr>
    </w:p>
    <w:p w:rsidR="00F71A4A" w:rsidRDefault="00F71A4A" w:rsidP="00F71A4A">
      <w:pPr>
        <w:tabs>
          <w:tab w:val="left" w:pos="-720"/>
        </w:tabs>
        <w:suppressAutoHyphens/>
        <w:autoSpaceDE w:val="0"/>
        <w:autoSpaceDN w:val="0"/>
        <w:ind w:left="1440" w:right="1080"/>
        <w:rPr>
          <w:color w:val="000000" w:themeColor="text1"/>
          <w:sz w:val="24"/>
          <w:szCs w:val="24"/>
        </w:rPr>
      </w:pPr>
      <w:r>
        <w:rPr>
          <w:color w:val="000000" w:themeColor="text1"/>
          <w:sz w:val="24"/>
          <w:szCs w:val="24"/>
        </w:rPr>
        <w:t>On April 13, 2015, PPL Electric re</w:t>
      </w:r>
      <w:r w:rsidR="00FE24E5">
        <w:rPr>
          <w:color w:val="000000" w:themeColor="text1"/>
          <w:sz w:val="24"/>
          <w:szCs w:val="24"/>
        </w:rPr>
        <w:t>c</w:t>
      </w:r>
      <w:r>
        <w:rPr>
          <w:color w:val="000000" w:themeColor="text1"/>
          <w:sz w:val="24"/>
          <w:szCs w:val="24"/>
        </w:rPr>
        <w:t xml:space="preserve">eived an email from Sean </w:t>
      </w:r>
      <w:proofErr w:type="spellStart"/>
      <w:r>
        <w:rPr>
          <w:color w:val="000000" w:themeColor="text1"/>
          <w:sz w:val="24"/>
          <w:szCs w:val="24"/>
        </w:rPr>
        <w:t>Loucas</w:t>
      </w:r>
      <w:proofErr w:type="spellEnd"/>
      <w:r>
        <w:rPr>
          <w:color w:val="000000" w:themeColor="text1"/>
          <w:sz w:val="24"/>
          <w:szCs w:val="24"/>
        </w:rPr>
        <w:t xml:space="preserve"> who stated he is residing in Beijing and requested that PPL Electric deduct the amount of his electric bill from his checking account.</w:t>
      </w:r>
      <w:r w:rsidR="00FE24E5">
        <w:rPr>
          <w:color w:val="000000" w:themeColor="text1"/>
          <w:sz w:val="24"/>
          <w:szCs w:val="24"/>
        </w:rPr>
        <w:t xml:space="preserve"> </w:t>
      </w:r>
      <w:r>
        <w:rPr>
          <w:color w:val="000000" w:themeColor="text1"/>
          <w:sz w:val="24"/>
          <w:szCs w:val="24"/>
        </w:rPr>
        <w:t xml:space="preserve"> This email did no</w:t>
      </w:r>
      <w:r w:rsidR="00FE24E5">
        <w:rPr>
          <w:color w:val="000000" w:themeColor="text1"/>
          <w:sz w:val="24"/>
          <w:szCs w:val="24"/>
        </w:rPr>
        <w:t xml:space="preserve">t </w:t>
      </w:r>
      <w:r>
        <w:rPr>
          <w:color w:val="000000" w:themeColor="text1"/>
          <w:sz w:val="24"/>
          <w:szCs w:val="24"/>
        </w:rPr>
        <w:t>indicate tha</w:t>
      </w:r>
      <w:r w:rsidR="00FE24E5">
        <w:rPr>
          <w:color w:val="000000" w:themeColor="text1"/>
          <w:sz w:val="24"/>
          <w:szCs w:val="24"/>
        </w:rPr>
        <w:t>t the Complainant was req</w:t>
      </w:r>
      <w:r>
        <w:rPr>
          <w:color w:val="000000" w:themeColor="text1"/>
          <w:sz w:val="24"/>
          <w:szCs w:val="24"/>
        </w:rPr>
        <w:t>u</w:t>
      </w:r>
      <w:r w:rsidR="00FE24E5">
        <w:rPr>
          <w:color w:val="000000" w:themeColor="text1"/>
          <w:sz w:val="24"/>
          <w:szCs w:val="24"/>
        </w:rPr>
        <w:t>e</w:t>
      </w:r>
      <w:r>
        <w:rPr>
          <w:color w:val="000000" w:themeColor="text1"/>
          <w:sz w:val="24"/>
          <w:szCs w:val="24"/>
        </w:rPr>
        <w:t xml:space="preserve">sting service discontinuance.  On April 14, 2015, PPL Electric responded to </w:t>
      </w:r>
      <w:r>
        <w:rPr>
          <w:color w:val="000000" w:themeColor="text1"/>
          <w:sz w:val="24"/>
          <w:szCs w:val="24"/>
        </w:rPr>
        <w:lastRenderedPageBreak/>
        <w:t>Complainant’s email stating that it had processed a payment of $259.00 and provided a confirmation number f</w:t>
      </w:r>
      <w:r w:rsidR="00FE24E5">
        <w:rPr>
          <w:color w:val="000000" w:themeColor="text1"/>
          <w:sz w:val="24"/>
          <w:szCs w:val="24"/>
        </w:rPr>
        <w:t>or</w:t>
      </w:r>
      <w:r>
        <w:rPr>
          <w:color w:val="000000" w:themeColor="text1"/>
          <w:sz w:val="24"/>
          <w:szCs w:val="24"/>
        </w:rPr>
        <w:t xml:space="preserve"> the payment.  On May 1, 2015, Complainant contacted PPL Electric to c</w:t>
      </w:r>
      <w:r w:rsidR="00FE24E5">
        <w:rPr>
          <w:color w:val="000000" w:themeColor="text1"/>
          <w:sz w:val="24"/>
          <w:szCs w:val="24"/>
        </w:rPr>
        <w:t>a</w:t>
      </w:r>
      <w:r>
        <w:rPr>
          <w:color w:val="000000" w:themeColor="text1"/>
          <w:sz w:val="24"/>
          <w:szCs w:val="24"/>
        </w:rPr>
        <w:t>ncel his electric service account at 136 Fairway Drive, Tobyhanna, PA 18466 effective May 1, 2015</w:t>
      </w:r>
      <w:r w:rsidR="00FE24E5">
        <w:rPr>
          <w:color w:val="000000" w:themeColor="text1"/>
          <w:sz w:val="24"/>
          <w:szCs w:val="24"/>
        </w:rPr>
        <w:t>.  At this time, the Complainant stated he had been residing in China for the prior six months and he was concerned that someone was using the service without his consent because these bill amounts were higher than he expected for a vacant home.</w:t>
      </w:r>
    </w:p>
    <w:p w:rsidR="00F71A4A" w:rsidRDefault="00F71A4A" w:rsidP="00BC7277">
      <w:pPr>
        <w:tabs>
          <w:tab w:val="left" w:pos="-720"/>
        </w:tabs>
        <w:suppressAutoHyphens/>
        <w:autoSpaceDE w:val="0"/>
        <w:autoSpaceDN w:val="0"/>
        <w:spacing w:line="360" w:lineRule="auto"/>
        <w:rPr>
          <w:color w:val="000000" w:themeColor="text1"/>
          <w:sz w:val="24"/>
          <w:szCs w:val="24"/>
        </w:rPr>
      </w:pPr>
    </w:p>
    <w:p w:rsidR="005830A4" w:rsidRDefault="00FE24E5" w:rsidP="00BC7277">
      <w:pPr>
        <w:tabs>
          <w:tab w:val="left" w:pos="-720"/>
        </w:tabs>
        <w:suppressAutoHyphens/>
        <w:autoSpaceDE w:val="0"/>
        <w:autoSpaceDN w:val="0"/>
        <w:spacing w:line="360" w:lineRule="auto"/>
        <w:rPr>
          <w:color w:val="000000" w:themeColor="text1"/>
          <w:sz w:val="24"/>
          <w:szCs w:val="24"/>
        </w:rPr>
      </w:pPr>
      <w:r>
        <w:rPr>
          <w:color w:val="000000" w:themeColor="text1"/>
          <w:sz w:val="24"/>
          <w:szCs w:val="24"/>
        </w:rPr>
        <w:t xml:space="preserve">Answer ¶4.  </w:t>
      </w:r>
      <w:r w:rsidR="00C2611A">
        <w:rPr>
          <w:color w:val="000000" w:themeColor="text1"/>
          <w:sz w:val="24"/>
          <w:szCs w:val="24"/>
        </w:rPr>
        <w:t>As relief, Respondent request</w:t>
      </w:r>
      <w:r w:rsidR="0002578A">
        <w:rPr>
          <w:color w:val="000000" w:themeColor="text1"/>
          <w:sz w:val="24"/>
          <w:szCs w:val="24"/>
        </w:rPr>
        <w:t>s</w:t>
      </w:r>
      <w:r w:rsidR="00C2611A">
        <w:rPr>
          <w:color w:val="000000" w:themeColor="text1"/>
          <w:sz w:val="24"/>
          <w:szCs w:val="24"/>
        </w:rPr>
        <w:t xml:space="preserve"> dismissal of the Complaint.</w:t>
      </w:r>
    </w:p>
    <w:p w:rsidR="00C2611A" w:rsidRDefault="00C2611A" w:rsidP="00726680">
      <w:pPr>
        <w:autoSpaceDE w:val="0"/>
        <w:autoSpaceDN w:val="0"/>
        <w:spacing w:line="360" w:lineRule="auto"/>
        <w:rPr>
          <w:sz w:val="24"/>
          <w:szCs w:val="24"/>
        </w:rPr>
      </w:pPr>
    </w:p>
    <w:p w:rsidR="00A91E95" w:rsidRDefault="00726680" w:rsidP="00A91E95">
      <w:pPr>
        <w:autoSpaceDE w:val="0"/>
        <w:autoSpaceDN w:val="0"/>
        <w:spacing w:line="360" w:lineRule="auto"/>
        <w:ind w:firstLine="1440"/>
        <w:rPr>
          <w:sz w:val="24"/>
          <w:szCs w:val="24"/>
        </w:rPr>
      </w:pPr>
      <w:r w:rsidRPr="00C67A15">
        <w:rPr>
          <w:sz w:val="24"/>
          <w:szCs w:val="24"/>
        </w:rPr>
        <w:t xml:space="preserve">By Call-In Telephone Hearing Notice dated </w:t>
      </w:r>
      <w:r w:rsidR="00A4123D">
        <w:rPr>
          <w:sz w:val="24"/>
          <w:szCs w:val="24"/>
        </w:rPr>
        <w:t>April 19</w:t>
      </w:r>
      <w:r w:rsidRPr="00C67A15">
        <w:rPr>
          <w:sz w:val="24"/>
          <w:szCs w:val="24"/>
        </w:rPr>
        <w:t>, 201</w:t>
      </w:r>
      <w:r w:rsidR="00C2611A">
        <w:rPr>
          <w:sz w:val="24"/>
          <w:szCs w:val="24"/>
        </w:rPr>
        <w:t>6</w:t>
      </w:r>
      <w:r w:rsidRPr="00C67A15">
        <w:rPr>
          <w:sz w:val="24"/>
          <w:szCs w:val="24"/>
        </w:rPr>
        <w:t xml:space="preserve">, the </w:t>
      </w:r>
      <w:r w:rsidR="0011723F">
        <w:rPr>
          <w:sz w:val="24"/>
          <w:szCs w:val="24"/>
        </w:rPr>
        <w:t>P</w:t>
      </w:r>
      <w:r w:rsidRPr="00C67A15">
        <w:rPr>
          <w:sz w:val="24"/>
          <w:szCs w:val="24"/>
        </w:rPr>
        <w:t xml:space="preserve">arties were informed that the case was assigned to me pursuant to 52 </w:t>
      </w:r>
      <w:proofErr w:type="spellStart"/>
      <w:r w:rsidRPr="00C67A15">
        <w:rPr>
          <w:sz w:val="24"/>
          <w:szCs w:val="24"/>
        </w:rPr>
        <w:t>Pa.Code</w:t>
      </w:r>
      <w:proofErr w:type="spellEnd"/>
      <w:r w:rsidRPr="00C67A15">
        <w:rPr>
          <w:sz w:val="24"/>
          <w:szCs w:val="24"/>
        </w:rPr>
        <w:t xml:space="preserve"> § 56.173 for a telephonic hearing on </w:t>
      </w:r>
      <w:r w:rsidR="00A4123D">
        <w:rPr>
          <w:sz w:val="24"/>
          <w:szCs w:val="24"/>
        </w:rPr>
        <w:t>F</w:t>
      </w:r>
      <w:r w:rsidR="004C69D2">
        <w:rPr>
          <w:sz w:val="24"/>
          <w:szCs w:val="24"/>
        </w:rPr>
        <w:t>riday June 3, 2016</w:t>
      </w:r>
      <w:r w:rsidR="00ED3A8C">
        <w:rPr>
          <w:sz w:val="24"/>
          <w:szCs w:val="24"/>
        </w:rPr>
        <w:t xml:space="preserve"> </w:t>
      </w:r>
      <w:r w:rsidRPr="00C67A15">
        <w:rPr>
          <w:sz w:val="24"/>
          <w:szCs w:val="24"/>
        </w:rPr>
        <w:t xml:space="preserve">at 10:00 a.m.  </w:t>
      </w:r>
    </w:p>
    <w:p w:rsidR="00A91E95" w:rsidRDefault="00A91E95" w:rsidP="00A91E95">
      <w:pPr>
        <w:autoSpaceDE w:val="0"/>
        <w:autoSpaceDN w:val="0"/>
        <w:spacing w:line="360" w:lineRule="auto"/>
        <w:ind w:firstLine="1440"/>
        <w:rPr>
          <w:sz w:val="24"/>
          <w:szCs w:val="24"/>
        </w:rPr>
      </w:pPr>
    </w:p>
    <w:p w:rsidR="00A91E95" w:rsidRDefault="00A91E95" w:rsidP="00A91E95">
      <w:pPr>
        <w:autoSpaceDE w:val="0"/>
        <w:autoSpaceDN w:val="0"/>
        <w:spacing w:line="360" w:lineRule="auto"/>
        <w:ind w:firstLine="1440"/>
        <w:rPr>
          <w:snapToGrid w:val="0"/>
          <w:sz w:val="24"/>
          <w:szCs w:val="24"/>
        </w:rPr>
      </w:pPr>
      <w:r w:rsidRPr="00C67A15">
        <w:rPr>
          <w:snapToGrid w:val="0"/>
          <w:sz w:val="24"/>
          <w:szCs w:val="24"/>
        </w:rPr>
        <w:t xml:space="preserve">On </w:t>
      </w:r>
      <w:r>
        <w:rPr>
          <w:snapToGrid w:val="0"/>
          <w:sz w:val="24"/>
          <w:szCs w:val="24"/>
        </w:rPr>
        <w:t xml:space="preserve">April 22, </w:t>
      </w:r>
      <w:r w:rsidRPr="00C67A15">
        <w:rPr>
          <w:snapToGrid w:val="0"/>
          <w:sz w:val="24"/>
          <w:szCs w:val="24"/>
        </w:rPr>
        <w:t>201</w:t>
      </w:r>
      <w:r>
        <w:rPr>
          <w:snapToGrid w:val="0"/>
          <w:sz w:val="24"/>
          <w:szCs w:val="24"/>
        </w:rPr>
        <w:t>6</w:t>
      </w:r>
      <w:r w:rsidRPr="00C67A15">
        <w:rPr>
          <w:snapToGrid w:val="0"/>
          <w:sz w:val="24"/>
          <w:szCs w:val="24"/>
        </w:rPr>
        <w:t xml:space="preserve">, I issued a Prehearing Order, which provided the toll-free bridge number and the PIN in order to participate in the telephonic hearing.  The Prehearing Order informed the </w:t>
      </w:r>
      <w:r>
        <w:rPr>
          <w:snapToGrid w:val="0"/>
          <w:sz w:val="24"/>
          <w:szCs w:val="24"/>
        </w:rPr>
        <w:t>P</w:t>
      </w:r>
      <w:r w:rsidRPr="00C67A15">
        <w:rPr>
          <w:snapToGrid w:val="0"/>
          <w:sz w:val="24"/>
          <w:szCs w:val="24"/>
        </w:rPr>
        <w:t>arties about the applicable procedural rules</w:t>
      </w:r>
      <w:r>
        <w:rPr>
          <w:snapToGrid w:val="0"/>
          <w:sz w:val="24"/>
          <w:szCs w:val="24"/>
        </w:rPr>
        <w:t xml:space="preserve"> for the hearing</w:t>
      </w:r>
      <w:r w:rsidRPr="00C67A15">
        <w:rPr>
          <w:snapToGrid w:val="0"/>
          <w:sz w:val="24"/>
          <w:szCs w:val="24"/>
        </w:rPr>
        <w:t xml:space="preserve">, including the procedure to follow to request a hearing continuance.  </w:t>
      </w:r>
      <w:r>
        <w:rPr>
          <w:snapToGrid w:val="0"/>
          <w:sz w:val="24"/>
          <w:szCs w:val="24"/>
        </w:rPr>
        <w:t>This mailing was not returned by the U.S. Postal Service as undeliverable to Complainant</w:t>
      </w:r>
      <w:r w:rsidR="006441A3">
        <w:rPr>
          <w:snapToGrid w:val="0"/>
          <w:sz w:val="24"/>
          <w:szCs w:val="24"/>
        </w:rPr>
        <w:t>.</w:t>
      </w:r>
    </w:p>
    <w:p w:rsidR="00A91E95" w:rsidRDefault="00A91E95" w:rsidP="00726680">
      <w:pPr>
        <w:autoSpaceDE w:val="0"/>
        <w:autoSpaceDN w:val="0"/>
        <w:spacing w:line="360" w:lineRule="auto"/>
        <w:rPr>
          <w:sz w:val="24"/>
          <w:szCs w:val="24"/>
        </w:rPr>
      </w:pPr>
    </w:p>
    <w:p w:rsidR="004C69D2" w:rsidRDefault="00A91E95" w:rsidP="00726680">
      <w:pPr>
        <w:autoSpaceDE w:val="0"/>
        <w:autoSpaceDN w:val="0"/>
        <w:spacing w:line="360" w:lineRule="auto"/>
        <w:rPr>
          <w:sz w:val="24"/>
          <w:szCs w:val="24"/>
        </w:rPr>
      </w:pPr>
      <w:r>
        <w:rPr>
          <w:sz w:val="24"/>
          <w:szCs w:val="24"/>
        </w:rPr>
        <w:tab/>
      </w:r>
      <w:r>
        <w:rPr>
          <w:sz w:val="24"/>
          <w:szCs w:val="24"/>
        </w:rPr>
        <w:tab/>
        <w:t>B</w:t>
      </w:r>
      <w:r w:rsidR="004C69D2">
        <w:rPr>
          <w:sz w:val="24"/>
          <w:szCs w:val="24"/>
        </w:rPr>
        <w:t xml:space="preserve">y letter dated May 27, 2016, counsel for PPL, Kimberly G. </w:t>
      </w:r>
      <w:proofErr w:type="spellStart"/>
      <w:r w:rsidR="004C69D2">
        <w:rPr>
          <w:sz w:val="24"/>
          <w:szCs w:val="24"/>
        </w:rPr>
        <w:t>Krupka</w:t>
      </w:r>
      <w:proofErr w:type="spellEnd"/>
      <w:r w:rsidR="004C69D2">
        <w:rPr>
          <w:sz w:val="24"/>
          <w:szCs w:val="24"/>
        </w:rPr>
        <w:t xml:space="preserve">, Esquire, requested a continuance of the June 3, 2016 telephonic hearing because she was scheduled in another matter at the same time in Lehigh County Court of Commons Pleas. </w:t>
      </w:r>
      <w:r w:rsidR="00537C0D">
        <w:rPr>
          <w:sz w:val="24"/>
          <w:szCs w:val="24"/>
        </w:rPr>
        <w:t xml:space="preserve"> </w:t>
      </w:r>
      <w:r w:rsidR="004C69D2">
        <w:rPr>
          <w:sz w:val="24"/>
          <w:szCs w:val="24"/>
        </w:rPr>
        <w:t xml:space="preserve">Attorney </w:t>
      </w:r>
      <w:proofErr w:type="spellStart"/>
      <w:r w:rsidR="004C69D2">
        <w:rPr>
          <w:sz w:val="24"/>
          <w:szCs w:val="24"/>
        </w:rPr>
        <w:t>Krupka</w:t>
      </w:r>
      <w:proofErr w:type="spellEnd"/>
      <w:r w:rsidR="004C69D2">
        <w:rPr>
          <w:sz w:val="24"/>
          <w:szCs w:val="24"/>
        </w:rPr>
        <w:t xml:space="preserve"> also represented that she was unsuccessful in contacting Mr. </w:t>
      </w:r>
      <w:proofErr w:type="spellStart"/>
      <w:r w:rsidR="004C69D2">
        <w:rPr>
          <w:sz w:val="24"/>
          <w:szCs w:val="24"/>
        </w:rPr>
        <w:t>Loucas</w:t>
      </w:r>
      <w:proofErr w:type="spellEnd"/>
      <w:r w:rsidR="004C69D2">
        <w:rPr>
          <w:sz w:val="24"/>
          <w:szCs w:val="24"/>
        </w:rPr>
        <w:t xml:space="preserve"> to determine his position on the continuance request. </w:t>
      </w:r>
    </w:p>
    <w:p w:rsidR="00767978" w:rsidRDefault="00767978" w:rsidP="00767978">
      <w:pPr>
        <w:autoSpaceDE w:val="0"/>
        <w:autoSpaceDN w:val="0"/>
        <w:spacing w:line="360" w:lineRule="auto"/>
        <w:rPr>
          <w:spacing w:val="-3"/>
          <w:sz w:val="24"/>
          <w:szCs w:val="24"/>
        </w:rPr>
      </w:pPr>
    </w:p>
    <w:p w:rsidR="00A91E95" w:rsidRDefault="00767978" w:rsidP="00767978">
      <w:pPr>
        <w:autoSpaceDE w:val="0"/>
        <w:autoSpaceDN w:val="0"/>
        <w:spacing w:line="360" w:lineRule="auto"/>
        <w:rPr>
          <w:spacing w:val="-3"/>
          <w:sz w:val="24"/>
          <w:szCs w:val="24"/>
        </w:rPr>
      </w:pPr>
      <w:r w:rsidRPr="00767978">
        <w:rPr>
          <w:spacing w:val="-3"/>
          <w:sz w:val="24"/>
          <w:szCs w:val="24"/>
        </w:rPr>
        <w:tab/>
      </w:r>
      <w:r w:rsidRPr="00767978">
        <w:rPr>
          <w:spacing w:val="-3"/>
          <w:sz w:val="24"/>
          <w:szCs w:val="24"/>
        </w:rPr>
        <w:tab/>
        <w:t xml:space="preserve">On June 1, 2016, I directed my legal assistant to telephone </w:t>
      </w:r>
      <w:r>
        <w:rPr>
          <w:spacing w:val="-3"/>
          <w:sz w:val="24"/>
          <w:szCs w:val="24"/>
        </w:rPr>
        <w:t xml:space="preserve">Mr. </w:t>
      </w:r>
      <w:proofErr w:type="spellStart"/>
      <w:r>
        <w:rPr>
          <w:spacing w:val="-3"/>
          <w:sz w:val="24"/>
          <w:szCs w:val="24"/>
        </w:rPr>
        <w:t>Loucas</w:t>
      </w:r>
      <w:proofErr w:type="spellEnd"/>
      <w:r>
        <w:rPr>
          <w:spacing w:val="-3"/>
          <w:sz w:val="24"/>
          <w:szCs w:val="24"/>
        </w:rPr>
        <w:t xml:space="preserve"> </w:t>
      </w:r>
      <w:r w:rsidRPr="00767978">
        <w:rPr>
          <w:spacing w:val="-3"/>
          <w:sz w:val="24"/>
          <w:szCs w:val="24"/>
        </w:rPr>
        <w:t>to determine whether</w:t>
      </w:r>
      <w:r w:rsidR="006623FC">
        <w:rPr>
          <w:spacing w:val="-3"/>
          <w:sz w:val="24"/>
          <w:szCs w:val="24"/>
        </w:rPr>
        <w:t xml:space="preserve"> he had </w:t>
      </w:r>
      <w:r w:rsidRPr="00767978">
        <w:rPr>
          <w:spacing w:val="-3"/>
          <w:sz w:val="24"/>
          <w:szCs w:val="24"/>
        </w:rPr>
        <w:t xml:space="preserve">any objection to a hearing continuance.  On the same date, </w:t>
      </w:r>
      <w:r>
        <w:rPr>
          <w:spacing w:val="-3"/>
          <w:sz w:val="24"/>
          <w:szCs w:val="24"/>
        </w:rPr>
        <w:t xml:space="preserve">Mr. </w:t>
      </w:r>
      <w:proofErr w:type="spellStart"/>
      <w:r>
        <w:rPr>
          <w:spacing w:val="-3"/>
          <w:sz w:val="24"/>
          <w:szCs w:val="24"/>
        </w:rPr>
        <w:t>Loucas</w:t>
      </w:r>
      <w:proofErr w:type="spellEnd"/>
      <w:r>
        <w:rPr>
          <w:spacing w:val="-3"/>
          <w:sz w:val="24"/>
          <w:szCs w:val="24"/>
        </w:rPr>
        <w:t xml:space="preserve"> </w:t>
      </w:r>
      <w:r w:rsidRPr="00767978">
        <w:rPr>
          <w:spacing w:val="-3"/>
          <w:sz w:val="24"/>
          <w:szCs w:val="24"/>
        </w:rPr>
        <w:t>informed my legal assistant that he did not have any objection to a hearing continuance.</w:t>
      </w:r>
      <w:r>
        <w:rPr>
          <w:spacing w:val="-3"/>
          <w:sz w:val="24"/>
          <w:szCs w:val="24"/>
        </w:rPr>
        <w:t xml:space="preserve">  Accordingly, by First Interim Order entered on </w:t>
      </w:r>
      <w:r w:rsidR="00574C6F">
        <w:rPr>
          <w:spacing w:val="-3"/>
          <w:sz w:val="24"/>
          <w:szCs w:val="24"/>
        </w:rPr>
        <w:t>June 1, 2016, I granted PPL’s continuance request.</w:t>
      </w:r>
    </w:p>
    <w:p w:rsidR="00F352C1" w:rsidRDefault="00F352C1" w:rsidP="00726680">
      <w:pPr>
        <w:autoSpaceDE w:val="0"/>
        <w:autoSpaceDN w:val="0"/>
        <w:spacing w:line="360" w:lineRule="auto"/>
        <w:rPr>
          <w:spacing w:val="-3"/>
          <w:sz w:val="24"/>
          <w:szCs w:val="24"/>
        </w:rPr>
      </w:pPr>
    </w:p>
    <w:p w:rsidR="00574C6F" w:rsidRDefault="00574C6F" w:rsidP="00726680">
      <w:pPr>
        <w:autoSpaceDE w:val="0"/>
        <w:autoSpaceDN w:val="0"/>
        <w:spacing w:line="360" w:lineRule="auto"/>
        <w:rPr>
          <w:sz w:val="24"/>
          <w:szCs w:val="24"/>
        </w:rPr>
      </w:pPr>
      <w:r>
        <w:rPr>
          <w:spacing w:val="-3"/>
          <w:sz w:val="24"/>
          <w:szCs w:val="24"/>
        </w:rPr>
        <w:lastRenderedPageBreak/>
        <w:tab/>
      </w:r>
      <w:r>
        <w:rPr>
          <w:spacing w:val="-3"/>
          <w:sz w:val="24"/>
          <w:szCs w:val="24"/>
        </w:rPr>
        <w:tab/>
      </w:r>
      <w:r w:rsidRPr="00C67A15">
        <w:rPr>
          <w:sz w:val="24"/>
          <w:szCs w:val="24"/>
        </w:rPr>
        <w:t xml:space="preserve">By </w:t>
      </w:r>
      <w:r>
        <w:rPr>
          <w:sz w:val="24"/>
          <w:szCs w:val="24"/>
        </w:rPr>
        <w:t xml:space="preserve">Hearing Cancellation/Reschedule Notice dated June 2, 2016, the Parties were informed that the Initial </w:t>
      </w:r>
      <w:r w:rsidRPr="00C67A15">
        <w:rPr>
          <w:sz w:val="24"/>
          <w:szCs w:val="24"/>
        </w:rPr>
        <w:t>Call-In Telephon</w:t>
      </w:r>
      <w:r>
        <w:rPr>
          <w:sz w:val="24"/>
          <w:szCs w:val="24"/>
        </w:rPr>
        <w:t>ic</w:t>
      </w:r>
      <w:r w:rsidRPr="00C67A15">
        <w:rPr>
          <w:sz w:val="24"/>
          <w:szCs w:val="24"/>
        </w:rPr>
        <w:t xml:space="preserve"> Hearing </w:t>
      </w:r>
      <w:r>
        <w:rPr>
          <w:sz w:val="24"/>
          <w:szCs w:val="24"/>
        </w:rPr>
        <w:t>scheduled for Friday, June 3, 2016, was cancelled and rescheduled for Thursday, July 14, 2016 at 10:00 a.m.</w:t>
      </w:r>
    </w:p>
    <w:p w:rsidR="00574C6F" w:rsidRDefault="00574C6F" w:rsidP="00726680">
      <w:pPr>
        <w:autoSpaceDE w:val="0"/>
        <w:autoSpaceDN w:val="0"/>
        <w:spacing w:line="360" w:lineRule="auto"/>
        <w:rPr>
          <w:sz w:val="24"/>
          <w:szCs w:val="24"/>
        </w:rPr>
      </w:pPr>
    </w:p>
    <w:p w:rsidR="00726680" w:rsidRPr="00C67A15" w:rsidRDefault="00574C6F" w:rsidP="00726680">
      <w:pPr>
        <w:autoSpaceDE w:val="0"/>
        <w:autoSpaceDN w:val="0"/>
        <w:spacing w:line="360" w:lineRule="auto"/>
        <w:rPr>
          <w:snapToGrid w:val="0"/>
          <w:sz w:val="24"/>
          <w:szCs w:val="24"/>
        </w:rPr>
      </w:pPr>
      <w:r>
        <w:rPr>
          <w:sz w:val="24"/>
          <w:szCs w:val="24"/>
        </w:rPr>
        <w:tab/>
      </w:r>
      <w:r>
        <w:rPr>
          <w:sz w:val="24"/>
          <w:szCs w:val="24"/>
        </w:rPr>
        <w:tab/>
        <w:t xml:space="preserve">The June 2, 2016 Hearing Cancellation/Reschedule Notice (Notice) </w:t>
      </w:r>
      <w:r w:rsidR="00726680" w:rsidRPr="00C67A15">
        <w:rPr>
          <w:sz w:val="24"/>
          <w:szCs w:val="24"/>
        </w:rPr>
        <w:t xml:space="preserve">advised the </w:t>
      </w:r>
      <w:r w:rsidR="00C2611A">
        <w:rPr>
          <w:sz w:val="24"/>
          <w:szCs w:val="24"/>
        </w:rPr>
        <w:t>P</w:t>
      </w:r>
      <w:r w:rsidR="00726680" w:rsidRPr="00C67A15">
        <w:rPr>
          <w:sz w:val="24"/>
          <w:szCs w:val="24"/>
        </w:rPr>
        <w:t>arties to dial the toll-free bridge number, and enter the PIN on the morning of the hearing in order to participate in the telephonic hearing.  The Notice further stated, “</w:t>
      </w:r>
      <w:r w:rsidR="00726680" w:rsidRPr="00C67A15">
        <w:rPr>
          <w:i/>
          <w:sz w:val="24"/>
          <w:szCs w:val="24"/>
          <w:u w:val="single"/>
        </w:rPr>
        <w:t>Attention</w:t>
      </w:r>
      <w:r w:rsidR="00726680" w:rsidRPr="00C67A15">
        <w:rPr>
          <w:i/>
          <w:sz w:val="24"/>
          <w:szCs w:val="24"/>
        </w:rPr>
        <w:t xml:space="preserve">: You may lose the case if you do not take part in this hearing and present facts on the issues </w:t>
      </w:r>
      <w:proofErr w:type="gramStart"/>
      <w:r w:rsidR="00726680" w:rsidRPr="00C67A15">
        <w:rPr>
          <w:i/>
          <w:sz w:val="24"/>
          <w:szCs w:val="24"/>
        </w:rPr>
        <w:t>raised</w:t>
      </w:r>
      <w:proofErr w:type="gramEnd"/>
      <w:r w:rsidR="00726680" w:rsidRPr="00C67A15">
        <w:rPr>
          <w:i/>
          <w:sz w:val="24"/>
          <w:szCs w:val="24"/>
        </w:rPr>
        <w:t xml:space="preserve">.”  </w:t>
      </w:r>
      <w:proofErr w:type="gramStart"/>
      <w:r w:rsidR="00726680" w:rsidRPr="00C67A15">
        <w:rPr>
          <w:snapToGrid w:val="0"/>
          <w:sz w:val="24"/>
          <w:szCs w:val="24"/>
        </w:rPr>
        <w:t>(Emphasis in original.)</w:t>
      </w:r>
      <w:proofErr w:type="gramEnd"/>
      <w:r w:rsidR="00726680" w:rsidRPr="00C67A15">
        <w:rPr>
          <w:snapToGrid w:val="0"/>
          <w:sz w:val="24"/>
          <w:szCs w:val="24"/>
        </w:rPr>
        <w:t xml:space="preserve"> </w:t>
      </w:r>
      <w:r w:rsidR="00ED3A8C">
        <w:rPr>
          <w:snapToGrid w:val="0"/>
          <w:sz w:val="24"/>
          <w:szCs w:val="24"/>
        </w:rPr>
        <w:t xml:space="preserve">  The Notice was mailed in the ordinary course of the Commission’s business to Complainant at the address provided in h</w:t>
      </w:r>
      <w:r w:rsidR="00B80E0D">
        <w:rPr>
          <w:snapToGrid w:val="0"/>
          <w:sz w:val="24"/>
          <w:szCs w:val="24"/>
        </w:rPr>
        <w:t>is</w:t>
      </w:r>
      <w:r w:rsidR="00ED3A8C">
        <w:rPr>
          <w:snapToGrid w:val="0"/>
          <w:sz w:val="24"/>
          <w:szCs w:val="24"/>
        </w:rPr>
        <w:t xml:space="preserve"> Complaint.  The Notice was not returned by the U.S. Postal Service as undeliverable to Complainant.</w:t>
      </w:r>
    </w:p>
    <w:p w:rsidR="00B2256B" w:rsidRPr="00C67A15" w:rsidRDefault="00B2256B" w:rsidP="00726680">
      <w:pPr>
        <w:autoSpaceDE w:val="0"/>
        <w:autoSpaceDN w:val="0"/>
        <w:spacing w:line="360" w:lineRule="auto"/>
        <w:ind w:firstLine="1440"/>
        <w:rPr>
          <w:snapToGrid w:val="0"/>
          <w:sz w:val="24"/>
          <w:szCs w:val="24"/>
        </w:rPr>
      </w:pPr>
    </w:p>
    <w:p w:rsidR="00D95AEC" w:rsidRDefault="00726680" w:rsidP="00750140">
      <w:pPr>
        <w:autoSpaceDE w:val="0"/>
        <w:autoSpaceDN w:val="0"/>
        <w:spacing w:line="360" w:lineRule="auto"/>
        <w:ind w:firstLine="1440"/>
        <w:rPr>
          <w:snapToGrid w:val="0"/>
          <w:sz w:val="24"/>
          <w:szCs w:val="24"/>
        </w:rPr>
      </w:pPr>
      <w:r w:rsidRPr="00C67A15">
        <w:rPr>
          <w:snapToGrid w:val="0"/>
          <w:sz w:val="24"/>
          <w:szCs w:val="24"/>
        </w:rPr>
        <w:t xml:space="preserve">On </w:t>
      </w:r>
      <w:r w:rsidR="00C2611A">
        <w:rPr>
          <w:snapToGrid w:val="0"/>
          <w:sz w:val="24"/>
          <w:szCs w:val="24"/>
        </w:rPr>
        <w:t>Ju</w:t>
      </w:r>
      <w:r w:rsidR="00E445F7">
        <w:rPr>
          <w:snapToGrid w:val="0"/>
          <w:sz w:val="24"/>
          <w:szCs w:val="24"/>
        </w:rPr>
        <w:t>ly</w:t>
      </w:r>
      <w:r w:rsidR="00C2611A">
        <w:rPr>
          <w:snapToGrid w:val="0"/>
          <w:sz w:val="24"/>
          <w:szCs w:val="24"/>
        </w:rPr>
        <w:t xml:space="preserve"> </w:t>
      </w:r>
      <w:r w:rsidR="00E445F7">
        <w:rPr>
          <w:snapToGrid w:val="0"/>
          <w:sz w:val="24"/>
          <w:szCs w:val="24"/>
        </w:rPr>
        <w:t>14</w:t>
      </w:r>
      <w:r w:rsidR="00B2256B">
        <w:rPr>
          <w:snapToGrid w:val="0"/>
          <w:sz w:val="24"/>
          <w:szCs w:val="24"/>
        </w:rPr>
        <w:t>, 2016</w:t>
      </w:r>
      <w:r w:rsidRPr="00C67A15">
        <w:rPr>
          <w:snapToGrid w:val="0"/>
          <w:sz w:val="24"/>
          <w:szCs w:val="24"/>
        </w:rPr>
        <w:t xml:space="preserve">, by 10:00 a.m., </w:t>
      </w:r>
      <w:r w:rsidR="00E445F7">
        <w:rPr>
          <w:snapToGrid w:val="0"/>
          <w:sz w:val="24"/>
          <w:szCs w:val="24"/>
        </w:rPr>
        <w:t xml:space="preserve">Attorney </w:t>
      </w:r>
      <w:proofErr w:type="spellStart"/>
      <w:r w:rsidR="00E445F7">
        <w:rPr>
          <w:snapToGrid w:val="0"/>
          <w:sz w:val="24"/>
          <w:szCs w:val="24"/>
        </w:rPr>
        <w:t>Krupka</w:t>
      </w:r>
      <w:proofErr w:type="spellEnd"/>
      <w:r w:rsidR="00750140">
        <w:rPr>
          <w:snapToGrid w:val="0"/>
          <w:sz w:val="24"/>
          <w:szCs w:val="24"/>
        </w:rPr>
        <w:t xml:space="preserve">, her witness, </w:t>
      </w:r>
      <w:r w:rsidR="00753AA1">
        <w:rPr>
          <w:snapToGrid w:val="0"/>
          <w:sz w:val="24"/>
          <w:szCs w:val="24"/>
        </w:rPr>
        <w:t xml:space="preserve">Dana </w:t>
      </w:r>
      <w:proofErr w:type="spellStart"/>
      <w:r w:rsidR="00753AA1">
        <w:rPr>
          <w:snapToGrid w:val="0"/>
          <w:sz w:val="24"/>
          <w:szCs w:val="24"/>
        </w:rPr>
        <w:t>Tomcits</w:t>
      </w:r>
      <w:proofErr w:type="spellEnd"/>
      <w:r w:rsidR="00753AA1">
        <w:rPr>
          <w:snapToGrid w:val="0"/>
          <w:sz w:val="24"/>
          <w:szCs w:val="24"/>
        </w:rPr>
        <w:t>, a customer service representative</w:t>
      </w:r>
      <w:r w:rsidR="001605FB">
        <w:rPr>
          <w:snapToGrid w:val="0"/>
          <w:sz w:val="24"/>
          <w:szCs w:val="24"/>
        </w:rPr>
        <w:t>,</w:t>
      </w:r>
      <w:r w:rsidR="00753AA1">
        <w:rPr>
          <w:snapToGrid w:val="0"/>
          <w:sz w:val="24"/>
          <w:szCs w:val="24"/>
        </w:rPr>
        <w:t xml:space="preserve"> </w:t>
      </w:r>
      <w:r w:rsidRPr="00C67A15">
        <w:rPr>
          <w:snapToGrid w:val="0"/>
          <w:sz w:val="24"/>
          <w:szCs w:val="24"/>
        </w:rPr>
        <w:t xml:space="preserve">and I had dialed into the telephonic proceeding.  </w:t>
      </w:r>
      <w:r w:rsidR="00554773" w:rsidRPr="00C67A15">
        <w:rPr>
          <w:snapToGrid w:val="0"/>
          <w:sz w:val="24"/>
          <w:szCs w:val="24"/>
        </w:rPr>
        <w:t>T</w:t>
      </w:r>
      <w:r w:rsidRPr="00C67A15">
        <w:rPr>
          <w:snapToGrid w:val="0"/>
          <w:sz w:val="24"/>
          <w:szCs w:val="24"/>
        </w:rPr>
        <w:t xml:space="preserve">he court reporter was also present.  </w:t>
      </w:r>
      <w:r w:rsidR="00C73337">
        <w:rPr>
          <w:snapToGrid w:val="0"/>
          <w:sz w:val="24"/>
          <w:szCs w:val="24"/>
        </w:rPr>
        <w:t>Com</w:t>
      </w:r>
      <w:r w:rsidRPr="00C67A15">
        <w:rPr>
          <w:snapToGrid w:val="0"/>
          <w:sz w:val="24"/>
          <w:szCs w:val="24"/>
        </w:rPr>
        <w:t xml:space="preserve">plainant had not dialed into the telephonic proceeding.  </w:t>
      </w:r>
      <w:r w:rsidR="00D95AEC">
        <w:rPr>
          <w:snapToGrid w:val="0"/>
          <w:sz w:val="24"/>
          <w:szCs w:val="24"/>
        </w:rPr>
        <w:t>I had not received a request from Complainant for a continuance of the scheduled hearing, nor had Complainant filed a request to withdraw h</w:t>
      </w:r>
      <w:r w:rsidR="00750140">
        <w:rPr>
          <w:snapToGrid w:val="0"/>
          <w:sz w:val="24"/>
          <w:szCs w:val="24"/>
        </w:rPr>
        <w:t>is</w:t>
      </w:r>
      <w:r w:rsidR="00D95AEC">
        <w:rPr>
          <w:snapToGrid w:val="0"/>
          <w:sz w:val="24"/>
          <w:szCs w:val="24"/>
        </w:rPr>
        <w:t xml:space="preserve"> Complaint.</w:t>
      </w:r>
    </w:p>
    <w:p w:rsidR="00D95AEC" w:rsidRDefault="00D95AEC" w:rsidP="00D95AEC">
      <w:pPr>
        <w:autoSpaceDE w:val="0"/>
        <w:autoSpaceDN w:val="0"/>
        <w:spacing w:line="360" w:lineRule="auto"/>
        <w:ind w:firstLine="1440"/>
        <w:rPr>
          <w:snapToGrid w:val="0"/>
          <w:sz w:val="24"/>
          <w:szCs w:val="24"/>
        </w:rPr>
      </w:pPr>
    </w:p>
    <w:p w:rsidR="00726680" w:rsidRPr="00C67A15" w:rsidRDefault="005A40E7" w:rsidP="00C16C98">
      <w:pPr>
        <w:autoSpaceDE w:val="0"/>
        <w:autoSpaceDN w:val="0"/>
        <w:spacing w:line="360" w:lineRule="auto"/>
        <w:ind w:firstLine="1440"/>
        <w:rPr>
          <w:snapToGrid w:val="0"/>
          <w:sz w:val="24"/>
          <w:szCs w:val="24"/>
        </w:rPr>
      </w:pPr>
      <w:r>
        <w:rPr>
          <w:snapToGrid w:val="0"/>
          <w:sz w:val="24"/>
          <w:szCs w:val="24"/>
        </w:rPr>
        <w:t>Accordingly</w:t>
      </w:r>
      <w:r w:rsidR="00726680" w:rsidRPr="00C67A15">
        <w:rPr>
          <w:snapToGrid w:val="0"/>
          <w:sz w:val="24"/>
          <w:szCs w:val="24"/>
        </w:rPr>
        <w:t xml:space="preserve">, I recessed the hearing at </w:t>
      </w:r>
      <w:r w:rsidR="00753AA1">
        <w:rPr>
          <w:snapToGrid w:val="0"/>
          <w:sz w:val="24"/>
          <w:szCs w:val="24"/>
        </w:rPr>
        <w:t>10:05</w:t>
      </w:r>
      <w:r w:rsidR="00726680" w:rsidRPr="00C67A15">
        <w:rPr>
          <w:snapToGrid w:val="0"/>
          <w:sz w:val="24"/>
          <w:szCs w:val="24"/>
        </w:rPr>
        <w:t xml:space="preserve"> a.m. to permit additional time for Complainant to appear or to contact the Office of Administrative Law Judge (OALJ) in order to explain h</w:t>
      </w:r>
      <w:r w:rsidR="00B80E0D">
        <w:rPr>
          <w:snapToGrid w:val="0"/>
          <w:sz w:val="24"/>
          <w:szCs w:val="24"/>
        </w:rPr>
        <w:t>is</w:t>
      </w:r>
      <w:r w:rsidR="00726680" w:rsidRPr="00C67A15">
        <w:rPr>
          <w:snapToGrid w:val="0"/>
          <w:sz w:val="24"/>
          <w:szCs w:val="24"/>
        </w:rPr>
        <w:t xml:space="preserve"> absence.  The telephonic proceeding remained open with counsel for Respondent and the court reporter in the telephonic hearing.  I then left the hearing room to determine whether Complainant had called into the OALJ.  Complainant had not called into the OALJ</w:t>
      </w:r>
      <w:r w:rsidR="00907393">
        <w:rPr>
          <w:snapToGrid w:val="0"/>
          <w:sz w:val="24"/>
          <w:szCs w:val="24"/>
        </w:rPr>
        <w:t>.</w:t>
      </w:r>
    </w:p>
    <w:p w:rsidR="00D95AEC" w:rsidRDefault="00D95AEC" w:rsidP="00726680">
      <w:pPr>
        <w:autoSpaceDE w:val="0"/>
        <w:autoSpaceDN w:val="0"/>
        <w:spacing w:line="360" w:lineRule="auto"/>
        <w:ind w:firstLine="1440"/>
        <w:rPr>
          <w:snapToGrid w:val="0"/>
          <w:sz w:val="24"/>
          <w:szCs w:val="24"/>
        </w:rPr>
      </w:pPr>
    </w:p>
    <w:p w:rsidR="00907393" w:rsidRDefault="00726680" w:rsidP="00726680">
      <w:pPr>
        <w:autoSpaceDE w:val="0"/>
        <w:autoSpaceDN w:val="0"/>
        <w:spacing w:line="360" w:lineRule="auto"/>
        <w:ind w:firstLine="1440"/>
        <w:rPr>
          <w:snapToGrid w:val="0"/>
          <w:sz w:val="24"/>
          <w:szCs w:val="24"/>
        </w:rPr>
      </w:pPr>
      <w:r w:rsidRPr="00753AA1">
        <w:rPr>
          <w:snapToGrid w:val="0"/>
          <w:sz w:val="24"/>
          <w:szCs w:val="24"/>
        </w:rPr>
        <w:t xml:space="preserve">I returned to the hearing room at </w:t>
      </w:r>
      <w:r w:rsidR="00753AA1" w:rsidRPr="00753AA1">
        <w:rPr>
          <w:snapToGrid w:val="0"/>
          <w:sz w:val="24"/>
          <w:szCs w:val="24"/>
        </w:rPr>
        <w:t>10:21</w:t>
      </w:r>
      <w:r w:rsidRPr="00753AA1">
        <w:rPr>
          <w:snapToGrid w:val="0"/>
          <w:color w:val="FF0000"/>
          <w:sz w:val="24"/>
          <w:szCs w:val="24"/>
        </w:rPr>
        <w:t xml:space="preserve"> </w:t>
      </w:r>
      <w:r w:rsidRPr="00753AA1">
        <w:rPr>
          <w:snapToGrid w:val="0"/>
          <w:sz w:val="24"/>
          <w:szCs w:val="24"/>
        </w:rPr>
        <w:t>a.m., and Complainant had not called into</w:t>
      </w:r>
      <w:r w:rsidRPr="00C67A15">
        <w:rPr>
          <w:snapToGrid w:val="0"/>
          <w:sz w:val="24"/>
          <w:szCs w:val="24"/>
        </w:rPr>
        <w:t xml:space="preserve"> the telephonic hearing.  Accordingly, the hearing proceeded in Complainant’s absence.  No testimony or evidence was offered by Respondent.  Counsel for Respondent moved for dismissal of the Complaint for lack of prosecution.  I informed counsel that the motion would be taken under advisement</w:t>
      </w:r>
      <w:r w:rsidR="00CA6A27">
        <w:rPr>
          <w:snapToGrid w:val="0"/>
          <w:sz w:val="24"/>
          <w:szCs w:val="24"/>
        </w:rPr>
        <w:t>.</w:t>
      </w:r>
      <w:r w:rsidRPr="00C67A15">
        <w:rPr>
          <w:snapToGrid w:val="0"/>
          <w:sz w:val="24"/>
          <w:szCs w:val="24"/>
        </w:rPr>
        <w:t xml:space="preserve"> </w:t>
      </w:r>
      <w:r w:rsidR="00CA6A27">
        <w:rPr>
          <w:snapToGrid w:val="0"/>
          <w:sz w:val="24"/>
          <w:szCs w:val="24"/>
        </w:rPr>
        <w:t xml:space="preserve"> </w:t>
      </w:r>
      <w:r w:rsidRPr="00C67A15">
        <w:rPr>
          <w:snapToGrid w:val="0"/>
          <w:sz w:val="24"/>
          <w:szCs w:val="24"/>
        </w:rPr>
        <w:t xml:space="preserve">The hearing was adjourned at </w:t>
      </w:r>
      <w:r w:rsidR="00753AA1" w:rsidRPr="00753AA1">
        <w:rPr>
          <w:snapToGrid w:val="0"/>
          <w:sz w:val="24"/>
          <w:szCs w:val="24"/>
        </w:rPr>
        <w:t>10:23</w:t>
      </w:r>
      <w:r w:rsidRPr="00753AA1">
        <w:rPr>
          <w:snapToGrid w:val="0"/>
          <w:sz w:val="24"/>
          <w:szCs w:val="24"/>
        </w:rPr>
        <w:t> a.m</w:t>
      </w:r>
      <w:r w:rsidRPr="00C67A15">
        <w:rPr>
          <w:snapToGrid w:val="0"/>
          <w:sz w:val="24"/>
          <w:szCs w:val="24"/>
        </w:rPr>
        <w:t xml:space="preserve">. </w:t>
      </w:r>
      <w:r w:rsidR="00C73337">
        <w:rPr>
          <w:snapToGrid w:val="0"/>
          <w:sz w:val="24"/>
          <w:szCs w:val="24"/>
        </w:rPr>
        <w:t xml:space="preserve">on </w:t>
      </w:r>
      <w:r w:rsidR="00197301">
        <w:rPr>
          <w:snapToGrid w:val="0"/>
          <w:sz w:val="24"/>
          <w:szCs w:val="24"/>
        </w:rPr>
        <w:t>Ju</w:t>
      </w:r>
      <w:r w:rsidR="00750140">
        <w:rPr>
          <w:snapToGrid w:val="0"/>
          <w:sz w:val="24"/>
          <w:szCs w:val="24"/>
        </w:rPr>
        <w:t>ly</w:t>
      </w:r>
      <w:r w:rsidR="00197301">
        <w:rPr>
          <w:snapToGrid w:val="0"/>
          <w:sz w:val="24"/>
          <w:szCs w:val="24"/>
        </w:rPr>
        <w:t xml:space="preserve"> </w:t>
      </w:r>
      <w:r w:rsidR="00750140">
        <w:rPr>
          <w:snapToGrid w:val="0"/>
          <w:sz w:val="24"/>
          <w:szCs w:val="24"/>
        </w:rPr>
        <w:t>14</w:t>
      </w:r>
      <w:r w:rsidR="00C73337">
        <w:rPr>
          <w:snapToGrid w:val="0"/>
          <w:sz w:val="24"/>
          <w:szCs w:val="24"/>
        </w:rPr>
        <w:t>, 201</w:t>
      </w:r>
      <w:r w:rsidR="000B707E">
        <w:rPr>
          <w:snapToGrid w:val="0"/>
          <w:sz w:val="24"/>
          <w:szCs w:val="24"/>
        </w:rPr>
        <w:t>6</w:t>
      </w:r>
      <w:r w:rsidR="00C73337">
        <w:rPr>
          <w:snapToGrid w:val="0"/>
          <w:sz w:val="24"/>
          <w:szCs w:val="24"/>
        </w:rPr>
        <w:t>.</w:t>
      </w:r>
    </w:p>
    <w:p w:rsidR="00907393" w:rsidRDefault="00907393" w:rsidP="00726680">
      <w:pPr>
        <w:autoSpaceDE w:val="0"/>
        <w:autoSpaceDN w:val="0"/>
        <w:spacing w:line="360" w:lineRule="auto"/>
        <w:ind w:firstLine="1440"/>
        <w:rPr>
          <w:snapToGrid w:val="0"/>
          <w:sz w:val="24"/>
          <w:szCs w:val="24"/>
        </w:rPr>
      </w:pPr>
    </w:p>
    <w:p w:rsidR="00CA6A27" w:rsidRDefault="009861DB" w:rsidP="00753AA1">
      <w:pPr>
        <w:spacing w:line="360" w:lineRule="auto"/>
        <w:ind w:firstLine="1440"/>
        <w:rPr>
          <w:sz w:val="24"/>
          <w:szCs w:val="24"/>
        </w:rPr>
      </w:pPr>
      <w:r w:rsidRPr="009861DB">
        <w:rPr>
          <w:sz w:val="24"/>
          <w:szCs w:val="24"/>
        </w:rPr>
        <w:lastRenderedPageBreak/>
        <w:t xml:space="preserve">The telephonic </w:t>
      </w:r>
      <w:r>
        <w:rPr>
          <w:sz w:val="24"/>
          <w:szCs w:val="24"/>
        </w:rPr>
        <w:t>proceeding</w:t>
      </w:r>
      <w:r w:rsidR="003C2914">
        <w:rPr>
          <w:sz w:val="24"/>
          <w:szCs w:val="24"/>
        </w:rPr>
        <w:t xml:space="preserve"> </w:t>
      </w:r>
      <w:r w:rsidRPr="009861DB">
        <w:rPr>
          <w:sz w:val="24"/>
          <w:szCs w:val="24"/>
        </w:rPr>
        <w:t>generate</w:t>
      </w:r>
      <w:r w:rsidR="00753AA1">
        <w:rPr>
          <w:sz w:val="24"/>
          <w:szCs w:val="24"/>
        </w:rPr>
        <w:t xml:space="preserve">d </w:t>
      </w:r>
      <w:r w:rsidR="001605FB">
        <w:rPr>
          <w:sz w:val="24"/>
          <w:szCs w:val="24"/>
        </w:rPr>
        <w:t xml:space="preserve">a </w:t>
      </w:r>
      <w:r w:rsidR="00753AA1">
        <w:rPr>
          <w:sz w:val="24"/>
          <w:szCs w:val="24"/>
        </w:rPr>
        <w:t>10-</w:t>
      </w:r>
      <w:r w:rsidRPr="009861DB">
        <w:rPr>
          <w:sz w:val="24"/>
          <w:szCs w:val="24"/>
        </w:rPr>
        <w:t>page</w:t>
      </w:r>
      <w:r w:rsidR="003C2914">
        <w:rPr>
          <w:sz w:val="24"/>
          <w:szCs w:val="24"/>
        </w:rPr>
        <w:t xml:space="preserve"> </w:t>
      </w:r>
      <w:r w:rsidRPr="009861DB">
        <w:rPr>
          <w:sz w:val="24"/>
          <w:szCs w:val="24"/>
        </w:rPr>
        <w:t>t</w:t>
      </w:r>
      <w:r w:rsidR="003C2914">
        <w:rPr>
          <w:sz w:val="24"/>
          <w:szCs w:val="24"/>
        </w:rPr>
        <w:t xml:space="preserve">ranscript, which was </w:t>
      </w:r>
      <w:r w:rsidR="00753AA1">
        <w:rPr>
          <w:sz w:val="24"/>
          <w:szCs w:val="24"/>
        </w:rPr>
        <w:t>filed</w:t>
      </w:r>
      <w:r w:rsidR="003C2914">
        <w:rPr>
          <w:sz w:val="24"/>
          <w:szCs w:val="24"/>
        </w:rPr>
        <w:t xml:space="preserve"> on </w:t>
      </w:r>
      <w:r w:rsidR="00753AA1">
        <w:rPr>
          <w:sz w:val="24"/>
          <w:szCs w:val="24"/>
        </w:rPr>
        <w:t>August 1,</w:t>
      </w:r>
      <w:r w:rsidR="003C2914">
        <w:rPr>
          <w:sz w:val="24"/>
          <w:szCs w:val="24"/>
        </w:rPr>
        <w:t xml:space="preserve"> 2016.</w:t>
      </w:r>
      <w:r w:rsidRPr="009861DB">
        <w:rPr>
          <w:sz w:val="24"/>
          <w:szCs w:val="24"/>
        </w:rPr>
        <w:t xml:space="preserve">  </w:t>
      </w:r>
      <w:r w:rsidR="003C2914">
        <w:rPr>
          <w:sz w:val="24"/>
          <w:szCs w:val="24"/>
        </w:rPr>
        <w:t>Accordingly, t</w:t>
      </w:r>
      <w:r w:rsidRPr="009861DB">
        <w:rPr>
          <w:sz w:val="24"/>
          <w:szCs w:val="24"/>
        </w:rPr>
        <w:t xml:space="preserve">he record was closed by Interim Order </w:t>
      </w:r>
      <w:r w:rsidR="001605FB">
        <w:rPr>
          <w:sz w:val="24"/>
          <w:szCs w:val="24"/>
        </w:rPr>
        <w:t xml:space="preserve">dated </w:t>
      </w:r>
      <w:r w:rsidR="00753AA1">
        <w:rPr>
          <w:sz w:val="24"/>
          <w:szCs w:val="24"/>
        </w:rPr>
        <w:t>August 3, 2016</w:t>
      </w:r>
      <w:r w:rsidRPr="009861DB">
        <w:rPr>
          <w:sz w:val="24"/>
          <w:szCs w:val="24"/>
        </w:rPr>
        <w:t xml:space="preserve">.  </w:t>
      </w:r>
    </w:p>
    <w:p w:rsidR="009861DB" w:rsidRPr="009861DB" w:rsidRDefault="009861DB" w:rsidP="00CA6A27">
      <w:pPr>
        <w:spacing w:line="360" w:lineRule="auto"/>
        <w:rPr>
          <w:sz w:val="24"/>
          <w:szCs w:val="24"/>
        </w:rPr>
      </w:pPr>
      <w:r w:rsidRPr="009861DB">
        <w:rPr>
          <w:sz w:val="24"/>
          <w:szCs w:val="24"/>
        </w:rPr>
        <w:t>This case is procedurally ripe for ruling.</w:t>
      </w:r>
    </w:p>
    <w:p w:rsidR="009861DB" w:rsidRPr="009861DB" w:rsidRDefault="009861DB" w:rsidP="009861DB">
      <w:pPr>
        <w:spacing w:line="360" w:lineRule="auto"/>
        <w:ind w:firstLine="1440"/>
        <w:rPr>
          <w:sz w:val="24"/>
          <w:szCs w:val="24"/>
        </w:rPr>
      </w:pPr>
    </w:p>
    <w:p w:rsidR="00726680" w:rsidRPr="00C67A15" w:rsidRDefault="00C73337" w:rsidP="00D95AEC">
      <w:pPr>
        <w:autoSpaceDE w:val="0"/>
        <w:autoSpaceDN w:val="0"/>
        <w:spacing w:line="360" w:lineRule="auto"/>
        <w:ind w:firstLine="1440"/>
        <w:rPr>
          <w:snapToGrid w:val="0"/>
          <w:sz w:val="24"/>
          <w:szCs w:val="24"/>
        </w:rPr>
      </w:pPr>
      <w:r w:rsidRPr="00C67A15">
        <w:rPr>
          <w:sz w:val="24"/>
          <w:szCs w:val="24"/>
        </w:rPr>
        <w:t>This decision grants Respondent’s motion to dismiss the Complaint</w:t>
      </w:r>
      <w:r w:rsidR="00726680" w:rsidRPr="00C67A15">
        <w:rPr>
          <w:snapToGrid w:val="0"/>
          <w:sz w:val="24"/>
          <w:szCs w:val="24"/>
        </w:rPr>
        <w:t xml:space="preserve"> </w:t>
      </w:r>
    </w:p>
    <w:p w:rsidR="00B77533" w:rsidRPr="00C67A15" w:rsidRDefault="00B77533" w:rsidP="00726680">
      <w:pPr>
        <w:autoSpaceDE w:val="0"/>
        <w:autoSpaceDN w:val="0"/>
        <w:spacing w:line="360" w:lineRule="auto"/>
        <w:ind w:firstLine="1440"/>
        <w:rPr>
          <w:sz w:val="24"/>
          <w:szCs w:val="24"/>
        </w:rPr>
      </w:pPr>
    </w:p>
    <w:p w:rsidR="00726680" w:rsidRPr="00C67A15" w:rsidRDefault="00726680" w:rsidP="00726680">
      <w:pPr>
        <w:autoSpaceDE w:val="0"/>
        <w:autoSpaceDN w:val="0"/>
        <w:spacing w:line="360" w:lineRule="auto"/>
        <w:jc w:val="center"/>
        <w:outlineLvl w:val="0"/>
        <w:rPr>
          <w:sz w:val="24"/>
          <w:szCs w:val="24"/>
          <w:u w:val="single"/>
        </w:rPr>
      </w:pPr>
      <w:r w:rsidRPr="00C67A15">
        <w:rPr>
          <w:sz w:val="24"/>
          <w:szCs w:val="24"/>
          <w:u w:val="single"/>
        </w:rPr>
        <w:t>FINDINGS OF FACT</w:t>
      </w:r>
    </w:p>
    <w:p w:rsidR="00726680" w:rsidRPr="00C67A15" w:rsidRDefault="00726680" w:rsidP="00726680">
      <w:pPr>
        <w:autoSpaceDE w:val="0"/>
        <w:autoSpaceDN w:val="0"/>
        <w:spacing w:line="360" w:lineRule="auto"/>
        <w:jc w:val="center"/>
        <w:rPr>
          <w:sz w:val="24"/>
          <w:szCs w:val="24"/>
          <w:u w:val="single"/>
        </w:rPr>
      </w:pPr>
    </w:p>
    <w:p w:rsidR="00726680" w:rsidRPr="00C67A15" w:rsidRDefault="00726680" w:rsidP="00726680">
      <w:pPr>
        <w:autoSpaceDE w:val="0"/>
        <w:autoSpaceDN w:val="0"/>
        <w:spacing w:line="360" w:lineRule="auto"/>
        <w:rPr>
          <w:sz w:val="24"/>
          <w:szCs w:val="24"/>
        </w:rPr>
      </w:pPr>
      <w:r w:rsidRPr="00C67A15">
        <w:rPr>
          <w:sz w:val="24"/>
          <w:szCs w:val="24"/>
        </w:rPr>
        <w:tab/>
      </w:r>
      <w:r w:rsidRPr="00C67A15">
        <w:rPr>
          <w:sz w:val="24"/>
          <w:szCs w:val="24"/>
        </w:rPr>
        <w:tab/>
        <w:t>1.</w:t>
      </w:r>
      <w:r w:rsidRPr="00C67A15">
        <w:rPr>
          <w:sz w:val="24"/>
          <w:szCs w:val="24"/>
        </w:rPr>
        <w:tab/>
        <w:t xml:space="preserve">Complainant in this case is </w:t>
      </w:r>
      <w:r w:rsidR="00E21E6C">
        <w:rPr>
          <w:sz w:val="24"/>
          <w:szCs w:val="24"/>
        </w:rPr>
        <w:t xml:space="preserve">Sean </w:t>
      </w:r>
      <w:proofErr w:type="spellStart"/>
      <w:r w:rsidR="00E21E6C">
        <w:rPr>
          <w:sz w:val="24"/>
          <w:szCs w:val="24"/>
        </w:rPr>
        <w:t>Loucas</w:t>
      </w:r>
      <w:proofErr w:type="spellEnd"/>
      <w:r w:rsidRPr="00C67A15">
        <w:rPr>
          <w:sz w:val="24"/>
          <w:szCs w:val="24"/>
        </w:rPr>
        <w:t>.</w:t>
      </w:r>
    </w:p>
    <w:p w:rsidR="00726680" w:rsidRPr="00C67A15" w:rsidRDefault="00726680" w:rsidP="00726680">
      <w:pPr>
        <w:autoSpaceDE w:val="0"/>
        <w:autoSpaceDN w:val="0"/>
        <w:spacing w:line="360" w:lineRule="auto"/>
        <w:rPr>
          <w:sz w:val="24"/>
          <w:szCs w:val="24"/>
        </w:rPr>
      </w:pPr>
    </w:p>
    <w:p w:rsidR="00726680" w:rsidRPr="00C67A15" w:rsidRDefault="00726680" w:rsidP="00726680">
      <w:pPr>
        <w:autoSpaceDE w:val="0"/>
        <w:autoSpaceDN w:val="0"/>
        <w:spacing w:line="360" w:lineRule="auto"/>
        <w:rPr>
          <w:sz w:val="24"/>
          <w:szCs w:val="24"/>
        </w:rPr>
      </w:pPr>
      <w:r w:rsidRPr="00C67A15">
        <w:rPr>
          <w:sz w:val="24"/>
          <w:szCs w:val="24"/>
        </w:rPr>
        <w:tab/>
      </w:r>
      <w:r w:rsidRPr="00C67A15">
        <w:rPr>
          <w:sz w:val="24"/>
          <w:szCs w:val="24"/>
        </w:rPr>
        <w:tab/>
        <w:t>2.</w:t>
      </w:r>
      <w:r w:rsidRPr="00C67A15">
        <w:rPr>
          <w:sz w:val="24"/>
          <w:szCs w:val="24"/>
        </w:rPr>
        <w:tab/>
        <w:t>Respondent</w:t>
      </w:r>
      <w:r w:rsidR="00EA5C2F">
        <w:rPr>
          <w:sz w:val="24"/>
          <w:szCs w:val="24"/>
        </w:rPr>
        <w:t>, P</w:t>
      </w:r>
      <w:r w:rsidR="00E21E6C">
        <w:rPr>
          <w:sz w:val="24"/>
          <w:szCs w:val="24"/>
        </w:rPr>
        <w:t>PL Electric Utilities Corporation</w:t>
      </w:r>
      <w:r w:rsidR="003C2914">
        <w:rPr>
          <w:sz w:val="24"/>
          <w:szCs w:val="24"/>
        </w:rPr>
        <w:t xml:space="preserve">, </w:t>
      </w:r>
      <w:r w:rsidRPr="00C67A15">
        <w:rPr>
          <w:sz w:val="24"/>
          <w:szCs w:val="24"/>
        </w:rPr>
        <w:t xml:space="preserve">is a jurisdictional public utility providing </w:t>
      </w:r>
      <w:r w:rsidR="00E21E6C">
        <w:rPr>
          <w:sz w:val="24"/>
          <w:szCs w:val="24"/>
        </w:rPr>
        <w:t>electric</w:t>
      </w:r>
      <w:r w:rsidRPr="00C67A15">
        <w:rPr>
          <w:sz w:val="24"/>
          <w:szCs w:val="24"/>
        </w:rPr>
        <w:t xml:space="preserve"> service to Pennsylvania customers.</w:t>
      </w:r>
    </w:p>
    <w:p w:rsidR="0002434C" w:rsidRDefault="0002434C" w:rsidP="00726680">
      <w:pPr>
        <w:autoSpaceDE w:val="0"/>
        <w:autoSpaceDN w:val="0"/>
        <w:spacing w:line="360" w:lineRule="auto"/>
        <w:rPr>
          <w:sz w:val="24"/>
          <w:szCs w:val="24"/>
        </w:rPr>
      </w:pPr>
    </w:p>
    <w:p w:rsidR="00726680" w:rsidRPr="00C67A15" w:rsidRDefault="00726680" w:rsidP="00726680">
      <w:pPr>
        <w:autoSpaceDE w:val="0"/>
        <w:autoSpaceDN w:val="0"/>
        <w:spacing w:line="360" w:lineRule="auto"/>
        <w:rPr>
          <w:sz w:val="24"/>
          <w:szCs w:val="24"/>
        </w:rPr>
      </w:pPr>
      <w:r w:rsidRPr="00C67A15">
        <w:rPr>
          <w:sz w:val="24"/>
          <w:szCs w:val="24"/>
        </w:rPr>
        <w:tab/>
      </w:r>
      <w:r w:rsidRPr="00C67A15">
        <w:rPr>
          <w:sz w:val="24"/>
          <w:szCs w:val="24"/>
        </w:rPr>
        <w:tab/>
        <w:t>3.</w:t>
      </w:r>
      <w:r w:rsidRPr="00C67A15">
        <w:rPr>
          <w:sz w:val="24"/>
          <w:szCs w:val="24"/>
        </w:rPr>
        <w:tab/>
        <w:t xml:space="preserve">On </w:t>
      </w:r>
      <w:r w:rsidR="00E21E6C">
        <w:rPr>
          <w:sz w:val="24"/>
          <w:szCs w:val="24"/>
        </w:rPr>
        <w:t>March 3</w:t>
      </w:r>
      <w:r w:rsidR="00D95AEC">
        <w:rPr>
          <w:sz w:val="24"/>
          <w:szCs w:val="24"/>
        </w:rPr>
        <w:t>, 201</w:t>
      </w:r>
      <w:r w:rsidR="003C2914">
        <w:rPr>
          <w:sz w:val="24"/>
          <w:szCs w:val="24"/>
        </w:rPr>
        <w:t>6</w:t>
      </w:r>
      <w:r w:rsidRPr="00C67A15">
        <w:rPr>
          <w:sz w:val="24"/>
          <w:szCs w:val="24"/>
        </w:rPr>
        <w:t>, Complainant filed a Complaint with the Commission against Respondent.</w:t>
      </w:r>
    </w:p>
    <w:p w:rsidR="00726680" w:rsidRPr="00C67A15" w:rsidRDefault="00726680" w:rsidP="00726680">
      <w:pPr>
        <w:autoSpaceDE w:val="0"/>
        <w:autoSpaceDN w:val="0"/>
        <w:spacing w:line="360" w:lineRule="auto"/>
        <w:rPr>
          <w:sz w:val="24"/>
          <w:szCs w:val="24"/>
        </w:rPr>
      </w:pPr>
    </w:p>
    <w:p w:rsidR="00726680" w:rsidRPr="00C67A15" w:rsidRDefault="00726680" w:rsidP="00726680">
      <w:pPr>
        <w:autoSpaceDE w:val="0"/>
        <w:autoSpaceDN w:val="0"/>
        <w:spacing w:line="360" w:lineRule="auto"/>
        <w:rPr>
          <w:sz w:val="24"/>
          <w:szCs w:val="24"/>
        </w:rPr>
      </w:pPr>
      <w:r w:rsidRPr="00C67A15">
        <w:rPr>
          <w:sz w:val="24"/>
          <w:szCs w:val="24"/>
        </w:rPr>
        <w:tab/>
      </w:r>
      <w:r w:rsidRPr="00C67A15">
        <w:rPr>
          <w:sz w:val="24"/>
          <w:szCs w:val="24"/>
        </w:rPr>
        <w:tab/>
        <w:t>4.</w:t>
      </w:r>
      <w:r w:rsidRPr="00C67A15">
        <w:rPr>
          <w:sz w:val="24"/>
          <w:szCs w:val="24"/>
        </w:rPr>
        <w:tab/>
        <w:t xml:space="preserve">Respondent filed an Answer on </w:t>
      </w:r>
      <w:r w:rsidR="003C2914">
        <w:rPr>
          <w:sz w:val="24"/>
          <w:szCs w:val="24"/>
        </w:rPr>
        <w:t>Ma</w:t>
      </w:r>
      <w:r w:rsidR="00E21E6C">
        <w:rPr>
          <w:sz w:val="24"/>
          <w:szCs w:val="24"/>
        </w:rPr>
        <w:t>rch</w:t>
      </w:r>
      <w:r w:rsidR="003C2914">
        <w:rPr>
          <w:sz w:val="24"/>
          <w:szCs w:val="24"/>
        </w:rPr>
        <w:t xml:space="preserve"> 2</w:t>
      </w:r>
      <w:r w:rsidR="00E21E6C">
        <w:rPr>
          <w:sz w:val="24"/>
          <w:szCs w:val="24"/>
        </w:rPr>
        <w:t>8</w:t>
      </w:r>
      <w:r w:rsidR="00D95AEC">
        <w:rPr>
          <w:sz w:val="24"/>
          <w:szCs w:val="24"/>
        </w:rPr>
        <w:t>, 201</w:t>
      </w:r>
      <w:r w:rsidR="003C2914">
        <w:rPr>
          <w:sz w:val="24"/>
          <w:szCs w:val="24"/>
        </w:rPr>
        <w:t>6</w:t>
      </w:r>
      <w:r w:rsidRPr="00C67A15">
        <w:rPr>
          <w:sz w:val="24"/>
          <w:szCs w:val="24"/>
        </w:rPr>
        <w:t xml:space="preserve">.  </w:t>
      </w:r>
    </w:p>
    <w:p w:rsidR="00726680" w:rsidRPr="00C67A15" w:rsidRDefault="00726680" w:rsidP="00726680">
      <w:pPr>
        <w:autoSpaceDE w:val="0"/>
        <w:autoSpaceDN w:val="0"/>
        <w:spacing w:line="360" w:lineRule="auto"/>
        <w:rPr>
          <w:sz w:val="24"/>
          <w:szCs w:val="24"/>
        </w:rPr>
      </w:pPr>
    </w:p>
    <w:p w:rsidR="00726680" w:rsidRPr="00C67A15" w:rsidRDefault="00726680" w:rsidP="00726680">
      <w:pPr>
        <w:autoSpaceDE w:val="0"/>
        <w:autoSpaceDN w:val="0"/>
        <w:spacing w:line="360" w:lineRule="auto"/>
        <w:rPr>
          <w:sz w:val="24"/>
          <w:szCs w:val="24"/>
        </w:rPr>
      </w:pPr>
      <w:r w:rsidRPr="00C67A15">
        <w:rPr>
          <w:sz w:val="24"/>
          <w:szCs w:val="24"/>
        </w:rPr>
        <w:tab/>
      </w:r>
      <w:r w:rsidRPr="00C67A15">
        <w:rPr>
          <w:sz w:val="24"/>
          <w:szCs w:val="24"/>
        </w:rPr>
        <w:tab/>
        <w:t>5.</w:t>
      </w:r>
      <w:r w:rsidRPr="00C67A15">
        <w:rPr>
          <w:sz w:val="24"/>
          <w:szCs w:val="24"/>
        </w:rPr>
        <w:tab/>
        <w:t xml:space="preserve">By Hearing Notice dated </w:t>
      </w:r>
      <w:r w:rsidR="00E21E6C">
        <w:rPr>
          <w:sz w:val="24"/>
          <w:szCs w:val="24"/>
        </w:rPr>
        <w:t>April 19</w:t>
      </w:r>
      <w:r w:rsidR="003C2914">
        <w:rPr>
          <w:sz w:val="24"/>
          <w:szCs w:val="24"/>
        </w:rPr>
        <w:t>, 2016</w:t>
      </w:r>
      <w:r w:rsidRPr="00C67A15">
        <w:rPr>
          <w:sz w:val="24"/>
          <w:szCs w:val="24"/>
        </w:rPr>
        <w:t xml:space="preserve">, the Commission scheduled this matter for a telephonic hearing on </w:t>
      </w:r>
      <w:r w:rsidR="003C2914">
        <w:rPr>
          <w:sz w:val="24"/>
          <w:szCs w:val="24"/>
        </w:rPr>
        <w:t xml:space="preserve">June </w:t>
      </w:r>
      <w:r w:rsidR="00E21E6C">
        <w:rPr>
          <w:sz w:val="24"/>
          <w:szCs w:val="24"/>
        </w:rPr>
        <w:t>3</w:t>
      </w:r>
      <w:r w:rsidR="003C2914">
        <w:rPr>
          <w:sz w:val="24"/>
          <w:szCs w:val="24"/>
        </w:rPr>
        <w:t>, 201</w:t>
      </w:r>
      <w:r w:rsidR="00EA5C2F">
        <w:rPr>
          <w:sz w:val="24"/>
          <w:szCs w:val="24"/>
        </w:rPr>
        <w:t>6</w:t>
      </w:r>
      <w:r w:rsidR="00F52D61" w:rsidRPr="00C67A15">
        <w:rPr>
          <w:sz w:val="24"/>
          <w:szCs w:val="24"/>
        </w:rPr>
        <w:t xml:space="preserve">, </w:t>
      </w:r>
      <w:r w:rsidRPr="00C67A15">
        <w:rPr>
          <w:sz w:val="24"/>
          <w:szCs w:val="24"/>
        </w:rPr>
        <w:t>at 10:00 a.m.</w:t>
      </w:r>
    </w:p>
    <w:p w:rsidR="00726680" w:rsidRPr="00C67A15" w:rsidRDefault="00726680" w:rsidP="00726680">
      <w:pPr>
        <w:autoSpaceDE w:val="0"/>
        <w:autoSpaceDN w:val="0"/>
        <w:spacing w:line="360" w:lineRule="auto"/>
        <w:rPr>
          <w:sz w:val="24"/>
          <w:szCs w:val="24"/>
        </w:rPr>
      </w:pPr>
    </w:p>
    <w:p w:rsidR="007C05DB" w:rsidRDefault="00726680" w:rsidP="007C05DB">
      <w:pPr>
        <w:autoSpaceDE w:val="0"/>
        <w:autoSpaceDN w:val="0"/>
        <w:spacing w:line="360" w:lineRule="auto"/>
        <w:rPr>
          <w:sz w:val="24"/>
          <w:szCs w:val="24"/>
        </w:rPr>
      </w:pPr>
      <w:r w:rsidRPr="00C67A15">
        <w:rPr>
          <w:sz w:val="24"/>
          <w:szCs w:val="24"/>
        </w:rPr>
        <w:tab/>
      </w:r>
      <w:r w:rsidRPr="00C67A15">
        <w:rPr>
          <w:sz w:val="24"/>
          <w:szCs w:val="24"/>
        </w:rPr>
        <w:tab/>
        <w:t>6.</w:t>
      </w:r>
      <w:r w:rsidRPr="00C67A15">
        <w:rPr>
          <w:sz w:val="24"/>
          <w:szCs w:val="24"/>
        </w:rPr>
        <w:tab/>
      </w:r>
      <w:r w:rsidR="00E21E6C" w:rsidRPr="00C67A15">
        <w:rPr>
          <w:sz w:val="24"/>
          <w:szCs w:val="24"/>
        </w:rPr>
        <w:t xml:space="preserve">On </w:t>
      </w:r>
      <w:r w:rsidR="00E21E6C">
        <w:rPr>
          <w:sz w:val="24"/>
          <w:szCs w:val="24"/>
        </w:rPr>
        <w:t>April 22</w:t>
      </w:r>
      <w:r w:rsidR="00E21E6C" w:rsidRPr="00C67A15">
        <w:rPr>
          <w:sz w:val="24"/>
          <w:szCs w:val="24"/>
        </w:rPr>
        <w:t>, 201</w:t>
      </w:r>
      <w:r w:rsidR="00E21E6C">
        <w:rPr>
          <w:sz w:val="24"/>
          <w:szCs w:val="24"/>
        </w:rPr>
        <w:t>6</w:t>
      </w:r>
      <w:r w:rsidR="00E21E6C" w:rsidRPr="00C67A15">
        <w:rPr>
          <w:sz w:val="24"/>
          <w:szCs w:val="24"/>
        </w:rPr>
        <w:t xml:space="preserve">, the Commission sent a Prehearing Order </w:t>
      </w:r>
      <w:r w:rsidR="00E21E6C">
        <w:rPr>
          <w:sz w:val="24"/>
          <w:szCs w:val="24"/>
        </w:rPr>
        <w:t>to the Parties informing them about</w:t>
      </w:r>
      <w:r w:rsidR="00E21E6C" w:rsidRPr="00C67A15">
        <w:rPr>
          <w:sz w:val="24"/>
          <w:szCs w:val="24"/>
        </w:rPr>
        <w:t xml:space="preserve"> the applicable procedural rules</w:t>
      </w:r>
      <w:r w:rsidR="00E21E6C">
        <w:rPr>
          <w:sz w:val="24"/>
          <w:szCs w:val="24"/>
        </w:rPr>
        <w:t xml:space="preserve"> for the hearing</w:t>
      </w:r>
      <w:r w:rsidR="00E21E6C" w:rsidRPr="00C67A15">
        <w:rPr>
          <w:sz w:val="24"/>
          <w:szCs w:val="24"/>
        </w:rPr>
        <w:t>, including the procedure to follow to request a hearing continuance.</w:t>
      </w:r>
      <w:r w:rsidR="007C05DB">
        <w:rPr>
          <w:sz w:val="24"/>
          <w:szCs w:val="24"/>
        </w:rPr>
        <w:t xml:space="preserve">  The </w:t>
      </w:r>
      <w:r w:rsidR="007C05DB" w:rsidRPr="00C67A15">
        <w:rPr>
          <w:sz w:val="24"/>
          <w:szCs w:val="24"/>
        </w:rPr>
        <w:t>Prehearing Order w</w:t>
      </w:r>
      <w:r w:rsidR="007C05DB">
        <w:rPr>
          <w:sz w:val="24"/>
          <w:szCs w:val="24"/>
        </w:rPr>
        <w:t>as</w:t>
      </w:r>
      <w:r w:rsidR="007C05DB" w:rsidRPr="00C67A15">
        <w:rPr>
          <w:sz w:val="24"/>
          <w:szCs w:val="24"/>
        </w:rPr>
        <w:t xml:space="preserve"> </w:t>
      </w:r>
      <w:r w:rsidR="007C05DB">
        <w:rPr>
          <w:sz w:val="24"/>
          <w:szCs w:val="24"/>
        </w:rPr>
        <w:t xml:space="preserve">not </w:t>
      </w:r>
      <w:r w:rsidR="007C05DB" w:rsidRPr="00C67A15">
        <w:rPr>
          <w:sz w:val="24"/>
          <w:szCs w:val="24"/>
        </w:rPr>
        <w:t xml:space="preserve">returned to the Commission by the U.S. Postal Service </w:t>
      </w:r>
      <w:r w:rsidR="007C05DB">
        <w:rPr>
          <w:sz w:val="24"/>
          <w:szCs w:val="24"/>
        </w:rPr>
        <w:t>as undeliverable to Complainant.</w:t>
      </w:r>
    </w:p>
    <w:p w:rsidR="007C05DB" w:rsidRDefault="007C05DB" w:rsidP="007C05DB">
      <w:pPr>
        <w:autoSpaceDE w:val="0"/>
        <w:autoSpaceDN w:val="0"/>
        <w:spacing w:line="360" w:lineRule="auto"/>
        <w:rPr>
          <w:sz w:val="24"/>
          <w:szCs w:val="24"/>
        </w:rPr>
      </w:pPr>
      <w:r>
        <w:rPr>
          <w:sz w:val="24"/>
          <w:szCs w:val="24"/>
        </w:rPr>
        <w:t xml:space="preserve"> </w:t>
      </w:r>
    </w:p>
    <w:p w:rsidR="00E21E6C" w:rsidRDefault="00E21E6C" w:rsidP="00726680">
      <w:pPr>
        <w:autoSpaceDE w:val="0"/>
        <w:autoSpaceDN w:val="0"/>
        <w:spacing w:line="360" w:lineRule="auto"/>
        <w:rPr>
          <w:sz w:val="24"/>
          <w:szCs w:val="24"/>
        </w:rPr>
      </w:pPr>
      <w:r>
        <w:rPr>
          <w:sz w:val="24"/>
          <w:szCs w:val="24"/>
        </w:rPr>
        <w:tab/>
      </w:r>
      <w:r>
        <w:rPr>
          <w:sz w:val="24"/>
          <w:szCs w:val="24"/>
        </w:rPr>
        <w:tab/>
        <w:t>7.</w:t>
      </w:r>
      <w:r>
        <w:rPr>
          <w:sz w:val="24"/>
          <w:szCs w:val="24"/>
        </w:rPr>
        <w:tab/>
        <w:t>On May 27, 2016, PPL’s counsel requested a hearing continuance due to a court scheduling conflict, and Complainant did not object to the hearing continuance request.</w:t>
      </w:r>
    </w:p>
    <w:p w:rsidR="00E21E6C" w:rsidRDefault="00E21E6C" w:rsidP="00726680">
      <w:pPr>
        <w:autoSpaceDE w:val="0"/>
        <w:autoSpaceDN w:val="0"/>
        <w:spacing w:line="360" w:lineRule="auto"/>
        <w:rPr>
          <w:sz w:val="24"/>
          <w:szCs w:val="24"/>
        </w:rPr>
      </w:pPr>
    </w:p>
    <w:p w:rsidR="00E21E6C" w:rsidRDefault="00E21E6C" w:rsidP="00726680">
      <w:pPr>
        <w:autoSpaceDE w:val="0"/>
        <w:autoSpaceDN w:val="0"/>
        <w:spacing w:line="360" w:lineRule="auto"/>
        <w:rPr>
          <w:sz w:val="24"/>
          <w:szCs w:val="24"/>
        </w:rPr>
      </w:pPr>
      <w:r>
        <w:rPr>
          <w:sz w:val="24"/>
          <w:szCs w:val="24"/>
        </w:rPr>
        <w:tab/>
      </w:r>
      <w:r>
        <w:rPr>
          <w:sz w:val="24"/>
          <w:szCs w:val="24"/>
        </w:rPr>
        <w:tab/>
      </w:r>
      <w:r w:rsidR="007C05DB">
        <w:rPr>
          <w:sz w:val="24"/>
          <w:szCs w:val="24"/>
        </w:rPr>
        <w:t>8</w:t>
      </w:r>
      <w:r>
        <w:rPr>
          <w:sz w:val="24"/>
          <w:szCs w:val="24"/>
        </w:rPr>
        <w:t>.</w:t>
      </w:r>
      <w:r>
        <w:rPr>
          <w:sz w:val="24"/>
          <w:szCs w:val="24"/>
        </w:rPr>
        <w:tab/>
        <w:t>A First Interim Order Granting Respondent’s Motion for Continuance of Hearing was issued on June 1, 2016.</w:t>
      </w:r>
    </w:p>
    <w:p w:rsidR="00CA6A27" w:rsidRDefault="00E21E6C" w:rsidP="007C05DB">
      <w:pPr>
        <w:autoSpaceDE w:val="0"/>
        <w:autoSpaceDN w:val="0"/>
        <w:spacing w:line="360" w:lineRule="auto"/>
        <w:rPr>
          <w:sz w:val="24"/>
          <w:szCs w:val="24"/>
        </w:rPr>
      </w:pPr>
      <w:r>
        <w:rPr>
          <w:sz w:val="24"/>
          <w:szCs w:val="24"/>
        </w:rPr>
        <w:lastRenderedPageBreak/>
        <w:tab/>
      </w:r>
      <w:r>
        <w:rPr>
          <w:sz w:val="24"/>
          <w:szCs w:val="24"/>
        </w:rPr>
        <w:tab/>
      </w:r>
      <w:r w:rsidR="007C05DB">
        <w:rPr>
          <w:sz w:val="24"/>
          <w:szCs w:val="24"/>
        </w:rPr>
        <w:t>9</w:t>
      </w:r>
      <w:r>
        <w:rPr>
          <w:sz w:val="24"/>
          <w:szCs w:val="24"/>
        </w:rPr>
        <w:t>.</w:t>
      </w:r>
      <w:r>
        <w:rPr>
          <w:sz w:val="24"/>
          <w:szCs w:val="24"/>
        </w:rPr>
        <w:tab/>
      </w:r>
      <w:r w:rsidR="007C05DB" w:rsidRPr="00C67A15">
        <w:rPr>
          <w:sz w:val="24"/>
          <w:szCs w:val="24"/>
        </w:rPr>
        <w:t xml:space="preserve">By </w:t>
      </w:r>
      <w:r w:rsidR="007C05DB">
        <w:rPr>
          <w:sz w:val="24"/>
          <w:szCs w:val="24"/>
        </w:rPr>
        <w:t xml:space="preserve">Hearing Cancellation/Reschedule Notice dated June 2, 2016, the </w:t>
      </w:r>
    </w:p>
    <w:p w:rsidR="007C05DB" w:rsidRDefault="007C05DB" w:rsidP="007C05DB">
      <w:pPr>
        <w:autoSpaceDE w:val="0"/>
        <w:autoSpaceDN w:val="0"/>
        <w:spacing w:line="360" w:lineRule="auto"/>
        <w:rPr>
          <w:sz w:val="24"/>
          <w:szCs w:val="24"/>
        </w:rPr>
      </w:pPr>
      <w:r>
        <w:rPr>
          <w:sz w:val="24"/>
          <w:szCs w:val="24"/>
        </w:rPr>
        <w:t xml:space="preserve">Parties were informed that the Initial </w:t>
      </w:r>
      <w:r w:rsidRPr="00C67A15">
        <w:rPr>
          <w:sz w:val="24"/>
          <w:szCs w:val="24"/>
        </w:rPr>
        <w:t>Call-In Telephon</w:t>
      </w:r>
      <w:r>
        <w:rPr>
          <w:sz w:val="24"/>
          <w:szCs w:val="24"/>
        </w:rPr>
        <w:t>ic</w:t>
      </w:r>
      <w:r w:rsidRPr="00C67A15">
        <w:rPr>
          <w:sz w:val="24"/>
          <w:szCs w:val="24"/>
        </w:rPr>
        <w:t xml:space="preserve"> Hearing </w:t>
      </w:r>
      <w:r>
        <w:rPr>
          <w:sz w:val="24"/>
          <w:szCs w:val="24"/>
        </w:rPr>
        <w:t>scheduled for Friday, June 3, 2016, was cancelled and rescheduled for Thursday, July 14, 2016 at 10:00 a.m.</w:t>
      </w:r>
    </w:p>
    <w:p w:rsidR="007C05DB" w:rsidRDefault="007C05DB" w:rsidP="00726680">
      <w:pPr>
        <w:autoSpaceDE w:val="0"/>
        <w:autoSpaceDN w:val="0"/>
        <w:spacing w:line="360" w:lineRule="auto"/>
        <w:rPr>
          <w:sz w:val="24"/>
          <w:szCs w:val="24"/>
        </w:rPr>
      </w:pPr>
    </w:p>
    <w:p w:rsidR="007C05DB" w:rsidRPr="00C67A15" w:rsidRDefault="007C05DB" w:rsidP="007C05DB">
      <w:pPr>
        <w:autoSpaceDE w:val="0"/>
        <w:autoSpaceDN w:val="0"/>
        <w:spacing w:line="360" w:lineRule="auto"/>
        <w:rPr>
          <w:snapToGrid w:val="0"/>
          <w:sz w:val="24"/>
          <w:szCs w:val="24"/>
        </w:rPr>
      </w:pPr>
      <w:r>
        <w:rPr>
          <w:sz w:val="24"/>
          <w:szCs w:val="24"/>
        </w:rPr>
        <w:tab/>
      </w:r>
      <w:r>
        <w:rPr>
          <w:sz w:val="24"/>
          <w:szCs w:val="24"/>
        </w:rPr>
        <w:tab/>
        <w:t>10.</w:t>
      </w:r>
      <w:r>
        <w:rPr>
          <w:sz w:val="24"/>
          <w:szCs w:val="24"/>
        </w:rPr>
        <w:tab/>
        <w:t xml:space="preserve">The June 2, 2016 Hearing Cancellation/Reschedule Notice (Notice) was mailed to Complainant at the addressed listed in the Complaint </w:t>
      </w:r>
      <w:r>
        <w:rPr>
          <w:snapToGrid w:val="0"/>
          <w:sz w:val="24"/>
          <w:szCs w:val="24"/>
        </w:rPr>
        <w:t>in the ordinary course of the Commission’s business.  The Notice was not returned by the U.S. Postal Service as undeliverable to Complainant.</w:t>
      </w:r>
    </w:p>
    <w:p w:rsidR="00D4702D" w:rsidRDefault="00D4702D" w:rsidP="00702437">
      <w:pPr>
        <w:autoSpaceDE w:val="0"/>
        <w:autoSpaceDN w:val="0"/>
        <w:spacing w:line="360" w:lineRule="auto"/>
        <w:rPr>
          <w:sz w:val="24"/>
          <w:szCs w:val="24"/>
        </w:rPr>
      </w:pPr>
    </w:p>
    <w:p w:rsidR="00D4702D" w:rsidRPr="00C67A15" w:rsidRDefault="00D4702D" w:rsidP="00726680">
      <w:pPr>
        <w:autoSpaceDE w:val="0"/>
        <w:autoSpaceDN w:val="0"/>
        <w:spacing w:line="360" w:lineRule="auto"/>
        <w:rPr>
          <w:sz w:val="24"/>
          <w:szCs w:val="24"/>
        </w:rPr>
      </w:pPr>
      <w:r>
        <w:rPr>
          <w:sz w:val="24"/>
          <w:szCs w:val="24"/>
        </w:rPr>
        <w:tab/>
      </w:r>
      <w:r>
        <w:rPr>
          <w:sz w:val="24"/>
          <w:szCs w:val="24"/>
        </w:rPr>
        <w:tab/>
        <w:t>1</w:t>
      </w:r>
      <w:r w:rsidR="007C05DB">
        <w:rPr>
          <w:sz w:val="24"/>
          <w:szCs w:val="24"/>
        </w:rPr>
        <w:t>1</w:t>
      </w:r>
      <w:r>
        <w:rPr>
          <w:sz w:val="24"/>
          <w:szCs w:val="24"/>
        </w:rPr>
        <w:t>.</w:t>
      </w:r>
      <w:r>
        <w:rPr>
          <w:sz w:val="24"/>
          <w:szCs w:val="24"/>
        </w:rPr>
        <w:tab/>
        <w:t xml:space="preserve">Complainant did not request a continuance </w:t>
      </w:r>
      <w:r w:rsidR="00D95AEC">
        <w:rPr>
          <w:sz w:val="24"/>
          <w:szCs w:val="24"/>
        </w:rPr>
        <w:t>of the scheduled hearing, n</w:t>
      </w:r>
      <w:r>
        <w:rPr>
          <w:sz w:val="24"/>
          <w:szCs w:val="24"/>
        </w:rPr>
        <w:t xml:space="preserve">or </w:t>
      </w:r>
      <w:r w:rsidR="00D95AEC">
        <w:rPr>
          <w:sz w:val="24"/>
          <w:szCs w:val="24"/>
        </w:rPr>
        <w:t>did</w:t>
      </w:r>
      <w:r>
        <w:rPr>
          <w:sz w:val="24"/>
          <w:szCs w:val="24"/>
        </w:rPr>
        <w:t xml:space="preserve"> </w:t>
      </w:r>
      <w:r w:rsidR="00D95AEC">
        <w:rPr>
          <w:sz w:val="24"/>
          <w:szCs w:val="24"/>
        </w:rPr>
        <w:t xml:space="preserve">he withdraw </w:t>
      </w:r>
      <w:r>
        <w:rPr>
          <w:sz w:val="24"/>
          <w:szCs w:val="24"/>
        </w:rPr>
        <w:t>h</w:t>
      </w:r>
      <w:r w:rsidR="00B80E0D">
        <w:rPr>
          <w:sz w:val="24"/>
          <w:szCs w:val="24"/>
        </w:rPr>
        <w:t>is</w:t>
      </w:r>
      <w:r>
        <w:rPr>
          <w:sz w:val="24"/>
          <w:szCs w:val="24"/>
        </w:rPr>
        <w:t xml:space="preserve"> Complaint</w:t>
      </w:r>
      <w:r w:rsidR="00702437">
        <w:rPr>
          <w:sz w:val="24"/>
          <w:szCs w:val="24"/>
        </w:rPr>
        <w:t xml:space="preserve"> prior to the convening of the telephonic hearing</w:t>
      </w:r>
      <w:r>
        <w:rPr>
          <w:sz w:val="24"/>
          <w:szCs w:val="24"/>
        </w:rPr>
        <w:t>.</w:t>
      </w:r>
    </w:p>
    <w:p w:rsidR="00726680" w:rsidRPr="00C67A15" w:rsidRDefault="00726680" w:rsidP="00726680">
      <w:pPr>
        <w:autoSpaceDE w:val="0"/>
        <w:autoSpaceDN w:val="0"/>
        <w:spacing w:line="360" w:lineRule="auto"/>
        <w:rPr>
          <w:sz w:val="24"/>
          <w:szCs w:val="24"/>
        </w:rPr>
      </w:pPr>
    </w:p>
    <w:p w:rsidR="00726680" w:rsidRPr="00C67A15" w:rsidRDefault="00726680" w:rsidP="00726680">
      <w:pPr>
        <w:autoSpaceDE w:val="0"/>
        <w:autoSpaceDN w:val="0"/>
        <w:spacing w:line="360" w:lineRule="auto"/>
        <w:rPr>
          <w:sz w:val="24"/>
          <w:szCs w:val="24"/>
        </w:rPr>
      </w:pPr>
      <w:r w:rsidRPr="00C67A15">
        <w:rPr>
          <w:sz w:val="24"/>
          <w:szCs w:val="24"/>
        </w:rPr>
        <w:tab/>
      </w:r>
      <w:r w:rsidRPr="00C67A15">
        <w:rPr>
          <w:sz w:val="24"/>
          <w:szCs w:val="24"/>
        </w:rPr>
        <w:tab/>
        <w:t>1</w:t>
      </w:r>
      <w:r w:rsidR="007C05DB">
        <w:rPr>
          <w:sz w:val="24"/>
          <w:szCs w:val="24"/>
        </w:rPr>
        <w:t>2</w:t>
      </w:r>
      <w:r w:rsidRPr="00C67A15">
        <w:rPr>
          <w:sz w:val="24"/>
          <w:szCs w:val="24"/>
        </w:rPr>
        <w:t>.</w:t>
      </w:r>
      <w:r w:rsidRPr="00C67A15">
        <w:rPr>
          <w:sz w:val="24"/>
          <w:szCs w:val="24"/>
        </w:rPr>
        <w:tab/>
        <w:t>Complainant failed to participate in the telephonic hearing.</w:t>
      </w:r>
    </w:p>
    <w:p w:rsidR="00B77533" w:rsidRPr="00C67A15" w:rsidRDefault="00B77533" w:rsidP="00726680">
      <w:pPr>
        <w:autoSpaceDE w:val="0"/>
        <w:autoSpaceDN w:val="0"/>
        <w:spacing w:line="360" w:lineRule="auto"/>
        <w:rPr>
          <w:sz w:val="24"/>
          <w:szCs w:val="24"/>
        </w:rPr>
      </w:pPr>
    </w:p>
    <w:p w:rsidR="00726680" w:rsidRPr="00C67A15" w:rsidRDefault="00726680" w:rsidP="0033688E">
      <w:pPr>
        <w:keepNext/>
        <w:spacing w:line="360" w:lineRule="auto"/>
        <w:jc w:val="center"/>
        <w:outlineLvl w:val="0"/>
        <w:rPr>
          <w:sz w:val="24"/>
          <w:szCs w:val="24"/>
        </w:rPr>
      </w:pPr>
      <w:r w:rsidRPr="00C67A15">
        <w:rPr>
          <w:sz w:val="24"/>
          <w:szCs w:val="24"/>
          <w:u w:val="single"/>
        </w:rPr>
        <w:t>DISCUSSION</w:t>
      </w:r>
    </w:p>
    <w:p w:rsidR="0033688E" w:rsidRDefault="0033688E" w:rsidP="00726680">
      <w:pPr>
        <w:tabs>
          <w:tab w:val="left" w:pos="-1440"/>
          <w:tab w:val="left" w:pos="-720"/>
          <w:tab w:val="left" w:pos="0"/>
          <w:tab w:val="left" w:pos="720"/>
          <w:tab w:val="left" w:pos="1440"/>
        </w:tabs>
        <w:spacing w:line="360" w:lineRule="auto"/>
        <w:rPr>
          <w:sz w:val="24"/>
          <w:szCs w:val="24"/>
        </w:rPr>
      </w:pPr>
    </w:p>
    <w:p w:rsidR="0033688E" w:rsidRDefault="00726680" w:rsidP="00726680">
      <w:pPr>
        <w:tabs>
          <w:tab w:val="left" w:pos="-1440"/>
          <w:tab w:val="left" w:pos="-720"/>
          <w:tab w:val="left" w:pos="0"/>
          <w:tab w:val="left" w:pos="720"/>
          <w:tab w:val="left" w:pos="1440"/>
        </w:tabs>
        <w:spacing w:line="360" w:lineRule="auto"/>
        <w:rPr>
          <w:sz w:val="24"/>
          <w:szCs w:val="24"/>
        </w:rPr>
      </w:pPr>
      <w:r w:rsidRPr="00C67A15">
        <w:rPr>
          <w:sz w:val="24"/>
          <w:szCs w:val="24"/>
        </w:rPr>
        <w:tab/>
      </w:r>
      <w:r w:rsidRPr="00C67A15">
        <w:rPr>
          <w:sz w:val="24"/>
          <w:szCs w:val="24"/>
        </w:rPr>
        <w:tab/>
        <w:t xml:space="preserve">Administrative agencies, such as the Commission, are required to provide due </w:t>
      </w:r>
    </w:p>
    <w:p w:rsidR="00726680" w:rsidRPr="00C67A15" w:rsidRDefault="00726680" w:rsidP="00726680">
      <w:pPr>
        <w:tabs>
          <w:tab w:val="left" w:pos="-1440"/>
          <w:tab w:val="left" w:pos="-720"/>
          <w:tab w:val="left" w:pos="0"/>
          <w:tab w:val="left" w:pos="720"/>
          <w:tab w:val="left" w:pos="1440"/>
        </w:tabs>
        <w:spacing w:line="360" w:lineRule="auto"/>
        <w:rPr>
          <w:sz w:val="24"/>
          <w:szCs w:val="24"/>
        </w:rPr>
      </w:pPr>
      <w:proofErr w:type="gramStart"/>
      <w:r w:rsidRPr="00C67A15">
        <w:rPr>
          <w:sz w:val="24"/>
          <w:szCs w:val="24"/>
        </w:rPr>
        <w:t>process</w:t>
      </w:r>
      <w:proofErr w:type="gramEnd"/>
      <w:r w:rsidRPr="00C67A15">
        <w:rPr>
          <w:sz w:val="24"/>
          <w:szCs w:val="24"/>
        </w:rPr>
        <w:t xml:space="preserve"> to the parties appearing before them.  </w:t>
      </w:r>
      <w:proofErr w:type="gramStart"/>
      <w:r w:rsidRPr="00C67A15">
        <w:rPr>
          <w:i/>
          <w:sz w:val="24"/>
          <w:szCs w:val="24"/>
        </w:rPr>
        <w:t>Schneider v. Pa. Pub.</w:t>
      </w:r>
      <w:proofErr w:type="gramEnd"/>
      <w:r w:rsidRPr="00C67A15">
        <w:rPr>
          <w:i/>
          <w:sz w:val="24"/>
          <w:szCs w:val="24"/>
        </w:rPr>
        <w:t xml:space="preserve"> </w:t>
      </w:r>
      <w:proofErr w:type="gramStart"/>
      <w:r w:rsidRPr="00C67A15">
        <w:rPr>
          <w:i/>
          <w:sz w:val="24"/>
          <w:szCs w:val="24"/>
        </w:rPr>
        <w:t xml:space="preserve">Util. </w:t>
      </w:r>
      <w:proofErr w:type="spellStart"/>
      <w:r w:rsidRPr="00C67A15">
        <w:rPr>
          <w:i/>
          <w:sz w:val="24"/>
          <w:szCs w:val="24"/>
        </w:rPr>
        <w:t>Comm’n</w:t>
      </w:r>
      <w:proofErr w:type="spellEnd"/>
      <w:r w:rsidRPr="00C67A15">
        <w:rPr>
          <w:sz w:val="24"/>
          <w:szCs w:val="24"/>
        </w:rPr>
        <w:t>, 479 A.2d 10 (</w:t>
      </w:r>
      <w:proofErr w:type="spellStart"/>
      <w:r w:rsidRPr="00C67A15">
        <w:rPr>
          <w:sz w:val="24"/>
          <w:szCs w:val="24"/>
        </w:rPr>
        <w:t>Pa.Cmwlth</w:t>
      </w:r>
      <w:proofErr w:type="spellEnd"/>
      <w:r w:rsidRPr="00C67A15">
        <w:rPr>
          <w:sz w:val="24"/>
          <w:szCs w:val="24"/>
        </w:rPr>
        <w:t>. 1984).</w:t>
      </w:r>
      <w:proofErr w:type="gramEnd"/>
      <w:r w:rsidRPr="00C67A15">
        <w:rPr>
          <w:sz w:val="24"/>
          <w:szCs w:val="24"/>
        </w:rPr>
        <w:t xml:space="preserve">  This due process requirement is satisfied, however, when the administrative agency provides the parties notice and the opportunity to be heard.</w:t>
      </w:r>
    </w:p>
    <w:p w:rsidR="00726680" w:rsidRPr="00C67A15" w:rsidRDefault="00726680" w:rsidP="00726680">
      <w:pPr>
        <w:tabs>
          <w:tab w:val="left" w:pos="-1440"/>
          <w:tab w:val="left" w:pos="-720"/>
          <w:tab w:val="left" w:pos="0"/>
          <w:tab w:val="left" w:pos="720"/>
          <w:tab w:val="left" w:pos="1440"/>
        </w:tabs>
        <w:spacing w:line="360" w:lineRule="auto"/>
        <w:rPr>
          <w:sz w:val="24"/>
          <w:szCs w:val="24"/>
        </w:rPr>
      </w:pPr>
    </w:p>
    <w:p w:rsidR="00DB08F5" w:rsidRDefault="007C05DB" w:rsidP="0033688E">
      <w:pPr>
        <w:tabs>
          <w:tab w:val="left" w:pos="-1440"/>
          <w:tab w:val="left" w:pos="-720"/>
          <w:tab w:val="left" w:pos="0"/>
          <w:tab w:val="left" w:pos="720"/>
          <w:tab w:val="left" w:pos="1440"/>
        </w:tabs>
        <w:spacing w:line="360" w:lineRule="auto"/>
        <w:ind w:firstLine="1440"/>
        <w:rPr>
          <w:sz w:val="24"/>
          <w:szCs w:val="24"/>
        </w:rPr>
      </w:pPr>
      <w:r>
        <w:rPr>
          <w:sz w:val="24"/>
          <w:szCs w:val="24"/>
        </w:rPr>
        <w:t>On June 2, 2016, t</w:t>
      </w:r>
      <w:r w:rsidR="00726680" w:rsidRPr="00C67A15">
        <w:rPr>
          <w:sz w:val="24"/>
          <w:szCs w:val="24"/>
        </w:rPr>
        <w:t>he Commission</w:t>
      </w:r>
      <w:r w:rsidR="00A26866">
        <w:rPr>
          <w:sz w:val="24"/>
          <w:szCs w:val="24"/>
        </w:rPr>
        <w:t>, by regular first class mail, sent</w:t>
      </w:r>
      <w:r>
        <w:rPr>
          <w:sz w:val="24"/>
          <w:szCs w:val="24"/>
        </w:rPr>
        <w:t xml:space="preserve"> to Complainant</w:t>
      </w:r>
      <w:r w:rsidR="00726680" w:rsidRPr="00C67A15">
        <w:rPr>
          <w:sz w:val="24"/>
          <w:szCs w:val="24"/>
        </w:rPr>
        <w:t xml:space="preserve"> </w:t>
      </w:r>
      <w:r>
        <w:rPr>
          <w:sz w:val="24"/>
          <w:szCs w:val="24"/>
        </w:rPr>
        <w:t>a</w:t>
      </w:r>
      <w:r w:rsidR="00726680" w:rsidRPr="00C67A15">
        <w:rPr>
          <w:sz w:val="24"/>
          <w:szCs w:val="24"/>
        </w:rPr>
        <w:t xml:space="preserve"> </w:t>
      </w:r>
      <w:r>
        <w:rPr>
          <w:sz w:val="24"/>
          <w:szCs w:val="24"/>
        </w:rPr>
        <w:t xml:space="preserve">Hearing Cancellation/Reschedule Notice for the Initial </w:t>
      </w:r>
      <w:r w:rsidR="00DB08F5">
        <w:rPr>
          <w:sz w:val="24"/>
          <w:szCs w:val="24"/>
        </w:rPr>
        <w:t xml:space="preserve">Call-In Telephone </w:t>
      </w:r>
      <w:r w:rsidR="00726680" w:rsidRPr="00C67A15">
        <w:rPr>
          <w:sz w:val="24"/>
          <w:szCs w:val="24"/>
        </w:rPr>
        <w:t xml:space="preserve">Hearing in this case to </w:t>
      </w:r>
      <w:r>
        <w:rPr>
          <w:sz w:val="24"/>
          <w:szCs w:val="24"/>
        </w:rPr>
        <w:t>be conducted on July 14, 2016</w:t>
      </w:r>
      <w:r w:rsidR="00A26866">
        <w:rPr>
          <w:sz w:val="24"/>
          <w:szCs w:val="24"/>
        </w:rPr>
        <w:t xml:space="preserve">. </w:t>
      </w:r>
      <w:r w:rsidR="00726680" w:rsidRPr="00C67A15">
        <w:rPr>
          <w:sz w:val="24"/>
          <w:szCs w:val="24"/>
        </w:rPr>
        <w:t xml:space="preserve"> </w:t>
      </w:r>
      <w:r w:rsidR="007C7D95">
        <w:rPr>
          <w:sz w:val="24"/>
          <w:szCs w:val="24"/>
        </w:rPr>
        <w:t xml:space="preserve">The Notice instructed the </w:t>
      </w:r>
      <w:r w:rsidR="0033688E">
        <w:rPr>
          <w:sz w:val="24"/>
          <w:szCs w:val="24"/>
        </w:rPr>
        <w:t>P</w:t>
      </w:r>
      <w:r w:rsidR="007C7D95">
        <w:rPr>
          <w:sz w:val="24"/>
          <w:szCs w:val="24"/>
        </w:rPr>
        <w:t xml:space="preserve">arties to dial the </w:t>
      </w:r>
      <w:r w:rsidR="00115B4A">
        <w:rPr>
          <w:sz w:val="24"/>
          <w:szCs w:val="24"/>
        </w:rPr>
        <w:t xml:space="preserve">toll-free bridge </w:t>
      </w:r>
      <w:r w:rsidR="007C7D95">
        <w:rPr>
          <w:sz w:val="24"/>
          <w:szCs w:val="24"/>
        </w:rPr>
        <w:t xml:space="preserve">number and PIN listed on the notice on the day and at the time of the hearing, in order to participate in the telephonic proceeding.  </w:t>
      </w:r>
      <w:r w:rsidR="00115B4A">
        <w:rPr>
          <w:sz w:val="24"/>
          <w:szCs w:val="24"/>
        </w:rPr>
        <w:t>Earlier, o</w:t>
      </w:r>
      <w:r w:rsidR="00753195">
        <w:rPr>
          <w:sz w:val="24"/>
          <w:szCs w:val="24"/>
        </w:rPr>
        <w:t xml:space="preserve">n </w:t>
      </w:r>
      <w:r w:rsidR="00A26866">
        <w:rPr>
          <w:sz w:val="24"/>
          <w:szCs w:val="24"/>
        </w:rPr>
        <w:t xml:space="preserve">April </w:t>
      </w:r>
      <w:r w:rsidR="0033688E">
        <w:rPr>
          <w:sz w:val="24"/>
          <w:szCs w:val="24"/>
        </w:rPr>
        <w:t>2</w:t>
      </w:r>
      <w:r w:rsidR="00A26866">
        <w:rPr>
          <w:sz w:val="24"/>
          <w:szCs w:val="24"/>
        </w:rPr>
        <w:t>2</w:t>
      </w:r>
      <w:r w:rsidR="00753195">
        <w:rPr>
          <w:sz w:val="24"/>
          <w:szCs w:val="24"/>
        </w:rPr>
        <w:t>, 201</w:t>
      </w:r>
      <w:r w:rsidR="0033688E">
        <w:rPr>
          <w:sz w:val="24"/>
          <w:szCs w:val="24"/>
        </w:rPr>
        <w:t>6</w:t>
      </w:r>
      <w:r w:rsidR="00753195">
        <w:rPr>
          <w:sz w:val="24"/>
          <w:szCs w:val="24"/>
        </w:rPr>
        <w:t xml:space="preserve">, </w:t>
      </w:r>
      <w:r w:rsidR="0050534A">
        <w:rPr>
          <w:sz w:val="24"/>
          <w:szCs w:val="24"/>
        </w:rPr>
        <w:t>a</w:t>
      </w:r>
      <w:r w:rsidR="00753195">
        <w:rPr>
          <w:sz w:val="24"/>
          <w:szCs w:val="24"/>
        </w:rPr>
        <w:t xml:space="preserve"> Prehearing Order </w:t>
      </w:r>
      <w:r w:rsidR="00115B4A">
        <w:rPr>
          <w:sz w:val="24"/>
          <w:szCs w:val="24"/>
        </w:rPr>
        <w:t xml:space="preserve">had been </w:t>
      </w:r>
      <w:r w:rsidR="00753195">
        <w:rPr>
          <w:sz w:val="24"/>
          <w:szCs w:val="24"/>
        </w:rPr>
        <w:t xml:space="preserve">mailed to </w:t>
      </w:r>
      <w:r w:rsidR="0050534A">
        <w:rPr>
          <w:sz w:val="24"/>
          <w:szCs w:val="24"/>
        </w:rPr>
        <w:t xml:space="preserve">the Parties </w:t>
      </w:r>
      <w:r w:rsidR="00A26866">
        <w:rPr>
          <w:sz w:val="24"/>
          <w:szCs w:val="24"/>
        </w:rPr>
        <w:t xml:space="preserve">informing them about </w:t>
      </w:r>
      <w:r w:rsidR="00844776">
        <w:rPr>
          <w:sz w:val="24"/>
          <w:szCs w:val="24"/>
        </w:rPr>
        <w:t>the procedure to follow in order to participate in the telephonic proceeding</w:t>
      </w:r>
      <w:r w:rsidR="00A26866">
        <w:rPr>
          <w:sz w:val="24"/>
          <w:szCs w:val="24"/>
        </w:rPr>
        <w:t>, including the procedure to request a hearing continuance</w:t>
      </w:r>
      <w:r w:rsidR="00844776">
        <w:rPr>
          <w:sz w:val="24"/>
          <w:szCs w:val="24"/>
        </w:rPr>
        <w:t>.</w:t>
      </w:r>
      <w:r w:rsidR="0033688E">
        <w:rPr>
          <w:sz w:val="24"/>
          <w:szCs w:val="24"/>
        </w:rPr>
        <w:t xml:space="preserve">  </w:t>
      </w:r>
      <w:r w:rsidR="00844776">
        <w:rPr>
          <w:sz w:val="24"/>
          <w:szCs w:val="24"/>
        </w:rPr>
        <w:t>Both t</w:t>
      </w:r>
      <w:r w:rsidR="0050534A">
        <w:rPr>
          <w:sz w:val="24"/>
          <w:szCs w:val="24"/>
        </w:rPr>
        <w:t>he Notice and Prehearing Order cautioned the Parties that failure to call</w:t>
      </w:r>
      <w:r w:rsidR="006441A3">
        <w:rPr>
          <w:sz w:val="24"/>
          <w:szCs w:val="24"/>
        </w:rPr>
        <w:t xml:space="preserve"> </w:t>
      </w:r>
      <w:r w:rsidR="0050534A">
        <w:rPr>
          <w:sz w:val="24"/>
          <w:szCs w:val="24"/>
        </w:rPr>
        <w:t>in to the hearing would result in dismissal of their case</w:t>
      </w:r>
      <w:r w:rsidR="00DB08F5">
        <w:rPr>
          <w:sz w:val="24"/>
          <w:szCs w:val="24"/>
        </w:rPr>
        <w:t>.</w:t>
      </w:r>
    </w:p>
    <w:p w:rsidR="0050534A" w:rsidRPr="00C67A15" w:rsidRDefault="0050534A" w:rsidP="00753AA1">
      <w:pPr>
        <w:tabs>
          <w:tab w:val="left" w:pos="-1440"/>
          <w:tab w:val="left" w:pos="-720"/>
          <w:tab w:val="left" w:pos="0"/>
          <w:tab w:val="left" w:pos="720"/>
          <w:tab w:val="left" w:pos="1440"/>
        </w:tabs>
        <w:spacing w:line="360" w:lineRule="auto"/>
        <w:ind w:firstLine="1440"/>
        <w:rPr>
          <w:snapToGrid w:val="0"/>
          <w:sz w:val="24"/>
          <w:szCs w:val="24"/>
        </w:rPr>
      </w:pPr>
      <w:r w:rsidRPr="00C67A15">
        <w:rPr>
          <w:snapToGrid w:val="0"/>
          <w:sz w:val="24"/>
          <w:szCs w:val="24"/>
        </w:rPr>
        <w:lastRenderedPageBreak/>
        <w:t xml:space="preserve">The </w:t>
      </w:r>
      <w:r w:rsidR="00115B4A">
        <w:rPr>
          <w:snapToGrid w:val="0"/>
          <w:sz w:val="24"/>
          <w:szCs w:val="24"/>
        </w:rPr>
        <w:t xml:space="preserve">Cancellation/Reschedule </w:t>
      </w:r>
      <w:r w:rsidRPr="00C67A15">
        <w:rPr>
          <w:snapToGrid w:val="0"/>
          <w:sz w:val="24"/>
          <w:szCs w:val="24"/>
        </w:rPr>
        <w:t>Notice and Prehearing Order</w:t>
      </w:r>
      <w:r>
        <w:rPr>
          <w:snapToGrid w:val="0"/>
          <w:sz w:val="24"/>
          <w:szCs w:val="24"/>
        </w:rPr>
        <w:t>, which w</w:t>
      </w:r>
      <w:r w:rsidR="00844776">
        <w:rPr>
          <w:snapToGrid w:val="0"/>
          <w:sz w:val="24"/>
          <w:szCs w:val="24"/>
        </w:rPr>
        <w:t>ere</w:t>
      </w:r>
      <w:r>
        <w:rPr>
          <w:snapToGrid w:val="0"/>
          <w:sz w:val="24"/>
          <w:szCs w:val="24"/>
        </w:rPr>
        <w:t xml:space="preserve"> mailed</w:t>
      </w:r>
      <w:r w:rsidR="00DB08F5" w:rsidRPr="00DB08F5">
        <w:rPr>
          <w:snapToGrid w:val="0"/>
          <w:sz w:val="24"/>
          <w:szCs w:val="24"/>
        </w:rPr>
        <w:t xml:space="preserve"> </w:t>
      </w:r>
      <w:r w:rsidR="00DB08F5">
        <w:rPr>
          <w:snapToGrid w:val="0"/>
          <w:sz w:val="24"/>
          <w:szCs w:val="24"/>
        </w:rPr>
        <w:t>in the ordinary course of the Commission’s business</w:t>
      </w:r>
      <w:r>
        <w:rPr>
          <w:snapToGrid w:val="0"/>
          <w:sz w:val="24"/>
          <w:szCs w:val="24"/>
        </w:rPr>
        <w:t xml:space="preserve"> to </w:t>
      </w:r>
      <w:r>
        <w:rPr>
          <w:sz w:val="24"/>
          <w:szCs w:val="24"/>
        </w:rPr>
        <w:t>Complainant’s address stated on the Complaint</w:t>
      </w:r>
      <w:r w:rsidR="00844776">
        <w:rPr>
          <w:snapToGrid w:val="0"/>
          <w:sz w:val="24"/>
          <w:szCs w:val="24"/>
        </w:rPr>
        <w:t>,</w:t>
      </w:r>
      <w:r>
        <w:rPr>
          <w:snapToGrid w:val="0"/>
          <w:sz w:val="24"/>
          <w:szCs w:val="24"/>
        </w:rPr>
        <w:t xml:space="preserve"> </w:t>
      </w:r>
      <w:r w:rsidRPr="00C67A15">
        <w:rPr>
          <w:snapToGrid w:val="0"/>
          <w:sz w:val="24"/>
          <w:szCs w:val="24"/>
        </w:rPr>
        <w:t>were not returned by the U.S. Postal Service as undeliverable to Complainant.</w:t>
      </w:r>
      <w:r>
        <w:rPr>
          <w:snapToGrid w:val="0"/>
          <w:sz w:val="24"/>
          <w:szCs w:val="24"/>
        </w:rPr>
        <w:t xml:space="preserve">  </w:t>
      </w:r>
    </w:p>
    <w:p w:rsidR="0002434C" w:rsidRDefault="0002434C" w:rsidP="007C7D95">
      <w:pPr>
        <w:tabs>
          <w:tab w:val="left" w:pos="-1440"/>
          <w:tab w:val="left" w:pos="-720"/>
          <w:tab w:val="left" w:pos="0"/>
          <w:tab w:val="left" w:pos="720"/>
          <w:tab w:val="left" w:pos="1440"/>
        </w:tabs>
        <w:spacing w:line="360" w:lineRule="auto"/>
        <w:rPr>
          <w:sz w:val="24"/>
          <w:szCs w:val="24"/>
        </w:rPr>
      </w:pPr>
    </w:p>
    <w:p w:rsidR="00726680" w:rsidRPr="00C67A15" w:rsidRDefault="007C7D95" w:rsidP="007C7D95">
      <w:pPr>
        <w:tabs>
          <w:tab w:val="left" w:pos="-1440"/>
          <w:tab w:val="left" w:pos="-720"/>
          <w:tab w:val="left" w:pos="0"/>
          <w:tab w:val="left" w:pos="720"/>
          <w:tab w:val="left" w:pos="1440"/>
        </w:tabs>
        <w:spacing w:line="360" w:lineRule="auto"/>
        <w:rPr>
          <w:sz w:val="24"/>
          <w:szCs w:val="24"/>
        </w:rPr>
      </w:pPr>
      <w:r>
        <w:rPr>
          <w:sz w:val="24"/>
          <w:szCs w:val="24"/>
        </w:rPr>
        <w:tab/>
      </w:r>
      <w:r>
        <w:rPr>
          <w:sz w:val="24"/>
          <w:szCs w:val="24"/>
        </w:rPr>
        <w:tab/>
        <w:t>T</w:t>
      </w:r>
      <w:r w:rsidR="00726680" w:rsidRPr="00C67A15">
        <w:rPr>
          <w:sz w:val="24"/>
          <w:szCs w:val="24"/>
        </w:rPr>
        <w:t xml:space="preserve">here is a presumption in the law that the Notice </w:t>
      </w:r>
      <w:r>
        <w:rPr>
          <w:sz w:val="24"/>
          <w:szCs w:val="24"/>
        </w:rPr>
        <w:t>sent to the address listed on the Complaint</w:t>
      </w:r>
      <w:r w:rsidR="00DB08F5">
        <w:rPr>
          <w:sz w:val="24"/>
          <w:szCs w:val="24"/>
        </w:rPr>
        <w:t>,</w:t>
      </w:r>
      <w:r>
        <w:rPr>
          <w:sz w:val="24"/>
          <w:szCs w:val="24"/>
        </w:rPr>
        <w:t xml:space="preserve"> which was sent in the ordinary course of business</w:t>
      </w:r>
      <w:r w:rsidR="00DB08F5">
        <w:rPr>
          <w:sz w:val="24"/>
          <w:szCs w:val="24"/>
        </w:rPr>
        <w:t>,</w:t>
      </w:r>
      <w:r>
        <w:rPr>
          <w:sz w:val="24"/>
          <w:szCs w:val="24"/>
        </w:rPr>
        <w:t xml:space="preserve"> was received by Complainant.  </w:t>
      </w:r>
      <w:r w:rsidR="00D2742B">
        <w:rPr>
          <w:sz w:val="24"/>
          <w:szCs w:val="24"/>
        </w:rPr>
        <w:t xml:space="preserve">This presumption also applies to the </w:t>
      </w:r>
      <w:r w:rsidR="00726680" w:rsidRPr="00C67A15">
        <w:rPr>
          <w:sz w:val="24"/>
          <w:szCs w:val="24"/>
        </w:rPr>
        <w:t>Prehearing Order, which w</w:t>
      </w:r>
      <w:r w:rsidR="00D2742B">
        <w:rPr>
          <w:sz w:val="24"/>
          <w:szCs w:val="24"/>
        </w:rPr>
        <w:t>as</w:t>
      </w:r>
      <w:r w:rsidR="00726680" w:rsidRPr="00C67A15">
        <w:rPr>
          <w:sz w:val="24"/>
          <w:szCs w:val="24"/>
        </w:rPr>
        <w:t xml:space="preserve"> sent in the ordinary course of business </w:t>
      </w:r>
      <w:r w:rsidR="00D2742B">
        <w:rPr>
          <w:sz w:val="24"/>
          <w:szCs w:val="24"/>
        </w:rPr>
        <w:t xml:space="preserve">to Complainant at the </w:t>
      </w:r>
      <w:r w:rsidR="00DB08F5">
        <w:rPr>
          <w:sz w:val="24"/>
          <w:szCs w:val="24"/>
        </w:rPr>
        <w:t>address listed in the Complaint</w:t>
      </w:r>
      <w:r w:rsidR="00D2742B">
        <w:rPr>
          <w:sz w:val="24"/>
          <w:szCs w:val="24"/>
        </w:rPr>
        <w:t xml:space="preserve">.   See </w:t>
      </w:r>
      <w:r w:rsidR="00726680" w:rsidRPr="00C67A15">
        <w:rPr>
          <w:i/>
          <w:sz w:val="24"/>
          <w:szCs w:val="24"/>
        </w:rPr>
        <w:t>Berkowitz v. Mayflower Securities, Inc.</w:t>
      </w:r>
      <w:r w:rsidR="00726680" w:rsidRPr="00C67A15">
        <w:rPr>
          <w:sz w:val="24"/>
          <w:szCs w:val="24"/>
        </w:rPr>
        <w:t xml:space="preserve">, 317 A.2d 584 (Pa. 1974); </w:t>
      </w:r>
      <w:proofErr w:type="spellStart"/>
      <w:r w:rsidR="00726680" w:rsidRPr="00C67A15">
        <w:rPr>
          <w:i/>
          <w:sz w:val="24"/>
          <w:szCs w:val="24"/>
        </w:rPr>
        <w:t>Meierdierck</w:t>
      </w:r>
      <w:proofErr w:type="spellEnd"/>
      <w:r w:rsidR="00726680" w:rsidRPr="00C67A15">
        <w:rPr>
          <w:i/>
          <w:sz w:val="24"/>
          <w:szCs w:val="24"/>
        </w:rPr>
        <w:t xml:space="preserve"> v. Miller</w:t>
      </w:r>
      <w:r w:rsidR="00726680" w:rsidRPr="00C67A15">
        <w:rPr>
          <w:sz w:val="24"/>
          <w:szCs w:val="24"/>
        </w:rPr>
        <w:t xml:space="preserve">, 147 A.2d 406 (Pa. 1959); </w:t>
      </w:r>
      <w:r w:rsidR="00726680" w:rsidRPr="00C67A15">
        <w:rPr>
          <w:i/>
          <w:sz w:val="24"/>
          <w:szCs w:val="24"/>
        </w:rPr>
        <w:t xml:space="preserve">Samaras v. </w:t>
      </w:r>
      <w:proofErr w:type="spellStart"/>
      <w:r w:rsidR="00726680" w:rsidRPr="00C67A15">
        <w:rPr>
          <w:i/>
          <w:sz w:val="24"/>
          <w:szCs w:val="24"/>
        </w:rPr>
        <w:t>Hartwick</w:t>
      </w:r>
      <w:proofErr w:type="spellEnd"/>
      <w:r w:rsidR="00726680" w:rsidRPr="00C67A15">
        <w:rPr>
          <w:i/>
          <w:sz w:val="24"/>
          <w:szCs w:val="24"/>
        </w:rPr>
        <w:t>,</w:t>
      </w:r>
      <w:r w:rsidR="00726680" w:rsidRPr="00C67A15">
        <w:rPr>
          <w:sz w:val="24"/>
          <w:szCs w:val="24"/>
        </w:rPr>
        <w:t xml:space="preserve"> 698 A.2d 71 (</w:t>
      </w:r>
      <w:proofErr w:type="spellStart"/>
      <w:r w:rsidR="00726680" w:rsidRPr="00C67A15">
        <w:rPr>
          <w:sz w:val="24"/>
          <w:szCs w:val="24"/>
        </w:rPr>
        <w:t>Pa.Super</w:t>
      </w:r>
      <w:proofErr w:type="spellEnd"/>
      <w:r w:rsidR="00726680" w:rsidRPr="00C67A15">
        <w:rPr>
          <w:sz w:val="24"/>
          <w:szCs w:val="24"/>
        </w:rPr>
        <w:t xml:space="preserve">. 1997); </w:t>
      </w:r>
      <w:r w:rsidR="00726680" w:rsidRPr="00C67A15">
        <w:rPr>
          <w:i/>
          <w:sz w:val="24"/>
          <w:szCs w:val="24"/>
        </w:rPr>
        <w:t>Judge v. Celina Mutual Insurance Co.,</w:t>
      </w:r>
      <w:r w:rsidR="00726680" w:rsidRPr="00C67A15">
        <w:rPr>
          <w:sz w:val="24"/>
          <w:szCs w:val="24"/>
        </w:rPr>
        <w:t xml:space="preserve"> 444 A.2d 658 (</w:t>
      </w:r>
      <w:proofErr w:type="spellStart"/>
      <w:r w:rsidR="00726680" w:rsidRPr="00C67A15">
        <w:rPr>
          <w:sz w:val="24"/>
          <w:szCs w:val="24"/>
        </w:rPr>
        <w:t>Pa.Super</w:t>
      </w:r>
      <w:proofErr w:type="spellEnd"/>
      <w:r w:rsidR="00726680" w:rsidRPr="00C67A15">
        <w:rPr>
          <w:sz w:val="24"/>
          <w:szCs w:val="24"/>
        </w:rPr>
        <w:t>. 1982).</w:t>
      </w:r>
    </w:p>
    <w:p w:rsidR="004F3027" w:rsidRDefault="004F3027" w:rsidP="00726680">
      <w:pPr>
        <w:tabs>
          <w:tab w:val="left" w:pos="-1440"/>
          <w:tab w:val="left" w:pos="-720"/>
          <w:tab w:val="left" w:pos="0"/>
          <w:tab w:val="left" w:pos="720"/>
          <w:tab w:val="left" w:pos="1440"/>
        </w:tabs>
        <w:spacing w:line="360" w:lineRule="auto"/>
        <w:rPr>
          <w:sz w:val="24"/>
          <w:szCs w:val="24"/>
        </w:rPr>
      </w:pPr>
    </w:p>
    <w:p w:rsidR="00726680" w:rsidRPr="00C67A15" w:rsidRDefault="004F3027" w:rsidP="00726680">
      <w:pPr>
        <w:tabs>
          <w:tab w:val="left" w:pos="-1440"/>
          <w:tab w:val="left" w:pos="-720"/>
          <w:tab w:val="left" w:pos="0"/>
          <w:tab w:val="left" w:pos="720"/>
          <w:tab w:val="left" w:pos="1440"/>
        </w:tabs>
        <w:spacing w:line="360" w:lineRule="auto"/>
        <w:rPr>
          <w:sz w:val="24"/>
          <w:szCs w:val="24"/>
        </w:rPr>
      </w:pPr>
      <w:r>
        <w:rPr>
          <w:sz w:val="24"/>
          <w:szCs w:val="24"/>
        </w:rPr>
        <w:tab/>
      </w:r>
      <w:r>
        <w:rPr>
          <w:sz w:val="24"/>
          <w:szCs w:val="24"/>
        </w:rPr>
        <w:tab/>
      </w:r>
      <w:r w:rsidR="00726680" w:rsidRPr="00C67A15">
        <w:rPr>
          <w:sz w:val="24"/>
          <w:szCs w:val="24"/>
        </w:rPr>
        <w:t>Under the</w:t>
      </w:r>
      <w:r>
        <w:rPr>
          <w:sz w:val="24"/>
          <w:szCs w:val="24"/>
        </w:rPr>
        <w:t xml:space="preserve"> above</w:t>
      </w:r>
      <w:r w:rsidR="00726680" w:rsidRPr="00C67A15">
        <w:rPr>
          <w:sz w:val="24"/>
          <w:szCs w:val="24"/>
        </w:rPr>
        <w:t xml:space="preserve"> circumstances, Complainant had ample opportunity </w:t>
      </w:r>
      <w:r>
        <w:rPr>
          <w:sz w:val="24"/>
          <w:szCs w:val="24"/>
        </w:rPr>
        <w:t xml:space="preserve">to </w:t>
      </w:r>
      <w:r w:rsidR="00726680" w:rsidRPr="00C67A15">
        <w:rPr>
          <w:sz w:val="24"/>
          <w:szCs w:val="24"/>
        </w:rPr>
        <w:t xml:space="preserve">be heard in this proceeding, but apparently </w:t>
      </w:r>
      <w:r w:rsidR="00115B4A">
        <w:rPr>
          <w:sz w:val="24"/>
          <w:szCs w:val="24"/>
        </w:rPr>
        <w:t xml:space="preserve">he </w:t>
      </w:r>
      <w:r w:rsidR="00726680" w:rsidRPr="00C67A15">
        <w:rPr>
          <w:sz w:val="24"/>
          <w:szCs w:val="24"/>
        </w:rPr>
        <w:t>elected not to participate in the telephonic</w:t>
      </w:r>
      <w:r w:rsidR="00115B4A">
        <w:rPr>
          <w:sz w:val="24"/>
          <w:szCs w:val="24"/>
        </w:rPr>
        <w:t xml:space="preserve"> hearing</w:t>
      </w:r>
      <w:r w:rsidR="00DB08F5">
        <w:rPr>
          <w:sz w:val="24"/>
          <w:szCs w:val="24"/>
        </w:rPr>
        <w:t>.</w:t>
      </w:r>
      <w:r w:rsidR="00726680" w:rsidRPr="00C67A15">
        <w:rPr>
          <w:sz w:val="24"/>
          <w:szCs w:val="24"/>
        </w:rPr>
        <w:t xml:space="preserve">  Therefore, the due process rights of Complainant have been fully protected.  </w:t>
      </w:r>
      <w:proofErr w:type="spellStart"/>
      <w:r w:rsidR="00726680" w:rsidRPr="00C67A15">
        <w:rPr>
          <w:i/>
          <w:sz w:val="24"/>
          <w:szCs w:val="24"/>
        </w:rPr>
        <w:t>Sentner</w:t>
      </w:r>
      <w:proofErr w:type="spellEnd"/>
      <w:r w:rsidR="00726680" w:rsidRPr="00C67A15">
        <w:rPr>
          <w:i/>
          <w:sz w:val="24"/>
          <w:szCs w:val="24"/>
        </w:rPr>
        <w:t xml:space="preserve"> v. Bell Telephone Co. of Pa.,</w:t>
      </w:r>
      <w:r w:rsidR="00726680" w:rsidRPr="00C67A15">
        <w:rPr>
          <w:sz w:val="24"/>
          <w:szCs w:val="24"/>
        </w:rPr>
        <w:t xml:space="preserve"> Docket No. </w:t>
      </w:r>
      <w:proofErr w:type="gramStart"/>
      <w:r w:rsidR="00726680" w:rsidRPr="00C67A15">
        <w:rPr>
          <w:sz w:val="24"/>
          <w:szCs w:val="24"/>
        </w:rPr>
        <w:t>F</w:t>
      </w:r>
      <w:r w:rsidR="00726680" w:rsidRPr="00C67A15">
        <w:rPr>
          <w:sz w:val="24"/>
          <w:szCs w:val="24"/>
        </w:rPr>
        <w:noBreakHyphen/>
        <w:t xml:space="preserve">00161106 (Opinion and Order entered October 25, 1993); 52 </w:t>
      </w:r>
      <w:proofErr w:type="spellStart"/>
      <w:r w:rsidR="00726680" w:rsidRPr="00C67A15">
        <w:rPr>
          <w:sz w:val="24"/>
          <w:szCs w:val="24"/>
        </w:rPr>
        <w:t>Pa.Code</w:t>
      </w:r>
      <w:proofErr w:type="spellEnd"/>
      <w:r w:rsidR="00726680" w:rsidRPr="00C67A15">
        <w:rPr>
          <w:sz w:val="24"/>
          <w:szCs w:val="24"/>
        </w:rPr>
        <w:t xml:space="preserve"> § 5.245.</w:t>
      </w:r>
      <w:proofErr w:type="gramEnd"/>
    </w:p>
    <w:p w:rsidR="00DB08F5" w:rsidRDefault="00DB08F5" w:rsidP="00726680">
      <w:pPr>
        <w:tabs>
          <w:tab w:val="left" w:pos="-1440"/>
          <w:tab w:val="left" w:pos="-720"/>
          <w:tab w:val="left" w:pos="0"/>
          <w:tab w:val="left" w:pos="720"/>
          <w:tab w:val="left" w:pos="1440"/>
        </w:tabs>
        <w:spacing w:line="360" w:lineRule="auto"/>
        <w:rPr>
          <w:sz w:val="24"/>
          <w:szCs w:val="24"/>
        </w:rPr>
      </w:pPr>
    </w:p>
    <w:p w:rsidR="00DB08F5" w:rsidRDefault="00726680" w:rsidP="00726680">
      <w:pPr>
        <w:tabs>
          <w:tab w:val="left" w:pos="-1440"/>
          <w:tab w:val="left" w:pos="-720"/>
          <w:tab w:val="left" w:pos="0"/>
          <w:tab w:val="left" w:pos="720"/>
          <w:tab w:val="left" w:pos="1440"/>
        </w:tabs>
        <w:spacing w:line="360" w:lineRule="auto"/>
        <w:rPr>
          <w:sz w:val="24"/>
          <w:szCs w:val="24"/>
        </w:rPr>
      </w:pPr>
      <w:r w:rsidRPr="00C67A15">
        <w:rPr>
          <w:sz w:val="24"/>
          <w:szCs w:val="24"/>
        </w:rPr>
        <w:tab/>
      </w:r>
      <w:r w:rsidRPr="00C67A15">
        <w:rPr>
          <w:sz w:val="24"/>
          <w:szCs w:val="24"/>
        </w:rPr>
        <w:tab/>
        <w:t xml:space="preserve">Section 332(a) of the Public Utility Code, </w:t>
      </w:r>
      <w:proofErr w:type="gramStart"/>
      <w:r w:rsidRPr="00C67A15">
        <w:rPr>
          <w:sz w:val="24"/>
          <w:szCs w:val="24"/>
        </w:rPr>
        <w:t xml:space="preserve">66 </w:t>
      </w:r>
      <w:proofErr w:type="spellStart"/>
      <w:r w:rsidRPr="00C67A15">
        <w:rPr>
          <w:sz w:val="24"/>
          <w:szCs w:val="24"/>
        </w:rPr>
        <w:t>Pa.C.S</w:t>
      </w:r>
      <w:proofErr w:type="spellEnd"/>
      <w:proofErr w:type="gramEnd"/>
      <w:r w:rsidRPr="00C67A15">
        <w:rPr>
          <w:sz w:val="24"/>
          <w:szCs w:val="24"/>
        </w:rPr>
        <w:t>. § 332(a), places the burden</w:t>
      </w:r>
    </w:p>
    <w:p w:rsidR="00DB08F5" w:rsidRDefault="00726680" w:rsidP="00726680">
      <w:pPr>
        <w:tabs>
          <w:tab w:val="left" w:pos="-1440"/>
          <w:tab w:val="left" w:pos="-720"/>
          <w:tab w:val="left" w:pos="0"/>
          <w:tab w:val="left" w:pos="720"/>
          <w:tab w:val="left" w:pos="1440"/>
        </w:tabs>
        <w:spacing w:line="360" w:lineRule="auto"/>
        <w:rPr>
          <w:sz w:val="24"/>
          <w:szCs w:val="24"/>
        </w:rPr>
      </w:pPr>
      <w:proofErr w:type="gramStart"/>
      <w:r w:rsidRPr="00C67A15">
        <w:rPr>
          <w:sz w:val="24"/>
          <w:szCs w:val="24"/>
        </w:rPr>
        <w:t>of</w:t>
      </w:r>
      <w:proofErr w:type="gramEnd"/>
      <w:r w:rsidRPr="00C67A15">
        <w:rPr>
          <w:sz w:val="24"/>
          <w:szCs w:val="24"/>
        </w:rPr>
        <w:t xml:space="preserve"> proof upon the proponent of any request for relief.  As the </w:t>
      </w:r>
      <w:r w:rsidR="00A26866">
        <w:rPr>
          <w:sz w:val="24"/>
          <w:szCs w:val="24"/>
        </w:rPr>
        <w:t>P</w:t>
      </w:r>
      <w:r w:rsidRPr="00C67A15">
        <w:rPr>
          <w:sz w:val="24"/>
          <w:szCs w:val="24"/>
        </w:rPr>
        <w:t xml:space="preserve">arty bringing this Complaint, </w:t>
      </w:r>
    </w:p>
    <w:p w:rsidR="00F352C1" w:rsidRDefault="00726680" w:rsidP="00F352C1">
      <w:pPr>
        <w:tabs>
          <w:tab w:val="left" w:pos="-1440"/>
          <w:tab w:val="left" w:pos="-720"/>
          <w:tab w:val="left" w:pos="0"/>
          <w:tab w:val="left" w:pos="720"/>
          <w:tab w:val="left" w:pos="1440"/>
        </w:tabs>
        <w:spacing w:line="360" w:lineRule="auto"/>
        <w:rPr>
          <w:sz w:val="24"/>
          <w:szCs w:val="24"/>
        </w:rPr>
      </w:pPr>
      <w:r w:rsidRPr="00C67A15">
        <w:rPr>
          <w:sz w:val="24"/>
          <w:szCs w:val="24"/>
        </w:rPr>
        <w:t>Complainant bears the burden of proving by a preponderance of the evidence that he is entitled to relief.  By failing to participate in the hearing and proffer any evidence to support h</w:t>
      </w:r>
      <w:r w:rsidR="00A26866">
        <w:rPr>
          <w:sz w:val="24"/>
          <w:szCs w:val="24"/>
        </w:rPr>
        <w:t>is</w:t>
      </w:r>
      <w:r w:rsidRPr="00C67A15">
        <w:rPr>
          <w:sz w:val="24"/>
          <w:szCs w:val="24"/>
        </w:rPr>
        <w:t xml:space="preserve"> Complaint, Complainant has failed to meet this burden of proof.  Under these circumstances, the Complaint </w:t>
      </w:r>
      <w:r w:rsidR="00F81BAA" w:rsidRPr="00C67A15">
        <w:rPr>
          <w:sz w:val="24"/>
          <w:szCs w:val="24"/>
        </w:rPr>
        <w:t>may</w:t>
      </w:r>
      <w:r w:rsidRPr="00C67A15">
        <w:rPr>
          <w:sz w:val="24"/>
          <w:szCs w:val="24"/>
        </w:rPr>
        <w:t xml:space="preserve"> be dismissed with prejudice.  </w:t>
      </w:r>
      <w:r w:rsidRPr="00C67A15">
        <w:rPr>
          <w:i/>
          <w:sz w:val="24"/>
          <w:szCs w:val="24"/>
        </w:rPr>
        <w:t>Martin Jefferson v. UGI Utilities, Inc.</w:t>
      </w:r>
      <w:r w:rsidRPr="00C67A15">
        <w:rPr>
          <w:sz w:val="24"/>
          <w:szCs w:val="24"/>
        </w:rPr>
        <w:t xml:space="preserve">, Docket No. </w:t>
      </w:r>
      <w:proofErr w:type="gramStart"/>
      <w:r w:rsidRPr="00C67A15">
        <w:rPr>
          <w:sz w:val="24"/>
          <w:szCs w:val="24"/>
        </w:rPr>
        <w:t>Z</w:t>
      </w:r>
      <w:r w:rsidRPr="00C67A15">
        <w:rPr>
          <w:sz w:val="24"/>
          <w:szCs w:val="24"/>
        </w:rPr>
        <w:noBreakHyphen/>
        <w:t xml:space="preserve">00269892 (Opinion and Order entered December 26, 1995); 52 </w:t>
      </w:r>
      <w:proofErr w:type="spellStart"/>
      <w:r w:rsidRPr="00C67A15">
        <w:rPr>
          <w:sz w:val="24"/>
          <w:szCs w:val="24"/>
        </w:rPr>
        <w:t>Pa.Code</w:t>
      </w:r>
      <w:proofErr w:type="spellEnd"/>
      <w:r w:rsidRPr="00C67A15">
        <w:rPr>
          <w:sz w:val="24"/>
          <w:szCs w:val="24"/>
        </w:rPr>
        <w:t xml:space="preserve"> § 5.245</w:t>
      </w:r>
      <w:r w:rsidR="00F352C1">
        <w:rPr>
          <w:sz w:val="24"/>
          <w:szCs w:val="24"/>
        </w:rPr>
        <w:t xml:space="preserve">; </w:t>
      </w:r>
      <w:r w:rsidR="00F352C1" w:rsidRPr="00F352C1">
        <w:rPr>
          <w:i/>
          <w:sz w:val="24"/>
          <w:szCs w:val="24"/>
        </w:rPr>
        <w:t>Hanna El-</w:t>
      </w:r>
      <w:proofErr w:type="spellStart"/>
      <w:r w:rsidR="00F352C1" w:rsidRPr="00F352C1">
        <w:rPr>
          <w:i/>
          <w:sz w:val="24"/>
          <w:szCs w:val="24"/>
        </w:rPr>
        <w:t>Ayazra</w:t>
      </w:r>
      <w:proofErr w:type="spellEnd"/>
      <w:r w:rsidR="00F352C1" w:rsidRPr="00F352C1">
        <w:rPr>
          <w:i/>
          <w:sz w:val="24"/>
          <w:szCs w:val="24"/>
        </w:rPr>
        <w:t xml:space="preserve"> v. West Penn Power Company</w:t>
      </w:r>
      <w:r w:rsidR="00F352C1">
        <w:rPr>
          <w:sz w:val="24"/>
          <w:szCs w:val="24"/>
        </w:rPr>
        <w:t>, Docket No.</w:t>
      </w:r>
      <w:proofErr w:type="gramEnd"/>
      <w:r w:rsidR="00F352C1">
        <w:rPr>
          <w:sz w:val="24"/>
          <w:szCs w:val="24"/>
        </w:rPr>
        <w:t xml:space="preserve"> F-2015-2509292 (Opinion and Order dated June 30, 2016</w:t>
      </w:r>
      <w:r w:rsidR="00AA15B8">
        <w:rPr>
          <w:sz w:val="24"/>
          <w:szCs w:val="24"/>
        </w:rPr>
        <w:t>)</w:t>
      </w:r>
      <w:bookmarkStart w:id="0" w:name="_GoBack"/>
      <w:bookmarkEnd w:id="0"/>
      <w:r w:rsidR="00F352C1">
        <w:rPr>
          <w:sz w:val="24"/>
          <w:szCs w:val="24"/>
        </w:rPr>
        <w:t>.</w:t>
      </w:r>
    </w:p>
    <w:p w:rsidR="00F352C1" w:rsidRDefault="00F352C1" w:rsidP="00F352C1">
      <w:pPr>
        <w:tabs>
          <w:tab w:val="left" w:pos="-1440"/>
          <w:tab w:val="left" w:pos="-720"/>
          <w:tab w:val="left" w:pos="0"/>
          <w:tab w:val="left" w:pos="720"/>
          <w:tab w:val="left" w:pos="1440"/>
        </w:tabs>
        <w:rPr>
          <w:sz w:val="24"/>
          <w:szCs w:val="24"/>
          <w:u w:val="single"/>
        </w:rPr>
      </w:pPr>
    </w:p>
    <w:p w:rsidR="00F352C1" w:rsidRDefault="00F352C1" w:rsidP="00726680">
      <w:pPr>
        <w:tabs>
          <w:tab w:val="left" w:pos="-1440"/>
          <w:tab w:val="left" w:pos="-720"/>
          <w:tab w:val="left" w:pos="0"/>
          <w:tab w:val="left" w:pos="720"/>
          <w:tab w:val="left" w:pos="1440"/>
        </w:tabs>
        <w:spacing w:line="360" w:lineRule="auto"/>
        <w:jc w:val="center"/>
        <w:rPr>
          <w:sz w:val="24"/>
          <w:szCs w:val="24"/>
          <w:u w:val="single"/>
        </w:rPr>
      </w:pPr>
    </w:p>
    <w:p w:rsidR="00F352C1" w:rsidRDefault="00F352C1" w:rsidP="00726680">
      <w:pPr>
        <w:tabs>
          <w:tab w:val="left" w:pos="-1440"/>
          <w:tab w:val="left" w:pos="-720"/>
          <w:tab w:val="left" w:pos="0"/>
          <w:tab w:val="left" w:pos="720"/>
          <w:tab w:val="left" w:pos="1440"/>
        </w:tabs>
        <w:spacing w:line="360" w:lineRule="auto"/>
        <w:jc w:val="center"/>
        <w:rPr>
          <w:sz w:val="24"/>
          <w:szCs w:val="24"/>
          <w:u w:val="single"/>
        </w:rPr>
      </w:pPr>
    </w:p>
    <w:p w:rsidR="00F352C1" w:rsidRDefault="00F352C1" w:rsidP="00726680">
      <w:pPr>
        <w:tabs>
          <w:tab w:val="left" w:pos="-1440"/>
          <w:tab w:val="left" w:pos="-720"/>
          <w:tab w:val="left" w:pos="0"/>
          <w:tab w:val="left" w:pos="720"/>
          <w:tab w:val="left" w:pos="1440"/>
        </w:tabs>
        <w:spacing w:line="360" w:lineRule="auto"/>
        <w:jc w:val="center"/>
        <w:rPr>
          <w:sz w:val="24"/>
          <w:szCs w:val="24"/>
          <w:u w:val="single"/>
        </w:rPr>
      </w:pPr>
    </w:p>
    <w:p w:rsidR="00726680" w:rsidRDefault="00726680" w:rsidP="00726680">
      <w:pPr>
        <w:tabs>
          <w:tab w:val="left" w:pos="-1440"/>
          <w:tab w:val="left" w:pos="-720"/>
          <w:tab w:val="left" w:pos="0"/>
          <w:tab w:val="left" w:pos="720"/>
          <w:tab w:val="left" w:pos="1440"/>
        </w:tabs>
        <w:spacing w:line="360" w:lineRule="auto"/>
        <w:jc w:val="center"/>
        <w:rPr>
          <w:sz w:val="24"/>
          <w:szCs w:val="24"/>
          <w:u w:val="single"/>
        </w:rPr>
      </w:pPr>
      <w:r w:rsidRPr="00C67A15">
        <w:rPr>
          <w:sz w:val="24"/>
          <w:szCs w:val="24"/>
          <w:u w:val="single"/>
        </w:rPr>
        <w:lastRenderedPageBreak/>
        <w:t>CONCLUSIONS OF LAW</w:t>
      </w:r>
    </w:p>
    <w:p w:rsidR="00F352C1" w:rsidRPr="00C67A15" w:rsidRDefault="00F352C1" w:rsidP="00726680">
      <w:pPr>
        <w:tabs>
          <w:tab w:val="left" w:pos="-1440"/>
          <w:tab w:val="left" w:pos="-720"/>
          <w:tab w:val="left" w:pos="0"/>
          <w:tab w:val="left" w:pos="720"/>
          <w:tab w:val="left" w:pos="1440"/>
        </w:tabs>
        <w:spacing w:line="360" w:lineRule="auto"/>
        <w:jc w:val="center"/>
        <w:rPr>
          <w:sz w:val="24"/>
          <w:szCs w:val="24"/>
        </w:rPr>
      </w:pPr>
    </w:p>
    <w:p w:rsidR="00726680" w:rsidRPr="00C67A15" w:rsidRDefault="00726680" w:rsidP="00726680">
      <w:pPr>
        <w:autoSpaceDE w:val="0"/>
        <w:autoSpaceDN w:val="0"/>
        <w:spacing w:line="360" w:lineRule="auto"/>
        <w:rPr>
          <w:bCs/>
          <w:snapToGrid w:val="0"/>
          <w:sz w:val="24"/>
          <w:szCs w:val="24"/>
        </w:rPr>
      </w:pPr>
      <w:r w:rsidRPr="00C67A15">
        <w:rPr>
          <w:snapToGrid w:val="0"/>
          <w:sz w:val="24"/>
          <w:szCs w:val="24"/>
        </w:rPr>
        <w:tab/>
      </w:r>
      <w:r w:rsidRPr="00C67A15">
        <w:rPr>
          <w:snapToGrid w:val="0"/>
          <w:sz w:val="24"/>
          <w:szCs w:val="24"/>
        </w:rPr>
        <w:tab/>
        <w:t>1.</w:t>
      </w:r>
      <w:r w:rsidRPr="00C67A15">
        <w:rPr>
          <w:snapToGrid w:val="0"/>
          <w:sz w:val="24"/>
          <w:szCs w:val="24"/>
        </w:rPr>
        <w:tab/>
        <w:t xml:space="preserve">The Commission has jurisdiction over the parties and subject matter of this proceeding.  </w:t>
      </w:r>
      <w:proofErr w:type="gramStart"/>
      <w:r w:rsidRPr="00C67A15">
        <w:rPr>
          <w:snapToGrid w:val="0"/>
          <w:sz w:val="24"/>
          <w:szCs w:val="24"/>
        </w:rPr>
        <w:t xml:space="preserve">66 </w:t>
      </w:r>
      <w:proofErr w:type="spellStart"/>
      <w:r w:rsidRPr="00C67A15">
        <w:rPr>
          <w:snapToGrid w:val="0"/>
          <w:sz w:val="24"/>
          <w:szCs w:val="24"/>
        </w:rPr>
        <w:t>Pa.C.S</w:t>
      </w:r>
      <w:proofErr w:type="spellEnd"/>
      <w:r w:rsidRPr="00C67A15">
        <w:rPr>
          <w:snapToGrid w:val="0"/>
          <w:sz w:val="24"/>
          <w:szCs w:val="24"/>
        </w:rPr>
        <w:t>.</w:t>
      </w:r>
      <w:proofErr w:type="gramEnd"/>
      <w:r w:rsidRPr="00C67A15">
        <w:rPr>
          <w:snapToGrid w:val="0"/>
          <w:sz w:val="24"/>
          <w:szCs w:val="24"/>
        </w:rPr>
        <w:t xml:space="preserve"> </w:t>
      </w:r>
      <w:r w:rsidRPr="00C67A15">
        <w:rPr>
          <w:bCs/>
          <w:snapToGrid w:val="0"/>
          <w:sz w:val="24"/>
          <w:szCs w:val="24"/>
        </w:rPr>
        <w:t>§ 701.</w:t>
      </w:r>
    </w:p>
    <w:p w:rsidR="00726680" w:rsidRPr="00C67A15" w:rsidRDefault="00726680" w:rsidP="00726680">
      <w:pPr>
        <w:autoSpaceDE w:val="0"/>
        <w:autoSpaceDN w:val="0"/>
        <w:spacing w:line="360" w:lineRule="auto"/>
        <w:rPr>
          <w:snapToGrid w:val="0"/>
          <w:sz w:val="24"/>
          <w:szCs w:val="24"/>
        </w:rPr>
      </w:pPr>
    </w:p>
    <w:p w:rsidR="00A26866" w:rsidRDefault="00726680" w:rsidP="00726680">
      <w:pPr>
        <w:tabs>
          <w:tab w:val="left" w:pos="-1620"/>
        </w:tabs>
        <w:autoSpaceDE w:val="0"/>
        <w:autoSpaceDN w:val="0"/>
        <w:spacing w:line="360" w:lineRule="auto"/>
        <w:rPr>
          <w:snapToGrid w:val="0"/>
          <w:sz w:val="24"/>
          <w:szCs w:val="24"/>
        </w:rPr>
      </w:pPr>
      <w:r w:rsidRPr="00C67A15">
        <w:rPr>
          <w:snapToGrid w:val="0"/>
          <w:sz w:val="24"/>
          <w:szCs w:val="24"/>
        </w:rPr>
        <w:tab/>
      </w:r>
      <w:r w:rsidRPr="00C67A15">
        <w:rPr>
          <w:snapToGrid w:val="0"/>
          <w:sz w:val="24"/>
          <w:szCs w:val="24"/>
        </w:rPr>
        <w:tab/>
        <w:t>2.</w:t>
      </w:r>
      <w:r w:rsidRPr="00C67A15">
        <w:rPr>
          <w:snapToGrid w:val="0"/>
          <w:sz w:val="24"/>
          <w:szCs w:val="24"/>
        </w:rPr>
        <w:tab/>
        <w:t xml:space="preserve">Complainant as the proponent of a rule or order has the burden of proof.  </w:t>
      </w:r>
    </w:p>
    <w:p w:rsidR="00726680" w:rsidRPr="00C67A15" w:rsidRDefault="00726680" w:rsidP="00726680">
      <w:pPr>
        <w:tabs>
          <w:tab w:val="left" w:pos="-1620"/>
        </w:tabs>
        <w:autoSpaceDE w:val="0"/>
        <w:autoSpaceDN w:val="0"/>
        <w:spacing w:line="360" w:lineRule="auto"/>
        <w:rPr>
          <w:snapToGrid w:val="0"/>
          <w:sz w:val="24"/>
          <w:szCs w:val="24"/>
        </w:rPr>
      </w:pPr>
      <w:proofErr w:type="gramStart"/>
      <w:r w:rsidRPr="00C67A15">
        <w:rPr>
          <w:snapToGrid w:val="0"/>
          <w:sz w:val="24"/>
          <w:szCs w:val="24"/>
        </w:rPr>
        <w:t xml:space="preserve">66 </w:t>
      </w:r>
      <w:proofErr w:type="spellStart"/>
      <w:r w:rsidRPr="00C67A15">
        <w:rPr>
          <w:snapToGrid w:val="0"/>
          <w:sz w:val="24"/>
          <w:szCs w:val="24"/>
        </w:rPr>
        <w:t>Pa.C.S</w:t>
      </w:r>
      <w:proofErr w:type="spellEnd"/>
      <w:r w:rsidRPr="00C67A15">
        <w:rPr>
          <w:snapToGrid w:val="0"/>
          <w:sz w:val="24"/>
          <w:szCs w:val="24"/>
        </w:rPr>
        <w:t>.</w:t>
      </w:r>
      <w:proofErr w:type="gramEnd"/>
      <w:r w:rsidRPr="00C67A15">
        <w:rPr>
          <w:snapToGrid w:val="0"/>
          <w:sz w:val="24"/>
          <w:szCs w:val="24"/>
        </w:rPr>
        <w:t xml:space="preserve"> § 332(a).</w:t>
      </w:r>
    </w:p>
    <w:p w:rsidR="00726680" w:rsidRPr="00C67A15" w:rsidRDefault="00726680" w:rsidP="00726680">
      <w:pPr>
        <w:autoSpaceDE w:val="0"/>
        <w:autoSpaceDN w:val="0"/>
        <w:spacing w:line="360" w:lineRule="auto"/>
        <w:rPr>
          <w:sz w:val="24"/>
          <w:szCs w:val="24"/>
        </w:rPr>
      </w:pPr>
      <w:r w:rsidRPr="00C67A15">
        <w:rPr>
          <w:sz w:val="24"/>
          <w:szCs w:val="24"/>
        </w:rPr>
        <w:tab/>
      </w:r>
      <w:r w:rsidRPr="00C67A15">
        <w:rPr>
          <w:sz w:val="24"/>
          <w:szCs w:val="24"/>
        </w:rPr>
        <w:tab/>
        <w:t>3.</w:t>
      </w:r>
      <w:r w:rsidRPr="00C67A15">
        <w:rPr>
          <w:sz w:val="24"/>
          <w:szCs w:val="24"/>
        </w:rPr>
        <w:tab/>
        <w:t>When a complainant fails to appear for a scheduled conference or hearing,</w:t>
      </w:r>
      <w:r w:rsidR="00A503A2">
        <w:rPr>
          <w:sz w:val="24"/>
          <w:szCs w:val="24"/>
        </w:rPr>
        <w:t xml:space="preserve"> </w:t>
      </w:r>
      <w:r w:rsidRPr="00C67A15">
        <w:rPr>
          <w:sz w:val="24"/>
          <w:szCs w:val="24"/>
        </w:rPr>
        <w:t xml:space="preserve">the complaint </w:t>
      </w:r>
      <w:r w:rsidR="00F81BAA" w:rsidRPr="00C67A15">
        <w:rPr>
          <w:sz w:val="24"/>
          <w:szCs w:val="24"/>
        </w:rPr>
        <w:t>may</w:t>
      </w:r>
      <w:r w:rsidRPr="00C67A15">
        <w:rPr>
          <w:sz w:val="24"/>
          <w:szCs w:val="24"/>
        </w:rPr>
        <w:t xml:space="preserve"> be dismissed with prejudice.  </w:t>
      </w:r>
      <w:r w:rsidRPr="00C67A15">
        <w:rPr>
          <w:i/>
          <w:sz w:val="24"/>
          <w:szCs w:val="24"/>
        </w:rPr>
        <w:t>Martin</w:t>
      </w:r>
      <w:r w:rsidRPr="00C67A15">
        <w:rPr>
          <w:sz w:val="24"/>
          <w:szCs w:val="24"/>
        </w:rPr>
        <w:t xml:space="preserve"> </w:t>
      </w:r>
      <w:r w:rsidRPr="00C67A15">
        <w:rPr>
          <w:i/>
          <w:sz w:val="24"/>
          <w:szCs w:val="24"/>
        </w:rPr>
        <w:t>Jefferson v. UGI Utilities, Inc.</w:t>
      </w:r>
      <w:r w:rsidRPr="00C67A15">
        <w:rPr>
          <w:sz w:val="24"/>
          <w:szCs w:val="24"/>
        </w:rPr>
        <w:t xml:space="preserve">, Docket No. </w:t>
      </w:r>
      <w:proofErr w:type="gramStart"/>
      <w:r w:rsidRPr="00C67A15">
        <w:rPr>
          <w:sz w:val="24"/>
          <w:szCs w:val="24"/>
        </w:rPr>
        <w:t xml:space="preserve">Z-00269892 (Opinion and Order entered December 26, 1995); 52 </w:t>
      </w:r>
      <w:proofErr w:type="spellStart"/>
      <w:r w:rsidRPr="00C67A15">
        <w:rPr>
          <w:sz w:val="24"/>
          <w:szCs w:val="24"/>
        </w:rPr>
        <w:t>Pa.Code</w:t>
      </w:r>
      <w:proofErr w:type="spellEnd"/>
      <w:r w:rsidRPr="00C67A15">
        <w:rPr>
          <w:sz w:val="24"/>
          <w:szCs w:val="24"/>
        </w:rPr>
        <w:t xml:space="preserve"> § 5.245</w:t>
      </w:r>
      <w:r w:rsidR="00F352C1">
        <w:rPr>
          <w:sz w:val="24"/>
          <w:szCs w:val="24"/>
        </w:rPr>
        <w:t xml:space="preserve">; </w:t>
      </w:r>
      <w:r w:rsidR="00F352C1" w:rsidRPr="00F352C1">
        <w:rPr>
          <w:i/>
          <w:sz w:val="24"/>
          <w:szCs w:val="24"/>
        </w:rPr>
        <w:t>Hanna El-</w:t>
      </w:r>
      <w:proofErr w:type="spellStart"/>
      <w:r w:rsidR="00F352C1" w:rsidRPr="00F352C1">
        <w:rPr>
          <w:i/>
          <w:sz w:val="24"/>
          <w:szCs w:val="24"/>
        </w:rPr>
        <w:t>Ayazra</w:t>
      </w:r>
      <w:proofErr w:type="spellEnd"/>
      <w:r w:rsidR="00F352C1" w:rsidRPr="00F352C1">
        <w:rPr>
          <w:i/>
          <w:sz w:val="24"/>
          <w:szCs w:val="24"/>
        </w:rPr>
        <w:t xml:space="preserve"> v. West Penn Power Company</w:t>
      </w:r>
      <w:r w:rsidR="00F352C1">
        <w:rPr>
          <w:sz w:val="24"/>
          <w:szCs w:val="24"/>
        </w:rPr>
        <w:t>, Docket No.</w:t>
      </w:r>
      <w:proofErr w:type="gramEnd"/>
      <w:r w:rsidR="00F352C1">
        <w:rPr>
          <w:sz w:val="24"/>
          <w:szCs w:val="24"/>
        </w:rPr>
        <w:t xml:space="preserve"> F-2015-2509292 (Opinion and Order dated June 30, 2016).</w:t>
      </w:r>
    </w:p>
    <w:p w:rsidR="00B77533" w:rsidRPr="00C67A15" w:rsidRDefault="00B77533" w:rsidP="00726680">
      <w:pPr>
        <w:autoSpaceDE w:val="0"/>
        <w:autoSpaceDN w:val="0"/>
        <w:spacing w:line="360" w:lineRule="auto"/>
        <w:rPr>
          <w:sz w:val="24"/>
          <w:szCs w:val="24"/>
        </w:rPr>
      </w:pPr>
    </w:p>
    <w:p w:rsidR="00726680" w:rsidRPr="00C67A15" w:rsidRDefault="00726680" w:rsidP="00726680">
      <w:pPr>
        <w:autoSpaceDE w:val="0"/>
        <w:autoSpaceDN w:val="0"/>
        <w:spacing w:line="360" w:lineRule="auto"/>
        <w:jc w:val="center"/>
        <w:rPr>
          <w:sz w:val="24"/>
          <w:szCs w:val="24"/>
          <w:u w:val="single"/>
        </w:rPr>
      </w:pPr>
      <w:r w:rsidRPr="00C67A15">
        <w:rPr>
          <w:sz w:val="24"/>
          <w:szCs w:val="24"/>
          <w:u w:val="single"/>
        </w:rPr>
        <w:t>ORDER</w:t>
      </w:r>
    </w:p>
    <w:p w:rsidR="00726680" w:rsidRPr="00C67A15" w:rsidRDefault="00726680" w:rsidP="00726680">
      <w:pPr>
        <w:autoSpaceDE w:val="0"/>
        <w:autoSpaceDN w:val="0"/>
        <w:spacing w:line="360" w:lineRule="auto"/>
        <w:rPr>
          <w:sz w:val="24"/>
          <w:szCs w:val="24"/>
        </w:rPr>
      </w:pPr>
    </w:p>
    <w:p w:rsidR="00726680" w:rsidRPr="00C67A15" w:rsidRDefault="00726680" w:rsidP="00726680">
      <w:pPr>
        <w:autoSpaceDE w:val="0"/>
        <w:autoSpaceDN w:val="0"/>
        <w:spacing w:line="360" w:lineRule="auto"/>
        <w:rPr>
          <w:sz w:val="24"/>
          <w:szCs w:val="24"/>
        </w:rPr>
      </w:pPr>
      <w:r w:rsidRPr="00C67A15">
        <w:rPr>
          <w:sz w:val="24"/>
          <w:szCs w:val="24"/>
        </w:rPr>
        <w:tab/>
      </w:r>
      <w:r w:rsidRPr="00C67A15">
        <w:rPr>
          <w:sz w:val="24"/>
          <w:szCs w:val="24"/>
        </w:rPr>
        <w:tab/>
        <w:t>THEREFORE,</w:t>
      </w:r>
    </w:p>
    <w:p w:rsidR="00726680" w:rsidRPr="00C67A15" w:rsidRDefault="00726680" w:rsidP="00726680">
      <w:pPr>
        <w:tabs>
          <w:tab w:val="left" w:pos="-1440"/>
          <w:tab w:val="left" w:pos="-720"/>
          <w:tab w:val="left" w:pos="0"/>
          <w:tab w:val="left" w:pos="720"/>
          <w:tab w:val="left" w:pos="1440"/>
        </w:tabs>
        <w:spacing w:line="360" w:lineRule="auto"/>
        <w:rPr>
          <w:sz w:val="24"/>
          <w:szCs w:val="24"/>
        </w:rPr>
      </w:pPr>
    </w:p>
    <w:p w:rsidR="00726680" w:rsidRPr="00C67A15" w:rsidRDefault="00726680" w:rsidP="00726680">
      <w:pPr>
        <w:tabs>
          <w:tab w:val="left" w:pos="-1440"/>
          <w:tab w:val="left" w:pos="-720"/>
          <w:tab w:val="left" w:pos="0"/>
          <w:tab w:val="left" w:pos="720"/>
          <w:tab w:val="left" w:pos="1440"/>
        </w:tabs>
        <w:spacing w:line="360" w:lineRule="auto"/>
        <w:rPr>
          <w:sz w:val="24"/>
          <w:szCs w:val="24"/>
        </w:rPr>
      </w:pPr>
      <w:r w:rsidRPr="00C67A15">
        <w:rPr>
          <w:sz w:val="24"/>
          <w:szCs w:val="24"/>
        </w:rPr>
        <w:tab/>
      </w:r>
      <w:r w:rsidRPr="00C67A15">
        <w:rPr>
          <w:sz w:val="24"/>
          <w:szCs w:val="24"/>
        </w:rPr>
        <w:tab/>
        <w:t>IT IS ORDERED:</w:t>
      </w:r>
    </w:p>
    <w:p w:rsidR="00726680" w:rsidRPr="00C67A15" w:rsidRDefault="00726680" w:rsidP="00726680">
      <w:pPr>
        <w:tabs>
          <w:tab w:val="left" w:pos="-1440"/>
          <w:tab w:val="left" w:pos="-720"/>
          <w:tab w:val="left" w:pos="0"/>
          <w:tab w:val="left" w:pos="720"/>
          <w:tab w:val="left" w:pos="1440"/>
        </w:tabs>
        <w:spacing w:line="360" w:lineRule="auto"/>
        <w:rPr>
          <w:sz w:val="24"/>
          <w:szCs w:val="24"/>
        </w:rPr>
      </w:pPr>
    </w:p>
    <w:p w:rsidR="00726680" w:rsidRPr="00C67A15" w:rsidRDefault="00726680" w:rsidP="00726680">
      <w:pPr>
        <w:tabs>
          <w:tab w:val="left" w:pos="-1440"/>
          <w:tab w:val="left" w:pos="-720"/>
          <w:tab w:val="left" w:pos="0"/>
          <w:tab w:val="left" w:pos="720"/>
          <w:tab w:val="left" w:pos="1440"/>
        </w:tabs>
        <w:spacing w:line="360" w:lineRule="auto"/>
        <w:rPr>
          <w:sz w:val="24"/>
          <w:szCs w:val="24"/>
        </w:rPr>
      </w:pPr>
      <w:r w:rsidRPr="00C67A15">
        <w:rPr>
          <w:sz w:val="24"/>
          <w:szCs w:val="24"/>
        </w:rPr>
        <w:tab/>
      </w:r>
      <w:r w:rsidRPr="00C67A15">
        <w:rPr>
          <w:sz w:val="24"/>
          <w:szCs w:val="24"/>
        </w:rPr>
        <w:tab/>
        <w:t>1.</w:t>
      </w:r>
      <w:r w:rsidRPr="00C67A15">
        <w:rPr>
          <w:sz w:val="24"/>
          <w:szCs w:val="24"/>
        </w:rPr>
        <w:tab/>
        <w:t xml:space="preserve">That the motion of </w:t>
      </w:r>
      <w:r w:rsidR="00B147DF">
        <w:rPr>
          <w:sz w:val="24"/>
          <w:szCs w:val="24"/>
        </w:rPr>
        <w:t>P</w:t>
      </w:r>
      <w:r w:rsidR="00A26866">
        <w:rPr>
          <w:sz w:val="24"/>
          <w:szCs w:val="24"/>
        </w:rPr>
        <w:t xml:space="preserve">PL Electric Utilities Corporation </w:t>
      </w:r>
      <w:r w:rsidRPr="00C67A15">
        <w:rPr>
          <w:sz w:val="24"/>
          <w:szCs w:val="24"/>
        </w:rPr>
        <w:t xml:space="preserve">to dismiss the Complaint filed by </w:t>
      </w:r>
      <w:r w:rsidR="00A26866">
        <w:rPr>
          <w:sz w:val="24"/>
          <w:szCs w:val="24"/>
        </w:rPr>
        <w:t xml:space="preserve">Sean </w:t>
      </w:r>
      <w:proofErr w:type="spellStart"/>
      <w:r w:rsidR="00A26866">
        <w:rPr>
          <w:sz w:val="24"/>
          <w:szCs w:val="24"/>
        </w:rPr>
        <w:t>Loucas</w:t>
      </w:r>
      <w:proofErr w:type="spellEnd"/>
      <w:r w:rsidR="00A26866">
        <w:rPr>
          <w:sz w:val="24"/>
          <w:szCs w:val="24"/>
        </w:rPr>
        <w:t xml:space="preserve"> </w:t>
      </w:r>
      <w:r w:rsidRPr="00C67A15">
        <w:rPr>
          <w:sz w:val="24"/>
          <w:szCs w:val="24"/>
        </w:rPr>
        <w:t xml:space="preserve">at Docket No. </w:t>
      </w:r>
      <w:r w:rsidR="00D2742B">
        <w:rPr>
          <w:sz w:val="24"/>
          <w:szCs w:val="24"/>
        </w:rPr>
        <w:t>C</w:t>
      </w:r>
      <w:r w:rsidR="00B147DF">
        <w:rPr>
          <w:spacing w:val="-3"/>
          <w:sz w:val="24"/>
          <w:szCs w:val="24"/>
        </w:rPr>
        <w:t>-201</w:t>
      </w:r>
      <w:r w:rsidR="00DB08F5">
        <w:rPr>
          <w:spacing w:val="-3"/>
          <w:sz w:val="24"/>
          <w:szCs w:val="24"/>
        </w:rPr>
        <w:t>6</w:t>
      </w:r>
      <w:r w:rsidR="00B147DF">
        <w:rPr>
          <w:spacing w:val="-3"/>
          <w:sz w:val="24"/>
          <w:szCs w:val="24"/>
        </w:rPr>
        <w:t>-2</w:t>
      </w:r>
      <w:r w:rsidR="00D2742B">
        <w:rPr>
          <w:spacing w:val="-3"/>
          <w:sz w:val="24"/>
          <w:szCs w:val="24"/>
        </w:rPr>
        <w:t>5</w:t>
      </w:r>
      <w:r w:rsidR="00DB08F5">
        <w:rPr>
          <w:spacing w:val="-3"/>
          <w:sz w:val="24"/>
          <w:szCs w:val="24"/>
        </w:rPr>
        <w:t>32</w:t>
      </w:r>
      <w:r w:rsidR="00A26866">
        <w:rPr>
          <w:spacing w:val="-3"/>
          <w:sz w:val="24"/>
          <w:szCs w:val="24"/>
        </w:rPr>
        <w:t>830</w:t>
      </w:r>
      <w:r w:rsidRPr="00C67A15">
        <w:rPr>
          <w:sz w:val="24"/>
          <w:szCs w:val="24"/>
        </w:rPr>
        <w:t xml:space="preserve"> is granted.</w:t>
      </w:r>
    </w:p>
    <w:p w:rsidR="00726680" w:rsidRPr="00C67A15" w:rsidRDefault="00726680" w:rsidP="00726680">
      <w:pPr>
        <w:tabs>
          <w:tab w:val="left" w:pos="-1440"/>
          <w:tab w:val="left" w:pos="-720"/>
          <w:tab w:val="left" w:pos="0"/>
          <w:tab w:val="left" w:pos="720"/>
          <w:tab w:val="left" w:pos="1440"/>
        </w:tabs>
        <w:spacing w:line="360" w:lineRule="auto"/>
        <w:jc w:val="both"/>
        <w:rPr>
          <w:sz w:val="24"/>
          <w:szCs w:val="24"/>
        </w:rPr>
      </w:pPr>
    </w:p>
    <w:p w:rsidR="00726680" w:rsidRPr="00C67A15" w:rsidRDefault="00726680" w:rsidP="00726680">
      <w:pPr>
        <w:tabs>
          <w:tab w:val="left" w:pos="-1440"/>
          <w:tab w:val="left" w:pos="-720"/>
          <w:tab w:val="left" w:pos="0"/>
          <w:tab w:val="left" w:pos="720"/>
          <w:tab w:val="left" w:pos="1440"/>
        </w:tabs>
        <w:spacing w:line="360" w:lineRule="auto"/>
        <w:rPr>
          <w:sz w:val="24"/>
          <w:szCs w:val="24"/>
        </w:rPr>
      </w:pPr>
      <w:r w:rsidRPr="00C67A15">
        <w:rPr>
          <w:sz w:val="24"/>
          <w:szCs w:val="24"/>
        </w:rPr>
        <w:tab/>
      </w:r>
      <w:r w:rsidRPr="00C67A15">
        <w:rPr>
          <w:sz w:val="24"/>
          <w:szCs w:val="24"/>
        </w:rPr>
        <w:tab/>
        <w:t>2.</w:t>
      </w:r>
      <w:r w:rsidRPr="00C67A15">
        <w:rPr>
          <w:sz w:val="24"/>
          <w:szCs w:val="24"/>
        </w:rPr>
        <w:tab/>
        <w:t xml:space="preserve">That the Complaint of </w:t>
      </w:r>
      <w:r w:rsidR="00A26866">
        <w:rPr>
          <w:sz w:val="24"/>
          <w:szCs w:val="24"/>
        </w:rPr>
        <w:t xml:space="preserve">Sean </w:t>
      </w:r>
      <w:proofErr w:type="spellStart"/>
      <w:r w:rsidR="00A26866">
        <w:rPr>
          <w:sz w:val="24"/>
          <w:szCs w:val="24"/>
        </w:rPr>
        <w:t>Loucas</w:t>
      </w:r>
      <w:proofErr w:type="spellEnd"/>
      <w:r w:rsidR="00A26866">
        <w:rPr>
          <w:sz w:val="24"/>
          <w:szCs w:val="24"/>
        </w:rPr>
        <w:t xml:space="preserve"> </w:t>
      </w:r>
      <w:r w:rsidRPr="00C67A15">
        <w:rPr>
          <w:sz w:val="24"/>
          <w:szCs w:val="24"/>
        </w:rPr>
        <w:t xml:space="preserve">against </w:t>
      </w:r>
      <w:r w:rsidR="00B147DF">
        <w:rPr>
          <w:sz w:val="24"/>
          <w:szCs w:val="24"/>
        </w:rPr>
        <w:t>P</w:t>
      </w:r>
      <w:r w:rsidR="00A26866">
        <w:rPr>
          <w:sz w:val="24"/>
          <w:szCs w:val="24"/>
        </w:rPr>
        <w:t xml:space="preserve">PL Electric Utilities Corporation </w:t>
      </w:r>
      <w:r w:rsidRPr="00C67A15">
        <w:rPr>
          <w:sz w:val="24"/>
          <w:szCs w:val="24"/>
        </w:rPr>
        <w:t xml:space="preserve">Docket No. </w:t>
      </w:r>
      <w:r w:rsidR="00D2742B">
        <w:rPr>
          <w:sz w:val="24"/>
          <w:szCs w:val="24"/>
        </w:rPr>
        <w:t>C</w:t>
      </w:r>
      <w:r w:rsidR="00B147DF">
        <w:rPr>
          <w:spacing w:val="-3"/>
          <w:sz w:val="24"/>
          <w:szCs w:val="24"/>
        </w:rPr>
        <w:t>-201</w:t>
      </w:r>
      <w:r w:rsidR="00DB08F5">
        <w:rPr>
          <w:spacing w:val="-3"/>
          <w:sz w:val="24"/>
          <w:szCs w:val="24"/>
        </w:rPr>
        <w:t>6</w:t>
      </w:r>
      <w:r w:rsidR="00B147DF">
        <w:rPr>
          <w:spacing w:val="-3"/>
          <w:sz w:val="24"/>
          <w:szCs w:val="24"/>
        </w:rPr>
        <w:t>-2</w:t>
      </w:r>
      <w:r w:rsidR="00D2742B">
        <w:rPr>
          <w:spacing w:val="-3"/>
          <w:sz w:val="24"/>
          <w:szCs w:val="24"/>
        </w:rPr>
        <w:t>5</w:t>
      </w:r>
      <w:r w:rsidR="00DB08F5">
        <w:rPr>
          <w:spacing w:val="-3"/>
          <w:sz w:val="24"/>
          <w:szCs w:val="24"/>
        </w:rPr>
        <w:t>3</w:t>
      </w:r>
      <w:r w:rsidR="00A26866">
        <w:rPr>
          <w:spacing w:val="-3"/>
          <w:sz w:val="24"/>
          <w:szCs w:val="24"/>
        </w:rPr>
        <w:t>2830</w:t>
      </w:r>
      <w:r w:rsidRPr="00C67A15">
        <w:rPr>
          <w:sz w:val="24"/>
          <w:szCs w:val="24"/>
        </w:rPr>
        <w:t xml:space="preserve"> is dismissed for h</w:t>
      </w:r>
      <w:r w:rsidR="00A26866">
        <w:rPr>
          <w:sz w:val="24"/>
          <w:szCs w:val="24"/>
        </w:rPr>
        <w:t>is</w:t>
      </w:r>
      <w:r w:rsidRPr="00C67A15">
        <w:rPr>
          <w:sz w:val="24"/>
          <w:szCs w:val="24"/>
        </w:rPr>
        <w:t xml:space="preserve"> failure to prosecute h</w:t>
      </w:r>
      <w:r w:rsidR="00A26866">
        <w:rPr>
          <w:sz w:val="24"/>
          <w:szCs w:val="24"/>
        </w:rPr>
        <w:t>is</w:t>
      </w:r>
      <w:r w:rsidRPr="00C67A15">
        <w:rPr>
          <w:sz w:val="24"/>
          <w:szCs w:val="24"/>
        </w:rPr>
        <w:t xml:space="preserve"> Complaint.</w:t>
      </w:r>
    </w:p>
    <w:p w:rsidR="00726680" w:rsidRPr="00C67A15" w:rsidRDefault="00726680" w:rsidP="00726680">
      <w:pPr>
        <w:tabs>
          <w:tab w:val="left" w:pos="-1440"/>
          <w:tab w:val="left" w:pos="-720"/>
          <w:tab w:val="left" w:pos="0"/>
          <w:tab w:val="left" w:pos="720"/>
          <w:tab w:val="left" w:pos="1440"/>
        </w:tabs>
        <w:spacing w:line="360" w:lineRule="auto"/>
        <w:rPr>
          <w:sz w:val="24"/>
          <w:szCs w:val="24"/>
        </w:rPr>
      </w:pPr>
    </w:p>
    <w:p w:rsidR="00D85E86" w:rsidRDefault="00726680" w:rsidP="00726680">
      <w:pPr>
        <w:tabs>
          <w:tab w:val="left" w:pos="-1440"/>
          <w:tab w:val="left" w:pos="-720"/>
          <w:tab w:val="left" w:pos="0"/>
          <w:tab w:val="left" w:pos="720"/>
          <w:tab w:val="left" w:pos="1440"/>
        </w:tabs>
        <w:spacing w:line="360" w:lineRule="auto"/>
        <w:rPr>
          <w:snapToGrid w:val="0"/>
          <w:sz w:val="24"/>
          <w:szCs w:val="24"/>
        </w:rPr>
      </w:pPr>
      <w:r w:rsidRPr="00C67A15">
        <w:rPr>
          <w:sz w:val="24"/>
          <w:szCs w:val="24"/>
        </w:rPr>
        <w:tab/>
      </w:r>
      <w:r w:rsidRPr="00C67A15">
        <w:rPr>
          <w:sz w:val="24"/>
          <w:szCs w:val="24"/>
        </w:rPr>
        <w:tab/>
        <w:t>3.</w:t>
      </w:r>
      <w:r w:rsidRPr="00C67A15">
        <w:rPr>
          <w:sz w:val="24"/>
          <w:szCs w:val="24"/>
        </w:rPr>
        <w:tab/>
      </w:r>
      <w:r w:rsidRPr="00C67A15">
        <w:rPr>
          <w:snapToGrid w:val="0"/>
          <w:sz w:val="24"/>
          <w:szCs w:val="24"/>
        </w:rPr>
        <w:t xml:space="preserve">That the Commission’s Secretary’s Bureau shall mark Docket No. </w:t>
      </w:r>
    </w:p>
    <w:p w:rsidR="00726680" w:rsidRPr="00C67A15" w:rsidRDefault="00A26866" w:rsidP="00726680">
      <w:pPr>
        <w:tabs>
          <w:tab w:val="left" w:pos="-1440"/>
          <w:tab w:val="left" w:pos="-720"/>
          <w:tab w:val="left" w:pos="0"/>
          <w:tab w:val="left" w:pos="720"/>
          <w:tab w:val="left" w:pos="1440"/>
        </w:tabs>
        <w:spacing w:line="360" w:lineRule="auto"/>
        <w:rPr>
          <w:snapToGrid w:val="0"/>
          <w:sz w:val="24"/>
          <w:szCs w:val="24"/>
        </w:rPr>
      </w:pPr>
      <w:r>
        <w:rPr>
          <w:sz w:val="24"/>
          <w:szCs w:val="24"/>
        </w:rPr>
        <w:t>C</w:t>
      </w:r>
      <w:r>
        <w:rPr>
          <w:spacing w:val="-3"/>
          <w:sz w:val="24"/>
          <w:szCs w:val="24"/>
        </w:rPr>
        <w:t>-2016-2532830</w:t>
      </w:r>
      <w:r w:rsidR="004F3027">
        <w:rPr>
          <w:spacing w:val="-3"/>
          <w:sz w:val="24"/>
          <w:szCs w:val="24"/>
        </w:rPr>
        <w:t xml:space="preserve"> </w:t>
      </w:r>
      <w:r w:rsidR="00726680" w:rsidRPr="00C67A15">
        <w:rPr>
          <w:snapToGrid w:val="0"/>
          <w:sz w:val="24"/>
          <w:szCs w:val="24"/>
        </w:rPr>
        <w:t>closed.</w:t>
      </w:r>
    </w:p>
    <w:p w:rsidR="00726680" w:rsidRDefault="00726680" w:rsidP="00726680">
      <w:pPr>
        <w:tabs>
          <w:tab w:val="left" w:pos="0"/>
        </w:tabs>
        <w:autoSpaceDE w:val="0"/>
        <w:autoSpaceDN w:val="0"/>
        <w:spacing w:line="360" w:lineRule="auto"/>
        <w:jc w:val="both"/>
        <w:rPr>
          <w:rFonts w:eastAsia="Calibri"/>
          <w:sz w:val="24"/>
          <w:szCs w:val="24"/>
        </w:rPr>
      </w:pPr>
    </w:p>
    <w:p w:rsidR="0002434C" w:rsidRPr="00C67A15" w:rsidRDefault="0002434C" w:rsidP="00726680">
      <w:pPr>
        <w:tabs>
          <w:tab w:val="left" w:pos="0"/>
        </w:tabs>
        <w:autoSpaceDE w:val="0"/>
        <w:autoSpaceDN w:val="0"/>
        <w:spacing w:line="360" w:lineRule="auto"/>
        <w:jc w:val="both"/>
        <w:rPr>
          <w:rFonts w:eastAsia="Calibri"/>
          <w:sz w:val="24"/>
          <w:szCs w:val="24"/>
        </w:rPr>
      </w:pPr>
    </w:p>
    <w:p w:rsidR="00726680" w:rsidRPr="00C67A15" w:rsidRDefault="00726680" w:rsidP="00726680">
      <w:pPr>
        <w:tabs>
          <w:tab w:val="left" w:pos="0"/>
        </w:tabs>
        <w:autoSpaceDE w:val="0"/>
        <w:autoSpaceDN w:val="0"/>
        <w:jc w:val="both"/>
        <w:rPr>
          <w:rFonts w:eastAsia="Calibri"/>
          <w:sz w:val="24"/>
          <w:szCs w:val="24"/>
          <w:u w:val="single"/>
        </w:rPr>
      </w:pPr>
      <w:r w:rsidRPr="00C67A15">
        <w:rPr>
          <w:rFonts w:eastAsia="Calibri"/>
          <w:sz w:val="24"/>
          <w:szCs w:val="24"/>
        </w:rPr>
        <w:t xml:space="preserve">Date:  </w:t>
      </w:r>
      <w:r w:rsidR="00115B4A" w:rsidRPr="00115B4A">
        <w:rPr>
          <w:rFonts w:eastAsia="Calibri"/>
          <w:sz w:val="24"/>
          <w:szCs w:val="24"/>
          <w:u w:val="single"/>
        </w:rPr>
        <w:t>August</w:t>
      </w:r>
      <w:r w:rsidR="00753AA1">
        <w:rPr>
          <w:rFonts w:eastAsia="Calibri"/>
          <w:sz w:val="24"/>
          <w:szCs w:val="24"/>
          <w:u w:val="single"/>
        </w:rPr>
        <w:t xml:space="preserve"> 3</w:t>
      </w:r>
      <w:r w:rsidR="00DB08F5" w:rsidRPr="00DB08F5">
        <w:rPr>
          <w:rFonts w:eastAsia="Calibri"/>
          <w:sz w:val="24"/>
          <w:szCs w:val="24"/>
          <w:u w:val="single"/>
        </w:rPr>
        <w:t>, 2016</w:t>
      </w:r>
      <w:r w:rsidRPr="00C67A15">
        <w:rPr>
          <w:rFonts w:eastAsia="Calibri"/>
          <w:sz w:val="24"/>
          <w:szCs w:val="24"/>
        </w:rPr>
        <w:tab/>
      </w:r>
      <w:r w:rsidRPr="00C67A15">
        <w:rPr>
          <w:rFonts w:eastAsia="Calibri"/>
          <w:sz w:val="24"/>
          <w:szCs w:val="24"/>
        </w:rPr>
        <w:tab/>
      </w:r>
      <w:r w:rsidRPr="00C67A15">
        <w:rPr>
          <w:rFonts w:eastAsia="Calibri"/>
          <w:sz w:val="24"/>
          <w:szCs w:val="24"/>
        </w:rPr>
        <w:tab/>
      </w:r>
      <w:r w:rsidR="00753AA1">
        <w:rPr>
          <w:rFonts w:eastAsia="Calibri"/>
          <w:sz w:val="24"/>
          <w:szCs w:val="24"/>
        </w:rPr>
        <w:tab/>
      </w:r>
      <w:r w:rsidRPr="00C67A15">
        <w:rPr>
          <w:rFonts w:eastAsia="Calibri"/>
          <w:sz w:val="24"/>
          <w:szCs w:val="24"/>
        </w:rPr>
        <w:tab/>
      </w:r>
      <w:r w:rsidRPr="00C67A15">
        <w:rPr>
          <w:rFonts w:eastAsia="Calibri"/>
          <w:sz w:val="24"/>
          <w:szCs w:val="24"/>
          <w:u w:val="single"/>
        </w:rPr>
        <w:tab/>
      </w:r>
      <w:r w:rsidRPr="00C67A15">
        <w:rPr>
          <w:rFonts w:eastAsia="Calibri"/>
          <w:sz w:val="24"/>
          <w:szCs w:val="24"/>
          <w:u w:val="single"/>
        </w:rPr>
        <w:tab/>
        <w:t>/s/</w:t>
      </w:r>
      <w:r w:rsidRPr="00C67A15">
        <w:rPr>
          <w:rFonts w:eastAsia="Calibri"/>
          <w:sz w:val="24"/>
          <w:szCs w:val="24"/>
          <w:u w:val="single"/>
        </w:rPr>
        <w:tab/>
      </w:r>
      <w:r w:rsidRPr="00C67A15">
        <w:rPr>
          <w:rFonts w:eastAsia="Calibri"/>
          <w:sz w:val="24"/>
          <w:szCs w:val="24"/>
          <w:u w:val="single"/>
        </w:rPr>
        <w:tab/>
      </w:r>
      <w:r w:rsidRPr="00C67A15">
        <w:rPr>
          <w:rFonts w:eastAsia="Calibri"/>
          <w:sz w:val="24"/>
          <w:szCs w:val="24"/>
          <w:u w:val="single"/>
        </w:rPr>
        <w:tab/>
      </w:r>
      <w:r w:rsidR="00C67A15" w:rsidRPr="00C67A15">
        <w:rPr>
          <w:rFonts w:eastAsia="Calibri"/>
          <w:sz w:val="24"/>
          <w:szCs w:val="24"/>
          <w:u w:val="single"/>
        </w:rPr>
        <w:tab/>
      </w:r>
    </w:p>
    <w:p w:rsidR="00726680" w:rsidRDefault="00726680" w:rsidP="00726680">
      <w:pPr>
        <w:tabs>
          <w:tab w:val="left" w:pos="0"/>
        </w:tabs>
        <w:autoSpaceDE w:val="0"/>
        <w:autoSpaceDN w:val="0"/>
        <w:jc w:val="both"/>
        <w:rPr>
          <w:rFonts w:eastAsia="Calibri"/>
          <w:sz w:val="24"/>
          <w:szCs w:val="24"/>
        </w:rPr>
      </w:pPr>
      <w:r w:rsidRPr="00C67A15">
        <w:rPr>
          <w:rFonts w:eastAsia="Calibri"/>
          <w:sz w:val="24"/>
          <w:szCs w:val="24"/>
        </w:rPr>
        <w:tab/>
      </w:r>
      <w:r w:rsidRPr="00C67A15">
        <w:rPr>
          <w:rFonts w:eastAsia="Calibri"/>
          <w:sz w:val="24"/>
          <w:szCs w:val="24"/>
        </w:rPr>
        <w:tab/>
      </w:r>
      <w:r w:rsidRPr="00C67A15">
        <w:rPr>
          <w:rFonts w:eastAsia="Calibri"/>
          <w:sz w:val="24"/>
          <w:szCs w:val="24"/>
        </w:rPr>
        <w:tab/>
      </w:r>
      <w:r w:rsidRPr="00C67A15">
        <w:rPr>
          <w:rFonts w:eastAsia="Calibri"/>
          <w:sz w:val="24"/>
          <w:szCs w:val="24"/>
        </w:rPr>
        <w:tab/>
      </w:r>
      <w:r w:rsidRPr="00C67A15">
        <w:rPr>
          <w:rFonts w:eastAsia="Calibri"/>
          <w:sz w:val="24"/>
          <w:szCs w:val="24"/>
        </w:rPr>
        <w:tab/>
      </w:r>
      <w:r w:rsidRPr="00C67A15">
        <w:rPr>
          <w:rFonts w:eastAsia="Calibri"/>
          <w:sz w:val="24"/>
          <w:szCs w:val="24"/>
        </w:rPr>
        <w:tab/>
      </w:r>
      <w:r w:rsidRPr="00C67A15">
        <w:rPr>
          <w:rFonts w:eastAsia="Calibri"/>
          <w:sz w:val="24"/>
          <w:szCs w:val="24"/>
        </w:rPr>
        <w:tab/>
        <w:t>Conrad A. Johnson</w:t>
      </w:r>
    </w:p>
    <w:p w:rsidR="00F81BAA" w:rsidRPr="00C67A15" w:rsidRDefault="004E5179" w:rsidP="00D2742B">
      <w:pPr>
        <w:tabs>
          <w:tab w:val="left" w:pos="0"/>
        </w:tabs>
        <w:autoSpaceDE w:val="0"/>
        <w:autoSpaceDN w:val="0"/>
        <w:jc w:val="both"/>
        <w:rPr>
          <w:rFonts w:eastAsia="Calibri"/>
          <w:sz w:val="24"/>
          <w:szCs w:val="24"/>
        </w:rPr>
      </w:pP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t>Administrative Law Judge</w:t>
      </w:r>
    </w:p>
    <w:sectPr w:rsidR="00F81BAA" w:rsidRPr="00C67A15" w:rsidSect="00B77533">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03D6" w:rsidRDefault="000803D6" w:rsidP="00B77533">
      <w:r>
        <w:separator/>
      </w:r>
    </w:p>
  </w:endnote>
  <w:endnote w:type="continuationSeparator" w:id="0">
    <w:p w:rsidR="000803D6" w:rsidRDefault="000803D6" w:rsidP="00B77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4298925"/>
      <w:docPartObj>
        <w:docPartGallery w:val="Page Numbers (Bottom of Page)"/>
        <w:docPartUnique/>
      </w:docPartObj>
    </w:sdtPr>
    <w:sdtEndPr>
      <w:rPr>
        <w:noProof/>
      </w:rPr>
    </w:sdtEndPr>
    <w:sdtContent>
      <w:p w:rsidR="00D2742B" w:rsidRDefault="00D2742B">
        <w:pPr>
          <w:pStyle w:val="Footer"/>
          <w:jc w:val="center"/>
        </w:pPr>
        <w:r>
          <w:fldChar w:fldCharType="begin"/>
        </w:r>
        <w:r>
          <w:instrText xml:space="preserve"> PAGE   \* MERGEFORMAT </w:instrText>
        </w:r>
        <w:r>
          <w:fldChar w:fldCharType="separate"/>
        </w:r>
        <w:r w:rsidR="00AA15B8">
          <w:rPr>
            <w:noProof/>
          </w:rPr>
          <w:t>7</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03D6" w:rsidRDefault="000803D6" w:rsidP="00B77533">
      <w:r>
        <w:separator/>
      </w:r>
    </w:p>
  </w:footnote>
  <w:footnote w:type="continuationSeparator" w:id="0">
    <w:p w:rsidR="000803D6" w:rsidRDefault="000803D6" w:rsidP="00B775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B562E"/>
    <w:multiLevelType w:val="hybridMultilevel"/>
    <w:tmpl w:val="2708BECA"/>
    <w:lvl w:ilvl="0" w:tplc="4D1A566E">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5C0"/>
    <w:rsid w:val="00011479"/>
    <w:rsid w:val="0002434C"/>
    <w:rsid w:val="0002578A"/>
    <w:rsid w:val="00055132"/>
    <w:rsid w:val="000803D6"/>
    <w:rsid w:val="000853D1"/>
    <w:rsid w:val="000B707E"/>
    <w:rsid w:val="000D0810"/>
    <w:rsid w:val="000D2485"/>
    <w:rsid w:val="000D32FC"/>
    <w:rsid w:val="00115B4A"/>
    <w:rsid w:val="00115C5E"/>
    <w:rsid w:val="0011723F"/>
    <w:rsid w:val="0012229E"/>
    <w:rsid w:val="001249E3"/>
    <w:rsid w:val="001605FB"/>
    <w:rsid w:val="0017052F"/>
    <w:rsid w:val="00197301"/>
    <w:rsid w:val="00222D07"/>
    <w:rsid w:val="0022508F"/>
    <w:rsid w:val="00233C90"/>
    <w:rsid w:val="00237AB5"/>
    <w:rsid w:val="00247303"/>
    <w:rsid w:val="00247325"/>
    <w:rsid w:val="00275F63"/>
    <w:rsid w:val="00280C1E"/>
    <w:rsid w:val="002A0014"/>
    <w:rsid w:val="002A5352"/>
    <w:rsid w:val="002C27CE"/>
    <w:rsid w:val="002D1EA3"/>
    <w:rsid w:val="002F52A3"/>
    <w:rsid w:val="0033688E"/>
    <w:rsid w:val="00337A60"/>
    <w:rsid w:val="00353020"/>
    <w:rsid w:val="00356B8D"/>
    <w:rsid w:val="003A676F"/>
    <w:rsid w:val="003C0808"/>
    <w:rsid w:val="003C12AD"/>
    <w:rsid w:val="003C2914"/>
    <w:rsid w:val="003C7B01"/>
    <w:rsid w:val="003E0FF1"/>
    <w:rsid w:val="003E55F2"/>
    <w:rsid w:val="003F0B64"/>
    <w:rsid w:val="00424FD6"/>
    <w:rsid w:val="00450D90"/>
    <w:rsid w:val="00465C80"/>
    <w:rsid w:val="00494E65"/>
    <w:rsid w:val="004C69D2"/>
    <w:rsid w:val="004D1091"/>
    <w:rsid w:val="004D7131"/>
    <w:rsid w:val="004E4295"/>
    <w:rsid w:val="004E5179"/>
    <w:rsid w:val="004F3027"/>
    <w:rsid w:val="005038DA"/>
    <w:rsid w:val="0050534A"/>
    <w:rsid w:val="00515FCF"/>
    <w:rsid w:val="00525E7D"/>
    <w:rsid w:val="0052797A"/>
    <w:rsid w:val="00537C0D"/>
    <w:rsid w:val="00540B6C"/>
    <w:rsid w:val="0055104E"/>
    <w:rsid w:val="00554773"/>
    <w:rsid w:val="00574C6F"/>
    <w:rsid w:val="005830A4"/>
    <w:rsid w:val="00586C7B"/>
    <w:rsid w:val="005A40E7"/>
    <w:rsid w:val="005A6D44"/>
    <w:rsid w:val="005B4731"/>
    <w:rsid w:val="005B4D10"/>
    <w:rsid w:val="005E1C9C"/>
    <w:rsid w:val="005F7B45"/>
    <w:rsid w:val="00612C39"/>
    <w:rsid w:val="00635D41"/>
    <w:rsid w:val="00643B54"/>
    <w:rsid w:val="006441A3"/>
    <w:rsid w:val="00655230"/>
    <w:rsid w:val="006623FC"/>
    <w:rsid w:val="006655AA"/>
    <w:rsid w:val="006714EE"/>
    <w:rsid w:val="0069617B"/>
    <w:rsid w:val="006C0B37"/>
    <w:rsid w:val="006D2540"/>
    <w:rsid w:val="00702437"/>
    <w:rsid w:val="00715933"/>
    <w:rsid w:val="00726680"/>
    <w:rsid w:val="00727DF2"/>
    <w:rsid w:val="00744AF4"/>
    <w:rsid w:val="00750140"/>
    <w:rsid w:val="00752D2D"/>
    <w:rsid w:val="00753195"/>
    <w:rsid w:val="00753AA1"/>
    <w:rsid w:val="00753F5C"/>
    <w:rsid w:val="00767978"/>
    <w:rsid w:val="007A0084"/>
    <w:rsid w:val="007A17A9"/>
    <w:rsid w:val="007C05DB"/>
    <w:rsid w:val="007C7D95"/>
    <w:rsid w:val="007D57A5"/>
    <w:rsid w:val="007D5B8D"/>
    <w:rsid w:val="007D7DD8"/>
    <w:rsid w:val="007F5A0F"/>
    <w:rsid w:val="00810352"/>
    <w:rsid w:val="00821BD0"/>
    <w:rsid w:val="00844776"/>
    <w:rsid w:val="008621B1"/>
    <w:rsid w:val="008B5B6E"/>
    <w:rsid w:val="008E3AB8"/>
    <w:rsid w:val="00907393"/>
    <w:rsid w:val="00945177"/>
    <w:rsid w:val="009609C6"/>
    <w:rsid w:val="009765C0"/>
    <w:rsid w:val="009861DB"/>
    <w:rsid w:val="009C7645"/>
    <w:rsid w:val="009E6FB5"/>
    <w:rsid w:val="00A064E0"/>
    <w:rsid w:val="00A20B4E"/>
    <w:rsid w:val="00A26866"/>
    <w:rsid w:val="00A4123D"/>
    <w:rsid w:val="00A503A2"/>
    <w:rsid w:val="00A57D80"/>
    <w:rsid w:val="00A75D0E"/>
    <w:rsid w:val="00A8324F"/>
    <w:rsid w:val="00A86D75"/>
    <w:rsid w:val="00A9057C"/>
    <w:rsid w:val="00A91E95"/>
    <w:rsid w:val="00A93E17"/>
    <w:rsid w:val="00AA15B8"/>
    <w:rsid w:val="00B147DF"/>
    <w:rsid w:val="00B207E9"/>
    <w:rsid w:val="00B2256B"/>
    <w:rsid w:val="00B23223"/>
    <w:rsid w:val="00B37F31"/>
    <w:rsid w:val="00B77533"/>
    <w:rsid w:val="00B80E0D"/>
    <w:rsid w:val="00B90DAF"/>
    <w:rsid w:val="00BA04B5"/>
    <w:rsid w:val="00BA59A0"/>
    <w:rsid w:val="00BC7277"/>
    <w:rsid w:val="00BF4CD8"/>
    <w:rsid w:val="00C015A3"/>
    <w:rsid w:val="00C16C98"/>
    <w:rsid w:val="00C2611A"/>
    <w:rsid w:val="00C43228"/>
    <w:rsid w:val="00C67A15"/>
    <w:rsid w:val="00C73337"/>
    <w:rsid w:val="00C83D21"/>
    <w:rsid w:val="00C92226"/>
    <w:rsid w:val="00CA6A27"/>
    <w:rsid w:val="00CE5C4B"/>
    <w:rsid w:val="00D2742B"/>
    <w:rsid w:val="00D458AA"/>
    <w:rsid w:val="00D4702D"/>
    <w:rsid w:val="00D85E86"/>
    <w:rsid w:val="00D95AEC"/>
    <w:rsid w:val="00DA4530"/>
    <w:rsid w:val="00DB08F5"/>
    <w:rsid w:val="00DC6E69"/>
    <w:rsid w:val="00E21E6C"/>
    <w:rsid w:val="00E35C23"/>
    <w:rsid w:val="00E445F7"/>
    <w:rsid w:val="00E66952"/>
    <w:rsid w:val="00EA5C2F"/>
    <w:rsid w:val="00ED1397"/>
    <w:rsid w:val="00ED3A8C"/>
    <w:rsid w:val="00ED52B4"/>
    <w:rsid w:val="00ED7109"/>
    <w:rsid w:val="00F2129F"/>
    <w:rsid w:val="00F30977"/>
    <w:rsid w:val="00F352C1"/>
    <w:rsid w:val="00F52D61"/>
    <w:rsid w:val="00F71A4A"/>
    <w:rsid w:val="00F803E7"/>
    <w:rsid w:val="00F81BAA"/>
    <w:rsid w:val="00F86C66"/>
    <w:rsid w:val="00FA23E5"/>
    <w:rsid w:val="00FE24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65C0"/>
    <w:pPr>
      <w:spacing w:after="0" w:line="240" w:lineRule="auto"/>
    </w:pPr>
    <w:rPr>
      <w:rFonts w:eastAsia="Times New Roman" w:cs="Times New Roman"/>
      <w:sz w:val="20"/>
      <w:szCs w:val="20"/>
    </w:rPr>
  </w:style>
  <w:style w:type="paragraph" w:styleId="Heading1">
    <w:name w:val="heading 1"/>
    <w:basedOn w:val="Normal"/>
    <w:next w:val="Normal"/>
    <w:link w:val="Heading1Char"/>
    <w:uiPriority w:val="9"/>
    <w:qFormat/>
    <w:rsid w:val="00BC727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765C0"/>
    <w:pPr>
      <w:tabs>
        <w:tab w:val="left" w:pos="360"/>
      </w:tabs>
      <w:spacing w:line="233" w:lineRule="auto"/>
      <w:jc w:val="center"/>
    </w:pPr>
    <w:rPr>
      <w:b/>
      <w:sz w:val="24"/>
    </w:rPr>
  </w:style>
  <w:style w:type="character" w:customStyle="1" w:styleId="TitleChar">
    <w:name w:val="Title Char"/>
    <w:basedOn w:val="DefaultParagraphFont"/>
    <w:link w:val="Title"/>
    <w:rsid w:val="009765C0"/>
    <w:rPr>
      <w:rFonts w:eastAsia="Times New Roman" w:cs="Times New Roman"/>
      <w:b/>
      <w:szCs w:val="20"/>
    </w:rPr>
  </w:style>
  <w:style w:type="paragraph" w:styleId="Header">
    <w:name w:val="header"/>
    <w:basedOn w:val="Normal"/>
    <w:link w:val="HeaderChar"/>
    <w:uiPriority w:val="99"/>
    <w:unhideWhenUsed/>
    <w:rsid w:val="00B77533"/>
    <w:pPr>
      <w:tabs>
        <w:tab w:val="center" w:pos="4680"/>
        <w:tab w:val="right" w:pos="9360"/>
      </w:tabs>
    </w:pPr>
  </w:style>
  <w:style w:type="character" w:customStyle="1" w:styleId="HeaderChar">
    <w:name w:val="Header Char"/>
    <w:basedOn w:val="DefaultParagraphFont"/>
    <w:link w:val="Header"/>
    <w:uiPriority w:val="99"/>
    <w:rsid w:val="00B77533"/>
    <w:rPr>
      <w:rFonts w:eastAsia="Times New Roman" w:cs="Times New Roman"/>
      <w:sz w:val="20"/>
      <w:szCs w:val="20"/>
    </w:rPr>
  </w:style>
  <w:style w:type="paragraph" w:styleId="Footer">
    <w:name w:val="footer"/>
    <w:basedOn w:val="Normal"/>
    <w:link w:val="FooterChar"/>
    <w:uiPriority w:val="99"/>
    <w:unhideWhenUsed/>
    <w:rsid w:val="00B77533"/>
    <w:pPr>
      <w:tabs>
        <w:tab w:val="center" w:pos="4680"/>
        <w:tab w:val="right" w:pos="9360"/>
      </w:tabs>
    </w:pPr>
  </w:style>
  <w:style w:type="character" w:customStyle="1" w:styleId="FooterChar">
    <w:name w:val="Footer Char"/>
    <w:basedOn w:val="DefaultParagraphFont"/>
    <w:link w:val="Footer"/>
    <w:uiPriority w:val="99"/>
    <w:rsid w:val="00B77533"/>
    <w:rPr>
      <w:rFonts w:eastAsia="Times New Roman" w:cs="Times New Roman"/>
      <w:sz w:val="20"/>
      <w:szCs w:val="20"/>
    </w:rPr>
  </w:style>
  <w:style w:type="paragraph" w:styleId="BalloonText">
    <w:name w:val="Balloon Text"/>
    <w:basedOn w:val="Normal"/>
    <w:link w:val="BalloonTextChar"/>
    <w:uiPriority w:val="99"/>
    <w:semiHidden/>
    <w:unhideWhenUsed/>
    <w:rsid w:val="00A8324F"/>
    <w:rPr>
      <w:rFonts w:ascii="Tahoma" w:hAnsi="Tahoma" w:cs="Tahoma"/>
      <w:sz w:val="16"/>
      <w:szCs w:val="16"/>
    </w:rPr>
  </w:style>
  <w:style w:type="character" w:customStyle="1" w:styleId="BalloonTextChar">
    <w:name w:val="Balloon Text Char"/>
    <w:basedOn w:val="DefaultParagraphFont"/>
    <w:link w:val="BalloonText"/>
    <w:uiPriority w:val="99"/>
    <w:semiHidden/>
    <w:rsid w:val="00A8324F"/>
    <w:rPr>
      <w:rFonts w:ascii="Tahoma" w:eastAsia="Times New Roman" w:hAnsi="Tahoma" w:cs="Tahoma"/>
      <w:sz w:val="16"/>
      <w:szCs w:val="16"/>
    </w:rPr>
  </w:style>
  <w:style w:type="character" w:customStyle="1" w:styleId="Heading1Char">
    <w:name w:val="Heading 1 Char"/>
    <w:basedOn w:val="DefaultParagraphFont"/>
    <w:link w:val="Heading1"/>
    <w:uiPriority w:val="9"/>
    <w:rsid w:val="00BC7277"/>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65C0"/>
    <w:pPr>
      <w:spacing w:after="0" w:line="240" w:lineRule="auto"/>
    </w:pPr>
    <w:rPr>
      <w:rFonts w:eastAsia="Times New Roman" w:cs="Times New Roman"/>
      <w:sz w:val="20"/>
      <w:szCs w:val="20"/>
    </w:rPr>
  </w:style>
  <w:style w:type="paragraph" w:styleId="Heading1">
    <w:name w:val="heading 1"/>
    <w:basedOn w:val="Normal"/>
    <w:next w:val="Normal"/>
    <w:link w:val="Heading1Char"/>
    <w:uiPriority w:val="9"/>
    <w:qFormat/>
    <w:rsid w:val="00BC727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765C0"/>
    <w:pPr>
      <w:tabs>
        <w:tab w:val="left" w:pos="360"/>
      </w:tabs>
      <w:spacing w:line="233" w:lineRule="auto"/>
      <w:jc w:val="center"/>
    </w:pPr>
    <w:rPr>
      <w:b/>
      <w:sz w:val="24"/>
    </w:rPr>
  </w:style>
  <w:style w:type="character" w:customStyle="1" w:styleId="TitleChar">
    <w:name w:val="Title Char"/>
    <w:basedOn w:val="DefaultParagraphFont"/>
    <w:link w:val="Title"/>
    <w:rsid w:val="009765C0"/>
    <w:rPr>
      <w:rFonts w:eastAsia="Times New Roman" w:cs="Times New Roman"/>
      <w:b/>
      <w:szCs w:val="20"/>
    </w:rPr>
  </w:style>
  <w:style w:type="paragraph" w:styleId="Header">
    <w:name w:val="header"/>
    <w:basedOn w:val="Normal"/>
    <w:link w:val="HeaderChar"/>
    <w:uiPriority w:val="99"/>
    <w:unhideWhenUsed/>
    <w:rsid w:val="00B77533"/>
    <w:pPr>
      <w:tabs>
        <w:tab w:val="center" w:pos="4680"/>
        <w:tab w:val="right" w:pos="9360"/>
      </w:tabs>
    </w:pPr>
  </w:style>
  <w:style w:type="character" w:customStyle="1" w:styleId="HeaderChar">
    <w:name w:val="Header Char"/>
    <w:basedOn w:val="DefaultParagraphFont"/>
    <w:link w:val="Header"/>
    <w:uiPriority w:val="99"/>
    <w:rsid w:val="00B77533"/>
    <w:rPr>
      <w:rFonts w:eastAsia="Times New Roman" w:cs="Times New Roman"/>
      <w:sz w:val="20"/>
      <w:szCs w:val="20"/>
    </w:rPr>
  </w:style>
  <w:style w:type="paragraph" w:styleId="Footer">
    <w:name w:val="footer"/>
    <w:basedOn w:val="Normal"/>
    <w:link w:val="FooterChar"/>
    <w:uiPriority w:val="99"/>
    <w:unhideWhenUsed/>
    <w:rsid w:val="00B77533"/>
    <w:pPr>
      <w:tabs>
        <w:tab w:val="center" w:pos="4680"/>
        <w:tab w:val="right" w:pos="9360"/>
      </w:tabs>
    </w:pPr>
  </w:style>
  <w:style w:type="character" w:customStyle="1" w:styleId="FooterChar">
    <w:name w:val="Footer Char"/>
    <w:basedOn w:val="DefaultParagraphFont"/>
    <w:link w:val="Footer"/>
    <w:uiPriority w:val="99"/>
    <w:rsid w:val="00B77533"/>
    <w:rPr>
      <w:rFonts w:eastAsia="Times New Roman" w:cs="Times New Roman"/>
      <w:sz w:val="20"/>
      <w:szCs w:val="20"/>
    </w:rPr>
  </w:style>
  <w:style w:type="paragraph" w:styleId="BalloonText">
    <w:name w:val="Balloon Text"/>
    <w:basedOn w:val="Normal"/>
    <w:link w:val="BalloonTextChar"/>
    <w:uiPriority w:val="99"/>
    <w:semiHidden/>
    <w:unhideWhenUsed/>
    <w:rsid w:val="00A8324F"/>
    <w:rPr>
      <w:rFonts w:ascii="Tahoma" w:hAnsi="Tahoma" w:cs="Tahoma"/>
      <w:sz w:val="16"/>
      <w:szCs w:val="16"/>
    </w:rPr>
  </w:style>
  <w:style w:type="character" w:customStyle="1" w:styleId="BalloonTextChar">
    <w:name w:val="Balloon Text Char"/>
    <w:basedOn w:val="DefaultParagraphFont"/>
    <w:link w:val="BalloonText"/>
    <w:uiPriority w:val="99"/>
    <w:semiHidden/>
    <w:rsid w:val="00A8324F"/>
    <w:rPr>
      <w:rFonts w:ascii="Tahoma" w:eastAsia="Times New Roman" w:hAnsi="Tahoma" w:cs="Tahoma"/>
      <w:sz w:val="16"/>
      <w:szCs w:val="16"/>
    </w:rPr>
  </w:style>
  <w:style w:type="character" w:customStyle="1" w:styleId="Heading1Char">
    <w:name w:val="Heading 1 Char"/>
    <w:basedOn w:val="DefaultParagraphFont"/>
    <w:link w:val="Heading1"/>
    <w:uiPriority w:val="9"/>
    <w:rsid w:val="00BC7277"/>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8CDAD0-8536-4EA0-9AEB-8975D4CD3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7</Pages>
  <Words>1774</Words>
  <Characters>10117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11868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Conrad</dc:creator>
  <cp:lastModifiedBy>Eubanks, Arlene</cp:lastModifiedBy>
  <cp:revision>9</cp:revision>
  <cp:lastPrinted>2016-08-03T14:12:00Z</cp:lastPrinted>
  <dcterms:created xsi:type="dcterms:W3CDTF">2016-07-29T16:26:00Z</dcterms:created>
  <dcterms:modified xsi:type="dcterms:W3CDTF">2016-08-11T15:01:00Z</dcterms:modified>
</cp:coreProperties>
</file>