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62B94" w:rsidTr="00C24160">
        <w:trPr>
          <w:trHeight w:val="990"/>
        </w:trPr>
        <w:tc>
          <w:tcPr>
            <w:tcW w:w="1363" w:type="dxa"/>
          </w:tcPr>
          <w:p w:rsidR="00B62B94" w:rsidRDefault="00B62B94" w:rsidP="00C24160">
            <w:pPr>
              <w:rPr>
                <w:sz w:val="24"/>
              </w:rPr>
            </w:pPr>
            <w:r>
              <w:rPr>
                <w:noProof/>
                <w:spacing w:val="-2"/>
              </w:rPr>
              <w:drawing>
                <wp:inline distT="0" distB="0" distL="0" distR="0" wp14:anchorId="7DCEECB9" wp14:editId="065C6694">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62B94" w:rsidRDefault="00B62B94" w:rsidP="00C24160">
            <w:pPr>
              <w:suppressAutoHyphens/>
              <w:spacing w:line="204" w:lineRule="auto"/>
              <w:jc w:val="center"/>
              <w:rPr>
                <w:rFonts w:ascii="Arial" w:hAnsi="Arial"/>
                <w:color w:val="000080"/>
                <w:spacing w:val="-3"/>
                <w:sz w:val="26"/>
              </w:rPr>
            </w:pPr>
          </w:p>
          <w:p w:rsidR="00B62B94" w:rsidRDefault="00B62B94" w:rsidP="00C2416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62B94" w:rsidRDefault="00B62B94" w:rsidP="00C2416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E40BC" w:rsidRDefault="00DE40BC" w:rsidP="00C24160">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DE40BC" w:rsidRDefault="00DE40BC" w:rsidP="00C24160">
            <w:pPr>
              <w:suppressAutoHyphens/>
              <w:spacing w:line="204" w:lineRule="auto"/>
              <w:jc w:val="center"/>
              <w:rPr>
                <w:rFonts w:ascii="Arial" w:hAnsi="Arial"/>
                <w:color w:val="000080"/>
                <w:spacing w:val="-3"/>
                <w:sz w:val="26"/>
              </w:rPr>
            </w:pPr>
            <w:r>
              <w:rPr>
                <w:rFonts w:ascii="Arial" w:hAnsi="Arial"/>
                <w:color w:val="000080"/>
                <w:spacing w:val="-3"/>
                <w:sz w:val="26"/>
              </w:rPr>
              <w:t>400 NORTH STREET</w:t>
            </w:r>
          </w:p>
          <w:p w:rsidR="00B62B94" w:rsidRDefault="00DE40BC" w:rsidP="00C24160">
            <w:pPr>
              <w:jc w:val="center"/>
              <w:rPr>
                <w:rFonts w:ascii="Arial" w:hAnsi="Arial"/>
                <w:sz w:val="12"/>
              </w:rPr>
            </w:pPr>
            <w:r>
              <w:rPr>
                <w:rFonts w:ascii="Arial" w:hAnsi="Arial"/>
                <w:color w:val="000080"/>
                <w:spacing w:val="-3"/>
                <w:sz w:val="26"/>
              </w:rPr>
              <w:t>HARRISBURG, PA 17120</w:t>
            </w:r>
          </w:p>
        </w:tc>
        <w:tc>
          <w:tcPr>
            <w:tcW w:w="1452" w:type="dxa"/>
          </w:tcPr>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3738D4" w:rsidRDefault="003738D4" w:rsidP="00C24160">
            <w:pPr>
              <w:jc w:val="right"/>
              <w:rPr>
                <w:rFonts w:ascii="Arial" w:hAnsi="Arial"/>
                <w:b/>
                <w:spacing w:val="-1"/>
                <w:sz w:val="12"/>
              </w:rPr>
            </w:pPr>
          </w:p>
          <w:p w:rsidR="00F2244B" w:rsidRDefault="00F2244B" w:rsidP="00C24160">
            <w:pPr>
              <w:jc w:val="right"/>
              <w:rPr>
                <w:rFonts w:ascii="Arial" w:hAnsi="Arial"/>
                <w:b/>
                <w:spacing w:val="-1"/>
                <w:sz w:val="12"/>
              </w:rPr>
            </w:pPr>
          </w:p>
          <w:p w:rsidR="00B62B94" w:rsidRDefault="00B62B94" w:rsidP="00C24160">
            <w:pPr>
              <w:jc w:val="right"/>
              <w:rPr>
                <w:rFonts w:ascii="Arial" w:hAnsi="Arial"/>
                <w:b/>
                <w:spacing w:val="-1"/>
                <w:sz w:val="12"/>
              </w:rPr>
            </w:pPr>
            <w:r>
              <w:rPr>
                <w:rFonts w:ascii="Arial" w:hAnsi="Arial"/>
                <w:b/>
                <w:spacing w:val="-1"/>
                <w:sz w:val="12"/>
              </w:rPr>
              <w:t>IN REPLY PLEASE REFER TO OUR FILE</w:t>
            </w:r>
          </w:p>
          <w:p w:rsidR="00207DF4" w:rsidRDefault="00E14933" w:rsidP="00C24160">
            <w:pPr>
              <w:jc w:val="right"/>
              <w:rPr>
                <w:rFonts w:ascii="Arial" w:hAnsi="Arial"/>
                <w:sz w:val="12"/>
              </w:rPr>
            </w:pPr>
            <w:r>
              <w:rPr>
                <w:rFonts w:ascii="Arial" w:hAnsi="Arial"/>
                <w:sz w:val="12"/>
              </w:rPr>
              <w:t>C-2015-2512838</w:t>
            </w:r>
          </w:p>
        </w:tc>
      </w:tr>
    </w:tbl>
    <w:p w:rsidR="00B62B94" w:rsidRDefault="00B62B94" w:rsidP="00B62B94">
      <w:pPr>
        <w:rPr>
          <w:sz w:val="24"/>
        </w:rPr>
        <w:sectPr w:rsidR="00B62B94" w:rsidSect="00A00E16">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titlePg/>
          <w:docGrid w:linePitch="272"/>
        </w:sectPr>
      </w:pPr>
    </w:p>
    <w:p w:rsidR="00B62B94" w:rsidRPr="00397F41" w:rsidRDefault="00397F41" w:rsidP="00397F41">
      <w:pPr>
        <w:jc w:val="center"/>
        <w:rPr>
          <w:sz w:val="24"/>
          <w:szCs w:val="24"/>
        </w:rPr>
      </w:pPr>
      <w:r w:rsidRPr="00397F41">
        <w:rPr>
          <w:sz w:val="24"/>
          <w:szCs w:val="24"/>
        </w:rPr>
        <w:lastRenderedPageBreak/>
        <w:t>August 16, 2016</w:t>
      </w:r>
    </w:p>
    <w:p w:rsidR="00B62B94" w:rsidRPr="00D12C93" w:rsidRDefault="00B62B94" w:rsidP="00B62B94">
      <w:pPr>
        <w:jc w:val="center"/>
        <w:rPr>
          <w:sz w:val="26"/>
          <w:szCs w:val="26"/>
        </w:rPr>
      </w:pPr>
    </w:p>
    <w:p w:rsidR="00B62B94" w:rsidRDefault="00B62B94" w:rsidP="00C72065">
      <w:pPr>
        <w:ind w:right="-720"/>
        <w:jc w:val="center"/>
        <w:rPr>
          <w:b/>
          <w:sz w:val="26"/>
          <w:szCs w:val="26"/>
        </w:rPr>
      </w:pPr>
    </w:p>
    <w:p w:rsidR="00B62B94" w:rsidRDefault="00B62B94" w:rsidP="00B62B94">
      <w:pPr>
        <w:ind w:right="-720"/>
        <w:jc w:val="right"/>
        <w:rPr>
          <w:b/>
          <w:sz w:val="26"/>
          <w:szCs w:val="26"/>
        </w:rPr>
      </w:pPr>
    </w:p>
    <w:p w:rsidR="00301571" w:rsidRDefault="00301571" w:rsidP="000D5F21">
      <w:pPr>
        <w:ind w:left="720" w:right="576" w:hanging="720"/>
        <w:rPr>
          <w:sz w:val="26"/>
          <w:szCs w:val="26"/>
        </w:rPr>
      </w:pPr>
    </w:p>
    <w:p w:rsidR="00DE40BC" w:rsidRPr="00184AB0" w:rsidRDefault="00B62B94" w:rsidP="00184AB0">
      <w:pPr>
        <w:rPr>
          <w:b/>
          <w:sz w:val="26"/>
          <w:szCs w:val="26"/>
        </w:rPr>
      </w:pPr>
      <w:r w:rsidRPr="000E3737">
        <w:rPr>
          <w:sz w:val="26"/>
          <w:szCs w:val="26"/>
        </w:rPr>
        <w:t>Re:</w:t>
      </w:r>
      <w:r w:rsidRPr="000E3737">
        <w:rPr>
          <w:b/>
          <w:sz w:val="26"/>
          <w:szCs w:val="26"/>
        </w:rPr>
        <w:tab/>
      </w:r>
      <w:r w:rsidR="00E14933">
        <w:rPr>
          <w:b/>
          <w:sz w:val="26"/>
          <w:szCs w:val="26"/>
        </w:rPr>
        <w:t>George Mandeville v. PPL Electric Utilities Corporation</w:t>
      </w:r>
    </w:p>
    <w:p w:rsidR="001423D2" w:rsidRDefault="00DE40BC" w:rsidP="000D5F21">
      <w:pPr>
        <w:ind w:left="720" w:right="576" w:hanging="720"/>
        <w:rPr>
          <w:b/>
          <w:sz w:val="26"/>
          <w:szCs w:val="26"/>
        </w:rPr>
      </w:pPr>
      <w:r>
        <w:rPr>
          <w:b/>
          <w:sz w:val="26"/>
          <w:szCs w:val="26"/>
        </w:rPr>
        <w:tab/>
        <w:t>Docket No</w:t>
      </w:r>
      <w:r w:rsidR="00301571">
        <w:rPr>
          <w:b/>
          <w:sz w:val="26"/>
          <w:szCs w:val="26"/>
        </w:rPr>
        <w:t xml:space="preserve">. </w:t>
      </w:r>
      <w:r w:rsidR="00E14933">
        <w:rPr>
          <w:b/>
          <w:sz w:val="26"/>
          <w:szCs w:val="26"/>
        </w:rPr>
        <w:t>C-2015-2512838</w:t>
      </w:r>
    </w:p>
    <w:p w:rsidR="00B62B94" w:rsidRPr="00D12C93" w:rsidRDefault="00B62B94" w:rsidP="00B62B94">
      <w:pPr>
        <w:rPr>
          <w:sz w:val="26"/>
          <w:szCs w:val="26"/>
        </w:rPr>
      </w:pPr>
    </w:p>
    <w:p w:rsidR="00B62B94" w:rsidRDefault="00B62B94" w:rsidP="00B62B94">
      <w:pPr>
        <w:rPr>
          <w:sz w:val="26"/>
          <w:szCs w:val="26"/>
        </w:rPr>
      </w:pPr>
      <w:r w:rsidRPr="00D12C93">
        <w:rPr>
          <w:sz w:val="26"/>
          <w:szCs w:val="26"/>
        </w:rPr>
        <w:t>TO ALL PARTIES</w:t>
      </w:r>
      <w:r>
        <w:rPr>
          <w:sz w:val="26"/>
          <w:szCs w:val="26"/>
        </w:rPr>
        <w:t>:</w:t>
      </w:r>
    </w:p>
    <w:p w:rsidR="0092050F" w:rsidRDefault="0092050F" w:rsidP="0092050F">
      <w:pPr>
        <w:ind w:firstLine="1440"/>
        <w:rPr>
          <w:sz w:val="26"/>
          <w:szCs w:val="26"/>
        </w:rPr>
      </w:pPr>
    </w:p>
    <w:p w:rsidR="0092050F" w:rsidRDefault="0092050F" w:rsidP="0092050F">
      <w:pPr>
        <w:ind w:firstLine="1440"/>
        <w:rPr>
          <w:sz w:val="26"/>
          <w:szCs w:val="26"/>
        </w:rPr>
      </w:pPr>
      <w:r>
        <w:rPr>
          <w:sz w:val="26"/>
          <w:szCs w:val="26"/>
        </w:rPr>
        <w:t xml:space="preserve">By Secretarial Letter dated </w:t>
      </w:r>
      <w:r w:rsidR="00E14933">
        <w:rPr>
          <w:sz w:val="26"/>
          <w:szCs w:val="26"/>
        </w:rPr>
        <w:t xml:space="preserve">July 1, </w:t>
      </w:r>
      <w:r w:rsidR="00B90BDF">
        <w:rPr>
          <w:sz w:val="26"/>
          <w:szCs w:val="26"/>
        </w:rPr>
        <w:t>2016,</w:t>
      </w:r>
      <w:r>
        <w:rPr>
          <w:sz w:val="26"/>
          <w:szCs w:val="26"/>
        </w:rPr>
        <w:t xml:space="preserve"> the Commission issued the Initial Decision of Administrative Law Judge </w:t>
      </w:r>
      <w:r w:rsidR="00E14933">
        <w:rPr>
          <w:sz w:val="26"/>
          <w:szCs w:val="26"/>
        </w:rPr>
        <w:t>Conrad A. Johnson</w:t>
      </w:r>
      <w:r>
        <w:rPr>
          <w:sz w:val="26"/>
          <w:szCs w:val="26"/>
        </w:rPr>
        <w:t xml:space="preserve"> in this matter.  Exceptions were due within twenty days of that letter (i.e., on or before </w:t>
      </w:r>
      <w:r w:rsidR="00E14933">
        <w:rPr>
          <w:sz w:val="26"/>
          <w:szCs w:val="26"/>
        </w:rPr>
        <w:t>July 21</w:t>
      </w:r>
      <w:r>
        <w:rPr>
          <w:sz w:val="26"/>
          <w:szCs w:val="26"/>
        </w:rPr>
        <w:t xml:space="preserve">, 2016) and Replies to Exceptions were due within ten days after that date (i.e., on or before </w:t>
      </w:r>
      <w:r w:rsidR="00B90BDF">
        <w:rPr>
          <w:sz w:val="26"/>
          <w:szCs w:val="26"/>
        </w:rPr>
        <w:t>A</w:t>
      </w:r>
      <w:r w:rsidR="00E14933">
        <w:rPr>
          <w:sz w:val="26"/>
          <w:szCs w:val="26"/>
        </w:rPr>
        <w:t>ugust 1</w:t>
      </w:r>
      <w:r>
        <w:rPr>
          <w:sz w:val="26"/>
          <w:szCs w:val="26"/>
        </w:rPr>
        <w:t>, 2016).</w:t>
      </w:r>
    </w:p>
    <w:p w:rsidR="0092050F" w:rsidRDefault="0092050F" w:rsidP="0092050F">
      <w:pPr>
        <w:ind w:firstLine="1440"/>
        <w:rPr>
          <w:sz w:val="26"/>
          <w:szCs w:val="26"/>
        </w:rPr>
      </w:pPr>
    </w:p>
    <w:p w:rsidR="00E14933" w:rsidRDefault="00E14933" w:rsidP="0092050F">
      <w:pPr>
        <w:ind w:firstLine="1440"/>
        <w:rPr>
          <w:sz w:val="26"/>
          <w:szCs w:val="26"/>
        </w:rPr>
      </w:pPr>
      <w:proofErr w:type="gramStart"/>
      <w:r>
        <w:rPr>
          <w:sz w:val="26"/>
          <w:szCs w:val="26"/>
        </w:rPr>
        <w:t>On July 21, 2016, PPL Electric Utilities Corporation (PPL) e-filed Exceptions with the Commission.</w:t>
      </w:r>
      <w:proofErr w:type="gramEnd"/>
      <w:r>
        <w:rPr>
          <w:sz w:val="26"/>
          <w:szCs w:val="26"/>
        </w:rPr>
        <w:t xml:space="preserve">  That filing included a Certificate of Service stating that the Exceptions were served on George Mandeville that same day, by first class mail.  </w:t>
      </w:r>
    </w:p>
    <w:p w:rsidR="00E14933" w:rsidRDefault="00E14933" w:rsidP="0092050F">
      <w:pPr>
        <w:ind w:firstLine="1440"/>
        <w:rPr>
          <w:sz w:val="26"/>
          <w:szCs w:val="26"/>
        </w:rPr>
      </w:pPr>
    </w:p>
    <w:p w:rsidR="00E14933" w:rsidRDefault="00E14933" w:rsidP="0092050F">
      <w:pPr>
        <w:ind w:firstLine="1440"/>
        <w:rPr>
          <w:sz w:val="26"/>
          <w:szCs w:val="26"/>
        </w:rPr>
      </w:pPr>
      <w:r>
        <w:rPr>
          <w:sz w:val="26"/>
          <w:szCs w:val="26"/>
        </w:rPr>
        <w:t>On Monday, August 15, 2016, Mr. Mandeville contacted Commission staff to request an extension of time to file Replies to Exceptions.  He alleged that he did not receive the Exceptions until Friday, August 12, 2016 (after the expiration of the period for filing Replies to Exceptions).</w:t>
      </w:r>
    </w:p>
    <w:p w:rsidR="00E14933" w:rsidRDefault="00E14933" w:rsidP="0092050F">
      <w:pPr>
        <w:ind w:firstLine="1440"/>
        <w:rPr>
          <w:sz w:val="26"/>
          <w:szCs w:val="26"/>
        </w:rPr>
      </w:pPr>
    </w:p>
    <w:p w:rsidR="00E14933" w:rsidRDefault="00E14933" w:rsidP="0092050F">
      <w:pPr>
        <w:ind w:firstLine="1440"/>
        <w:rPr>
          <w:sz w:val="26"/>
          <w:szCs w:val="26"/>
        </w:rPr>
      </w:pPr>
      <w:r>
        <w:rPr>
          <w:sz w:val="26"/>
          <w:szCs w:val="26"/>
        </w:rPr>
        <w:t xml:space="preserve">Commission staff contacted counsel for PPL to </w:t>
      </w:r>
      <w:r w:rsidR="00914411">
        <w:rPr>
          <w:sz w:val="26"/>
          <w:szCs w:val="26"/>
        </w:rPr>
        <w:t xml:space="preserve">inquire </w:t>
      </w:r>
      <w:r>
        <w:rPr>
          <w:sz w:val="26"/>
          <w:szCs w:val="26"/>
        </w:rPr>
        <w:t xml:space="preserve">whether PPL objected to the request for an extension.  Counsel stated that PPL would not object to giving Mr. Mandeville an extension of ten days from the date he received the Exceptions (August 12, 2016). </w:t>
      </w:r>
    </w:p>
    <w:p w:rsidR="00E14933" w:rsidRDefault="00E14933" w:rsidP="0092050F">
      <w:pPr>
        <w:ind w:firstLine="1440"/>
        <w:rPr>
          <w:sz w:val="26"/>
          <w:szCs w:val="26"/>
        </w:rPr>
      </w:pPr>
    </w:p>
    <w:p w:rsidR="0092050F" w:rsidRDefault="0092050F" w:rsidP="0092050F">
      <w:pPr>
        <w:ind w:firstLine="1440"/>
        <w:rPr>
          <w:sz w:val="26"/>
          <w:szCs w:val="26"/>
        </w:rPr>
      </w:pPr>
      <w:r>
        <w:rPr>
          <w:sz w:val="26"/>
          <w:szCs w:val="26"/>
        </w:rPr>
        <w:t>The Commission’s Regulation at 52 Pa. Code § 1.15 permits the Commission to grant an extension of time</w:t>
      </w:r>
      <w:r w:rsidR="00E14933">
        <w:rPr>
          <w:sz w:val="26"/>
          <w:szCs w:val="26"/>
        </w:rPr>
        <w:t>,</w:t>
      </w:r>
      <w:r>
        <w:rPr>
          <w:sz w:val="26"/>
          <w:szCs w:val="26"/>
        </w:rPr>
        <w:t xml:space="preserve"> </w:t>
      </w:r>
      <w:r w:rsidR="00E14933">
        <w:rPr>
          <w:sz w:val="26"/>
          <w:szCs w:val="26"/>
        </w:rPr>
        <w:t xml:space="preserve">after the expiration of the pertinent time period, where reasonable grounds are shown for the failure to act.  </w:t>
      </w:r>
      <w:r>
        <w:rPr>
          <w:sz w:val="26"/>
          <w:szCs w:val="26"/>
        </w:rPr>
        <w:t xml:space="preserve">The Commission finds that </w:t>
      </w:r>
      <w:r w:rsidR="00E14933">
        <w:rPr>
          <w:sz w:val="26"/>
          <w:szCs w:val="26"/>
        </w:rPr>
        <w:t xml:space="preserve">George Mandeville </w:t>
      </w:r>
      <w:r>
        <w:rPr>
          <w:sz w:val="26"/>
          <w:szCs w:val="26"/>
        </w:rPr>
        <w:t>h</w:t>
      </w:r>
      <w:r w:rsidR="00AE57E6">
        <w:rPr>
          <w:sz w:val="26"/>
          <w:szCs w:val="26"/>
        </w:rPr>
        <w:t xml:space="preserve">as established </w:t>
      </w:r>
      <w:r w:rsidR="00E14933">
        <w:rPr>
          <w:sz w:val="26"/>
          <w:szCs w:val="26"/>
        </w:rPr>
        <w:t xml:space="preserve">reasonable grounds for failing to file timely Replies to Exceptions.  </w:t>
      </w:r>
      <w:r>
        <w:rPr>
          <w:sz w:val="26"/>
          <w:szCs w:val="26"/>
        </w:rPr>
        <w:t>As a result, the Commission will grant a</w:t>
      </w:r>
      <w:r w:rsidR="00E14933">
        <w:rPr>
          <w:sz w:val="26"/>
          <w:szCs w:val="26"/>
        </w:rPr>
        <w:t>n</w:t>
      </w:r>
      <w:r>
        <w:rPr>
          <w:sz w:val="26"/>
          <w:szCs w:val="26"/>
        </w:rPr>
        <w:t xml:space="preserve"> extension</w:t>
      </w:r>
      <w:r w:rsidR="00AE57E6">
        <w:rPr>
          <w:sz w:val="26"/>
          <w:szCs w:val="26"/>
        </w:rPr>
        <w:t>, until</w:t>
      </w:r>
      <w:r w:rsidR="00914411">
        <w:rPr>
          <w:sz w:val="26"/>
          <w:szCs w:val="26"/>
        </w:rPr>
        <w:t xml:space="preserve"> the close of business on A</w:t>
      </w:r>
      <w:r w:rsidR="00E14933">
        <w:rPr>
          <w:sz w:val="26"/>
          <w:szCs w:val="26"/>
        </w:rPr>
        <w:t>ugust 22</w:t>
      </w:r>
      <w:r w:rsidR="00AE57E6">
        <w:rPr>
          <w:sz w:val="26"/>
          <w:szCs w:val="26"/>
        </w:rPr>
        <w:t xml:space="preserve">, 2016, for </w:t>
      </w:r>
      <w:r w:rsidR="00E14933">
        <w:rPr>
          <w:sz w:val="26"/>
          <w:szCs w:val="26"/>
        </w:rPr>
        <w:t xml:space="preserve">Mr. Mandeville </w:t>
      </w:r>
      <w:r w:rsidR="00AE57E6">
        <w:rPr>
          <w:sz w:val="26"/>
          <w:szCs w:val="26"/>
        </w:rPr>
        <w:t>to file Replie</w:t>
      </w:r>
      <w:r w:rsidRPr="00083085">
        <w:rPr>
          <w:sz w:val="26"/>
          <w:szCs w:val="26"/>
        </w:rPr>
        <w:t>s to Exceptions.</w:t>
      </w:r>
      <w:r>
        <w:rPr>
          <w:sz w:val="26"/>
          <w:szCs w:val="26"/>
        </w:rPr>
        <w:t xml:space="preserve">  </w:t>
      </w:r>
    </w:p>
    <w:p w:rsidR="0092050F" w:rsidRDefault="0092050F" w:rsidP="0092050F">
      <w:pPr>
        <w:ind w:firstLine="1440"/>
        <w:rPr>
          <w:sz w:val="26"/>
          <w:szCs w:val="26"/>
        </w:rPr>
      </w:pPr>
      <w:r>
        <w:rPr>
          <w:sz w:val="26"/>
          <w:szCs w:val="26"/>
        </w:rPr>
        <w:br w:type="page"/>
      </w:r>
      <w:r>
        <w:rPr>
          <w:sz w:val="26"/>
          <w:szCs w:val="26"/>
        </w:rPr>
        <w:lastRenderedPageBreak/>
        <w:t xml:space="preserve">Should you have any questions regarding this Secretarial Letter, you may contact the Office of Special Assistants, Cheryl Walker Davis, </w:t>
      </w:r>
      <w:proofErr w:type="gramStart"/>
      <w:r>
        <w:rPr>
          <w:sz w:val="26"/>
          <w:szCs w:val="26"/>
        </w:rPr>
        <w:t>Director</w:t>
      </w:r>
      <w:proofErr w:type="gramEnd"/>
      <w:r>
        <w:rPr>
          <w:sz w:val="26"/>
          <w:szCs w:val="26"/>
        </w:rPr>
        <w:t xml:space="preserve">.  Please direct your inquiry to Jonathan Nase, Deputy Director – Legal, at (717) 787-3490 or </w:t>
      </w:r>
      <w:hyperlink r:id="rId15" w:history="1">
        <w:r w:rsidRPr="00365EEC">
          <w:rPr>
            <w:rStyle w:val="Hyperlink"/>
            <w:sz w:val="26"/>
            <w:szCs w:val="26"/>
          </w:rPr>
          <w:t>jnase@pa.gov</w:t>
        </w:r>
      </w:hyperlink>
      <w:r>
        <w:rPr>
          <w:sz w:val="26"/>
          <w:szCs w:val="26"/>
        </w:rPr>
        <w:t>.</w:t>
      </w:r>
    </w:p>
    <w:p w:rsidR="0092050F" w:rsidRDefault="00397F41" w:rsidP="0092050F">
      <w:pPr>
        <w:ind w:firstLine="1440"/>
        <w:rPr>
          <w:sz w:val="26"/>
          <w:szCs w:val="26"/>
        </w:rPr>
      </w:pPr>
      <w:bookmarkStart w:id="0" w:name="_GoBack"/>
      <w:r w:rsidRPr="00F45E06">
        <w:rPr>
          <w:b/>
          <w:noProof/>
        </w:rPr>
        <w:drawing>
          <wp:anchor distT="0" distB="0" distL="114300" distR="114300" simplePos="0" relativeHeight="251659264" behindDoc="1" locked="0" layoutInCell="1" allowOverlap="1" wp14:anchorId="3FBAAD73" wp14:editId="779CE685">
            <wp:simplePos x="0" y="0"/>
            <wp:positionH relativeFrom="column">
              <wp:posOffset>2531110</wp:posOffset>
            </wp:positionH>
            <wp:positionV relativeFrom="paragraph">
              <wp:posOffset>90170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2050F">
        <w:rPr>
          <w:sz w:val="26"/>
          <w:szCs w:val="26"/>
        </w:rPr>
        <w:t xml:space="preserve"> </w:t>
      </w:r>
    </w:p>
    <w:p w:rsidR="0092050F" w:rsidRPr="00D12C93" w:rsidRDefault="0092050F" w:rsidP="0092050F">
      <w:pPr>
        <w:ind w:firstLine="4320"/>
        <w:rPr>
          <w:sz w:val="26"/>
          <w:szCs w:val="26"/>
        </w:rPr>
      </w:pPr>
      <w:r w:rsidRPr="00D12C93">
        <w:rPr>
          <w:sz w:val="26"/>
          <w:szCs w:val="26"/>
        </w:rPr>
        <w:t>Very truly yours,</w:t>
      </w:r>
    </w:p>
    <w:p w:rsidR="0092050F" w:rsidRDefault="0092050F" w:rsidP="0092050F">
      <w:pPr>
        <w:rPr>
          <w:sz w:val="26"/>
          <w:szCs w:val="26"/>
        </w:rPr>
      </w:pPr>
    </w:p>
    <w:p w:rsidR="0092050F" w:rsidRPr="00D12C93" w:rsidRDefault="0092050F" w:rsidP="0092050F">
      <w:pPr>
        <w:rPr>
          <w:sz w:val="26"/>
          <w:szCs w:val="26"/>
        </w:rPr>
      </w:pPr>
    </w:p>
    <w:p w:rsidR="0092050F" w:rsidRPr="00D12C93" w:rsidRDefault="0092050F" w:rsidP="0092050F">
      <w:pPr>
        <w:rPr>
          <w:sz w:val="26"/>
          <w:szCs w:val="26"/>
        </w:rPr>
      </w:pPr>
    </w:p>
    <w:p w:rsidR="0092050F" w:rsidRPr="00D12C93" w:rsidRDefault="0092050F" w:rsidP="0092050F">
      <w:pPr>
        <w:ind w:firstLine="4320"/>
        <w:rPr>
          <w:sz w:val="26"/>
          <w:szCs w:val="26"/>
        </w:rPr>
      </w:pPr>
      <w:r>
        <w:rPr>
          <w:sz w:val="26"/>
          <w:szCs w:val="26"/>
        </w:rPr>
        <w:t>Rosemary Chiavetta</w:t>
      </w:r>
    </w:p>
    <w:p w:rsidR="0092050F" w:rsidRPr="00D12C93" w:rsidRDefault="0092050F" w:rsidP="0092050F">
      <w:pPr>
        <w:ind w:firstLine="4320"/>
        <w:rPr>
          <w:sz w:val="26"/>
          <w:szCs w:val="26"/>
        </w:rPr>
      </w:pPr>
      <w:r w:rsidRPr="00D12C93">
        <w:rPr>
          <w:sz w:val="26"/>
          <w:szCs w:val="26"/>
        </w:rPr>
        <w:t>Secretary</w:t>
      </w:r>
    </w:p>
    <w:p w:rsidR="00B62B94" w:rsidRPr="00D12C93" w:rsidRDefault="00B62B94" w:rsidP="00B62B94">
      <w:pPr>
        <w:rPr>
          <w:sz w:val="26"/>
          <w:szCs w:val="26"/>
        </w:rPr>
      </w:pPr>
    </w:p>
    <w:sectPr w:rsidR="00B62B94" w:rsidRPr="00D12C93" w:rsidSect="00A00E16">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867" w:rsidRDefault="00087867" w:rsidP="00A00E16">
      <w:r>
        <w:separator/>
      </w:r>
    </w:p>
  </w:endnote>
  <w:endnote w:type="continuationSeparator" w:id="0">
    <w:p w:rsidR="00087867" w:rsidRDefault="00087867" w:rsidP="00A0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16" w:rsidRDefault="00A00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936458"/>
      <w:docPartObj>
        <w:docPartGallery w:val="Page Numbers (Bottom of Page)"/>
        <w:docPartUnique/>
      </w:docPartObj>
    </w:sdtPr>
    <w:sdtEndPr>
      <w:rPr>
        <w:noProof/>
        <w:sz w:val="26"/>
        <w:szCs w:val="26"/>
      </w:rPr>
    </w:sdtEndPr>
    <w:sdtContent>
      <w:p w:rsidR="00A00E16" w:rsidRPr="00A00E16" w:rsidRDefault="00A00E16">
        <w:pPr>
          <w:pStyle w:val="Footer"/>
          <w:jc w:val="center"/>
          <w:rPr>
            <w:sz w:val="26"/>
            <w:szCs w:val="26"/>
          </w:rPr>
        </w:pPr>
        <w:r w:rsidRPr="00A00E16">
          <w:rPr>
            <w:sz w:val="26"/>
            <w:szCs w:val="26"/>
          </w:rPr>
          <w:fldChar w:fldCharType="begin"/>
        </w:r>
        <w:r w:rsidRPr="00A00E16">
          <w:rPr>
            <w:sz w:val="26"/>
            <w:szCs w:val="26"/>
          </w:rPr>
          <w:instrText xml:space="preserve"> PAGE   \* MERGEFORMAT </w:instrText>
        </w:r>
        <w:r w:rsidRPr="00A00E16">
          <w:rPr>
            <w:sz w:val="26"/>
            <w:szCs w:val="26"/>
          </w:rPr>
          <w:fldChar w:fldCharType="separate"/>
        </w:r>
        <w:r w:rsidR="00397F41">
          <w:rPr>
            <w:noProof/>
            <w:sz w:val="26"/>
            <w:szCs w:val="26"/>
          </w:rPr>
          <w:t>2</w:t>
        </w:r>
        <w:r w:rsidRPr="00A00E16">
          <w:rPr>
            <w:noProof/>
            <w:sz w:val="26"/>
            <w:szCs w:val="26"/>
          </w:rPr>
          <w:fldChar w:fldCharType="end"/>
        </w:r>
      </w:p>
    </w:sdtContent>
  </w:sdt>
  <w:p w:rsidR="00A00E16" w:rsidRDefault="00A00E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16" w:rsidRDefault="00A00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867" w:rsidRDefault="00087867" w:rsidP="00A00E16">
      <w:r>
        <w:separator/>
      </w:r>
    </w:p>
  </w:footnote>
  <w:footnote w:type="continuationSeparator" w:id="0">
    <w:p w:rsidR="00087867" w:rsidRDefault="00087867" w:rsidP="00A00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16" w:rsidRDefault="00A00E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16" w:rsidRDefault="00A00E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16" w:rsidRDefault="00A00E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94"/>
    <w:rsid w:val="00056DE2"/>
    <w:rsid w:val="0006217B"/>
    <w:rsid w:val="00065FA5"/>
    <w:rsid w:val="00087867"/>
    <w:rsid w:val="00087996"/>
    <w:rsid w:val="000977EC"/>
    <w:rsid w:val="000B2C5A"/>
    <w:rsid w:val="000D5F21"/>
    <w:rsid w:val="000E1A1C"/>
    <w:rsid w:val="00104F92"/>
    <w:rsid w:val="001423D2"/>
    <w:rsid w:val="00181AC7"/>
    <w:rsid w:val="00184AB0"/>
    <w:rsid w:val="00185D09"/>
    <w:rsid w:val="001907B1"/>
    <w:rsid w:val="0019345D"/>
    <w:rsid w:val="001B4B25"/>
    <w:rsid w:val="001C46D9"/>
    <w:rsid w:val="001C702D"/>
    <w:rsid w:val="00204AD0"/>
    <w:rsid w:val="00207DF4"/>
    <w:rsid w:val="00232901"/>
    <w:rsid w:val="0025560C"/>
    <w:rsid w:val="002920AD"/>
    <w:rsid w:val="00296BB6"/>
    <w:rsid w:val="002B44F3"/>
    <w:rsid w:val="002C6997"/>
    <w:rsid w:val="00301571"/>
    <w:rsid w:val="00320FE4"/>
    <w:rsid w:val="0034202A"/>
    <w:rsid w:val="00354A97"/>
    <w:rsid w:val="003606EB"/>
    <w:rsid w:val="00366356"/>
    <w:rsid w:val="003738D4"/>
    <w:rsid w:val="003851F7"/>
    <w:rsid w:val="00395BA6"/>
    <w:rsid w:val="00397F41"/>
    <w:rsid w:val="003F4A94"/>
    <w:rsid w:val="0042278B"/>
    <w:rsid w:val="00455E5B"/>
    <w:rsid w:val="004569EA"/>
    <w:rsid w:val="00475994"/>
    <w:rsid w:val="00480C28"/>
    <w:rsid w:val="00483258"/>
    <w:rsid w:val="0048718B"/>
    <w:rsid w:val="004B0328"/>
    <w:rsid w:val="004B6344"/>
    <w:rsid w:val="004C3587"/>
    <w:rsid w:val="004F0C27"/>
    <w:rsid w:val="004F2157"/>
    <w:rsid w:val="004F569A"/>
    <w:rsid w:val="00516230"/>
    <w:rsid w:val="00546B89"/>
    <w:rsid w:val="00581438"/>
    <w:rsid w:val="00582241"/>
    <w:rsid w:val="00587CCC"/>
    <w:rsid w:val="005917D1"/>
    <w:rsid w:val="005A124F"/>
    <w:rsid w:val="005B4CAE"/>
    <w:rsid w:val="005C6C54"/>
    <w:rsid w:val="005E0820"/>
    <w:rsid w:val="005F341F"/>
    <w:rsid w:val="005F4487"/>
    <w:rsid w:val="005F7FE0"/>
    <w:rsid w:val="006261E7"/>
    <w:rsid w:val="00644289"/>
    <w:rsid w:val="00651182"/>
    <w:rsid w:val="00652E6B"/>
    <w:rsid w:val="006541DB"/>
    <w:rsid w:val="00683B07"/>
    <w:rsid w:val="006B7E55"/>
    <w:rsid w:val="006C681E"/>
    <w:rsid w:val="006E7430"/>
    <w:rsid w:val="006F2853"/>
    <w:rsid w:val="006F3E97"/>
    <w:rsid w:val="00700D70"/>
    <w:rsid w:val="00733AAC"/>
    <w:rsid w:val="00736D36"/>
    <w:rsid w:val="00747180"/>
    <w:rsid w:val="007633D9"/>
    <w:rsid w:val="0076747D"/>
    <w:rsid w:val="007756C1"/>
    <w:rsid w:val="007D0FBD"/>
    <w:rsid w:val="007D4FD1"/>
    <w:rsid w:val="007E1DA2"/>
    <w:rsid w:val="007E4056"/>
    <w:rsid w:val="007F6B69"/>
    <w:rsid w:val="008255D3"/>
    <w:rsid w:val="00842EBF"/>
    <w:rsid w:val="0084444F"/>
    <w:rsid w:val="008516CF"/>
    <w:rsid w:val="008573FB"/>
    <w:rsid w:val="008644FD"/>
    <w:rsid w:val="00884366"/>
    <w:rsid w:val="00894B88"/>
    <w:rsid w:val="008A5C88"/>
    <w:rsid w:val="008A6D58"/>
    <w:rsid w:val="008C2CA5"/>
    <w:rsid w:val="008C4D35"/>
    <w:rsid w:val="008E4D76"/>
    <w:rsid w:val="0090073F"/>
    <w:rsid w:val="00914411"/>
    <w:rsid w:val="00920273"/>
    <w:rsid w:val="0092050F"/>
    <w:rsid w:val="00950A70"/>
    <w:rsid w:val="009574B2"/>
    <w:rsid w:val="00965FFA"/>
    <w:rsid w:val="0096639B"/>
    <w:rsid w:val="00966B4A"/>
    <w:rsid w:val="00980C41"/>
    <w:rsid w:val="009A497B"/>
    <w:rsid w:val="009B2419"/>
    <w:rsid w:val="009C47BC"/>
    <w:rsid w:val="009D22AF"/>
    <w:rsid w:val="00A00E16"/>
    <w:rsid w:val="00A13778"/>
    <w:rsid w:val="00A33299"/>
    <w:rsid w:val="00A47424"/>
    <w:rsid w:val="00A57EEC"/>
    <w:rsid w:val="00A6317B"/>
    <w:rsid w:val="00A701F5"/>
    <w:rsid w:val="00A83E21"/>
    <w:rsid w:val="00AA38E4"/>
    <w:rsid w:val="00AD48D2"/>
    <w:rsid w:val="00AE57E6"/>
    <w:rsid w:val="00B2191B"/>
    <w:rsid w:val="00B22C59"/>
    <w:rsid w:val="00B30A45"/>
    <w:rsid w:val="00B62B94"/>
    <w:rsid w:val="00B90BDF"/>
    <w:rsid w:val="00B91006"/>
    <w:rsid w:val="00BB370D"/>
    <w:rsid w:val="00BC12F1"/>
    <w:rsid w:val="00BC3B04"/>
    <w:rsid w:val="00BC7403"/>
    <w:rsid w:val="00C04137"/>
    <w:rsid w:val="00C04CFD"/>
    <w:rsid w:val="00C3274E"/>
    <w:rsid w:val="00C33A94"/>
    <w:rsid w:val="00C52EB6"/>
    <w:rsid w:val="00C56DB9"/>
    <w:rsid w:val="00C64C80"/>
    <w:rsid w:val="00C72065"/>
    <w:rsid w:val="00C75E3D"/>
    <w:rsid w:val="00C95EF0"/>
    <w:rsid w:val="00CA1430"/>
    <w:rsid w:val="00CB4C20"/>
    <w:rsid w:val="00CB7F64"/>
    <w:rsid w:val="00CC16FA"/>
    <w:rsid w:val="00CD2099"/>
    <w:rsid w:val="00CE292D"/>
    <w:rsid w:val="00D008C8"/>
    <w:rsid w:val="00D27E7A"/>
    <w:rsid w:val="00D61CBA"/>
    <w:rsid w:val="00D672BA"/>
    <w:rsid w:val="00DB5FC3"/>
    <w:rsid w:val="00DC09CB"/>
    <w:rsid w:val="00DD023D"/>
    <w:rsid w:val="00DE14A0"/>
    <w:rsid w:val="00DE40BC"/>
    <w:rsid w:val="00DE4912"/>
    <w:rsid w:val="00DF0025"/>
    <w:rsid w:val="00E146DC"/>
    <w:rsid w:val="00E14933"/>
    <w:rsid w:val="00E46D6D"/>
    <w:rsid w:val="00E53130"/>
    <w:rsid w:val="00E77239"/>
    <w:rsid w:val="00E80A1A"/>
    <w:rsid w:val="00E963BE"/>
    <w:rsid w:val="00EA73F7"/>
    <w:rsid w:val="00F2058A"/>
    <w:rsid w:val="00F212F8"/>
    <w:rsid w:val="00F2244B"/>
    <w:rsid w:val="00FD6BFD"/>
    <w:rsid w:val="00FD74DF"/>
    <w:rsid w:val="00FE3EF9"/>
    <w:rsid w:val="00FE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B94"/>
    <w:rPr>
      <w:rFonts w:ascii="Tahoma" w:hAnsi="Tahoma" w:cs="Tahoma"/>
      <w:sz w:val="16"/>
      <w:szCs w:val="16"/>
    </w:rPr>
  </w:style>
  <w:style w:type="character" w:customStyle="1" w:styleId="BalloonTextChar">
    <w:name w:val="Balloon Text Char"/>
    <w:basedOn w:val="DefaultParagraphFont"/>
    <w:link w:val="BalloonText"/>
    <w:uiPriority w:val="99"/>
    <w:semiHidden/>
    <w:rsid w:val="00B62B94"/>
    <w:rPr>
      <w:rFonts w:ascii="Tahoma" w:eastAsia="Times New Roman" w:hAnsi="Tahoma" w:cs="Tahoma"/>
      <w:sz w:val="16"/>
      <w:szCs w:val="16"/>
    </w:rPr>
  </w:style>
  <w:style w:type="character" w:styleId="Hyperlink">
    <w:name w:val="Hyperlink"/>
    <w:basedOn w:val="DefaultParagraphFont"/>
    <w:uiPriority w:val="99"/>
    <w:unhideWhenUsed/>
    <w:rsid w:val="00652E6B"/>
    <w:rPr>
      <w:color w:val="0000FF" w:themeColor="hyperlink"/>
      <w:u w:val="single"/>
    </w:rPr>
  </w:style>
  <w:style w:type="character" w:styleId="CommentReference">
    <w:name w:val="annotation reference"/>
    <w:basedOn w:val="DefaultParagraphFont"/>
    <w:uiPriority w:val="99"/>
    <w:semiHidden/>
    <w:unhideWhenUsed/>
    <w:rsid w:val="00CE292D"/>
    <w:rPr>
      <w:sz w:val="16"/>
      <w:szCs w:val="16"/>
    </w:rPr>
  </w:style>
  <w:style w:type="paragraph" w:styleId="CommentText">
    <w:name w:val="annotation text"/>
    <w:basedOn w:val="Normal"/>
    <w:link w:val="CommentTextChar"/>
    <w:uiPriority w:val="99"/>
    <w:semiHidden/>
    <w:unhideWhenUsed/>
    <w:rsid w:val="00CE292D"/>
  </w:style>
  <w:style w:type="character" w:customStyle="1" w:styleId="CommentTextChar">
    <w:name w:val="Comment Text Char"/>
    <w:basedOn w:val="DefaultParagraphFont"/>
    <w:link w:val="CommentText"/>
    <w:uiPriority w:val="99"/>
    <w:semiHidden/>
    <w:rsid w:val="00CE29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292D"/>
    <w:rPr>
      <w:b/>
      <w:bCs/>
    </w:rPr>
  </w:style>
  <w:style w:type="character" w:customStyle="1" w:styleId="CommentSubjectChar">
    <w:name w:val="Comment Subject Char"/>
    <w:basedOn w:val="CommentTextChar"/>
    <w:link w:val="CommentSubject"/>
    <w:uiPriority w:val="99"/>
    <w:semiHidden/>
    <w:rsid w:val="00CE292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00E16"/>
    <w:pPr>
      <w:tabs>
        <w:tab w:val="center" w:pos="4680"/>
        <w:tab w:val="right" w:pos="9360"/>
      </w:tabs>
    </w:pPr>
  </w:style>
  <w:style w:type="character" w:customStyle="1" w:styleId="HeaderChar">
    <w:name w:val="Header Char"/>
    <w:basedOn w:val="DefaultParagraphFont"/>
    <w:link w:val="Header"/>
    <w:uiPriority w:val="99"/>
    <w:rsid w:val="00A00E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00E16"/>
    <w:pPr>
      <w:tabs>
        <w:tab w:val="center" w:pos="4680"/>
        <w:tab w:val="right" w:pos="9360"/>
      </w:tabs>
    </w:pPr>
  </w:style>
  <w:style w:type="character" w:customStyle="1" w:styleId="FooterChar">
    <w:name w:val="Footer Char"/>
    <w:basedOn w:val="DefaultParagraphFont"/>
    <w:link w:val="Footer"/>
    <w:uiPriority w:val="99"/>
    <w:rsid w:val="00A00E1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B94"/>
    <w:rPr>
      <w:rFonts w:ascii="Tahoma" w:hAnsi="Tahoma" w:cs="Tahoma"/>
      <w:sz w:val="16"/>
      <w:szCs w:val="16"/>
    </w:rPr>
  </w:style>
  <w:style w:type="character" w:customStyle="1" w:styleId="BalloonTextChar">
    <w:name w:val="Balloon Text Char"/>
    <w:basedOn w:val="DefaultParagraphFont"/>
    <w:link w:val="BalloonText"/>
    <w:uiPriority w:val="99"/>
    <w:semiHidden/>
    <w:rsid w:val="00B62B94"/>
    <w:rPr>
      <w:rFonts w:ascii="Tahoma" w:eastAsia="Times New Roman" w:hAnsi="Tahoma" w:cs="Tahoma"/>
      <w:sz w:val="16"/>
      <w:szCs w:val="16"/>
    </w:rPr>
  </w:style>
  <w:style w:type="character" w:styleId="Hyperlink">
    <w:name w:val="Hyperlink"/>
    <w:basedOn w:val="DefaultParagraphFont"/>
    <w:uiPriority w:val="99"/>
    <w:unhideWhenUsed/>
    <w:rsid w:val="00652E6B"/>
    <w:rPr>
      <w:color w:val="0000FF" w:themeColor="hyperlink"/>
      <w:u w:val="single"/>
    </w:rPr>
  </w:style>
  <w:style w:type="character" w:styleId="CommentReference">
    <w:name w:val="annotation reference"/>
    <w:basedOn w:val="DefaultParagraphFont"/>
    <w:uiPriority w:val="99"/>
    <w:semiHidden/>
    <w:unhideWhenUsed/>
    <w:rsid w:val="00CE292D"/>
    <w:rPr>
      <w:sz w:val="16"/>
      <w:szCs w:val="16"/>
    </w:rPr>
  </w:style>
  <w:style w:type="paragraph" w:styleId="CommentText">
    <w:name w:val="annotation text"/>
    <w:basedOn w:val="Normal"/>
    <w:link w:val="CommentTextChar"/>
    <w:uiPriority w:val="99"/>
    <w:semiHidden/>
    <w:unhideWhenUsed/>
    <w:rsid w:val="00CE292D"/>
  </w:style>
  <w:style w:type="character" w:customStyle="1" w:styleId="CommentTextChar">
    <w:name w:val="Comment Text Char"/>
    <w:basedOn w:val="DefaultParagraphFont"/>
    <w:link w:val="CommentText"/>
    <w:uiPriority w:val="99"/>
    <w:semiHidden/>
    <w:rsid w:val="00CE29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292D"/>
    <w:rPr>
      <w:b/>
      <w:bCs/>
    </w:rPr>
  </w:style>
  <w:style w:type="character" w:customStyle="1" w:styleId="CommentSubjectChar">
    <w:name w:val="Comment Subject Char"/>
    <w:basedOn w:val="CommentTextChar"/>
    <w:link w:val="CommentSubject"/>
    <w:uiPriority w:val="99"/>
    <w:semiHidden/>
    <w:rsid w:val="00CE292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00E16"/>
    <w:pPr>
      <w:tabs>
        <w:tab w:val="center" w:pos="4680"/>
        <w:tab w:val="right" w:pos="9360"/>
      </w:tabs>
    </w:pPr>
  </w:style>
  <w:style w:type="character" w:customStyle="1" w:styleId="HeaderChar">
    <w:name w:val="Header Char"/>
    <w:basedOn w:val="DefaultParagraphFont"/>
    <w:link w:val="Header"/>
    <w:uiPriority w:val="99"/>
    <w:rsid w:val="00A00E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00E16"/>
    <w:pPr>
      <w:tabs>
        <w:tab w:val="center" w:pos="4680"/>
        <w:tab w:val="right" w:pos="9360"/>
      </w:tabs>
    </w:pPr>
  </w:style>
  <w:style w:type="character" w:customStyle="1" w:styleId="FooterChar">
    <w:name w:val="Footer Char"/>
    <w:basedOn w:val="DefaultParagraphFont"/>
    <w:link w:val="Footer"/>
    <w:uiPriority w:val="99"/>
    <w:rsid w:val="00A00E1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nase@pa.gov"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B2A09-8620-4092-9510-6828820F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Farner, Joyce</cp:lastModifiedBy>
  <cp:revision>5</cp:revision>
  <cp:lastPrinted>2016-08-16T12:43:00Z</cp:lastPrinted>
  <dcterms:created xsi:type="dcterms:W3CDTF">2016-08-16T12:04:00Z</dcterms:created>
  <dcterms:modified xsi:type="dcterms:W3CDTF">2016-08-16T12:43:00Z</dcterms:modified>
</cp:coreProperties>
</file>