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95" w:rsidRPr="00BB493E" w:rsidRDefault="00354795" w:rsidP="00354795">
      <w:pPr>
        <w:pStyle w:val="Title"/>
        <w:tabs>
          <w:tab w:val="clear" w:pos="360"/>
          <w:tab w:val="left" w:pos="0"/>
        </w:tabs>
        <w:rPr>
          <w:b w:val="0"/>
          <w:szCs w:val="24"/>
        </w:rPr>
      </w:pPr>
      <w:r w:rsidRPr="00BB493E">
        <w:rPr>
          <w:b w:val="0"/>
          <w:szCs w:val="24"/>
        </w:rPr>
        <w:t>BEFORE THE</w:t>
      </w:r>
    </w:p>
    <w:p w:rsidR="00354795" w:rsidRPr="00BB493E" w:rsidRDefault="00354795" w:rsidP="00354795">
      <w:pPr>
        <w:tabs>
          <w:tab w:val="left" w:pos="0"/>
        </w:tabs>
        <w:spacing w:line="233" w:lineRule="auto"/>
        <w:jc w:val="center"/>
        <w:rPr>
          <w:rFonts w:ascii="Times New Roman" w:hAnsi="Times New Roman" w:cs="Times New Roman"/>
        </w:rPr>
      </w:pPr>
      <w:r w:rsidRPr="00BB493E">
        <w:rPr>
          <w:rFonts w:ascii="Times New Roman" w:hAnsi="Times New Roman" w:cs="Times New Roman"/>
        </w:rPr>
        <w:t>PENNSYLVANIA PUBLIC UTILITY COMMISSION</w:t>
      </w:r>
    </w:p>
    <w:p w:rsidR="00354795" w:rsidRPr="00BB493E" w:rsidRDefault="00354795" w:rsidP="00354795">
      <w:pPr>
        <w:tabs>
          <w:tab w:val="left" w:pos="0"/>
        </w:tabs>
        <w:spacing w:line="233" w:lineRule="auto"/>
        <w:jc w:val="both"/>
        <w:rPr>
          <w:rFonts w:ascii="Times New Roman" w:hAnsi="Times New Roman" w:cs="Times New Roman"/>
        </w:rPr>
      </w:pPr>
    </w:p>
    <w:p w:rsidR="00354795" w:rsidRPr="00BB493E" w:rsidRDefault="00354795" w:rsidP="00354795">
      <w:pPr>
        <w:tabs>
          <w:tab w:val="left" w:pos="0"/>
        </w:tabs>
        <w:spacing w:line="233" w:lineRule="auto"/>
        <w:jc w:val="both"/>
        <w:rPr>
          <w:rFonts w:ascii="Times New Roman" w:hAnsi="Times New Roman" w:cs="Times New Roman"/>
        </w:rPr>
      </w:pPr>
    </w:p>
    <w:p w:rsidR="00D5172B" w:rsidRPr="00BB493E" w:rsidRDefault="00D5172B" w:rsidP="00D5172B">
      <w:pPr>
        <w:tabs>
          <w:tab w:val="left" w:pos="0"/>
        </w:tabs>
        <w:spacing w:line="233" w:lineRule="auto"/>
        <w:jc w:val="both"/>
        <w:rPr>
          <w:rFonts w:ascii="Times New Roman" w:hAnsi="Times New Roman" w:cs="Times New Roman"/>
        </w:rPr>
      </w:pPr>
    </w:p>
    <w:p w:rsidR="00D5172B" w:rsidRPr="00BB493E" w:rsidRDefault="009F0413"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Guan Hui Ren</w:t>
      </w:r>
      <w:r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t>:</w:t>
      </w:r>
    </w:p>
    <w:p w:rsidR="00D5172B" w:rsidRPr="00BB493E" w:rsidRDefault="00D5172B"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D5172B" w:rsidRPr="00BB493E" w:rsidRDefault="00D5172B"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ab/>
        <w:t>v.</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r w:rsidRPr="00BB493E">
        <w:rPr>
          <w:rFonts w:ascii="Times New Roman" w:hAnsi="Times New Roman" w:cs="Times New Roman"/>
        </w:rPr>
        <w:tab/>
      </w:r>
      <w:r w:rsidRPr="00BB493E">
        <w:rPr>
          <w:rFonts w:ascii="Times New Roman" w:hAnsi="Times New Roman" w:cs="Times New Roman"/>
        </w:rPr>
        <w:tab/>
        <w:t>C-</w:t>
      </w:r>
      <w:r w:rsidR="009F0413" w:rsidRPr="00BB493E">
        <w:rPr>
          <w:rFonts w:ascii="Times New Roman" w:hAnsi="Times New Roman" w:cs="Times New Roman"/>
        </w:rPr>
        <w:t>2016-2540645</w:t>
      </w:r>
    </w:p>
    <w:p w:rsidR="00D5172B" w:rsidRPr="00BB493E" w:rsidRDefault="00D5172B"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D5172B" w:rsidRPr="00BB493E" w:rsidRDefault="009F0413" w:rsidP="00D5172B">
      <w:pPr>
        <w:tabs>
          <w:tab w:val="left" w:pos="0"/>
        </w:tabs>
        <w:spacing w:line="233" w:lineRule="auto"/>
        <w:jc w:val="both"/>
        <w:rPr>
          <w:rFonts w:ascii="Times New Roman" w:hAnsi="Times New Roman" w:cs="Times New Roman"/>
        </w:rPr>
      </w:pPr>
      <w:r w:rsidRPr="00BB493E">
        <w:rPr>
          <w:rFonts w:ascii="Times New Roman" w:hAnsi="Times New Roman" w:cs="Times New Roman"/>
        </w:rPr>
        <w:t>Philadelphia Gas Works</w:t>
      </w:r>
      <w:r w:rsidR="00D5172B" w:rsidRPr="00BB493E">
        <w:rPr>
          <w:rFonts w:ascii="Times New Roman" w:hAnsi="Times New Roman" w:cs="Times New Roman"/>
        </w:rPr>
        <w:t xml:space="preserve"> </w:t>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r>
      <w:r w:rsidR="00D5172B" w:rsidRPr="00BB493E">
        <w:rPr>
          <w:rFonts w:ascii="Times New Roman" w:hAnsi="Times New Roman" w:cs="Times New Roman"/>
        </w:rPr>
        <w:tab/>
        <w:t>:</w:t>
      </w:r>
    </w:p>
    <w:p w:rsidR="00D5172B" w:rsidRPr="00BB493E" w:rsidRDefault="00D5172B" w:rsidP="00D5172B">
      <w:pPr>
        <w:tabs>
          <w:tab w:val="left" w:pos="0"/>
        </w:tabs>
        <w:spacing w:line="233" w:lineRule="auto"/>
        <w:jc w:val="both"/>
        <w:rPr>
          <w:rFonts w:ascii="Times New Roman" w:hAnsi="Times New Roman" w:cs="Times New Roman"/>
        </w:rPr>
      </w:pPr>
    </w:p>
    <w:p w:rsidR="009F0413" w:rsidRPr="00BB493E" w:rsidRDefault="009F0413" w:rsidP="009F0413">
      <w:pPr>
        <w:tabs>
          <w:tab w:val="left" w:pos="0"/>
        </w:tabs>
        <w:spacing w:line="233" w:lineRule="auto"/>
        <w:jc w:val="both"/>
        <w:rPr>
          <w:rFonts w:ascii="Times New Roman" w:hAnsi="Times New Roman" w:cs="Times New Roman"/>
        </w:rPr>
      </w:pPr>
    </w:p>
    <w:p w:rsidR="009F0413" w:rsidRPr="00BB493E" w:rsidRDefault="009F0413" w:rsidP="009F0413">
      <w:pPr>
        <w:tabs>
          <w:tab w:val="left" w:pos="0"/>
        </w:tabs>
        <w:spacing w:line="233" w:lineRule="auto"/>
        <w:jc w:val="both"/>
        <w:rPr>
          <w:rFonts w:ascii="Times New Roman" w:hAnsi="Times New Roman" w:cs="Times New Roman"/>
        </w:rPr>
      </w:pP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Guan Hui Ren</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ab/>
        <w:t>v.</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r w:rsidRPr="00BB493E">
        <w:rPr>
          <w:rFonts w:ascii="Times New Roman" w:hAnsi="Times New Roman" w:cs="Times New Roman"/>
        </w:rPr>
        <w:tab/>
      </w:r>
      <w:r w:rsidRPr="00BB493E">
        <w:rPr>
          <w:rFonts w:ascii="Times New Roman" w:hAnsi="Times New Roman" w:cs="Times New Roman"/>
        </w:rPr>
        <w:tab/>
        <w:t>F-2016-2545083</w:t>
      </w: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9F0413" w:rsidRPr="00BB493E" w:rsidRDefault="009F0413"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 xml:space="preserve">Philadelphia Gas Works </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w:t>
      </w:r>
    </w:p>
    <w:p w:rsidR="009F0413" w:rsidRPr="00BB493E" w:rsidRDefault="00922EB6" w:rsidP="009F0413">
      <w:pPr>
        <w:tabs>
          <w:tab w:val="left" w:pos="0"/>
        </w:tabs>
        <w:spacing w:line="233" w:lineRule="auto"/>
        <w:jc w:val="both"/>
        <w:rPr>
          <w:rFonts w:ascii="Times New Roman" w:hAnsi="Times New Roman" w:cs="Times New Roman"/>
        </w:rPr>
      </w:pPr>
      <w:r w:rsidRPr="00BB493E">
        <w:rPr>
          <w:rFonts w:ascii="Times New Roman" w:hAnsi="Times New Roman" w:cs="Times New Roman"/>
        </w:rPr>
        <w:t>(Complaint Appellant)</w:t>
      </w:r>
    </w:p>
    <w:p w:rsidR="00354795" w:rsidRPr="00BB493E" w:rsidRDefault="00354795" w:rsidP="00354795">
      <w:pPr>
        <w:tabs>
          <w:tab w:val="left" w:pos="0"/>
        </w:tabs>
        <w:spacing w:line="233" w:lineRule="auto"/>
        <w:jc w:val="both"/>
        <w:rPr>
          <w:rFonts w:ascii="Times New Roman" w:hAnsi="Times New Roman" w:cs="Times New Roman"/>
        </w:rPr>
      </w:pPr>
    </w:p>
    <w:p w:rsidR="00D77D22" w:rsidRDefault="00D77D22" w:rsidP="00845980">
      <w:pPr>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p>
    <w:p w:rsidR="0063293D" w:rsidRPr="00BB493E" w:rsidRDefault="0063293D" w:rsidP="00845980">
      <w:pPr>
        <w:rPr>
          <w:rFonts w:ascii="Times New Roman" w:hAnsi="Times New Roman" w:cs="Times New Roman"/>
          <w:spacing w:val="-3"/>
        </w:rPr>
      </w:pPr>
    </w:p>
    <w:p w:rsidR="00F27ACF" w:rsidRPr="00BB493E" w:rsidRDefault="006E34AC" w:rsidP="00D77D22">
      <w:pPr>
        <w:jc w:val="center"/>
        <w:rPr>
          <w:rFonts w:ascii="Times New Roman" w:hAnsi="Times New Roman" w:cs="Times New Roman"/>
          <w:bCs/>
          <w:u w:val="single"/>
        </w:rPr>
      </w:pPr>
      <w:r w:rsidRPr="00BB493E">
        <w:rPr>
          <w:rFonts w:ascii="Times New Roman" w:hAnsi="Times New Roman" w:cs="Times New Roman"/>
          <w:bCs/>
          <w:u w:val="single"/>
        </w:rPr>
        <w:t>PREHEARING</w:t>
      </w:r>
      <w:r w:rsidR="003752CA" w:rsidRPr="00BB493E">
        <w:rPr>
          <w:rFonts w:ascii="Times New Roman" w:hAnsi="Times New Roman" w:cs="Times New Roman"/>
          <w:bCs/>
          <w:u w:val="single"/>
        </w:rPr>
        <w:t xml:space="preserve"> </w:t>
      </w:r>
      <w:r w:rsidR="00D77D22" w:rsidRPr="00BB493E">
        <w:rPr>
          <w:rFonts w:ascii="Times New Roman" w:hAnsi="Times New Roman" w:cs="Times New Roman"/>
          <w:bCs/>
          <w:u w:val="single"/>
        </w:rPr>
        <w:t>ORDER</w:t>
      </w:r>
      <w:r w:rsidRPr="00BB493E">
        <w:rPr>
          <w:rFonts w:ascii="Times New Roman" w:hAnsi="Times New Roman" w:cs="Times New Roman"/>
          <w:bCs/>
          <w:u w:val="single"/>
        </w:rPr>
        <w:t xml:space="preserve"> #3</w:t>
      </w:r>
      <w:r w:rsidR="000A08B0" w:rsidRPr="00BB493E">
        <w:rPr>
          <w:rFonts w:ascii="Times New Roman" w:hAnsi="Times New Roman" w:cs="Times New Roman"/>
          <w:bCs/>
          <w:u w:val="single"/>
        </w:rPr>
        <w:t xml:space="preserve"> </w:t>
      </w:r>
    </w:p>
    <w:p w:rsidR="00DD1BC8" w:rsidRPr="00BB493E" w:rsidRDefault="00DD1BC8" w:rsidP="00902729">
      <w:pPr>
        <w:pStyle w:val="FootnoteText"/>
        <w:spacing w:line="360" w:lineRule="auto"/>
        <w:rPr>
          <w:rFonts w:ascii="Times New Roman" w:hAnsi="Times New Roman" w:cs="Times New Roman"/>
          <w:spacing w:val="-3"/>
        </w:rPr>
      </w:pPr>
    </w:p>
    <w:p w:rsidR="00E82D82" w:rsidRDefault="00E82D82" w:rsidP="00E82D82">
      <w:pPr>
        <w:spacing w:line="360" w:lineRule="auto"/>
        <w:rPr>
          <w:rFonts w:ascii="Times New Roman" w:hAnsi="Times New Roman"/>
          <w:b/>
        </w:rPr>
      </w:pPr>
      <w:r>
        <w:rPr>
          <w:rFonts w:ascii="Times New Roman" w:hAnsi="Times New Roman"/>
        </w:rPr>
        <w:tab/>
      </w:r>
      <w:r>
        <w:rPr>
          <w:rFonts w:ascii="Times New Roman" w:hAnsi="Times New Roman"/>
        </w:rPr>
        <w:tab/>
        <w:t>On July 21, 2016, I was assigned as the presiding officer in this case.  The purpose of this order is to bring to the attention of the parties certain procedural rules that apply to the participants in this proceeding.</w:t>
      </w:r>
      <w:r w:rsidR="00693E4E">
        <w:rPr>
          <w:rFonts w:ascii="Times New Roman" w:hAnsi="Times New Roman"/>
        </w:rPr>
        <w:t xml:space="preserve"> </w:t>
      </w:r>
      <w:r>
        <w:rPr>
          <w:rFonts w:ascii="Times New Roman" w:hAnsi="Times New Roman"/>
        </w:rPr>
        <w:t xml:space="preserve"> An Initial Hearing is scheduled for </w:t>
      </w:r>
      <w:r>
        <w:rPr>
          <w:rFonts w:ascii="Times New Roman" w:hAnsi="Times New Roman"/>
          <w:b/>
        </w:rPr>
        <w:t>Monday, October 3, 2016 at 10:00 a.m. in an available hearing room on the 4</w:t>
      </w:r>
      <w:r>
        <w:rPr>
          <w:rFonts w:ascii="Times New Roman" w:hAnsi="Times New Roman"/>
          <w:b/>
          <w:vertAlign w:val="superscript"/>
        </w:rPr>
        <w:t>th</w:t>
      </w:r>
      <w:r>
        <w:rPr>
          <w:rFonts w:ascii="Times New Roman" w:hAnsi="Times New Roman"/>
          <w:b/>
        </w:rPr>
        <w:t xml:space="preserve"> floor of 801 Market Street.  (The entrance is on 8</w:t>
      </w:r>
      <w:r>
        <w:rPr>
          <w:rFonts w:ascii="Times New Roman" w:hAnsi="Times New Roman"/>
          <w:b/>
          <w:vertAlign w:val="superscript"/>
        </w:rPr>
        <w:t>th</w:t>
      </w:r>
      <w:r>
        <w:rPr>
          <w:rFonts w:ascii="Times New Roman" w:hAnsi="Times New Roman"/>
          <w:b/>
        </w:rPr>
        <w:t xml:space="preserve"> Street.  When you get to the 4th floor, go to the desk, call (215) 560-2105 and wait to be escorted to the hearing room.)  </w:t>
      </w:r>
    </w:p>
    <w:p w:rsidR="00E82D82" w:rsidRDefault="00E82D82" w:rsidP="00902729">
      <w:pPr>
        <w:pStyle w:val="FootnoteText"/>
        <w:spacing w:line="360" w:lineRule="auto"/>
        <w:rPr>
          <w:rFonts w:ascii="Times New Roman" w:hAnsi="Times New Roman" w:cs="Times New Roman"/>
          <w:spacing w:val="-3"/>
        </w:rPr>
      </w:pPr>
    </w:p>
    <w:p w:rsidR="00BF623A" w:rsidRDefault="000268AC" w:rsidP="00902729">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On February 10, 2016, Guan Hui Ren</w:t>
      </w:r>
      <w:r w:rsidRPr="00E82D82">
        <w:rPr>
          <w:rStyle w:val="FootnoteReference"/>
          <w:rFonts w:ascii="Times New Roman" w:hAnsi="Times New Roman"/>
          <w:spacing w:val="-3"/>
        </w:rPr>
        <w:footnoteReference w:id="1"/>
      </w:r>
      <w:r w:rsidRPr="00BB493E">
        <w:rPr>
          <w:rFonts w:ascii="Times New Roman" w:hAnsi="Times New Roman" w:cs="Times New Roman"/>
          <w:spacing w:val="-3"/>
        </w:rPr>
        <w:t xml:space="preserve"> </w:t>
      </w:r>
      <w:r w:rsidR="00067FF6" w:rsidRPr="00BB493E">
        <w:rPr>
          <w:rFonts w:ascii="Times New Roman" w:hAnsi="Times New Roman" w:cs="Times New Roman"/>
          <w:spacing w:val="-3"/>
        </w:rPr>
        <w:t xml:space="preserve">(“Complainant” or “Ren”) </w:t>
      </w:r>
      <w:r w:rsidRPr="00BB493E">
        <w:rPr>
          <w:rFonts w:ascii="Times New Roman" w:hAnsi="Times New Roman" w:cs="Times New Roman"/>
          <w:spacing w:val="-3"/>
        </w:rPr>
        <w:t>filed an informal complaint with the Pennsylvania Public Utility Commission’s Bureau of Consumer Services (</w:t>
      </w:r>
      <w:r w:rsidR="00922EB6" w:rsidRPr="00BB493E">
        <w:rPr>
          <w:rFonts w:ascii="Times New Roman" w:hAnsi="Times New Roman" w:cs="Times New Roman"/>
          <w:spacing w:val="-3"/>
        </w:rPr>
        <w:t>“</w:t>
      </w:r>
      <w:r w:rsidRPr="00BB493E">
        <w:rPr>
          <w:rFonts w:ascii="Times New Roman" w:hAnsi="Times New Roman" w:cs="Times New Roman"/>
          <w:spacing w:val="-3"/>
        </w:rPr>
        <w:t>BCS</w:t>
      </w:r>
      <w:r w:rsidR="00922EB6" w:rsidRPr="00BB493E">
        <w:rPr>
          <w:rFonts w:ascii="Times New Roman" w:hAnsi="Times New Roman" w:cs="Times New Roman"/>
          <w:spacing w:val="-3"/>
        </w:rPr>
        <w:t>”</w:t>
      </w:r>
      <w:r w:rsidRPr="00BB493E">
        <w:rPr>
          <w:rFonts w:ascii="Times New Roman" w:hAnsi="Times New Roman" w:cs="Times New Roman"/>
          <w:spacing w:val="-3"/>
        </w:rPr>
        <w:t>)</w:t>
      </w:r>
      <w:r w:rsidR="00067FF6" w:rsidRPr="00BB493E">
        <w:rPr>
          <w:rFonts w:ascii="Times New Roman" w:hAnsi="Times New Roman" w:cs="Times New Roman"/>
          <w:spacing w:val="-3"/>
        </w:rPr>
        <w:t xml:space="preserve"> at</w:t>
      </w:r>
      <w:r w:rsidRPr="00BB493E">
        <w:rPr>
          <w:rFonts w:ascii="Times New Roman" w:hAnsi="Times New Roman" w:cs="Times New Roman"/>
          <w:spacing w:val="-3"/>
        </w:rPr>
        <w:t xml:space="preserve"> </w:t>
      </w:r>
      <w:r w:rsidR="00067FF6" w:rsidRPr="00BB493E">
        <w:rPr>
          <w:rFonts w:ascii="Times New Roman" w:hAnsi="Times New Roman" w:cs="Times New Roman"/>
          <w:spacing w:val="-3"/>
        </w:rPr>
        <w:t>BCS No. 3412240.  Ms. Ren</w:t>
      </w:r>
      <w:r w:rsidRPr="00BB493E">
        <w:rPr>
          <w:rFonts w:ascii="Times New Roman" w:hAnsi="Times New Roman" w:cs="Times New Roman"/>
          <w:spacing w:val="-3"/>
        </w:rPr>
        <w:t xml:space="preserve"> </w:t>
      </w:r>
      <w:r w:rsidR="00BF623A" w:rsidRPr="00BB493E">
        <w:rPr>
          <w:rFonts w:ascii="Times New Roman" w:hAnsi="Times New Roman" w:cs="Times New Roman"/>
          <w:spacing w:val="-3"/>
        </w:rPr>
        <w:t>alleged</w:t>
      </w:r>
      <w:r w:rsidRPr="00BB493E">
        <w:rPr>
          <w:rFonts w:ascii="Times New Roman" w:hAnsi="Times New Roman" w:cs="Times New Roman"/>
          <w:spacing w:val="-3"/>
        </w:rPr>
        <w:t xml:space="preserve"> </w:t>
      </w:r>
      <w:r w:rsidR="00922EB6" w:rsidRPr="00BB493E">
        <w:rPr>
          <w:rFonts w:ascii="Times New Roman" w:hAnsi="Times New Roman" w:cs="Times New Roman"/>
          <w:spacing w:val="-3"/>
        </w:rPr>
        <w:t xml:space="preserve">that the </w:t>
      </w:r>
      <w:r w:rsidRPr="00BB493E">
        <w:rPr>
          <w:rFonts w:ascii="Times New Roman" w:hAnsi="Times New Roman" w:cs="Times New Roman"/>
          <w:spacing w:val="-3"/>
        </w:rPr>
        <w:t>Philadelphia Gas Works (</w:t>
      </w:r>
      <w:r w:rsidR="00922EB6" w:rsidRPr="00BB493E">
        <w:rPr>
          <w:rFonts w:ascii="Times New Roman" w:hAnsi="Times New Roman" w:cs="Times New Roman"/>
          <w:spacing w:val="-3"/>
        </w:rPr>
        <w:t>“</w:t>
      </w:r>
      <w:r w:rsidRPr="00BB493E">
        <w:rPr>
          <w:rFonts w:ascii="Times New Roman" w:hAnsi="Times New Roman" w:cs="Times New Roman"/>
          <w:spacing w:val="-3"/>
        </w:rPr>
        <w:t>PGW</w:t>
      </w:r>
      <w:r w:rsidR="00922EB6" w:rsidRPr="00BB493E">
        <w:rPr>
          <w:rFonts w:ascii="Times New Roman" w:hAnsi="Times New Roman" w:cs="Times New Roman"/>
          <w:spacing w:val="-3"/>
        </w:rPr>
        <w:t>”</w:t>
      </w:r>
      <w:r w:rsidRPr="00BB493E">
        <w:rPr>
          <w:rFonts w:ascii="Times New Roman" w:hAnsi="Times New Roman" w:cs="Times New Roman"/>
          <w:spacing w:val="-3"/>
        </w:rPr>
        <w:t xml:space="preserve"> or </w:t>
      </w:r>
      <w:r w:rsidR="00922EB6" w:rsidRPr="00BB493E">
        <w:rPr>
          <w:rFonts w:ascii="Times New Roman" w:hAnsi="Times New Roman" w:cs="Times New Roman"/>
          <w:spacing w:val="-3"/>
        </w:rPr>
        <w:t>“</w:t>
      </w:r>
      <w:r w:rsidRPr="00BB493E">
        <w:rPr>
          <w:rFonts w:ascii="Times New Roman" w:hAnsi="Times New Roman" w:cs="Times New Roman"/>
          <w:spacing w:val="-3"/>
        </w:rPr>
        <w:t>Respondent</w:t>
      </w:r>
      <w:r w:rsidR="00922EB6" w:rsidRPr="00BB493E">
        <w:rPr>
          <w:rFonts w:ascii="Times New Roman" w:hAnsi="Times New Roman" w:cs="Times New Roman"/>
          <w:spacing w:val="-3"/>
        </w:rPr>
        <w:t>”</w:t>
      </w:r>
      <w:r w:rsidRPr="00BB493E">
        <w:rPr>
          <w:rFonts w:ascii="Times New Roman" w:hAnsi="Times New Roman" w:cs="Times New Roman"/>
          <w:spacing w:val="-3"/>
        </w:rPr>
        <w:t>)</w:t>
      </w:r>
      <w:r w:rsidR="00BF623A" w:rsidRPr="00BB493E">
        <w:rPr>
          <w:rFonts w:ascii="Times New Roman" w:hAnsi="Times New Roman" w:cs="Times New Roman"/>
          <w:spacing w:val="-3"/>
        </w:rPr>
        <w:t xml:space="preserve"> terminated service at </w:t>
      </w:r>
      <w:r w:rsidR="00922EB6" w:rsidRPr="00BB493E">
        <w:rPr>
          <w:rFonts w:ascii="Times New Roman" w:hAnsi="Times New Roman" w:cs="Times New Roman"/>
          <w:spacing w:val="-3"/>
        </w:rPr>
        <w:t>Ms.</w:t>
      </w:r>
      <w:r w:rsidR="00BF623A" w:rsidRPr="00BB493E">
        <w:rPr>
          <w:rFonts w:ascii="Times New Roman" w:hAnsi="Times New Roman" w:cs="Times New Roman"/>
          <w:spacing w:val="-3"/>
        </w:rPr>
        <w:t xml:space="preserve"> Ren’s rental unit located at 7563 Battersey Street, Philadelphia, </w:t>
      </w:r>
      <w:r w:rsidR="00693E4E">
        <w:rPr>
          <w:rFonts w:ascii="Times New Roman" w:hAnsi="Times New Roman" w:cs="Times New Roman"/>
          <w:spacing w:val="-3"/>
        </w:rPr>
        <w:t>PA</w:t>
      </w:r>
      <w:r w:rsidR="00BF623A" w:rsidRPr="00BB493E">
        <w:rPr>
          <w:rFonts w:ascii="Times New Roman" w:hAnsi="Times New Roman" w:cs="Times New Roman"/>
          <w:spacing w:val="-3"/>
        </w:rPr>
        <w:t xml:space="preserve">, and removed the gas meter for an unknown reason.  </w:t>
      </w:r>
    </w:p>
    <w:p w:rsidR="00E82D82" w:rsidRDefault="00E82D82" w:rsidP="00902729">
      <w:pPr>
        <w:pStyle w:val="FootnoteText"/>
        <w:spacing w:line="360" w:lineRule="auto"/>
        <w:rPr>
          <w:rFonts w:ascii="Times New Roman" w:hAnsi="Times New Roman" w:cs="Times New Roman"/>
          <w:spacing w:val="-3"/>
        </w:rPr>
      </w:pPr>
    </w:p>
    <w:p w:rsidR="000268AC" w:rsidRPr="00BB493E" w:rsidRDefault="000268AC" w:rsidP="00902729">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lastRenderedPageBreak/>
        <w:tab/>
        <w:t xml:space="preserve"> </w:t>
      </w:r>
      <w:r w:rsidRPr="00BB493E">
        <w:rPr>
          <w:rFonts w:ascii="Times New Roman" w:hAnsi="Times New Roman" w:cs="Times New Roman"/>
          <w:spacing w:val="-3"/>
        </w:rPr>
        <w:tab/>
        <w:t xml:space="preserve">On March 2, 2016, BCS issued a decision in granting </w:t>
      </w:r>
      <w:r w:rsidR="00922EB6" w:rsidRPr="00BB493E">
        <w:rPr>
          <w:rFonts w:ascii="Times New Roman" w:hAnsi="Times New Roman" w:cs="Times New Roman"/>
          <w:spacing w:val="-3"/>
        </w:rPr>
        <w:t>Ms.</w:t>
      </w:r>
      <w:r w:rsidR="00BF623A" w:rsidRPr="00BB493E">
        <w:rPr>
          <w:rFonts w:ascii="Times New Roman" w:hAnsi="Times New Roman" w:cs="Times New Roman"/>
          <w:spacing w:val="-3"/>
        </w:rPr>
        <w:t xml:space="preserve"> Ren’s informal complaint because there was no evidence to show a physical bypass of the gas meter itself.  BCS </w:t>
      </w:r>
      <w:r w:rsidR="00067FF6" w:rsidRPr="00BB493E">
        <w:rPr>
          <w:rFonts w:ascii="Times New Roman" w:hAnsi="Times New Roman" w:cs="Times New Roman"/>
          <w:spacing w:val="-3"/>
        </w:rPr>
        <w:t>stated that the Complainant was not respons</w:t>
      </w:r>
      <w:r w:rsidR="00BF623A" w:rsidRPr="00BB493E">
        <w:rPr>
          <w:rFonts w:ascii="Times New Roman" w:hAnsi="Times New Roman" w:cs="Times New Roman"/>
          <w:spacing w:val="-3"/>
        </w:rPr>
        <w:t>i</w:t>
      </w:r>
      <w:r w:rsidR="00067FF6" w:rsidRPr="00BB493E">
        <w:rPr>
          <w:rFonts w:ascii="Times New Roman" w:hAnsi="Times New Roman" w:cs="Times New Roman"/>
          <w:spacing w:val="-3"/>
        </w:rPr>
        <w:t>bl</w:t>
      </w:r>
      <w:r w:rsidR="00BF623A" w:rsidRPr="00BB493E">
        <w:rPr>
          <w:rFonts w:ascii="Times New Roman" w:hAnsi="Times New Roman" w:cs="Times New Roman"/>
          <w:spacing w:val="-3"/>
        </w:rPr>
        <w:t>e</w:t>
      </w:r>
      <w:r w:rsidR="00067FF6" w:rsidRPr="00BB493E">
        <w:rPr>
          <w:rFonts w:ascii="Times New Roman" w:hAnsi="Times New Roman" w:cs="Times New Roman"/>
          <w:spacing w:val="-3"/>
        </w:rPr>
        <w:t xml:space="preserve"> for </w:t>
      </w:r>
      <w:r w:rsidR="00BF623A" w:rsidRPr="00BB493E">
        <w:rPr>
          <w:rFonts w:ascii="Times New Roman" w:hAnsi="Times New Roman" w:cs="Times New Roman"/>
          <w:spacing w:val="-3"/>
        </w:rPr>
        <w:t xml:space="preserve">the $3,286.74 </w:t>
      </w:r>
      <w:r w:rsidR="00067FF6" w:rsidRPr="00BB493E">
        <w:rPr>
          <w:rFonts w:ascii="Times New Roman" w:hAnsi="Times New Roman" w:cs="Times New Roman"/>
          <w:spacing w:val="-3"/>
        </w:rPr>
        <w:t xml:space="preserve">bill </w:t>
      </w:r>
      <w:r w:rsidR="00BF623A" w:rsidRPr="00BB493E">
        <w:rPr>
          <w:rFonts w:ascii="Times New Roman" w:hAnsi="Times New Roman" w:cs="Times New Roman"/>
          <w:spacing w:val="-3"/>
        </w:rPr>
        <w:t xml:space="preserve">and ordered PGW to restore gas service if </w:t>
      </w:r>
      <w:r w:rsidR="00922EB6" w:rsidRPr="00BB493E">
        <w:rPr>
          <w:rFonts w:ascii="Times New Roman" w:hAnsi="Times New Roman" w:cs="Times New Roman"/>
          <w:spacing w:val="-3"/>
        </w:rPr>
        <w:t>Ms.</w:t>
      </w:r>
      <w:r w:rsidR="00BF623A" w:rsidRPr="00BB493E">
        <w:rPr>
          <w:rFonts w:ascii="Times New Roman" w:hAnsi="Times New Roman" w:cs="Times New Roman"/>
          <w:spacing w:val="-3"/>
        </w:rPr>
        <w:t xml:space="preserve"> Ren paid </w:t>
      </w:r>
      <w:r w:rsidR="002646FA" w:rsidRPr="00BB493E">
        <w:rPr>
          <w:rFonts w:ascii="Times New Roman" w:hAnsi="Times New Roman" w:cs="Times New Roman"/>
          <w:spacing w:val="-3"/>
        </w:rPr>
        <w:t xml:space="preserve">the fee to reconnect and a security deposit totaling </w:t>
      </w:r>
      <w:r w:rsidR="00BF623A" w:rsidRPr="00BB493E">
        <w:rPr>
          <w:rFonts w:ascii="Times New Roman" w:hAnsi="Times New Roman" w:cs="Times New Roman"/>
          <w:spacing w:val="-3"/>
        </w:rPr>
        <w:t>$269.21</w:t>
      </w:r>
      <w:r w:rsidR="002646FA" w:rsidRPr="00BB493E">
        <w:rPr>
          <w:rFonts w:ascii="Times New Roman" w:hAnsi="Times New Roman" w:cs="Times New Roman"/>
          <w:spacing w:val="-3"/>
        </w:rPr>
        <w:t xml:space="preserve">.  </w:t>
      </w:r>
    </w:p>
    <w:p w:rsidR="00693E4E" w:rsidRDefault="00693E4E" w:rsidP="00902729">
      <w:pPr>
        <w:pStyle w:val="FootnoteText"/>
        <w:spacing w:line="360" w:lineRule="auto"/>
        <w:rPr>
          <w:rFonts w:ascii="Times New Roman" w:hAnsi="Times New Roman" w:cs="Times New Roman"/>
          <w:spacing w:val="-3"/>
        </w:rPr>
      </w:pPr>
    </w:p>
    <w:p w:rsidR="002646FA" w:rsidRPr="00BB493E" w:rsidRDefault="002646FA" w:rsidP="00902729">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On March 14, 2016, </w:t>
      </w:r>
      <w:r w:rsidR="00693E4E">
        <w:rPr>
          <w:rFonts w:ascii="Times New Roman" w:hAnsi="Times New Roman" w:cs="Times New Roman"/>
          <w:spacing w:val="-3"/>
        </w:rPr>
        <w:t xml:space="preserve">the </w:t>
      </w:r>
      <w:r w:rsidRPr="00BB493E">
        <w:rPr>
          <w:rFonts w:ascii="Times New Roman" w:hAnsi="Times New Roman" w:cs="Times New Roman"/>
          <w:spacing w:val="-3"/>
        </w:rPr>
        <w:t xml:space="preserve">Complainant attempted to pay $269.21 to restore gas service but PGW refused to accept payment.  </w:t>
      </w:r>
    </w:p>
    <w:p w:rsidR="002646FA" w:rsidRPr="00BB493E" w:rsidRDefault="002646FA" w:rsidP="00902729">
      <w:pPr>
        <w:pStyle w:val="FootnoteText"/>
        <w:spacing w:line="360" w:lineRule="auto"/>
        <w:rPr>
          <w:rFonts w:ascii="Times New Roman" w:hAnsi="Times New Roman" w:cs="Times New Roman"/>
          <w:spacing w:val="-3"/>
        </w:rPr>
      </w:pPr>
    </w:p>
    <w:p w:rsidR="002646FA" w:rsidRPr="00BB493E" w:rsidRDefault="002646FA" w:rsidP="00902729">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On March 23, 2016, PGW filed notice of intent to appeal the determination of BCS at BCS No. 3412240.</w:t>
      </w:r>
    </w:p>
    <w:p w:rsidR="000268AC" w:rsidRPr="00BB493E" w:rsidRDefault="000268AC" w:rsidP="00902729">
      <w:pPr>
        <w:pStyle w:val="FootnoteText"/>
        <w:spacing w:line="360" w:lineRule="auto"/>
        <w:rPr>
          <w:rFonts w:ascii="Times New Roman" w:hAnsi="Times New Roman" w:cs="Times New Roman"/>
          <w:spacing w:val="-3"/>
        </w:rPr>
      </w:pPr>
    </w:p>
    <w:p w:rsidR="009F0413" w:rsidRPr="00BB493E" w:rsidRDefault="00D5172B" w:rsidP="00D5172B">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On </w:t>
      </w:r>
      <w:r w:rsidR="009F0413" w:rsidRPr="00BB493E">
        <w:rPr>
          <w:rFonts w:ascii="Times New Roman" w:hAnsi="Times New Roman" w:cs="Times New Roman"/>
          <w:spacing w:val="-3"/>
        </w:rPr>
        <w:t>April 14, 2016</w:t>
      </w:r>
      <w:r w:rsidRPr="00BB493E">
        <w:rPr>
          <w:rFonts w:ascii="Times New Roman" w:hAnsi="Times New Roman" w:cs="Times New Roman"/>
          <w:spacing w:val="-3"/>
        </w:rPr>
        <w:t xml:space="preserve">, </w:t>
      </w:r>
      <w:r w:rsidR="00067FF6" w:rsidRPr="00BB493E">
        <w:rPr>
          <w:rFonts w:ascii="Times New Roman" w:hAnsi="Times New Roman" w:cs="Times New Roman"/>
          <w:spacing w:val="-3"/>
        </w:rPr>
        <w:t xml:space="preserve">the </w:t>
      </w:r>
      <w:r w:rsidR="00BF623A" w:rsidRPr="00BB493E">
        <w:rPr>
          <w:rFonts w:ascii="Times New Roman" w:hAnsi="Times New Roman" w:cs="Times New Roman"/>
          <w:spacing w:val="-3"/>
        </w:rPr>
        <w:t xml:space="preserve">Complainant </w:t>
      </w:r>
      <w:r w:rsidRPr="00BB493E">
        <w:rPr>
          <w:rFonts w:ascii="Times New Roman" w:hAnsi="Times New Roman" w:cs="Times New Roman"/>
          <w:spacing w:val="-3"/>
        </w:rPr>
        <w:t>filed a formal complaint with the Pennsylvania Public Utility Commission (</w:t>
      </w:r>
      <w:r w:rsidR="00067FF6" w:rsidRPr="00BB493E">
        <w:rPr>
          <w:rFonts w:ascii="Times New Roman" w:hAnsi="Times New Roman" w:cs="Times New Roman"/>
          <w:spacing w:val="-3"/>
        </w:rPr>
        <w:t>“</w:t>
      </w:r>
      <w:r w:rsidRPr="00BB493E">
        <w:rPr>
          <w:rFonts w:ascii="Times New Roman" w:hAnsi="Times New Roman" w:cs="Times New Roman"/>
          <w:spacing w:val="-3"/>
        </w:rPr>
        <w:t>Commission</w:t>
      </w:r>
      <w:r w:rsidR="00067FF6" w:rsidRPr="00BB493E">
        <w:rPr>
          <w:rFonts w:ascii="Times New Roman" w:hAnsi="Times New Roman" w:cs="Times New Roman"/>
          <w:spacing w:val="-3"/>
        </w:rPr>
        <w:t>”</w:t>
      </w:r>
      <w:r w:rsidRPr="00BB493E">
        <w:rPr>
          <w:rFonts w:ascii="Times New Roman" w:hAnsi="Times New Roman" w:cs="Times New Roman"/>
          <w:spacing w:val="-3"/>
        </w:rPr>
        <w:t xml:space="preserve">) against </w:t>
      </w:r>
      <w:r w:rsidR="000268AC" w:rsidRPr="00BB493E">
        <w:rPr>
          <w:rFonts w:ascii="Times New Roman" w:hAnsi="Times New Roman" w:cs="Times New Roman"/>
          <w:spacing w:val="-3"/>
        </w:rPr>
        <w:t>PGW</w:t>
      </w:r>
      <w:r w:rsidRPr="00BB493E">
        <w:rPr>
          <w:rFonts w:ascii="Times New Roman" w:hAnsi="Times New Roman" w:cs="Times New Roman"/>
          <w:spacing w:val="-3"/>
        </w:rPr>
        <w:t xml:space="preserve">.  </w:t>
      </w:r>
      <w:r w:rsidR="00067FF6" w:rsidRPr="00BB493E">
        <w:rPr>
          <w:rFonts w:ascii="Times New Roman" w:hAnsi="Times New Roman" w:cs="Times New Roman"/>
          <w:spacing w:val="-3"/>
        </w:rPr>
        <w:t xml:space="preserve">This complaint was docketed at C-2016-2540645.  The </w:t>
      </w:r>
      <w:r w:rsidRPr="00BB493E">
        <w:rPr>
          <w:rFonts w:ascii="Times New Roman" w:hAnsi="Times New Roman" w:cs="Times New Roman"/>
          <w:spacing w:val="-3"/>
        </w:rPr>
        <w:t>Complainant a</w:t>
      </w:r>
      <w:r w:rsidR="00067FF6" w:rsidRPr="00BB493E">
        <w:rPr>
          <w:rFonts w:ascii="Times New Roman" w:hAnsi="Times New Roman" w:cs="Times New Roman"/>
          <w:spacing w:val="-3"/>
        </w:rPr>
        <w:t>ll</w:t>
      </w:r>
      <w:r w:rsidRPr="00BB493E">
        <w:rPr>
          <w:rFonts w:ascii="Times New Roman" w:hAnsi="Times New Roman" w:cs="Times New Roman"/>
          <w:spacing w:val="-3"/>
        </w:rPr>
        <w:t>e</w:t>
      </w:r>
      <w:r w:rsidR="00067FF6" w:rsidRPr="00BB493E">
        <w:rPr>
          <w:rFonts w:ascii="Times New Roman" w:hAnsi="Times New Roman" w:cs="Times New Roman"/>
          <w:spacing w:val="-3"/>
        </w:rPr>
        <w:t>g</w:t>
      </w:r>
      <w:r w:rsidRPr="00BB493E">
        <w:rPr>
          <w:rFonts w:ascii="Times New Roman" w:hAnsi="Times New Roman" w:cs="Times New Roman"/>
          <w:spacing w:val="-3"/>
        </w:rPr>
        <w:t xml:space="preserve">ed </w:t>
      </w:r>
      <w:r w:rsidR="00067FF6" w:rsidRPr="00BB493E">
        <w:rPr>
          <w:rFonts w:ascii="Times New Roman" w:hAnsi="Times New Roman" w:cs="Times New Roman"/>
          <w:spacing w:val="-3"/>
        </w:rPr>
        <w:t xml:space="preserve">that </w:t>
      </w:r>
      <w:r w:rsidR="009F0413" w:rsidRPr="00BB493E">
        <w:rPr>
          <w:rFonts w:ascii="Times New Roman" w:hAnsi="Times New Roman" w:cs="Times New Roman"/>
          <w:spacing w:val="-3"/>
        </w:rPr>
        <w:t xml:space="preserve">PGW terminated </w:t>
      </w:r>
      <w:r w:rsidR="00067FF6" w:rsidRPr="00BB493E">
        <w:rPr>
          <w:rFonts w:ascii="Times New Roman" w:hAnsi="Times New Roman" w:cs="Times New Roman"/>
          <w:spacing w:val="-3"/>
        </w:rPr>
        <w:t xml:space="preserve">the </w:t>
      </w:r>
      <w:r w:rsidR="009F0413" w:rsidRPr="00BB493E">
        <w:rPr>
          <w:rFonts w:ascii="Times New Roman" w:hAnsi="Times New Roman" w:cs="Times New Roman"/>
          <w:spacing w:val="-3"/>
        </w:rPr>
        <w:t xml:space="preserve">service due to alleged tampering by a renter, and then sent </w:t>
      </w:r>
      <w:r w:rsidRPr="00BB493E">
        <w:rPr>
          <w:rFonts w:ascii="Times New Roman" w:hAnsi="Times New Roman" w:cs="Times New Roman"/>
          <w:spacing w:val="-3"/>
        </w:rPr>
        <w:t xml:space="preserve">incorrect billing </w:t>
      </w:r>
      <w:r w:rsidR="009F0413" w:rsidRPr="00BB493E">
        <w:rPr>
          <w:rFonts w:ascii="Times New Roman" w:hAnsi="Times New Roman" w:cs="Times New Roman"/>
          <w:spacing w:val="-3"/>
        </w:rPr>
        <w:t xml:space="preserve">statements for the time the tenant resided at the service address.  </w:t>
      </w:r>
      <w:r w:rsidR="00922EB6" w:rsidRPr="00BB493E">
        <w:rPr>
          <w:rFonts w:ascii="Times New Roman" w:hAnsi="Times New Roman" w:cs="Times New Roman"/>
          <w:spacing w:val="-3"/>
        </w:rPr>
        <w:t>Ms.</w:t>
      </w:r>
      <w:r w:rsidRPr="00BB493E">
        <w:rPr>
          <w:rFonts w:ascii="Times New Roman" w:hAnsi="Times New Roman" w:cs="Times New Roman"/>
          <w:spacing w:val="-3"/>
        </w:rPr>
        <w:t xml:space="preserve"> </w:t>
      </w:r>
      <w:r w:rsidR="009F0413" w:rsidRPr="00BB493E">
        <w:rPr>
          <w:rFonts w:ascii="Times New Roman" w:hAnsi="Times New Roman" w:cs="Times New Roman"/>
          <w:spacing w:val="-3"/>
        </w:rPr>
        <w:t>Ren</w:t>
      </w:r>
      <w:r w:rsidRPr="00BB493E">
        <w:rPr>
          <w:rFonts w:ascii="Times New Roman" w:hAnsi="Times New Roman" w:cs="Times New Roman"/>
          <w:spacing w:val="-3"/>
        </w:rPr>
        <w:t xml:space="preserve"> requested the Commission </w:t>
      </w:r>
      <w:r w:rsidR="009F0413" w:rsidRPr="00BB493E">
        <w:rPr>
          <w:rFonts w:ascii="Times New Roman" w:hAnsi="Times New Roman" w:cs="Times New Roman"/>
          <w:spacing w:val="-3"/>
        </w:rPr>
        <w:t>order</w:t>
      </w:r>
      <w:r w:rsidRPr="00BB493E">
        <w:rPr>
          <w:rFonts w:ascii="Times New Roman" w:hAnsi="Times New Roman" w:cs="Times New Roman"/>
          <w:spacing w:val="-3"/>
        </w:rPr>
        <w:t xml:space="preserve"> </w:t>
      </w:r>
      <w:r w:rsidR="00067FF6" w:rsidRPr="00BB493E">
        <w:rPr>
          <w:rFonts w:ascii="Times New Roman" w:hAnsi="Times New Roman" w:cs="Times New Roman"/>
          <w:spacing w:val="-3"/>
        </w:rPr>
        <w:t xml:space="preserve">the </w:t>
      </w:r>
      <w:r w:rsidRPr="00BB493E">
        <w:rPr>
          <w:rFonts w:ascii="Times New Roman" w:hAnsi="Times New Roman" w:cs="Times New Roman"/>
          <w:spacing w:val="-3"/>
        </w:rPr>
        <w:t xml:space="preserve">Respondent </w:t>
      </w:r>
      <w:r w:rsidR="009F0413" w:rsidRPr="00BB493E">
        <w:rPr>
          <w:rFonts w:ascii="Times New Roman" w:hAnsi="Times New Roman" w:cs="Times New Roman"/>
          <w:spacing w:val="-3"/>
        </w:rPr>
        <w:t>to remove the charges owed by the former tenant, and order PGW to restore gas service</w:t>
      </w:r>
      <w:r w:rsidRPr="00BB493E">
        <w:rPr>
          <w:rFonts w:ascii="Times New Roman" w:hAnsi="Times New Roman" w:cs="Times New Roman"/>
          <w:spacing w:val="-3"/>
        </w:rPr>
        <w:t xml:space="preserve">.  </w:t>
      </w:r>
    </w:p>
    <w:p w:rsidR="009F0413" w:rsidRPr="00BB493E" w:rsidRDefault="009F0413" w:rsidP="00D5172B">
      <w:pPr>
        <w:pStyle w:val="FootnoteText"/>
        <w:spacing w:line="360" w:lineRule="auto"/>
        <w:rPr>
          <w:rFonts w:ascii="Times New Roman" w:hAnsi="Times New Roman" w:cs="Times New Roman"/>
          <w:spacing w:val="-3"/>
        </w:rPr>
      </w:pPr>
    </w:p>
    <w:p w:rsidR="009F0413" w:rsidRPr="00BB493E" w:rsidRDefault="009F0413" w:rsidP="00D5172B">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On April 21, 2016</w:t>
      </w:r>
      <w:r w:rsidR="002646FA" w:rsidRPr="00BB493E">
        <w:rPr>
          <w:rFonts w:ascii="Times New Roman" w:hAnsi="Times New Roman" w:cs="Times New Roman"/>
          <w:spacing w:val="-3"/>
        </w:rPr>
        <w:t xml:space="preserve">, PGW </w:t>
      </w:r>
      <w:r w:rsidR="00067FF6" w:rsidRPr="00BB493E">
        <w:rPr>
          <w:rFonts w:ascii="Times New Roman" w:hAnsi="Times New Roman" w:cs="Times New Roman"/>
          <w:spacing w:val="-3"/>
        </w:rPr>
        <w:t xml:space="preserve">(“Complaint Appellant”) </w:t>
      </w:r>
      <w:r w:rsidR="002646FA" w:rsidRPr="00BB493E">
        <w:rPr>
          <w:rFonts w:ascii="Times New Roman" w:hAnsi="Times New Roman" w:cs="Times New Roman"/>
          <w:spacing w:val="-3"/>
        </w:rPr>
        <w:t xml:space="preserve">filed a </w:t>
      </w:r>
      <w:r w:rsidR="000268AC" w:rsidRPr="00BB493E">
        <w:rPr>
          <w:rFonts w:ascii="Times New Roman" w:hAnsi="Times New Roman" w:cs="Times New Roman"/>
          <w:spacing w:val="-3"/>
        </w:rPr>
        <w:t xml:space="preserve">formal complaint </w:t>
      </w:r>
      <w:r w:rsidR="00067FF6" w:rsidRPr="00BB493E">
        <w:rPr>
          <w:rFonts w:ascii="Times New Roman" w:hAnsi="Times New Roman" w:cs="Times New Roman"/>
          <w:spacing w:val="-3"/>
        </w:rPr>
        <w:t xml:space="preserve">with the Commission </w:t>
      </w:r>
      <w:r w:rsidR="000268AC" w:rsidRPr="00BB493E">
        <w:rPr>
          <w:rFonts w:ascii="Times New Roman" w:hAnsi="Times New Roman" w:cs="Times New Roman"/>
          <w:spacing w:val="-3"/>
        </w:rPr>
        <w:t xml:space="preserve">against </w:t>
      </w:r>
      <w:r w:rsidR="00922EB6" w:rsidRPr="00BB493E">
        <w:rPr>
          <w:rFonts w:ascii="Times New Roman" w:hAnsi="Times New Roman" w:cs="Times New Roman"/>
          <w:spacing w:val="-3"/>
        </w:rPr>
        <w:t>Ms.</w:t>
      </w:r>
      <w:r w:rsidR="000268AC" w:rsidRPr="00BB493E">
        <w:rPr>
          <w:rFonts w:ascii="Times New Roman" w:hAnsi="Times New Roman" w:cs="Times New Roman"/>
          <w:spacing w:val="-3"/>
        </w:rPr>
        <w:t xml:space="preserve"> Ren</w:t>
      </w:r>
      <w:r w:rsidR="00067FF6" w:rsidRPr="00BB493E">
        <w:rPr>
          <w:rFonts w:ascii="Times New Roman" w:hAnsi="Times New Roman" w:cs="Times New Roman"/>
          <w:spacing w:val="-3"/>
        </w:rPr>
        <w:t xml:space="preserve"> (“Complaint Appellee”) which was docketed </w:t>
      </w:r>
      <w:r w:rsidR="002646FA" w:rsidRPr="00BB493E">
        <w:rPr>
          <w:rFonts w:ascii="Times New Roman" w:hAnsi="Times New Roman" w:cs="Times New Roman"/>
          <w:spacing w:val="-3"/>
        </w:rPr>
        <w:t>at F</w:t>
      </w:r>
      <w:r w:rsidR="001C19D2" w:rsidRPr="00BB493E">
        <w:rPr>
          <w:rFonts w:ascii="Times New Roman" w:hAnsi="Times New Roman" w:cs="Times New Roman"/>
          <w:spacing w:val="-3"/>
        </w:rPr>
        <w:noBreakHyphen/>
      </w:r>
      <w:r w:rsidR="002646FA" w:rsidRPr="00BB493E">
        <w:rPr>
          <w:rFonts w:ascii="Times New Roman" w:hAnsi="Times New Roman" w:cs="Times New Roman"/>
          <w:spacing w:val="-3"/>
        </w:rPr>
        <w:t>2016-2545083.  PGW alleged</w:t>
      </w:r>
      <w:r w:rsidR="00693E4E">
        <w:rPr>
          <w:rFonts w:ascii="Times New Roman" w:hAnsi="Times New Roman" w:cs="Times New Roman"/>
          <w:spacing w:val="-3"/>
        </w:rPr>
        <w:t xml:space="preserve"> that</w:t>
      </w:r>
      <w:r w:rsidR="002646FA" w:rsidRPr="00BB493E">
        <w:rPr>
          <w:rFonts w:ascii="Times New Roman" w:hAnsi="Times New Roman" w:cs="Times New Roman"/>
          <w:spacing w:val="-3"/>
        </w:rPr>
        <w:t xml:space="preserve"> it properly determined </w:t>
      </w:r>
      <w:r w:rsidR="00067FF6" w:rsidRPr="00BB493E">
        <w:rPr>
          <w:rFonts w:ascii="Times New Roman" w:hAnsi="Times New Roman" w:cs="Times New Roman"/>
          <w:spacing w:val="-3"/>
        </w:rPr>
        <w:t>that Ms. Ren</w:t>
      </w:r>
      <w:r w:rsidR="002646FA" w:rsidRPr="00BB493E">
        <w:rPr>
          <w:rFonts w:ascii="Times New Roman" w:hAnsi="Times New Roman" w:cs="Times New Roman"/>
          <w:spacing w:val="-3"/>
        </w:rPr>
        <w:t xml:space="preserve"> tampered with the gas meter at the service address, and properly charged </w:t>
      </w:r>
      <w:r w:rsidR="00922EB6" w:rsidRPr="00BB493E">
        <w:rPr>
          <w:rFonts w:ascii="Times New Roman" w:hAnsi="Times New Roman" w:cs="Times New Roman"/>
          <w:spacing w:val="-3"/>
        </w:rPr>
        <w:t>Ms.</w:t>
      </w:r>
      <w:r w:rsidR="002646FA" w:rsidRPr="00BB493E">
        <w:rPr>
          <w:rFonts w:ascii="Times New Roman" w:hAnsi="Times New Roman" w:cs="Times New Roman"/>
          <w:spacing w:val="-3"/>
        </w:rPr>
        <w:t xml:space="preserve"> Ren $3,286.75 for bypass charges from November</w:t>
      </w:r>
      <w:r w:rsidR="00067FF6" w:rsidRPr="00BB493E">
        <w:rPr>
          <w:rFonts w:ascii="Times New Roman" w:hAnsi="Times New Roman" w:cs="Times New Roman"/>
          <w:spacing w:val="-3"/>
        </w:rPr>
        <w:t xml:space="preserve"> </w:t>
      </w:r>
      <w:r w:rsidR="002646FA" w:rsidRPr="00BB493E">
        <w:rPr>
          <w:rFonts w:ascii="Times New Roman" w:hAnsi="Times New Roman" w:cs="Times New Roman"/>
          <w:spacing w:val="-3"/>
        </w:rPr>
        <w:t xml:space="preserve">29, 2011 to February 4, 2016.  PGW alleged the BCS did not receive a full explanation of the facts and PGW sought a </w:t>
      </w:r>
      <w:r w:rsidR="002646FA" w:rsidRPr="00693E4E">
        <w:rPr>
          <w:rFonts w:ascii="Times New Roman" w:hAnsi="Times New Roman" w:cs="Times New Roman"/>
          <w:i/>
          <w:spacing w:val="-3"/>
        </w:rPr>
        <w:t>de novo</w:t>
      </w:r>
      <w:r w:rsidR="002646FA" w:rsidRPr="00BB493E">
        <w:rPr>
          <w:rFonts w:ascii="Times New Roman" w:hAnsi="Times New Roman" w:cs="Times New Roman"/>
          <w:spacing w:val="-3"/>
        </w:rPr>
        <w:t xml:space="preserve"> review of the facts.  </w:t>
      </w:r>
    </w:p>
    <w:p w:rsidR="009F0413" w:rsidRPr="00BB493E" w:rsidRDefault="009F0413" w:rsidP="00D5172B">
      <w:pPr>
        <w:pStyle w:val="FootnoteText"/>
        <w:spacing w:line="360" w:lineRule="auto"/>
        <w:rPr>
          <w:rFonts w:ascii="Times New Roman" w:hAnsi="Times New Roman" w:cs="Times New Roman"/>
          <w:spacing w:val="-3"/>
        </w:rPr>
      </w:pPr>
    </w:p>
    <w:p w:rsidR="00D5172B" w:rsidRPr="00BB493E" w:rsidRDefault="009F0413" w:rsidP="009F0413">
      <w:pPr>
        <w:pStyle w:val="FootnoteText"/>
        <w:spacing w:line="360" w:lineRule="auto"/>
        <w:ind w:firstLine="1440"/>
        <w:rPr>
          <w:rFonts w:ascii="Times New Roman" w:hAnsi="Times New Roman" w:cs="Times New Roman"/>
          <w:spacing w:val="-3"/>
        </w:rPr>
      </w:pPr>
      <w:r w:rsidRPr="00BB493E">
        <w:rPr>
          <w:rFonts w:ascii="Times New Roman" w:hAnsi="Times New Roman" w:cs="Times New Roman"/>
          <w:spacing w:val="-3"/>
        </w:rPr>
        <w:t xml:space="preserve">On May 9, 2016, PGW filed an </w:t>
      </w:r>
      <w:r w:rsidR="00693E4E" w:rsidRPr="00BB493E">
        <w:rPr>
          <w:rFonts w:ascii="Times New Roman" w:hAnsi="Times New Roman" w:cs="Times New Roman"/>
          <w:spacing w:val="-3"/>
        </w:rPr>
        <w:t>answer</w:t>
      </w:r>
      <w:r w:rsidR="00067FF6" w:rsidRPr="00BB493E">
        <w:rPr>
          <w:rFonts w:ascii="Times New Roman" w:hAnsi="Times New Roman" w:cs="Times New Roman"/>
          <w:spacing w:val="-3"/>
        </w:rPr>
        <w:t xml:space="preserve"> to the complaint docketed at </w:t>
      </w:r>
      <w:r w:rsidR="00067FF6" w:rsidRPr="00BB493E">
        <w:rPr>
          <w:rFonts w:ascii="Times New Roman" w:hAnsi="Times New Roman" w:cs="Times New Roman"/>
        </w:rPr>
        <w:t>C-2016-2540645</w:t>
      </w:r>
      <w:r w:rsidRPr="00BB493E">
        <w:rPr>
          <w:rFonts w:ascii="Times New Roman" w:hAnsi="Times New Roman" w:cs="Times New Roman"/>
          <w:spacing w:val="-3"/>
        </w:rPr>
        <w:t>, averring th</w:t>
      </w:r>
      <w:r w:rsidR="00067FF6" w:rsidRPr="00BB493E">
        <w:rPr>
          <w:rFonts w:ascii="Times New Roman" w:hAnsi="Times New Roman" w:cs="Times New Roman"/>
          <w:spacing w:val="-3"/>
        </w:rPr>
        <w:t>is</w:t>
      </w:r>
      <w:r w:rsidRPr="00BB493E">
        <w:rPr>
          <w:rFonts w:ascii="Times New Roman" w:hAnsi="Times New Roman" w:cs="Times New Roman"/>
          <w:spacing w:val="-3"/>
        </w:rPr>
        <w:t xml:space="preserve"> </w:t>
      </w:r>
      <w:r w:rsidR="00067FF6" w:rsidRPr="00BB493E">
        <w:rPr>
          <w:rFonts w:ascii="Times New Roman" w:hAnsi="Times New Roman" w:cs="Times New Roman"/>
          <w:spacing w:val="-3"/>
        </w:rPr>
        <w:t>f</w:t>
      </w:r>
      <w:r w:rsidRPr="00BB493E">
        <w:rPr>
          <w:rFonts w:ascii="Times New Roman" w:hAnsi="Times New Roman" w:cs="Times New Roman"/>
          <w:spacing w:val="-3"/>
        </w:rPr>
        <w:t xml:space="preserve">ormal </w:t>
      </w:r>
      <w:r w:rsidR="00067FF6" w:rsidRPr="00BB493E">
        <w:rPr>
          <w:rFonts w:ascii="Times New Roman" w:hAnsi="Times New Roman" w:cs="Times New Roman"/>
          <w:spacing w:val="-3"/>
        </w:rPr>
        <w:t>c</w:t>
      </w:r>
      <w:r w:rsidRPr="00BB493E">
        <w:rPr>
          <w:rFonts w:ascii="Times New Roman" w:hAnsi="Times New Roman" w:cs="Times New Roman"/>
          <w:spacing w:val="-3"/>
        </w:rPr>
        <w:t xml:space="preserve">omplaint was </w:t>
      </w:r>
      <w:r w:rsidR="00067FF6" w:rsidRPr="00BB493E">
        <w:rPr>
          <w:rFonts w:ascii="Times New Roman" w:hAnsi="Times New Roman" w:cs="Times New Roman"/>
          <w:spacing w:val="-3"/>
        </w:rPr>
        <w:t xml:space="preserve">actually </w:t>
      </w:r>
      <w:r w:rsidRPr="00BB493E">
        <w:rPr>
          <w:rFonts w:ascii="Times New Roman" w:hAnsi="Times New Roman" w:cs="Times New Roman"/>
          <w:spacing w:val="-3"/>
        </w:rPr>
        <w:t xml:space="preserve">an answer to </w:t>
      </w:r>
      <w:r w:rsidR="00067FF6" w:rsidRPr="00BB493E">
        <w:rPr>
          <w:rFonts w:ascii="Times New Roman" w:hAnsi="Times New Roman" w:cs="Times New Roman"/>
          <w:spacing w:val="-3"/>
        </w:rPr>
        <w:t xml:space="preserve">the complaint it filed </w:t>
      </w:r>
      <w:r w:rsidR="002646FA" w:rsidRPr="00BB493E">
        <w:rPr>
          <w:rFonts w:ascii="Times New Roman" w:hAnsi="Times New Roman" w:cs="Times New Roman"/>
          <w:spacing w:val="-3"/>
        </w:rPr>
        <w:t>at Docket No. F-2016-2545083</w:t>
      </w:r>
      <w:r w:rsidRPr="00BB493E">
        <w:rPr>
          <w:rFonts w:ascii="Times New Roman" w:hAnsi="Times New Roman" w:cs="Times New Roman"/>
          <w:spacing w:val="-3"/>
        </w:rPr>
        <w:t>.</w:t>
      </w:r>
      <w:r w:rsidR="002646FA" w:rsidRPr="00BB493E">
        <w:rPr>
          <w:rFonts w:ascii="Times New Roman" w:hAnsi="Times New Roman" w:cs="Times New Roman"/>
          <w:spacing w:val="-3"/>
        </w:rPr>
        <w:t xml:space="preserve">  PGW readjusted the amount of the bypass charges $3,075.37</w:t>
      </w:r>
      <w:r w:rsidR="0033171D" w:rsidRPr="00BB493E">
        <w:rPr>
          <w:rFonts w:ascii="Times New Roman" w:hAnsi="Times New Roman" w:cs="Times New Roman"/>
          <w:spacing w:val="-3"/>
        </w:rPr>
        <w:t xml:space="preserve"> to reflect usage from January 4, 2012 to February 4, 2016.</w:t>
      </w:r>
    </w:p>
    <w:p w:rsidR="00880956" w:rsidRDefault="00880956" w:rsidP="00D5172B">
      <w:pPr>
        <w:pStyle w:val="FootnoteText"/>
        <w:spacing w:line="360" w:lineRule="auto"/>
        <w:ind w:right="1080"/>
        <w:rPr>
          <w:rFonts w:ascii="Times New Roman" w:hAnsi="Times New Roman" w:cs="Times New Roman"/>
          <w:spacing w:val="-3"/>
        </w:rPr>
      </w:pPr>
    </w:p>
    <w:p w:rsidR="00D5172B" w:rsidRPr="00BB493E" w:rsidRDefault="00880956" w:rsidP="00D5172B">
      <w:pPr>
        <w:pStyle w:val="FootnoteText"/>
        <w:spacing w:line="360" w:lineRule="auto"/>
        <w:ind w:right="108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Pr="00BB493E">
        <w:rPr>
          <w:rFonts w:ascii="Times New Roman" w:hAnsi="Times New Roman" w:cs="Times New Roman"/>
          <w:spacing w:val="-3"/>
        </w:rPr>
        <w:t>M</w:t>
      </w:r>
      <w:r>
        <w:rPr>
          <w:rFonts w:ascii="Times New Roman" w:hAnsi="Times New Roman" w:cs="Times New Roman"/>
          <w:spacing w:val="-3"/>
        </w:rPr>
        <w:t>s</w:t>
      </w:r>
      <w:r w:rsidRPr="00BB493E">
        <w:rPr>
          <w:rFonts w:ascii="Times New Roman" w:hAnsi="Times New Roman" w:cs="Times New Roman"/>
          <w:spacing w:val="-3"/>
        </w:rPr>
        <w:t xml:space="preserve">. </w:t>
      </w:r>
      <w:r>
        <w:rPr>
          <w:rFonts w:ascii="Times New Roman" w:hAnsi="Times New Roman" w:cs="Times New Roman"/>
          <w:spacing w:val="-3"/>
        </w:rPr>
        <w:t>R</w:t>
      </w:r>
      <w:r w:rsidRPr="00BB493E">
        <w:rPr>
          <w:rFonts w:ascii="Times New Roman" w:hAnsi="Times New Roman" w:cs="Times New Roman"/>
          <w:spacing w:val="-3"/>
        </w:rPr>
        <w:t>e</w:t>
      </w:r>
      <w:r>
        <w:rPr>
          <w:rFonts w:ascii="Times New Roman" w:hAnsi="Times New Roman" w:cs="Times New Roman"/>
          <w:spacing w:val="-3"/>
        </w:rPr>
        <w:t>n</w:t>
      </w:r>
      <w:r w:rsidRPr="00BB493E">
        <w:rPr>
          <w:rFonts w:ascii="Times New Roman" w:hAnsi="Times New Roman" w:cs="Times New Roman"/>
          <w:spacing w:val="-3"/>
        </w:rPr>
        <w:t xml:space="preserve"> did not file an </w:t>
      </w:r>
      <w:r w:rsidR="00693E4E" w:rsidRPr="00BB493E">
        <w:rPr>
          <w:rFonts w:ascii="Times New Roman" w:hAnsi="Times New Roman" w:cs="Times New Roman"/>
          <w:spacing w:val="-3"/>
        </w:rPr>
        <w:t>answer</w:t>
      </w:r>
      <w:r>
        <w:rPr>
          <w:rFonts w:ascii="Times New Roman" w:hAnsi="Times New Roman" w:cs="Times New Roman"/>
          <w:spacing w:val="-3"/>
        </w:rPr>
        <w:t xml:space="preserve"> to the complaint filed at Docket No. </w:t>
      </w:r>
      <w:r>
        <w:t>F-2016-2545083</w:t>
      </w:r>
      <w:r w:rsidRPr="00BB493E">
        <w:rPr>
          <w:rFonts w:ascii="Times New Roman" w:hAnsi="Times New Roman" w:cs="Times New Roman"/>
          <w:spacing w:val="-3"/>
        </w:rPr>
        <w:t>.</w:t>
      </w:r>
    </w:p>
    <w:p w:rsidR="00880956" w:rsidRDefault="00880956" w:rsidP="00D5172B">
      <w:pPr>
        <w:pStyle w:val="FootnoteText"/>
        <w:spacing w:line="360" w:lineRule="auto"/>
        <w:ind w:firstLine="1440"/>
        <w:rPr>
          <w:rFonts w:ascii="Times New Roman" w:hAnsi="Times New Roman" w:cs="Times New Roman"/>
          <w:spacing w:val="-3"/>
        </w:rPr>
      </w:pPr>
    </w:p>
    <w:p w:rsidR="001C19D2" w:rsidRPr="00BB493E" w:rsidRDefault="00D5172B" w:rsidP="00D5172B">
      <w:pPr>
        <w:pStyle w:val="FootnoteText"/>
        <w:spacing w:line="360" w:lineRule="auto"/>
        <w:ind w:firstLine="1440"/>
        <w:rPr>
          <w:rFonts w:ascii="Times New Roman" w:hAnsi="Times New Roman" w:cs="Times New Roman"/>
          <w:spacing w:val="-3"/>
        </w:rPr>
      </w:pPr>
      <w:r w:rsidRPr="00BB493E">
        <w:rPr>
          <w:rFonts w:ascii="Times New Roman" w:hAnsi="Times New Roman" w:cs="Times New Roman"/>
          <w:spacing w:val="-3"/>
        </w:rPr>
        <w:t xml:space="preserve">By Call-In Telephone Hearing Notice dated </w:t>
      </w:r>
      <w:r w:rsidR="0033171D" w:rsidRPr="00BB493E">
        <w:rPr>
          <w:rFonts w:ascii="Times New Roman" w:hAnsi="Times New Roman" w:cs="Times New Roman"/>
          <w:spacing w:val="-3"/>
        </w:rPr>
        <w:t>May 17, 2016</w:t>
      </w:r>
      <w:r w:rsidRPr="00BB493E">
        <w:rPr>
          <w:rFonts w:ascii="Times New Roman" w:hAnsi="Times New Roman" w:cs="Times New Roman"/>
          <w:spacing w:val="-3"/>
        </w:rPr>
        <w:t>,</w:t>
      </w:r>
      <w:r w:rsidR="0033171D" w:rsidRPr="00BB493E">
        <w:rPr>
          <w:rFonts w:ascii="Times New Roman" w:hAnsi="Times New Roman" w:cs="Times New Roman"/>
          <w:spacing w:val="-3"/>
        </w:rPr>
        <w:t xml:space="preserve"> the Commission’s Office of Administrative Law Judge (OALJ) scheduled</w:t>
      </w:r>
      <w:r w:rsidRPr="00BB493E">
        <w:rPr>
          <w:rFonts w:ascii="Times New Roman" w:hAnsi="Times New Roman" w:cs="Times New Roman"/>
          <w:spacing w:val="-3"/>
        </w:rPr>
        <w:t xml:space="preserve"> an Initial Call-In Telephonic Hearing for Friday, </w:t>
      </w:r>
      <w:r w:rsidR="0033171D" w:rsidRPr="00BB493E">
        <w:rPr>
          <w:rFonts w:ascii="Times New Roman" w:hAnsi="Times New Roman" w:cs="Times New Roman"/>
          <w:spacing w:val="-3"/>
        </w:rPr>
        <w:t>June 17, 2016</w:t>
      </w:r>
      <w:r w:rsidRPr="00BB493E">
        <w:rPr>
          <w:rFonts w:ascii="Times New Roman" w:hAnsi="Times New Roman" w:cs="Times New Roman"/>
          <w:spacing w:val="-3"/>
        </w:rPr>
        <w:t>,</w:t>
      </w:r>
      <w:r w:rsidRPr="00BB493E">
        <w:rPr>
          <w:rFonts w:ascii="Times New Roman" w:hAnsi="Times New Roman" w:cs="Times New Roman"/>
          <w:spacing w:val="-3"/>
        </w:rPr>
        <w:fldChar w:fldCharType="begin"/>
      </w:r>
      <w:r w:rsidRPr="00BB493E">
        <w:rPr>
          <w:rFonts w:ascii="Times New Roman" w:hAnsi="Times New Roman" w:cs="Times New Roman"/>
          <w:spacing w:val="-3"/>
        </w:rPr>
        <w:instrText>fillin "Day &amp; Date" \d ""</w:instrText>
      </w:r>
      <w:r w:rsidRPr="00BB493E">
        <w:rPr>
          <w:rFonts w:ascii="Times New Roman" w:hAnsi="Times New Roman" w:cs="Times New Roman"/>
          <w:spacing w:val="-3"/>
        </w:rPr>
        <w:fldChar w:fldCharType="end"/>
      </w:r>
      <w:r w:rsidRPr="00BB493E">
        <w:rPr>
          <w:rFonts w:ascii="Times New Roman" w:hAnsi="Times New Roman" w:cs="Times New Roman"/>
          <w:spacing w:val="-3"/>
        </w:rPr>
        <w:t xml:space="preserve"> at 10:00 a.m., to be conducted by </w:t>
      </w:r>
      <w:r w:rsidR="0033171D" w:rsidRPr="00BB493E">
        <w:rPr>
          <w:rFonts w:ascii="Times New Roman" w:hAnsi="Times New Roman" w:cs="Times New Roman"/>
          <w:spacing w:val="-3"/>
        </w:rPr>
        <w:t xml:space="preserve">Administrative Law Judge (ALJ) Katrina L. Dunderdale </w:t>
      </w:r>
      <w:r w:rsidRPr="00BB493E">
        <w:rPr>
          <w:rFonts w:ascii="Times New Roman" w:hAnsi="Times New Roman" w:cs="Times New Roman"/>
          <w:spacing w:val="-3"/>
        </w:rPr>
        <w:t xml:space="preserve">from the Commission’s Pittsburgh Hearing Room.  </w:t>
      </w:r>
    </w:p>
    <w:p w:rsidR="00067FF6" w:rsidRPr="00BB493E" w:rsidRDefault="00067FF6" w:rsidP="001C19D2">
      <w:pPr>
        <w:pStyle w:val="FootnoteText"/>
        <w:spacing w:line="360" w:lineRule="auto"/>
        <w:rPr>
          <w:rFonts w:ascii="Times New Roman" w:hAnsi="Times New Roman" w:cs="Times New Roman"/>
          <w:spacing w:val="-3"/>
        </w:rPr>
      </w:pPr>
    </w:p>
    <w:p w:rsidR="00D5172B" w:rsidRPr="00BB493E" w:rsidRDefault="00067FF6" w:rsidP="001C19D2">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r>
      <w:r w:rsidR="00D5172B" w:rsidRPr="00BB493E">
        <w:rPr>
          <w:rFonts w:ascii="Times New Roman" w:hAnsi="Times New Roman" w:cs="Times New Roman"/>
          <w:spacing w:val="-3"/>
        </w:rPr>
        <w:t xml:space="preserve">On </w:t>
      </w:r>
      <w:r w:rsidR="0033171D" w:rsidRPr="00BB493E">
        <w:rPr>
          <w:rFonts w:ascii="Times New Roman" w:hAnsi="Times New Roman" w:cs="Times New Roman"/>
          <w:spacing w:val="-3"/>
        </w:rPr>
        <w:t>June 1, 2016</w:t>
      </w:r>
      <w:r w:rsidR="00D5172B" w:rsidRPr="00BB493E">
        <w:rPr>
          <w:rFonts w:ascii="Times New Roman" w:hAnsi="Times New Roman" w:cs="Times New Roman"/>
          <w:spacing w:val="-3"/>
        </w:rPr>
        <w:t xml:space="preserve">, </w:t>
      </w:r>
      <w:r w:rsidR="0033171D" w:rsidRPr="00BB493E">
        <w:rPr>
          <w:rFonts w:ascii="Times New Roman" w:hAnsi="Times New Roman" w:cs="Times New Roman"/>
          <w:spacing w:val="-3"/>
        </w:rPr>
        <w:t xml:space="preserve">ALJ </w:t>
      </w:r>
      <w:r w:rsidR="00BB493E" w:rsidRPr="00BB493E">
        <w:rPr>
          <w:rFonts w:ascii="Times New Roman" w:hAnsi="Times New Roman" w:cs="Times New Roman"/>
          <w:spacing w:val="-3"/>
        </w:rPr>
        <w:t xml:space="preserve">Dunderdale </w:t>
      </w:r>
      <w:r w:rsidR="00D5172B" w:rsidRPr="00BB493E">
        <w:rPr>
          <w:rFonts w:ascii="Times New Roman" w:hAnsi="Times New Roman" w:cs="Times New Roman"/>
          <w:spacing w:val="-3"/>
        </w:rPr>
        <w:t xml:space="preserve">issued a Prehearing Order reminding the parties of the date, time and manner of the telephonic hearing.  </w:t>
      </w:r>
    </w:p>
    <w:p w:rsidR="0033171D" w:rsidRPr="00BB493E" w:rsidRDefault="0033171D" w:rsidP="00D5172B">
      <w:pPr>
        <w:pStyle w:val="FootnoteText"/>
        <w:spacing w:line="360" w:lineRule="auto"/>
        <w:ind w:firstLine="1440"/>
        <w:rPr>
          <w:rFonts w:ascii="Times New Roman" w:hAnsi="Times New Roman" w:cs="Times New Roman"/>
          <w:spacing w:val="-3"/>
        </w:rPr>
      </w:pPr>
    </w:p>
    <w:p w:rsidR="0033171D" w:rsidRPr="00BB493E" w:rsidRDefault="0033171D" w:rsidP="00D5172B">
      <w:pPr>
        <w:pStyle w:val="FootnoteText"/>
        <w:spacing w:line="360" w:lineRule="auto"/>
        <w:ind w:firstLine="1440"/>
        <w:rPr>
          <w:rFonts w:ascii="Times New Roman" w:hAnsi="Times New Roman" w:cs="Times New Roman"/>
          <w:spacing w:val="-3"/>
        </w:rPr>
      </w:pPr>
      <w:r w:rsidRPr="00BB493E">
        <w:rPr>
          <w:rFonts w:ascii="Times New Roman" w:hAnsi="Times New Roman" w:cs="Times New Roman"/>
          <w:spacing w:val="-3"/>
        </w:rPr>
        <w:t xml:space="preserve">On June 3, 2016, </w:t>
      </w:r>
      <w:r w:rsidR="00837D38" w:rsidRPr="00BB493E">
        <w:rPr>
          <w:rFonts w:ascii="Times New Roman" w:hAnsi="Times New Roman" w:cs="Times New Roman"/>
          <w:spacing w:val="-3"/>
        </w:rPr>
        <w:t>Fengmei Wu, a friend and authorized person on Ms. Ren’s account,</w:t>
      </w:r>
      <w:r w:rsidR="00837D38">
        <w:rPr>
          <w:rFonts w:ascii="Times New Roman" w:hAnsi="Times New Roman" w:cs="Times New Roman"/>
          <w:spacing w:val="-3"/>
        </w:rPr>
        <w:t xml:space="preserve"> contacted</w:t>
      </w:r>
      <w:r w:rsidR="00837D38" w:rsidRPr="00BB493E">
        <w:rPr>
          <w:rFonts w:ascii="Times New Roman" w:hAnsi="Times New Roman" w:cs="Times New Roman"/>
          <w:spacing w:val="-3"/>
        </w:rPr>
        <w:t xml:space="preserve"> </w:t>
      </w:r>
      <w:r w:rsidRPr="00BB493E">
        <w:rPr>
          <w:rFonts w:ascii="Times New Roman" w:hAnsi="Times New Roman" w:cs="Times New Roman"/>
          <w:spacing w:val="-3"/>
        </w:rPr>
        <w:t xml:space="preserve">the Commission’s </w:t>
      </w:r>
      <w:r w:rsidR="00432D33" w:rsidRPr="00BB493E">
        <w:rPr>
          <w:rFonts w:ascii="Times New Roman" w:hAnsi="Times New Roman" w:cs="Times New Roman"/>
          <w:spacing w:val="-3"/>
        </w:rPr>
        <w:t xml:space="preserve">OALJ </w:t>
      </w:r>
      <w:r w:rsidR="00837D38">
        <w:rPr>
          <w:rFonts w:ascii="Times New Roman" w:hAnsi="Times New Roman" w:cs="Times New Roman"/>
          <w:spacing w:val="-3"/>
        </w:rPr>
        <w:t>and</w:t>
      </w:r>
      <w:r w:rsidR="00432D33" w:rsidRPr="00BB493E">
        <w:rPr>
          <w:rFonts w:ascii="Times New Roman" w:hAnsi="Times New Roman" w:cs="Times New Roman"/>
          <w:spacing w:val="-3"/>
        </w:rPr>
        <w:t xml:space="preserve"> requested a Mandarin Chinese interpreter for </w:t>
      </w:r>
      <w:r w:rsidR="00922EB6" w:rsidRPr="00BB493E">
        <w:rPr>
          <w:rFonts w:ascii="Times New Roman" w:hAnsi="Times New Roman" w:cs="Times New Roman"/>
          <w:spacing w:val="-3"/>
        </w:rPr>
        <w:t>Ms.</w:t>
      </w:r>
      <w:r w:rsidR="00432D33" w:rsidRPr="00BB493E">
        <w:rPr>
          <w:rFonts w:ascii="Times New Roman" w:hAnsi="Times New Roman" w:cs="Times New Roman"/>
          <w:spacing w:val="-3"/>
        </w:rPr>
        <w:t xml:space="preserve"> Ren at the initial hearing.</w:t>
      </w:r>
    </w:p>
    <w:p w:rsidR="0033171D" w:rsidRPr="00BB493E" w:rsidRDefault="0033171D" w:rsidP="00D5172B">
      <w:pPr>
        <w:pStyle w:val="FootnoteText"/>
        <w:spacing w:line="360" w:lineRule="auto"/>
        <w:ind w:firstLine="1440"/>
        <w:rPr>
          <w:rFonts w:ascii="Times New Roman" w:hAnsi="Times New Roman" w:cs="Times New Roman"/>
          <w:spacing w:val="-3"/>
        </w:rPr>
      </w:pPr>
    </w:p>
    <w:p w:rsidR="00D5172B" w:rsidRPr="00BB493E" w:rsidRDefault="00D5172B" w:rsidP="00D5172B">
      <w:pPr>
        <w:pStyle w:val="FootnoteText"/>
        <w:spacing w:line="360" w:lineRule="auto"/>
        <w:ind w:firstLine="1440"/>
        <w:rPr>
          <w:rFonts w:ascii="Times New Roman" w:hAnsi="Times New Roman" w:cs="Times New Roman"/>
          <w:spacing w:val="-3"/>
        </w:rPr>
      </w:pPr>
      <w:r w:rsidRPr="00BB493E">
        <w:rPr>
          <w:rFonts w:ascii="Times New Roman" w:hAnsi="Times New Roman" w:cs="Times New Roman"/>
          <w:spacing w:val="-3"/>
        </w:rPr>
        <w:t xml:space="preserve">On </w:t>
      </w:r>
      <w:r w:rsidR="0033171D" w:rsidRPr="00BB493E">
        <w:rPr>
          <w:rFonts w:ascii="Times New Roman" w:hAnsi="Times New Roman" w:cs="Times New Roman"/>
          <w:spacing w:val="-3"/>
        </w:rPr>
        <w:t>June 6, 2016</w:t>
      </w:r>
      <w:r w:rsidRPr="00BB493E">
        <w:rPr>
          <w:rFonts w:ascii="Times New Roman" w:hAnsi="Times New Roman" w:cs="Times New Roman"/>
          <w:spacing w:val="-3"/>
        </w:rPr>
        <w:t xml:space="preserve">, </w:t>
      </w:r>
      <w:r w:rsidR="00BB493E" w:rsidRPr="00BB493E">
        <w:rPr>
          <w:rFonts w:ascii="Times New Roman" w:hAnsi="Times New Roman" w:cs="Times New Roman"/>
          <w:spacing w:val="-3"/>
        </w:rPr>
        <w:t xml:space="preserve">the </w:t>
      </w:r>
      <w:r w:rsidRPr="00BB493E">
        <w:rPr>
          <w:rFonts w:ascii="Times New Roman" w:hAnsi="Times New Roman" w:cs="Times New Roman"/>
          <w:spacing w:val="-3"/>
        </w:rPr>
        <w:t xml:space="preserve">Respondent filed the Motion </w:t>
      </w:r>
      <w:r w:rsidR="0033171D" w:rsidRPr="00BB493E">
        <w:rPr>
          <w:rFonts w:ascii="Times New Roman" w:hAnsi="Times New Roman" w:cs="Times New Roman"/>
          <w:spacing w:val="-3"/>
        </w:rPr>
        <w:t>to Consolidate Complaints, to Continue the Hearing and to Change from a Telephonic Hearing to a</w:t>
      </w:r>
      <w:r w:rsidR="007249BE" w:rsidRPr="00BB493E">
        <w:rPr>
          <w:rFonts w:ascii="Times New Roman" w:hAnsi="Times New Roman" w:cs="Times New Roman"/>
          <w:spacing w:val="-3"/>
        </w:rPr>
        <w:t>n In-Person Hearing</w:t>
      </w:r>
      <w:r w:rsidR="0033171D" w:rsidRPr="00BB493E">
        <w:rPr>
          <w:rFonts w:ascii="Times New Roman" w:hAnsi="Times New Roman" w:cs="Times New Roman"/>
          <w:spacing w:val="-3"/>
        </w:rPr>
        <w:t xml:space="preserve"> at the Commission’s Philadelphia Office (June 6th Motion).  PGW averred</w:t>
      </w:r>
      <w:r w:rsidR="00837D38">
        <w:rPr>
          <w:rFonts w:ascii="Times New Roman" w:hAnsi="Times New Roman" w:cs="Times New Roman"/>
          <w:spacing w:val="-3"/>
        </w:rPr>
        <w:t xml:space="preserve"> that </w:t>
      </w:r>
      <w:r w:rsidR="0033171D" w:rsidRPr="00BB493E">
        <w:rPr>
          <w:rFonts w:ascii="Times New Roman" w:hAnsi="Times New Roman" w:cs="Times New Roman"/>
          <w:spacing w:val="-3"/>
        </w:rPr>
        <w:t xml:space="preserve">both dockets involve the same parties; both dockets revolve around the same factual events; witnesses for both parties will be the same in both matters; evidence in the proceedings will involve the same multiple witnesses and physical evidence which will be best received and understood at an </w:t>
      </w:r>
      <w:r w:rsidR="00BB493E" w:rsidRPr="00BB493E">
        <w:rPr>
          <w:rFonts w:ascii="Times New Roman" w:hAnsi="Times New Roman" w:cs="Times New Roman"/>
          <w:spacing w:val="-3"/>
        </w:rPr>
        <w:t>in person</w:t>
      </w:r>
      <w:r w:rsidR="0033171D" w:rsidRPr="00BB493E">
        <w:rPr>
          <w:rFonts w:ascii="Times New Roman" w:hAnsi="Times New Roman" w:cs="Times New Roman"/>
          <w:spacing w:val="-3"/>
        </w:rPr>
        <w:t xml:space="preserve"> hearing; and both parties and their witnesses are located in Philadelphia, </w:t>
      </w:r>
      <w:r w:rsidR="00693E4E">
        <w:rPr>
          <w:rFonts w:ascii="Times New Roman" w:hAnsi="Times New Roman" w:cs="Times New Roman"/>
          <w:spacing w:val="-3"/>
        </w:rPr>
        <w:t>PA</w:t>
      </w:r>
      <w:r w:rsidR="00693E4E" w:rsidRPr="00BB493E">
        <w:rPr>
          <w:rFonts w:ascii="Times New Roman" w:hAnsi="Times New Roman" w:cs="Times New Roman"/>
          <w:spacing w:val="-3"/>
        </w:rPr>
        <w:t xml:space="preserve">.  </w:t>
      </w:r>
      <w:r w:rsidR="0033171D" w:rsidRPr="00BB493E">
        <w:rPr>
          <w:rFonts w:ascii="Times New Roman" w:hAnsi="Times New Roman" w:cs="Times New Roman"/>
          <w:spacing w:val="-3"/>
        </w:rPr>
        <w:t>PGW</w:t>
      </w:r>
      <w:r w:rsidR="007249BE" w:rsidRPr="00BB493E">
        <w:rPr>
          <w:rFonts w:ascii="Times New Roman" w:hAnsi="Times New Roman" w:cs="Times New Roman"/>
          <w:spacing w:val="-3"/>
        </w:rPr>
        <w:t xml:space="preserve"> averred</w:t>
      </w:r>
      <w:r w:rsidRPr="00BB493E">
        <w:rPr>
          <w:rFonts w:ascii="Times New Roman" w:hAnsi="Times New Roman" w:cs="Times New Roman"/>
          <w:spacing w:val="-3"/>
        </w:rPr>
        <w:t xml:space="preserve"> the change in </w:t>
      </w:r>
      <w:r w:rsidR="00837D38" w:rsidRPr="00BB493E">
        <w:rPr>
          <w:rFonts w:ascii="Times New Roman" w:hAnsi="Times New Roman" w:cs="Times New Roman"/>
          <w:spacing w:val="-3"/>
        </w:rPr>
        <w:t>venue, change in date would not prejudice Ms. Ren,</w:t>
      </w:r>
      <w:r w:rsidR="0033171D" w:rsidRPr="00BB493E">
        <w:rPr>
          <w:rFonts w:ascii="Times New Roman" w:hAnsi="Times New Roman" w:cs="Times New Roman"/>
          <w:spacing w:val="-3"/>
        </w:rPr>
        <w:t xml:space="preserve"> and </w:t>
      </w:r>
      <w:r w:rsidR="00693E4E">
        <w:rPr>
          <w:rFonts w:ascii="Times New Roman" w:hAnsi="Times New Roman" w:cs="Times New Roman"/>
          <w:spacing w:val="-3"/>
        </w:rPr>
        <w:t xml:space="preserve">that </w:t>
      </w:r>
      <w:r w:rsidR="00922EB6" w:rsidRPr="00BB493E">
        <w:rPr>
          <w:rFonts w:ascii="Times New Roman" w:hAnsi="Times New Roman" w:cs="Times New Roman"/>
          <w:spacing w:val="-3"/>
        </w:rPr>
        <w:t>she</w:t>
      </w:r>
      <w:r w:rsidR="0033171D" w:rsidRPr="00BB493E">
        <w:rPr>
          <w:rFonts w:ascii="Times New Roman" w:hAnsi="Times New Roman" w:cs="Times New Roman"/>
          <w:spacing w:val="-3"/>
        </w:rPr>
        <w:t xml:space="preserve"> was in agreement with the June 6</w:t>
      </w:r>
      <w:r w:rsidR="0033171D" w:rsidRPr="00693E4E">
        <w:rPr>
          <w:rFonts w:ascii="Times New Roman" w:hAnsi="Times New Roman" w:cs="Times New Roman"/>
          <w:spacing w:val="-3"/>
          <w:vertAlign w:val="superscript"/>
        </w:rPr>
        <w:t>th</w:t>
      </w:r>
      <w:r w:rsidR="0033171D" w:rsidRPr="00BB493E">
        <w:rPr>
          <w:rFonts w:ascii="Times New Roman" w:hAnsi="Times New Roman" w:cs="Times New Roman"/>
          <w:spacing w:val="-3"/>
        </w:rPr>
        <w:t xml:space="preserve"> Motion</w:t>
      </w:r>
      <w:r w:rsidRPr="00BB493E">
        <w:rPr>
          <w:rFonts w:ascii="Times New Roman" w:hAnsi="Times New Roman" w:cs="Times New Roman"/>
          <w:spacing w:val="-3"/>
        </w:rPr>
        <w:t xml:space="preserve">.  </w:t>
      </w:r>
    </w:p>
    <w:p w:rsidR="00BB493E" w:rsidRDefault="00BB493E" w:rsidP="00BB493E">
      <w:pPr>
        <w:pStyle w:val="FootnoteText"/>
        <w:spacing w:line="360" w:lineRule="auto"/>
        <w:rPr>
          <w:rFonts w:ascii="Times New Roman" w:hAnsi="Times New Roman" w:cs="Times New Roman"/>
          <w:spacing w:val="-3"/>
        </w:rPr>
      </w:pPr>
    </w:p>
    <w:p w:rsidR="00BB493E" w:rsidRPr="00BB493E" w:rsidRDefault="00BB493E" w:rsidP="00BB493E">
      <w:pPr>
        <w:pStyle w:val="FootnoteText"/>
        <w:spacing w:line="360" w:lineRule="auto"/>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In Interim Order #1, dated June 9, 2016, ALJ Dunderdale </w:t>
      </w:r>
      <w:r w:rsidR="00880956">
        <w:rPr>
          <w:rFonts w:ascii="Times New Roman" w:hAnsi="Times New Roman" w:cs="Times New Roman"/>
          <w:spacing w:val="-3"/>
        </w:rPr>
        <w:t xml:space="preserve">stated that </w:t>
      </w:r>
      <w:r w:rsidRPr="00BB493E">
        <w:rPr>
          <w:rFonts w:ascii="Times New Roman" w:hAnsi="Times New Roman" w:cs="Times New Roman"/>
          <w:spacing w:val="-3"/>
        </w:rPr>
        <w:t xml:space="preserve">after consideration of PGW’s concerns over the number of witnesses, the complexity of the material to be presented, and in light of Ms. Ren’s concurrence with the request, </w:t>
      </w:r>
      <w:r w:rsidR="00880956">
        <w:rPr>
          <w:rFonts w:ascii="Times New Roman" w:hAnsi="Times New Roman" w:cs="Times New Roman"/>
          <w:spacing w:val="-3"/>
        </w:rPr>
        <w:t xml:space="preserve">she </w:t>
      </w:r>
      <w:r w:rsidRPr="00BB493E">
        <w:rPr>
          <w:rFonts w:ascii="Times New Roman" w:hAnsi="Times New Roman" w:cs="Times New Roman"/>
          <w:spacing w:val="-3"/>
        </w:rPr>
        <w:t xml:space="preserve">concluded that PGW’s request for an in person hearing in Philadelphia was reasonable and most likely to provide both parties with a full opportunity to exercise their respective due process rights.  Therefore, PGW’s </w:t>
      </w:r>
      <w:r w:rsidRPr="00BB493E">
        <w:rPr>
          <w:rFonts w:ascii="Times New Roman" w:hAnsi="Times New Roman" w:cs="Times New Roman"/>
          <w:spacing w:val="-3"/>
        </w:rPr>
        <w:lastRenderedPageBreak/>
        <w:t xml:space="preserve">requests for a change of venue to Philadelphia, for a change from a telephonic initial hearing to an in person initial hearing, and for a continuance was granted. </w:t>
      </w:r>
    </w:p>
    <w:p w:rsidR="00BB493E" w:rsidRDefault="00BB493E" w:rsidP="00BB493E">
      <w:pPr>
        <w:pStyle w:val="FootnoteText"/>
        <w:spacing w:line="360" w:lineRule="auto"/>
        <w:rPr>
          <w:rFonts w:ascii="Times New Roman" w:hAnsi="Times New Roman" w:cs="Times New Roman"/>
          <w:spacing w:val="-3"/>
        </w:rPr>
      </w:pPr>
    </w:p>
    <w:p w:rsidR="00837D38" w:rsidRDefault="00837D38"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By cancel/reschedule/judge change hearing notice, dated June 13, 2016, the hearing was scheduled for July 21, 2016 in Philadelphia and assigned to the undersigned.</w:t>
      </w:r>
    </w:p>
    <w:p w:rsidR="00837D38" w:rsidRDefault="00837D38" w:rsidP="00BB493E">
      <w:pPr>
        <w:pStyle w:val="FootnoteText"/>
        <w:spacing w:line="360" w:lineRule="auto"/>
        <w:rPr>
          <w:rFonts w:ascii="Times New Roman" w:hAnsi="Times New Roman" w:cs="Times New Roman"/>
          <w:spacing w:val="-3"/>
        </w:rPr>
      </w:pPr>
    </w:p>
    <w:p w:rsidR="00837D38" w:rsidRPr="00BB493E" w:rsidRDefault="00837D38" w:rsidP="00BB493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July 12, 2016, by hearing cancellation/.reschedule notice, the hearing was rescheduled to Monday, October 3, 2016 at 10:00 a.m.</w:t>
      </w:r>
    </w:p>
    <w:p w:rsidR="00FC642F" w:rsidRPr="00BB493E" w:rsidRDefault="00FC642F" w:rsidP="006B1D48">
      <w:pPr>
        <w:pStyle w:val="FootnoteText"/>
        <w:spacing w:line="360" w:lineRule="auto"/>
        <w:jc w:val="center"/>
        <w:rPr>
          <w:rFonts w:ascii="Times New Roman" w:hAnsi="Times New Roman" w:cs="Times New Roman"/>
          <w:spacing w:val="-3"/>
          <w:u w:val="single"/>
        </w:rPr>
      </w:pPr>
    </w:p>
    <w:p w:rsidR="006B1D48" w:rsidRPr="00BB493E" w:rsidRDefault="00693E4E" w:rsidP="00693E4E">
      <w:pPr>
        <w:pStyle w:val="FootnoteText"/>
        <w:spacing w:line="360" w:lineRule="auto"/>
        <w:rPr>
          <w:rFonts w:ascii="Times New Roman" w:hAnsi="Times New Roman" w:cs="Times New Roman"/>
          <w:spacing w:val="-3"/>
          <w:u w:val="single"/>
        </w:rPr>
      </w:pPr>
      <w:r>
        <w:rPr>
          <w:rFonts w:ascii="Times New Roman" w:hAnsi="Times New Roman" w:cs="Times New Roman"/>
          <w:spacing w:val="-3"/>
          <w:u w:val="single"/>
        </w:rPr>
        <w:t>HEARING</w:t>
      </w:r>
    </w:p>
    <w:p w:rsidR="00693E4E" w:rsidRDefault="00693E4E" w:rsidP="00902729">
      <w:pPr>
        <w:pStyle w:val="FootnoteText"/>
        <w:spacing w:line="360" w:lineRule="auto"/>
        <w:rPr>
          <w:rFonts w:ascii="Times New Roman" w:hAnsi="Times New Roman" w:cs="Times New Roman"/>
          <w:spacing w:val="-3"/>
        </w:rPr>
      </w:pPr>
    </w:p>
    <w:p w:rsidR="00432D33" w:rsidRPr="00693E4E" w:rsidRDefault="00880956" w:rsidP="00902729">
      <w:pPr>
        <w:pStyle w:val="FootnoteText"/>
        <w:spacing w:line="360" w:lineRule="auto"/>
        <w:rPr>
          <w:rFonts w:ascii="Times New Roman" w:hAnsi="Times New Roman" w:cs="Times New Roman"/>
          <w:b/>
          <w:spacing w:val="-3"/>
        </w:rPr>
      </w:pPr>
      <w:r>
        <w:rPr>
          <w:rFonts w:ascii="Times New Roman" w:hAnsi="Times New Roman" w:cs="Times New Roman"/>
          <w:spacing w:val="-3"/>
        </w:rPr>
        <w:tab/>
      </w:r>
      <w:r>
        <w:rPr>
          <w:rFonts w:ascii="Times New Roman" w:hAnsi="Times New Roman" w:cs="Times New Roman"/>
          <w:spacing w:val="-3"/>
        </w:rPr>
        <w:tab/>
      </w:r>
      <w:r w:rsidRPr="00880956">
        <w:rPr>
          <w:rFonts w:ascii="Times New Roman" w:hAnsi="Times New Roman" w:cs="Times New Roman"/>
          <w:spacing w:val="-3"/>
        </w:rPr>
        <w:t>On June 3, 2016, Fengmei Wu, a friend and authorized person on Ms. Ren’s account, requested a Mandarin Chinese interpreter for Ms. Ren at the initial hearing.</w:t>
      </w:r>
      <w:r>
        <w:rPr>
          <w:rFonts w:ascii="Times New Roman" w:hAnsi="Times New Roman" w:cs="Times New Roman"/>
          <w:spacing w:val="-3"/>
        </w:rPr>
        <w:t xml:space="preserve"> </w:t>
      </w:r>
      <w:r w:rsidRPr="00BB493E">
        <w:rPr>
          <w:rFonts w:ascii="Times New Roman" w:hAnsi="Times New Roman" w:cs="Times New Roman"/>
          <w:spacing w:val="-3"/>
        </w:rPr>
        <w:t>If you, or anyone you plan to call as a witness on your behalf, cannot speak or understand English well enough to participate in the hearing</w:t>
      </w:r>
      <w:r>
        <w:rPr>
          <w:rFonts w:ascii="Times New Roman" w:hAnsi="Times New Roman" w:cs="Times New Roman"/>
          <w:spacing w:val="-3"/>
        </w:rPr>
        <w:t xml:space="preserve">.  </w:t>
      </w:r>
      <w:r w:rsidRPr="00693E4E">
        <w:rPr>
          <w:rFonts w:ascii="Times New Roman" w:hAnsi="Times New Roman" w:cs="Times New Roman"/>
          <w:b/>
          <w:spacing w:val="-3"/>
        </w:rPr>
        <w:t xml:space="preserve">Please contact the Scheduling Office at (717) 787-1399 </w:t>
      </w:r>
      <w:r w:rsidR="00693E4E" w:rsidRPr="00693E4E">
        <w:rPr>
          <w:rFonts w:ascii="Times New Roman" w:hAnsi="Times New Roman" w:cs="Times New Roman"/>
          <w:b/>
          <w:spacing w:val="-3"/>
        </w:rPr>
        <w:t xml:space="preserve">as soon as possible but </w:t>
      </w:r>
      <w:r w:rsidRPr="00693E4E">
        <w:rPr>
          <w:rFonts w:ascii="Times New Roman" w:hAnsi="Times New Roman" w:cs="Times New Roman"/>
          <w:b/>
          <w:spacing w:val="-3"/>
        </w:rPr>
        <w:t xml:space="preserve">at least ten (10) days before the scheduled hearing you can request an interpreter.  </w:t>
      </w:r>
    </w:p>
    <w:p w:rsidR="00880956" w:rsidRDefault="00880956" w:rsidP="00BB493E">
      <w:pPr>
        <w:pStyle w:val="ParaTab1"/>
        <w:spacing w:line="360" w:lineRule="auto"/>
        <w:ind w:firstLine="0"/>
        <w:rPr>
          <w:rFonts w:ascii="Times New Roman" w:hAnsi="Times New Roman" w:cs="Times New Roman"/>
          <w:spacing w:val="-3"/>
        </w:rPr>
      </w:pPr>
    </w:p>
    <w:p w:rsidR="00837D38" w:rsidRDefault="00BB493E" w:rsidP="00BB493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Pursuant to Section 332(a) of the Public Utility Code, 66 Pa.C.S. § 332(a), the burden of proof is on the proponent of a rule or order.  </w:t>
      </w:r>
      <w:r w:rsidR="00880956">
        <w:rPr>
          <w:rFonts w:ascii="Times New Roman" w:hAnsi="Times New Roman" w:cs="Times New Roman"/>
          <w:spacing w:val="-3"/>
        </w:rPr>
        <w:t xml:space="preserve">In the case docketed at </w:t>
      </w:r>
      <w:r w:rsidR="00880956">
        <w:t xml:space="preserve">C-2016-2540645, Ms. Ren is the proponent and she has the burden of proving that the </w:t>
      </w:r>
      <w:r w:rsidR="00880956">
        <w:rPr>
          <w:rFonts w:ascii="Times New Roman" w:hAnsi="Times New Roman" w:cs="Times New Roman"/>
          <w:spacing w:val="-3"/>
        </w:rPr>
        <w:t>allegations in the complaint are true.  Section 332(a) of the Public Utility Code, 66 Pa.C.S. § 332(a),   However</w:t>
      </w:r>
      <w:r w:rsidRPr="00BB493E">
        <w:rPr>
          <w:rFonts w:ascii="Times New Roman" w:hAnsi="Times New Roman" w:cs="Times New Roman"/>
          <w:spacing w:val="-3"/>
        </w:rPr>
        <w:t xml:space="preserve">, in the case docketed </w:t>
      </w:r>
      <w:r w:rsidR="00837D38" w:rsidRPr="00BB493E">
        <w:rPr>
          <w:rFonts w:ascii="Times New Roman" w:hAnsi="Times New Roman" w:cs="Times New Roman"/>
          <w:spacing w:val="-3"/>
        </w:rPr>
        <w:t xml:space="preserve">at </w:t>
      </w:r>
      <w:r w:rsidR="00837D38">
        <w:rPr>
          <w:rFonts w:ascii="Times New Roman" w:hAnsi="Times New Roman" w:cs="Times New Roman"/>
          <w:spacing w:val="-3"/>
        </w:rPr>
        <w:t>F</w:t>
      </w:r>
      <w:r w:rsidR="00880956">
        <w:t xml:space="preserve">-2016-2545083, </w:t>
      </w:r>
      <w:r w:rsidRPr="00BB493E">
        <w:rPr>
          <w:rFonts w:ascii="Times New Roman" w:hAnsi="Times New Roman" w:cs="Times New Roman"/>
          <w:spacing w:val="-3"/>
        </w:rPr>
        <w:t>PGW, the proponent, has the burden of proving that the allegations in the complaint are true.  Section 332(a) of the Public Utility Co</w:t>
      </w:r>
      <w:r w:rsidR="00837D38">
        <w:rPr>
          <w:rFonts w:ascii="Times New Roman" w:hAnsi="Times New Roman" w:cs="Times New Roman"/>
          <w:spacing w:val="-3"/>
        </w:rPr>
        <w:t>de, 66 Pa.C.S. § 332(a), 52 Pa.</w:t>
      </w:r>
      <w:r w:rsidRPr="00BB493E">
        <w:rPr>
          <w:rFonts w:ascii="Times New Roman" w:hAnsi="Times New Roman" w:cs="Times New Roman"/>
          <w:spacing w:val="-3"/>
        </w:rPr>
        <w:t xml:space="preserve">Code </w:t>
      </w:r>
    </w:p>
    <w:p w:rsidR="00BB493E" w:rsidRPr="00BB493E" w:rsidRDefault="00BB493E" w:rsidP="00BB493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t>§ 56.173 (f).</w:t>
      </w:r>
      <w:r w:rsidR="00880956">
        <w:rPr>
          <w:rFonts w:ascii="Times New Roman" w:hAnsi="Times New Roman" w:cs="Times New Roman"/>
          <w:spacing w:val="-3"/>
        </w:rPr>
        <w:t xml:space="preserve">  </w:t>
      </w:r>
    </w:p>
    <w:p w:rsidR="00BB493E" w:rsidRPr="00BB493E" w:rsidRDefault="00BB493E" w:rsidP="00BB493E">
      <w:pPr>
        <w:pStyle w:val="ParaTab1"/>
        <w:spacing w:line="360" w:lineRule="auto"/>
        <w:ind w:firstLine="0"/>
        <w:rPr>
          <w:rFonts w:ascii="Times New Roman" w:hAnsi="Times New Roman" w:cs="Times New Roman"/>
          <w:spacing w:val="-3"/>
        </w:rPr>
      </w:pPr>
    </w:p>
    <w:p w:rsidR="00693E4E" w:rsidRDefault="00693E4E" w:rsidP="00693E4E">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If you wish to offer documents into evidence during the hearing (i.e. letters, bills, canceled checks, receipts, account statements, etc.), please bring four (4) copies (a copy for the presiding officer, two (2) copies for the Court Reporter and a copy for each party of record).  Please keep a copy for yourself.  52 </w:t>
      </w:r>
      <w:r w:rsidR="00837D38">
        <w:rPr>
          <w:rFonts w:ascii="Times New Roman" w:hAnsi="Times New Roman"/>
          <w:szCs w:val="24"/>
        </w:rPr>
        <w:t>Pa.Code</w:t>
      </w:r>
      <w:r>
        <w:rPr>
          <w:rFonts w:ascii="Times New Roman" w:hAnsi="Times New Roman"/>
          <w:szCs w:val="24"/>
        </w:rPr>
        <w:t xml:space="preserve"> § 5.409. </w:t>
      </w:r>
    </w:p>
    <w:p w:rsidR="00693E4E" w:rsidRDefault="00693E4E" w:rsidP="00BB493E">
      <w:pPr>
        <w:pStyle w:val="ParaTab1"/>
        <w:spacing w:line="360" w:lineRule="auto"/>
        <w:ind w:firstLine="0"/>
        <w:rPr>
          <w:rFonts w:ascii="Times New Roman" w:hAnsi="Times New Roman" w:cs="Times New Roman"/>
          <w:spacing w:val="-3"/>
        </w:rPr>
      </w:pPr>
    </w:p>
    <w:p w:rsidR="00BB493E" w:rsidRPr="00BB493E" w:rsidRDefault="00BB493E" w:rsidP="00BB493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lastRenderedPageBreak/>
        <w:tab/>
      </w:r>
      <w:r w:rsidRPr="00BB493E">
        <w:rPr>
          <w:rFonts w:ascii="Times New Roman" w:hAnsi="Times New Roman" w:cs="Times New Roman"/>
          <w:spacing w:val="-3"/>
        </w:rPr>
        <w:tab/>
        <w:t xml:space="preserve">PGW must submit the relevant account statement </w:t>
      </w:r>
      <w:r w:rsidR="00880956">
        <w:rPr>
          <w:rFonts w:ascii="Times New Roman" w:hAnsi="Times New Roman" w:cs="Times New Roman"/>
          <w:spacing w:val="-3"/>
        </w:rPr>
        <w:t xml:space="preserve">(or calculation) </w:t>
      </w:r>
      <w:r w:rsidRPr="00BB493E">
        <w:rPr>
          <w:rFonts w:ascii="Times New Roman" w:hAnsi="Times New Roman" w:cs="Times New Roman"/>
          <w:spacing w:val="-3"/>
        </w:rPr>
        <w:t>and the relevant BCS decision.</w:t>
      </w:r>
    </w:p>
    <w:p w:rsidR="00BB493E" w:rsidRPr="00BB493E" w:rsidRDefault="00BB493E" w:rsidP="00BB493E">
      <w:pPr>
        <w:pStyle w:val="ParaTab1"/>
        <w:spacing w:line="360" w:lineRule="auto"/>
        <w:ind w:firstLine="0"/>
        <w:rPr>
          <w:rFonts w:ascii="Times New Roman" w:hAnsi="Times New Roman" w:cs="Times New Roman"/>
          <w:spacing w:val="-3"/>
        </w:rPr>
      </w:pPr>
    </w:p>
    <w:p w:rsidR="00693E4E" w:rsidRDefault="00693E4E" w:rsidP="00693E4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I direct your attention to 52 </w:t>
      </w:r>
      <w:r w:rsidR="00837D38">
        <w:rPr>
          <w:rFonts w:ascii="Times New Roman" w:hAnsi="Times New Roman" w:cs="Times New Roman"/>
          <w:spacing w:val="-3"/>
        </w:rPr>
        <w:t>Pa.Code</w:t>
      </w:r>
      <w:r w:rsidRPr="00BB493E">
        <w:rPr>
          <w:rFonts w:ascii="Times New Roman" w:hAnsi="Times New Roman" w:cs="Times New Roman"/>
          <w:spacing w:val="-3"/>
        </w:rPr>
        <w:t xml:space="preserve"> § 5.322, which encourages participants to exchange information on an informal basis.  </w:t>
      </w:r>
    </w:p>
    <w:p w:rsidR="00693E4E" w:rsidRPr="00BB493E" w:rsidRDefault="00693E4E" w:rsidP="00693E4E">
      <w:pPr>
        <w:pStyle w:val="ParaTab1"/>
        <w:spacing w:line="360" w:lineRule="auto"/>
        <w:ind w:firstLine="0"/>
        <w:rPr>
          <w:rFonts w:ascii="Times New Roman" w:hAnsi="Times New Roman" w:cs="Times New Roman"/>
          <w:spacing w:val="-3"/>
        </w:rPr>
      </w:pPr>
    </w:p>
    <w:p w:rsidR="00BB493E" w:rsidRPr="00BB493E" w:rsidRDefault="00BB493E" w:rsidP="00BB493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The Commission’s policy promotes settlements.  52 </w:t>
      </w:r>
      <w:r w:rsidR="00837D38">
        <w:rPr>
          <w:rFonts w:ascii="Times New Roman" w:hAnsi="Times New Roman" w:cs="Times New Roman"/>
          <w:spacing w:val="-3"/>
        </w:rPr>
        <w:t>Pa.Code</w:t>
      </w:r>
      <w:r w:rsidRPr="00BB493E">
        <w:rPr>
          <w:rFonts w:ascii="Times New Roman" w:hAnsi="Times New Roman" w:cs="Times New Roman"/>
          <w:spacing w:val="-3"/>
        </w:rPr>
        <w:t xml:space="preserve"> § 5.231(a).  If a settlement is reached, a formal hearing will not be necessary and the scheduled hearing will be cancelled.</w:t>
      </w:r>
    </w:p>
    <w:p w:rsidR="00693E4E" w:rsidRDefault="00693E4E" w:rsidP="00BB493E">
      <w:pPr>
        <w:pStyle w:val="ParaTab1"/>
        <w:spacing w:line="360" w:lineRule="auto"/>
        <w:ind w:firstLine="0"/>
        <w:rPr>
          <w:rFonts w:ascii="Times New Roman" w:hAnsi="Times New Roman" w:cs="Times New Roman"/>
          <w:spacing w:val="-3"/>
        </w:rPr>
      </w:pPr>
    </w:p>
    <w:p w:rsidR="00BB493E" w:rsidRPr="00BB493E" w:rsidRDefault="00BB493E" w:rsidP="00BB493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The Commission’s regulations concerning discovery are set forth in 52 </w:t>
      </w:r>
      <w:r w:rsidR="00837D38">
        <w:rPr>
          <w:rFonts w:ascii="Times New Roman" w:hAnsi="Times New Roman" w:cs="Times New Roman"/>
          <w:spacing w:val="-3"/>
        </w:rPr>
        <w:t>Pa.Code</w:t>
      </w:r>
      <w:r w:rsidRPr="00BB493E">
        <w:rPr>
          <w:rFonts w:ascii="Times New Roman" w:hAnsi="Times New Roman" w:cs="Times New Roman"/>
          <w:spacing w:val="-3"/>
        </w:rPr>
        <w:t xml:space="preserve"> Section 5.321 et seq.</w:t>
      </w:r>
    </w:p>
    <w:p w:rsidR="00BB493E" w:rsidRPr="00BB493E" w:rsidRDefault="00BB493E" w:rsidP="00BB493E">
      <w:pPr>
        <w:pStyle w:val="ParaTab1"/>
        <w:spacing w:line="360" w:lineRule="auto"/>
        <w:ind w:firstLine="0"/>
        <w:rPr>
          <w:rFonts w:ascii="Times New Roman" w:hAnsi="Times New Roman" w:cs="Times New Roman"/>
          <w:spacing w:val="-3"/>
        </w:rPr>
      </w:pPr>
    </w:p>
    <w:p w:rsidR="00BB493E" w:rsidRPr="00BB493E" w:rsidRDefault="00BB493E" w:rsidP="00BB493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If you intend to subpoena witnesses for the hearing, you should review the procedures established in 52 </w:t>
      </w:r>
      <w:r w:rsidR="00837D38">
        <w:rPr>
          <w:rFonts w:ascii="Times New Roman" w:hAnsi="Times New Roman" w:cs="Times New Roman"/>
          <w:spacing w:val="-3"/>
        </w:rPr>
        <w:t>Pa.Code</w:t>
      </w:r>
      <w:r w:rsidRPr="00BB493E">
        <w:rPr>
          <w:rFonts w:ascii="Times New Roman" w:hAnsi="Times New Roman" w:cs="Times New Roman"/>
          <w:spacing w:val="-3"/>
        </w:rPr>
        <w:t xml:space="preserv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52 </w:t>
      </w:r>
      <w:r w:rsidR="00837D38">
        <w:rPr>
          <w:rFonts w:ascii="Times New Roman" w:hAnsi="Times New Roman" w:cs="Times New Roman"/>
          <w:spacing w:val="-3"/>
        </w:rPr>
        <w:t>Pa.Code</w:t>
      </w:r>
      <w:r w:rsidRPr="00BB493E">
        <w:rPr>
          <w:rFonts w:ascii="Times New Roman" w:hAnsi="Times New Roman" w:cs="Times New Roman"/>
          <w:spacing w:val="-3"/>
        </w:rPr>
        <w:t xml:space="preserve"> § 5.421 (a, b).  </w:t>
      </w:r>
    </w:p>
    <w:p w:rsidR="00BB493E" w:rsidRPr="00BB493E" w:rsidRDefault="00BB493E" w:rsidP="00BB493E">
      <w:pPr>
        <w:pStyle w:val="ParaTab1"/>
        <w:spacing w:line="360" w:lineRule="auto"/>
        <w:rPr>
          <w:rFonts w:ascii="Times New Roman" w:hAnsi="Times New Roman" w:cs="Times New Roman"/>
          <w:spacing w:val="-3"/>
        </w:rPr>
      </w:pPr>
    </w:p>
    <w:p w:rsidR="00880956" w:rsidRDefault="00880956" w:rsidP="00880956">
      <w:pPr>
        <w:pStyle w:val="ParaTab1"/>
        <w:tabs>
          <w:tab w:val="left" w:pos="0"/>
        </w:tabs>
        <w:spacing w:line="360" w:lineRule="auto"/>
        <w:ind w:firstLine="0"/>
        <w:rPr>
          <w:rFonts w:ascii="Times New Roman" w:hAnsi="Times New Roman"/>
        </w:rPr>
      </w:pPr>
      <w:r>
        <w:rPr>
          <w:rFonts w:ascii="Times New Roman" w:hAnsi="Times New Roman"/>
          <w:spacing w:val="-3"/>
        </w:rPr>
        <w:tab/>
      </w:r>
      <w:r>
        <w:rPr>
          <w:rFonts w:ascii="Times New Roman" w:hAnsi="Times New Roman"/>
          <w:spacing w:val="-3"/>
        </w:rPr>
        <w:tab/>
        <w:t xml:space="preserve">Pursuant to 52 </w:t>
      </w:r>
      <w:r w:rsidR="00837D38">
        <w:rPr>
          <w:rFonts w:ascii="Times New Roman" w:hAnsi="Times New Roman"/>
          <w:spacing w:val="-3"/>
        </w:rPr>
        <w:t>Pa.Code</w:t>
      </w:r>
      <w:r>
        <w:rPr>
          <w:rFonts w:ascii="Times New Roman" w:hAnsi="Times New Roman"/>
          <w:spacing w:val="-3"/>
        </w:rPr>
        <w:t xml:space="preserve"> §§ 1.21 &amp; 1.22, you may represent yourself, if you are an individual, or you may have an attorney licensed to practice law in the Commonwealth of Pennsylvania, or admitted </w:t>
      </w:r>
      <w:r>
        <w:rPr>
          <w:rFonts w:ascii="Times New Roman" w:hAnsi="Times New Roman"/>
          <w:i/>
          <w:iCs/>
          <w:spacing w:val="-3"/>
        </w:rPr>
        <w:t>Pro Hac Vice</w:t>
      </w:r>
      <w:r>
        <w:rPr>
          <w:rFonts w:ascii="Times New Roman" w:hAnsi="Times New Roman"/>
          <w:spacing w:val="-3"/>
        </w:rPr>
        <w:t xml:space="preserve">, represent you. </w:t>
      </w:r>
      <w:r>
        <w:rPr>
          <w:rFonts w:ascii="Times New Roman" w:hAnsi="Times New Roman"/>
        </w:rPr>
        <w:t xml:space="preserve"> However, if you are a partnership, corporation, trust, association, or governmental agency or subdivision, you must have an attorney licensed to practice law in the Commonwealth of Pennsylvania, or admitted </w:t>
      </w:r>
      <w:r>
        <w:rPr>
          <w:rFonts w:ascii="Times New Roman" w:hAnsi="Times New Roman"/>
          <w:i/>
        </w:rPr>
        <w:t>Pro Hac Vice</w:t>
      </w:r>
      <w:r>
        <w:rPr>
          <w:rFonts w:ascii="Times New Roman" w:hAnsi="Times New Roman"/>
        </w:rPr>
        <w:t xml:space="preserve">, represent you in this proceeding.  Unless you are an attorney, you may not represent someone else.  Attorneys shall insure that their appearance is entered in accordance with the provisions of 52 </w:t>
      </w:r>
      <w:proofErr w:type="spellStart"/>
      <w:r w:rsidR="00837D38">
        <w:rPr>
          <w:rFonts w:ascii="Times New Roman" w:hAnsi="Times New Roman"/>
        </w:rPr>
        <w:t>Pa.Code</w:t>
      </w:r>
      <w:proofErr w:type="spellEnd"/>
      <w:r>
        <w:rPr>
          <w:rFonts w:ascii="Times New Roman" w:hAnsi="Times New Roman"/>
        </w:rPr>
        <w:t xml:space="preserve"> § 1.24(b).</w:t>
      </w:r>
    </w:p>
    <w:p w:rsidR="0064772F" w:rsidRDefault="0064772F" w:rsidP="00880956">
      <w:pPr>
        <w:pStyle w:val="ParaTab1"/>
        <w:tabs>
          <w:tab w:val="left" w:pos="0"/>
        </w:tabs>
        <w:spacing w:line="360" w:lineRule="auto"/>
        <w:ind w:firstLine="0"/>
        <w:rPr>
          <w:rFonts w:ascii="Times New Roman" w:hAnsi="Times New Roman"/>
        </w:rPr>
      </w:pPr>
    </w:p>
    <w:p w:rsidR="00BB493E" w:rsidRPr="00BB493E" w:rsidRDefault="00BB493E" w:rsidP="00BB493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This is a formal hearing and it will be conducted in accordance with the Commission’s Rules of Practice and Procedure.</w:t>
      </w:r>
    </w:p>
    <w:p w:rsidR="00693E4E" w:rsidRPr="00BB493E" w:rsidRDefault="00BB493E" w:rsidP="00693E4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lastRenderedPageBreak/>
        <w:tab/>
      </w:r>
      <w:r w:rsidRPr="00BB493E">
        <w:rPr>
          <w:rFonts w:ascii="Times New Roman" w:hAnsi="Times New Roman" w:cs="Times New Roman"/>
          <w:spacing w:val="-3"/>
        </w:rPr>
        <w:tab/>
        <w:t xml:space="preserve">A request for a continuance of the scheduled hearing date must state the agreement or opposition of other party, and shall be submitted in writing no later than five (5) business days prior to the hearing.  52 </w:t>
      </w:r>
      <w:r w:rsidR="00837D38">
        <w:rPr>
          <w:rFonts w:ascii="Times New Roman" w:hAnsi="Times New Roman" w:cs="Times New Roman"/>
          <w:spacing w:val="-3"/>
        </w:rPr>
        <w:t>Pa.Code</w:t>
      </w:r>
      <w:r w:rsidRPr="00BB493E">
        <w:rPr>
          <w:rFonts w:ascii="Times New Roman" w:hAnsi="Times New Roman" w:cs="Times New Roman"/>
          <w:spacing w:val="-3"/>
        </w:rPr>
        <w:t xml:space="preserve"> § 1.15(b).  Requests for postponement or continuance of hearings are to be sent to the presiding officer with copies to the Scheduling Office and the other party of record.  The address for the Scheduling Office is P.O. Box 3265, Harrisburg, </w:t>
      </w:r>
      <w:r w:rsidR="00693E4E">
        <w:rPr>
          <w:rFonts w:ascii="Times New Roman" w:hAnsi="Times New Roman" w:cs="Times New Roman"/>
          <w:spacing w:val="-3"/>
        </w:rPr>
        <w:t>PA</w:t>
      </w:r>
      <w:r w:rsidRPr="00BB493E">
        <w:rPr>
          <w:rFonts w:ascii="Times New Roman" w:hAnsi="Times New Roman" w:cs="Times New Roman"/>
          <w:spacing w:val="-3"/>
        </w:rPr>
        <w:t xml:space="preserve"> 17105-3265. </w:t>
      </w:r>
      <w:r w:rsidR="00693E4E" w:rsidRPr="00BB493E">
        <w:rPr>
          <w:rFonts w:ascii="Times New Roman" w:hAnsi="Times New Roman" w:cs="Times New Roman"/>
          <w:spacing w:val="-3"/>
        </w:rPr>
        <w:t xml:space="preserve">  My contact information is:</w:t>
      </w:r>
    </w:p>
    <w:p w:rsidR="00693E4E" w:rsidRPr="00BB493E" w:rsidRDefault="00693E4E" w:rsidP="00693E4E">
      <w:pPr>
        <w:pStyle w:val="ParaTab1"/>
        <w:spacing w:line="360" w:lineRule="auto"/>
        <w:rPr>
          <w:rFonts w:ascii="Times New Roman" w:hAnsi="Times New Roman" w:cs="Times New Roman"/>
          <w:spacing w:val="-3"/>
        </w:rPr>
      </w:pP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Administrative Law Judge Cynthia Williams Fordham</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 xml:space="preserve">Pennsylvania Public Utility Commission </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801 Market Street, Suite 4063</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Philadelphia, PA 19107</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Telephone:  (215) 560-2105</w:t>
      </w:r>
    </w:p>
    <w:p w:rsidR="00693E4E" w:rsidRPr="00BB493E" w:rsidRDefault="00693E4E" w:rsidP="00693E4E">
      <w:pPr>
        <w:pStyle w:val="ParaTab1"/>
        <w:rPr>
          <w:rFonts w:ascii="Times New Roman" w:hAnsi="Times New Roman" w:cs="Times New Roman"/>
          <w:spacing w:val="-3"/>
        </w:rPr>
      </w:pPr>
      <w:r w:rsidRPr="00BB493E">
        <w:rPr>
          <w:rFonts w:ascii="Times New Roman" w:hAnsi="Times New Roman" w:cs="Times New Roman"/>
          <w:spacing w:val="-3"/>
        </w:rPr>
        <w:t>Fax: (215) 560-3133</w:t>
      </w:r>
    </w:p>
    <w:p w:rsidR="00BB493E" w:rsidRPr="00BB493E" w:rsidRDefault="00BB493E" w:rsidP="00BB493E">
      <w:pPr>
        <w:pStyle w:val="ParaTab1"/>
        <w:spacing w:line="360" w:lineRule="auto"/>
        <w:ind w:firstLine="0"/>
        <w:rPr>
          <w:rFonts w:ascii="Times New Roman" w:hAnsi="Times New Roman" w:cs="Times New Roman"/>
          <w:spacing w:val="-3"/>
        </w:rPr>
      </w:pPr>
    </w:p>
    <w:p w:rsidR="00BB493E" w:rsidRPr="00BB493E" w:rsidRDefault="00BB493E" w:rsidP="00BB493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 xml:space="preserve">All witnesses should be prepared to testify during the </w:t>
      </w:r>
      <w:r w:rsidR="00837D38" w:rsidRPr="00837D38">
        <w:rPr>
          <w:rFonts w:ascii="Times New Roman" w:hAnsi="Times New Roman" w:cs="Times New Roman"/>
          <w:spacing w:val="-3"/>
        </w:rPr>
        <w:t xml:space="preserve">October 3, 2016 </w:t>
      </w:r>
      <w:r w:rsidRPr="00BB493E">
        <w:rPr>
          <w:rFonts w:ascii="Times New Roman" w:hAnsi="Times New Roman" w:cs="Times New Roman"/>
          <w:spacing w:val="-3"/>
        </w:rPr>
        <w:t>hearing.  If the witness will be at a different telephone number, please notify my office at least five days in advance so that the necessary arrangements can be made.</w:t>
      </w:r>
    </w:p>
    <w:p w:rsidR="00BB493E" w:rsidRPr="00BB493E" w:rsidRDefault="00BB493E" w:rsidP="00BB493E">
      <w:pPr>
        <w:pStyle w:val="ParaTab1"/>
        <w:spacing w:line="360" w:lineRule="auto"/>
        <w:ind w:firstLine="0"/>
        <w:rPr>
          <w:rFonts w:ascii="Times New Roman" w:hAnsi="Times New Roman" w:cs="Times New Roman"/>
          <w:spacing w:val="-3"/>
        </w:rPr>
      </w:pPr>
    </w:p>
    <w:p w:rsidR="00BB493E" w:rsidRDefault="00BB493E" w:rsidP="00BB493E">
      <w:pPr>
        <w:pStyle w:val="ParaTab1"/>
        <w:spacing w:line="360" w:lineRule="auto"/>
        <w:ind w:firstLine="0"/>
        <w:rPr>
          <w:rFonts w:ascii="Times New Roman" w:hAnsi="Times New Roman" w:cs="Times New Roman"/>
          <w:spacing w:val="-3"/>
        </w:rPr>
      </w:pPr>
      <w:r w:rsidRPr="00BB493E">
        <w:rPr>
          <w:rFonts w:ascii="Times New Roman" w:hAnsi="Times New Roman" w:cs="Times New Roman"/>
          <w:spacing w:val="-3"/>
        </w:rPr>
        <w:tab/>
      </w:r>
      <w:r w:rsidRPr="00BB493E">
        <w:rPr>
          <w:rFonts w:ascii="Times New Roman" w:hAnsi="Times New Roman" w:cs="Times New Roman"/>
          <w:spacing w:val="-3"/>
        </w:rPr>
        <w:tab/>
        <w:t>This case will be dismissed if the customer fails to participate in the hearing and present evidence in support of the complaint.</w:t>
      </w:r>
      <w:bookmarkStart w:id="0" w:name="_GoBack"/>
      <w:bookmarkEnd w:id="0"/>
    </w:p>
    <w:p w:rsidR="00837D38" w:rsidRPr="00BB493E" w:rsidRDefault="00837D38" w:rsidP="00BB493E">
      <w:pPr>
        <w:pStyle w:val="ParaTab1"/>
        <w:spacing w:line="360" w:lineRule="auto"/>
        <w:ind w:firstLine="0"/>
        <w:rPr>
          <w:rFonts w:ascii="Times New Roman" w:hAnsi="Times New Roman" w:cs="Times New Roman"/>
          <w:spacing w:val="-3"/>
        </w:rPr>
      </w:pPr>
    </w:p>
    <w:p w:rsidR="00624444" w:rsidRPr="00BB493E" w:rsidRDefault="006A1379" w:rsidP="00624444">
      <w:pPr>
        <w:autoSpaceDE/>
        <w:autoSpaceDN/>
        <w:spacing w:line="360" w:lineRule="auto"/>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00624444" w:rsidRPr="00BB493E">
        <w:rPr>
          <w:rFonts w:ascii="Times New Roman" w:hAnsi="Times New Roman" w:cs="Times New Roman"/>
        </w:rPr>
        <w:t>THEREFORE,</w:t>
      </w:r>
    </w:p>
    <w:p w:rsidR="00624444" w:rsidRPr="00BB493E" w:rsidRDefault="00624444" w:rsidP="00624444">
      <w:pPr>
        <w:autoSpaceDE/>
        <w:autoSpaceDN/>
        <w:spacing w:line="360" w:lineRule="auto"/>
        <w:rPr>
          <w:rFonts w:ascii="Times New Roman" w:hAnsi="Times New Roman" w:cs="Times New Roman"/>
        </w:rPr>
      </w:pPr>
    </w:p>
    <w:p w:rsidR="00624444" w:rsidRPr="00BB493E" w:rsidRDefault="00624444" w:rsidP="00624444">
      <w:pPr>
        <w:autoSpaceDE/>
        <w:autoSpaceDN/>
        <w:spacing w:line="360" w:lineRule="auto"/>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t>IT IS ORDERED:</w:t>
      </w:r>
    </w:p>
    <w:p w:rsidR="00624444" w:rsidRPr="00BB493E" w:rsidRDefault="00624444" w:rsidP="00624444">
      <w:pPr>
        <w:autoSpaceDE/>
        <w:autoSpaceDN/>
        <w:spacing w:line="360" w:lineRule="auto"/>
        <w:rPr>
          <w:rFonts w:ascii="Times New Roman" w:hAnsi="Times New Roman" w:cs="Times New Roman"/>
        </w:rPr>
      </w:pPr>
    </w:p>
    <w:p w:rsidR="00837D38" w:rsidRDefault="00837D38" w:rsidP="00837D38">
      <w:pPr>
        <w:pStyle w:val="Style"/>
        <w:tabs>
          <w:tab w:val="left" w:pos="1541"/>
          <w:tab w:val="left" w:pos="2261"/>
        </w:tabs>
        <w:ind w:firstLine="1440"/>
        <w:rPr>
          <w:color w:val="000000"/>
        </w:rPr>
      </w:pPr>
      <w:r>
        <w:rPr>
          <w:color w:val="000000"/>
        </w:rPr>
        <w:t>That the parties shall comply with the procedural rules and regulations discussed herein.</w:t>
      </w:r>
    </w:p>
    <w:p w:rsidR="00907BE2" w:rsidRPr="00BB493E" w:rsidRDefault="00907BE2" w:rsidP="00432D33">
      <w:pPr>
        <w:autoSpaceDE/>
        <w:autoSpaceDN/>
        <w:spacing w:line="360" w:lineRule="auto"/>
        <w:rPr>
          <w:rFonts w:ascii="Times New Roman" w:hAnsi="Times New Roman" w:cs="Times New Roman"/>
        </w:rPr>
      </w:pPr>
    </w:p>
    <w:p w:rsidR="00016BD4" w:rsidRPr="00BB493E" w:rsidRDefault="00016BD4" w:rsidP="008C57AB">
      <w:pPr>
        <w:autoSpaceDE/>
        <w:autoSpaceDN/>
        <w:spacing w:line="360" w:lineRule="auto"/>
        <w:rPr>
          <w:rFonts w:ascii="Times New Roman" w:hAnsi="Times New Roman" w:cs="Times New Roman"/>
          <w:spacing w:val="-3"/>
        </w:rPr>
      </w:pPr>
    </w:p>
    <w:p w:rsidR="00016BD4" w:rsidRPr="00BB493E" w:rsidRDefault="00016BD4" w:rsidP="00016BD4">
      <w:pPr>
        <w:autoSpaceDE/>
        <w:autoSpaceDN/>
        <w:rPr>
          <w:rFonts w:ascii="Times New Roman" w:hAnsi="Times New Roman" w:cs="Times New Roman"/>
        </w:rPr>
      </w:pPr>
      <w:r w:rsidRPr="00BB493E">
        <w:rPr>
          <w:rFonts w:ascii="Times New Roman" w:hAnsi="Times New Roman" w:cs="Times New Roman"/>
        </w:rPr>
        <w:t xml:space="preserve">Date:  </w:t>
      </w:r>
      <w:r w:rsidR="00EE2F2E">
        <w:rPr>
          <w:rFonts w:ascii="Times New Roman" w:hAnsi="Times New Roman" w:cs="Times New Roman"/>
          <w:u w:val="single"/>
        </w:rPr>
        <w:t>A</w:t>
      </w:r>
      <w:r w:rsidR="001F26C3" w:rsidRPr="00BB493E">
        <w:rPr>
          <w:rFonts w:ascii="Times New Roman" w:hAnsi="Times New Roman" w:cs="Times New Roman"/>
          <w:u w:val="single"/>
        </w:rPr>
        <w:t>u</w:t>
      </w:r>
      <w:r w:rsidR="00EE2F2E">
        <w:rPr>
          <w:rFonts w:ascii="Times New Roman" w:hAnsi="Times New Roman" w:cs="Times New Roman"/>
          <w:u w:val="single"/>
        </w:rPr>
        <w:t>gust</w:t>
      </w:r>
      <w:r w:rsidR="001F26C3" w:rsidRPr="00BB493E">
        <w:rPr>
          <w:rFonts w:ascii="Times New Roman" w:hAnsi="Times New Roman" w:cs="Times New Roman"/>
          <w:u w:val="single"/>
        </w:rPr>
        <w:t xml:space="preserve"> </w:t>
      </w:r>
      <w:r w:rsidR="00EE2F2E">
        <w:rPr>
          <w:rFonts w:ascii="Times New Roman" w:hAnsi="Times New Roman" w:cs="Times New Roman"/>
          <w:u w:val="single"/>
        </w:rPr>
        <w:t>26</w:t>
      </w:r>
      <w:r w:rsidR="001F26C3" w:rsidRPr="00BB493E">
        <w:rPr>
          <w:rFonts w:ascii="Times New Roman" w:hAnsi="Times New Roman" w:cs="Times New Roman"/>
          <w:u w:val="single"/>
        </w:rPr>
        <w:t>, 2016</w:t>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___________________________________</w:t>
      </w:r>
    </w:p>
    <w:p w:rsidR="00016BD4" w:rsidRPr="00BB493E" w:rsidRDefault="00016BD4" w:rsidP="00016BD4">
      <w:pPr>
        <w:autoSpaceDE/>
        <w:autoSpaceDN/>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00EE2F2E">
        <w:rPr>
          <w:rFonts w:ascii="Times New Roman" w:hAnsi="Times New Roman" w:cs="Times New Roman"/>
        </w:rPr>
        <w:t xml:space="preserve">Cynthia Williams Fordham </w:t>
      </w:r>
    </w:p>
    <w:p w:rsidR="00060F51" w:rsidRPr="00BB493E" w:rsidRDefault="00016BD4" w:rsidP="00016BD4">
      <w:pPr>
        <w:autoSpaceDE/>
        <w:autoSpaceDN/>
        <w:rPr>
          <w:rFonts w:ascii="Times New Roman" w:hAnsi="Times New Roman" w:cs="Times New Roman"/>
        </w:rPr>
      </w:pP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r>
      <w:r w:rsidRPr="00BB493E">
        <w:rPr>
          <w:rFonts w:ascii="Times New Roman" w:hAnsi="Times New Roman" w:cs="Times New Roman"/>
        </w:rPr>
        <w:tab/>
        <w:t>Administrative Law Judge</w:t>
      </w:r>
    </w:p>
    <w:p w:rsidR="007A11C3" w:rsidRPr="00BB493E" w:rsidRDefault="007A11C3">
      <w:pPr>
        <w:autoSpaceDE/>
        <w:autoSpaceDN/>
        <w:rPr>
          <w:rFonts w:ascii="Times New Roman" w:hAnsi="Times New Roman" w:cs="Times New Roman"/>
        </w:rPr>
      </w:pPr>
      <w:r w:rsidRPr="00BB493E">
        <w:rPr>
          <w:rFonts w:ascii="Times New Roman" w:hAnsi="Times New Roman" w:cs="Times New Roman"/>
        </w:rPr>
        <w:br w:type="page"/>
      </w:r>
    </w:p>
    <w:p w:rsidR="007A11C3" w:rsidRPr="00BB493E" w:rsidRDefault="007A11C3" w:rsidP="007A11C3">
      <w:pPr>
        <w:rPr>
          <w:rFonts w:ascii="Times New Roman" w:hAnsi="Times New Roman" w:cs="Times New Roman"/>
          <w:u w:val="single"/>
        </w:rPr>
        <w:sectPr w:rsidR="007A11C3" w:rsidRPr="00BB493E" w:rsidSect="00294F06">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EE2F2E" w:rsidRDefault="00EE2F2E" w:rsidP="00EE2F2E">
      <w:pPr>
        <w:contextualSpacing/>
        <w:rPr>
          <w:rFonts w:ascii="Times New Roman" w:hAnsi="Times New Roman" w:cs="Times New Roman"/>
          <w:u w:val="single"/>
        </w:rPr>
      </w:pPr>
      <w:r w:rsidRPr="00EE2F2E">
        <w:rPr>
          <w:rFonts w:ascii="Times New Roman" w:hAnsi="Times New Roman" w:cs="Times New Roman"/>
        </w:rPr>
        <w:lastRenderedPageBreak/>
        <w:t>Guan Hui Ren v. Philadelphia Gas Works</w:t>
      </w:r>
      <w:r w:rsidRPr="00EE2F2E">
        <w:rPr>
          <w:rFonts w:ascii="Times New Roman" w:hAnsi="Times New Roman" w:cs="Times New Roman"/>
        </w:rPr>
        <w:cr/>
      </w:r>
      <w:r w:rsidR="00003970" w:rsidRPr="00EE2F2E">
        <w:rPr>
          <w:rFonts w:ascii="Times New Roman" w:hAnsi="Times New Roman" w:cs="Times New Roman"/>
        </w:rPr>
        <w:t>C-2016-2540645</w:t>
      </w:r>
      <w:r w:rsidR="00003970" w:rsidRPr="00BB493E">
        <w:rPr>
          <w:rFonts w:ascii="Times New Roman" w:hAnsi="Times New Roman" w:cs="Times New Roman"/>
          <w:u w:val="single"/>
        </w:rPr>
        <w:t xml:space="preserve"> </w:t>
      </w:r>
    </w:p>
    <w:p w:rsidR="00EE2F2E" w:rsidRPr="00EE2F2E" w:rsidRDefault="00EE2F2E" w:rsidP="00EE2F2E">
      <w:pPr>
        <w:contextualSpacing/>
        <w:rPr>
          <w:rFonts w:ascii="Times New Roman" w:hAnsi="Times New Roman" w:cs="Times New Roman"/>
          <w:u w:val="single"/>
        </w:rPr>
      </w:pPr>
      <w:r w:rsidRPr="00EE2F2E">
        <w:rPr>
          <w:rFonts w:ascii="Times New Roman" w:hAnsi="Times New Roman" w:cs="Times New Roman"/>
        </w:rPr>
        <w:t>Guan Hui Ren</w:t>
      </w:r>
      <w:r>
        <w:rPr>
          <w:rFonts w:ascii="Times New Roman" w:hAnsi="Times New Roman" w:cs="Times New Roman"/>
        </w:rPr>
        <w:t xml:space="preserve"> </w:t>
      </w:r>
      <w:r w:rsidRPr="00EE2F2E">
        <w:rPr>
          <w:rFonts w:ascii="Times New Roman" w:hAnsi="Times New Roman" w:cs="Times New Roman"/>
        </w:rPr>
        <w:t>v.</w:t>
      </w:r>
      <w:r>
        <w:rPr>
          <w:rFonts w:ascii="Times New Roman" w:hAnsi="Times New Roman" w:cs="Times New Roman"/>
        </w:rPr>
        <w:t xml:space="preserve"> </w:t>
      </w:r>
      <w:r w:rsidRPr="00EE2F2E">
        <w:rPr>
          <w:rFonts w:ascii="Times New Roman" w:hAnsi="Times New Roman" w:cs="Times New Roman"/>
        </w:rPr>
        <w:t>Philadelphia Gas Works</w:t>
      </w:r>
      <w:r>
        <w:rPr>
          <w:rFonts w:ascii="Times New Roman" w:hAnsi="Times New Roman" w:cs="Times New Roman"/>
        </w:rPr>
        <w:t xml:space="preserve">, </w:t>
      </w:r>
      <w:r w:rsidRPr="00EE2F2E">
        <w:rPr>
          <w:rFonts w:ascii="Times New Roman" w:hAnsi="Times New Roman" w:cs="Times New Roman"/>
        </w:rPr>
        <w:t>(Complaint Appellant)</w:t>
      </w:r>
    </w:p>
    <w:p w:rsidR="00EE2F2E" w:rsidRPr="00EE2F2E" w:rsidRDefault="00EE2F2E" w:rsidP="00EE2F2E">
      <w:pPr>
        <w:contextualSpacing/>
        <w:rPr>
          <w:rFonts w:ascii="Times New Roman" w:hAnsi="Times New Roman" w:cs="Times New Roman"/>
        </w:rPr>
      </w:pPr>
      <w:r w:rsidRPr="00EE2F2E">
        <w:rPr>
          <w:rFonts w:ascii="Times New Roman" w:hAnsi="Times New Roman" w:cs="Times New Roman"/>
        </w:rPr>
        <w:t>F-2016-2545083</w:t>
      </w:r>
    </w:p>
    <w:p w:rsidR="00EE2F2E" w:rsidRPr="00EE2F2E" w:rsidRDefault="00EE2F2E" w:rsidP="00EE2F2E">
      <w:pPr>
        <w:contextualSpacing/>
        <w:rPr>
          <w:rFonts w:ascii="Times New Roman" w:hAnsi="Times New Roman" w:cs="Times New Roman"/>
          <w:u w:val="single"/>
        </w:rPr>
      </w:pPr>
    </w:p>
    <w:p w:rsidR="00143484" w:rsidRDefault="00EE2F2E" w:rsidP="00143484">
      <w:pPr>
        <w:contextualSpacing/>
        <w:jc w:val="center"/>
        <w:rPr>
          <w:rFonts w:ascii="Times New Roman" w:hAnsi="Times New Roman" w:cs="Times New Roman"/>
          <w:u w:val="single"/>
        </w:rPr>
      </w:pPr>
      <w:r w:rsidRPr="00EE2F2E">
        <w:rPr>
          <w:rFonts w:ascii="Times New Roman" w:hAnsi="Times New Roman" w:cs="Times New Roman"/>
          <w:u w:val="single"/>
        </w:rPr>
        <w:t>SERVICE LIST</w:t>
      </w:r>
    </w:p>
    <w:p w:rsidR="00143484" w:rsidRDefault="00143484" w:rsidP="00EE2F2E">
      <w:pPr>
        <w:contextualSpacing/>
        <w:rPr>
          <w:rFonts w:ascii="Times New Roman" w:hAnsi="Times New Roman" w:cs="Times New Roman"/>
          <w:u w:val="single"/>
        </w:rPr>
      </w:pPr>
    </w:p>
    <w:p w:rsidR="00003970" w:rsidRPr="00E82D82" w:rsidRDefault="00003970" w:rsidP="00EE2F2E">
      <w:pPr>
        <w:contextualSpacing/>
        <w:rPr>
          <w:rFonts w:ascii="Times New Roman" w:hAnsi="Times New Roman" w:cs="Times New Roman"/>
          <w:i/>
        </w:rPr>
      </w:pPr>
      <w:r w:rsidRPr="00BB493E">
        <w:rPr>
          <w:rFonts w:ascii="Times New Roman" w:hAnsi="Times New Roman" w:cs="Times New Roman"/>
          <w:u w:val="single"/>
        </w:rPr>
        <w:cr/>
      </w:r>
      <w:r w:rsidRPr="00BB493E">
        <w:rPr>
          <w:rFonts w:ascii="Times New Roman" w:hAnsi="Times New Roman" w:cs="Times New Roman"/>
        </w:rPr>
        <w:t>GUAN HUI REN</w:t>
      </w:r>
      <w:r w:rsidRPr="00BB493E">
        <w:rPr>
          <w:rFonts w:ascii="Times New Roman" w:hAnsi="Times New Roman" w:cs="Times New Roman"/>
        </w:rPr>
        <w:cr/>
        <w:t>7563 BATTERSBY ST</w:t>
      </w:r>
      <w:r w:rsidRPr="00BB493E">
        <w:rPr>
          <w:rFonts w:ascii="Times New Roman" w:hAnsi="Times New Roman" w:cs="Times New Roman"/>
        </w:rPr>
        <w:cr/>
        <w:t>PHILADELPHIA PA  19152</w:t>
      </w:r>
      <w:r w:rsidRPr="00BB493E">
        <w:rPr>
          <w:rFonts w:ascii="Times New Roman" w:hAnsi="Times New Roman" w:cs="Times New Roman"/>
        </w:rPr>
        <w:cr/>
      </w:r>
      <w:r w:rsidRPr="00E82D82">
        <w:rPr>
          <w:rFonts w:ascii="Times New Roman" w:hAnsi="Times New Roman" w:cs="Times New Roman"/>
          <w:i/>
        </w:rPr>
        <w:t>ACCEPTS E-SERVICE</w:t>
      </w:r>
    </w:p>
    <w:p w:rsidR="00003970" w:rsidRPr="00BB493E" w:rsidRDefault="00003970" w:rsidP="00003970">
      <w:pPr>
        <w:contextualSpacing/>
        <w:rPr>
          <w:rFonts w:ascii="Times New Roman" w:hAnsi="Times New Roman" w:cs="Times New Roman"/>
          <w:u w:val="single"/>
        </w:rPr>
      </w:pPr>
      <w:r w:rsidRPr="00BB493E">
        <w:rPr>
          <w:rFonts w:ascii="Times New Roman" w:hAnsi="Times New Roman" w:cs="Times New Roman"/>
        </w:rPr>
        <w:cr/>
        <w:t>LAURETO FARINAS ESQUIRE</w:t>
      </w:r>
      <w:r w:rsidRPr="00BB493E">
        <w:rPr>
          <w:rFonts w:ascii="Times New Roman" w:hAnsi="Times New Roman" w:cs="Times New Roman"/>
        </w:rPr>
        <w:cr/>
        <w:t>PHILADELPHIA GAS WORKS</w:t>
      </w:r>
      <w:r w:rsidRPr="00BB493E">
        <w:rPr>
          <w:rFonts w:ascii="Times New Roman" w:hAnsi="Times New Roman" w:cs="Times New Roman"/>
        </w:rPr>
        <w:cr/>
        <w:t>4TH FLOOR</w:t>
      </w:r>
      <w:r w:rsidRPr="00BB493E">
        <w:rPr>
          <w:rFonts w:ascii="Times New Roman" w:hAnsi="Times New Roman" w:cs="Times New Roman"/>
        </w:rPr>
        <w:cr/>
        <w:t>800 W MONTGOMERY AVENUE</w:t>
      </w:r>
      <w:r w:rsidRPr="00BB493E">
        <w:rPr>
          <w:rFonts w:ascii="Times New Roman" w:hAnsi="Times New Roman" w:cs="Times New Roman"/>
        </w:rPr>
        <w:cr/>
        <w:t>PHILADELPHIA PA  19122</w:t>
      </w:r>
      <w:r w:rsidRPr="00BB493E">
        <w:rPr>
          <w:rFonts w:ascii="Times New Roman" w:hAnsi="Times New Roman" w:cs="Times New Roman"/>
        </w:rPr>
        <w:cr/>
      </w:r>
      <w:r w:rsidRPr="00E82D82">
        <w:rPr>
          <w:rFonts w:ascii="Times New Roman" w:hAnsi="Times New Roman" w:cs="Times New Roman"/>
          <w:i/>
        </w:rPr>
        <w:t>ACCEPTS E-SERVICE-</w:t>
      </w:r>
    </w:p>
    <w:p w:rsidR="00003970" w:rsidRPr="00BB493E" w:rsidRDefault="00003970" w:rsidP="00003970">
      <w:pPr>
        <w:contextualSpacing/>
        <w:rPr>
          <w:rFonts w:ascii="Times New Roman" w:hAnsi="Times New Roman" w:cs="Times New Roman"/>
        </w:rPr>
      </w:pPr>
    </w:p>
    <w:p w:rsidR="00016BD4" w:rsidRPr="00BB493E" w:rsidRDefault="00016BD4" w:rsidP="00016BD4">
      <w:pPr>
        <w:autoSpaceDE/>
        <w:autoSpaceDN/>
        <w:rPr>
          <w:rFonts w:ascii="Times New Roman" w:hAnsi="Times New Roman" w:cs="Times New Roman"/>
        </w:rPr>
      </w:pPr>
    </w:p>
    <w:sectPr w:rsidR="00016BD4" w:rsidRPr="00BB493E" w:rsidSect="00294F06">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5C1" w:rsidRDefault="004B05C1">
      <w:pPr>
        <w:spacing w:line="20" w:lineRule="exact"/>
        <w:rPr>
          <w:sz w:val="23"/>
          <w:szCs w:val="23"/>
        </w:rPr>
      </w:pPr>
    </w:p>
  </w:endnote>
  <w:endnote w:type="continuationSeparator" w:id="0">
    <w:p w:rsidR="004B05C1" w:rsidRDefault="004B05C1">
      <w:pPr>
        <w:pStyle w:val="ParaTab1"/>
        <w:rPr>
          <w:sz w:val="23"/>
          <w:szCs w:val="23"/>
        </w:rPr>
      </w:pPr>
      <w:r>
        <w:rPr>
          <w:sz w:val="23"/>
          <w:szCs w:val="23"/>
        </w:rPr>
        <w:t xml:space="preserve"> </w:t>
      </w:r>
    </w:p>
  </w:endnote>
  <w:endnote w:type="continuationNotice" w:id="1">
    <w:p w:rsidR="004B05C1" w:rsidRDefault="004B05C1">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82895"/>
      <w:docPartObj>
        <w:docPartGallery w:val="Page Numbers (Bottom of Page)"/>
        <w:docPartUnique/>
      </w:docPartObj>
    </w:sdtPr>
    <w:sdtEndPr>
      <w:rPr>
        <w:rFonts w:ascii="Times New Roman" w:hAnsi="Times New Roman" w:cs="Times New Roman"/>
        <w:noProof/>
        <w:sz w:val="20"/>
        <w:szCs w:val="20"/>
      </w:rPr>
    </w:sdtEndPr>
    <w:sdtContent>
      <w:p w:rsidR="00693E4E" w:rsidRPr="0064772F" w:rsidRDefault="00693E4E">
        <w:pPr>
          <w:pStyle w:val="Footer"/>
          <w:jc w:val="center"/>
          <w:rPr>
            <w:rFonts w:ascii="Times New Roman" w:hAnsi="Times New Roman" w:cs="Times New Roman"/>
            <w:sz w:val="20"/>
            <w:szCs w:val="20"/>
          </w:rPr>
        </w:pPr>
        <w:r w:rsidRPr="0064772F">
          <w:rPr>
            <w:rFonts w:ascii="Times New Roman" w:hAnsi="Times New Roman" w:cs="Times New Roman"/>
            <w:sz w:val="20"/>
            <w:szCs w:val="20"/>
          </w:rPr>
          <w:fldChar w:fldCharType="begin"/>
        </w:r>
        <w:r w:rsidRPr="0064772F">
          <w:rPr>
            <w:rFonts w:ascii="Times New Roman" w:hAnsi="Times New Roman" w:cs="Times New Roman"/>
            <w:sz w:val="20"/>
            <w:szCs w:val="20"/>
          </w:rPr>
          <w:instrText xml:space="preserve"> PAGE   \* MERGEFORMAT </w:instrText>
        </w:r>
        <w:r w:rsidRPr="0064772F">
          <w:rPr>
            <w:rFonts w:ascii="Times New Roman" w:hAnsi="Times New Roman" w:cs="Times New Roman"/>
            <w:sz w:val="20"/>
            <w:szCs w:val="20"/>
          </w:rPr>
          <w:fldChar w:fldCharType="separate"/>
        </w:r>
        <w:r w:rsidR="0063293D">
          <w:rPr>
            <w:rFonts w:ascii="Times New Roman" w:hAnsi="Times New Roman" w:cs="Times New Roman"/>
            <w:noProof/>
            <w:sz w:val="20"/>
            <w:szCs w:val="20"/>
          </w:rPr>
          <w:t>2</w:t>
        </w:r>
        <w:r w:rsidRPr="0064772F">
          <w:rPr>
            <w:rFonts w:ascii="Times New Roman" w:hAnsi="Times New Roman" w:cs="Times New Roman"/>
            <w:noProof/>
            <w:sz w:val="20"/>
            <w:szCs w:val="20"/>
          </w:rPr>
          <w:fldChar w:fldCharType="end"/>
        </w:r>
      </w:p>
    </w:sdtContent>
  </w:sdt>
  <w:p w:rsidR="00693E4E" w:rsidRDefault="00693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4E" w:rsidRDefault="00693E4E">
    <w:pPr>
      <w:pStyle w:val="Footer"/>
      <w:jc w:val="center"/>
    </w:pPr>
  </w:p>
  <w:p w:rsidR="00693E4E" w:rsidRDefault="00693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5C1" w:rsidRPr="00556B0B" w:rsidRDefault="004B05C1" w:rsidP="00556B0B">
      <w:pPr>
        <w:pStyle w:val="Footer"/>
      </w:pPr>
      <w:r>
        <w:t>__________________________</w:t>
      </w:r>
    </w:p>
  </w:footnote>
  <w:footnote w:type="continuationSeparator" w:id="0">
    <w:p w:rsidR="004B05C1" w:rsidRDefault="004B05C1">
      <w:r>
        <w:continuationSeparator/>
      </w:r>
    </w:p>
  </w:footnote>
  <w:footnote w:id="1">
    <w:p w:rsidR="00693E4E" w:rsidRPr="000268AC" w:rsidRDefault="00693E4E">
      <w:pPr>
        <w:pStyle w:val="FootnoteText"/>
        <w:rPr>
          <w:rFonts w:ascii="Times New Roman" w:hAnsi="Times New Roman" w:cs="Times New Roman"/>
          <w:sz w:val="20"/>
          <w:szCs w:val="20"/>
        </w:rPr>
      </w:pPr>
      <w:r w:rsidRPr="000268AC">
        <w:rPr>
          <w:rStyle w:val="FootnoteReference"/>
          <w:rFonts w:ascii="Times New Roman" w:hAnsi="Times New Roman"/>
          <w:sz w:val="20"/>
          <w:szCs w:val="20"/>
        </w:rPr>
        <w:footnoteRef/>
      </w:r>
      <w:r w:rsidRPr="000268AC">
        <w:rPr>
          <w:rFonts w:ascii="Times New Roman" w:hAnsi="Times New Roman" w:cs="Times New Roman"/>
          <w:sz w:val="20"/>
          <w:szCs w:val="20"/>
        </w:rPr>
        <w:t xml:space="preserve"> </w:t>
      </w:r>
      <w:r w:rsidRPr="000268AC">
        <w:rPr>
          <w:rFonts w:ascii="Times New Roman" w:hAnsi="Times New Roman" w:cs="Times New Roman"/>
          <w:sz w:val="20"/>
          <w:szCs w:val="20"/>
        </w:rPr>
        <w:tab/>
      </w:r>
      <w:r w:rsidR="00837D38">
        <w:rPr>
          <w:rFonts w:ascii="Times New Roman" w:hAnsi="Times New Roman" w:cs="Times New Roman"/>
          <w:sz w:val="20"/>
          <w:szCs w:val="20"/>
        </w:rPr>
        <w:t xml:space="preserve">The </w:t>
      </w:r>
      <w:r>
        <w:rPr>
          <w:rFonts w:ascii="Times New Roman" w:hAnsi="Times New Roman" w:cs="Times New Roman"/>
          <w:sz w:val="20"/>
          <w:szCs w:val="20"/>
        </w:rPr>
        <w:t>Complainant’s</w:t>
      </w:r>
      <w:r w:rsidRPr="000268AC">
        <w:rPr>
          <w:rFonts w:ascii="Times New Roman" w:hAnsi="Times New Roman" w:cs="Times New Roman"/>
          <w:sz w:val="20"/>
          <w:szCs w:val="20"/>
        </w:rPr>
        <w:t xml:space="preserve"> name appears as Gua</w:t>
      </w:r>
      <w:r>
        <w:rPr>
          <w:rFonts w:ascii="Times New Roman" w:hAnsi="Times New Roman" w:cs="Times New Roman"/>
          <w:sz w:val="20"/>
          <w:szCs w:val="20"/>
        </w:rPr>
        <w:t>n</w:t>
      </w:r>
      <w:r w:rsidRPr="000268AC">
        <w:rPr>
          <w:rFonts w:ascii="Times New Roman" w:hAnsi="Times New Roman" w:cs="Times New Roman"/>
          <w:sz w:val="20"/>
          <w:szCs w:val="20"/>
        </w:rPr>
        <w:t xml:space="preserve">ng Ren in the matter docketed at F-2016-2545083 but appears as Guan Hui Ren in the matter docketed at C-2016-2540645.  “Guang Ren” appears to be a misspelling </w:t>
      </w:r>
      <w:r>
        <w:rPr>
          <w:rFonts w:ascii="Times New Roman" w:hAnsi="Times New Roman" w:cs="Times New Roman"/>
          <w:sz w:val="20"/>
          <w:szCs w:val="20"/>
        </w:rPr>
        <w:t>of Complainant’s name.  Th</w:t>
      </w:r>
      <w:r w:rsidR="00837D38">
        <w:rPr>
          <w:rFonts w:ascii="Times New Roman" w:hAnsi="Times New Roman" w:cs="Times New Roman"/>
          <w:sz w:val="20"/>
          <w:szCs w:val="20"/>
        </w:rPr>
        <w:t>is</w:t>
      </w:r>
      <w:r w:rsidRPr="000268AC">
        <w:rPr>
          <w:rFonts w:ascii="Times New Roman" w:hAnsi="Times New Roman" w:cs="Times New Roman"/>
          <w:sz w:val="20"/>
          <w:szCs w:val="20"/>
        </w:rPr>
        <w:t xml:space="preserve"> Order refers to </w:t>
      </w:r>
      <w:r w:rsidR="00837D38">
        <w:rPr>
          <w:rFonts w:ascii="Times New Roman" w:hAnsi="Times New Roman" w:cs="Times New Roman"/>
          <w:sz w:val="20"/>
          <w:szCs w:val="20"/>
        </w:rPr>
        <w:t xml:space="preserve">the </w:t>
      </w:r>
      <w:r>
        <w:rPr>
          <w:rFonts w:ascii="Times New Roman" w:hAnsi="Times New Roman" w:cs="Times New Roman"/>
          <w:sz w:val="20"/>
          <w:szCs w:val="20"/>
        </w:rPr>
        <w:t>Complainant</w:t>
      </w:r>
      <w:r w:rsidRPr="000268AC">
        <w:rPr>
          <w:rFonts w:ascii="Times New Roman" w:hAnsi="Times New Roman" w:cs="Times New Roman"/>
          <w:sz w:val="20"/>
          <w:szCs w:val="20"/>
        </w:rPr>
        <w:t xml:space="preserve"> as Guan Hui Ren.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F403D39"/>
    <w:multiLevelType w:val="hybridMultilevel"/>
    <w:tmpl w:val="802A4EA0"/>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3970"/>
    <w:rsid w:val="00010EB8"/>
    <w:rsid w:val="00011B9C"/>
    <w:rsid w:val="00012468"/>
    <w:rsid w:val="00012609"/>
    <w:rsid w:val="00016BD4"/>
    <w:rsid w:val="00021D03"/>
    <w:rsid w:val="000244E9"/>
    <w:rsid w:val="0002494D"/>
    <w:rsid w:val="000268AC"/>
    <w:rsid w:val="00030625"/>
    <w:rsid w:val="00035120"/>
    <w:rsid w:val="00052FB5"/>
    <w:rsid w:val="00060E52"/>
    <w:rsid w:val="00060F51"/>
    <w:rsid w:val="0006235B"/>
    <w:rsid w:val="0006400B"/>
    <w:rsid w:val="00064486"/>
    <w:rsid w:val="000661CA"/>
    <w:rsid w:val="00067FF6"/>
    <w:rsid w:val="00073A28"/>
    <w:rsid w:val="0007514A"/>
    <w:rsid w:val="00081FEB"/>
    <w:rsid w:val="00082D0F"/>
    <w:rsid w:val="000839AE"/>
    <w:rsid w:val="00094D35"/>
    <w:rsid w:val="000A08B0"/>
    <w:rsid w:val="000C0AAC"/>
    <w:rsid w:val="000C65F4"/>
    <w:rsid w:val="000D025D"/>
    <w:rsid w:val="000D0B2D"/>
    <w:rsid w:val="000D1F18"/>
    <w:rsid w:val="000D6909"/>
    <w:rsid w:val="000E1B8E"/>
    <w:rsid w:val="000E5075"/>
    <w:rsid w:val="001002F7"/>
    <w:rsid w:val="00105519"/>
    <w:rsid w:val="00105FB2"/>
    <w:rsid w:val="00117143"/>
    <w:rsid w:val="00121A98"/>
    <w:rsid w:val="0012466F"/>
    <w:rsid w:val="00126520"/>
    <w:rsid w:val="001305DA"/>
    <w:rsid w:val="001321B2"/>
    <w:rsid w:val="00140890"/>
    <w:rsid w:val="00140F5C"/>
    <w:rsid w:val="00143484"/>
    <w:rsid w:val="00143D2B"/>
    <w:rsid w:val="00145B94"/>
    <w:rsid w:val="00147CDD"/>
    <w:rsid w:val="001503EB"/>
    <w:rsid w:val="00151BDE"/>
    <w:rsid w:val="0015549B"/>
    <w:rsid w:val="00160F1B"/>
    <w:rsid w:val="00171D75"/>
    <w:rsid w:val="00177E9C"/>
    <w:rsid w:val="001804F0"/>
    <w:rsid w:val="0018484F"/>
    <w:rsid w:val="00193CC9"/>
    <w:rsid w:val="00194FD1"/>
    <w:rsid w:val="001A39E1"/>
    <w:rsid w:val="001A60DE"/>
    <w:rsid w:val="001B01D1"/>
    <w:rsid w:val="001B47BF"/>
    <w:rsid w:val="001C0BC2"/>
    <w:rsid w:val="001C0E09"/>
    <w:rsid w:val="001C19D2"/>
    <w:rsid w:val="001C2C01"/>
    <w:rsid w:val="001D1C50"/>
    <w:rsid w:val="001D3192"/>
    <w:rsid w:val="001D435D"/>
    <w:rsid w:val="001D511A"/>
    <w:rsid w:val="001E3348"/>
    <w:rsid w:val="001F26C3"/>
    <w:rsid w:val="00200A30"/>
    <w:rsid w:val="00204823"/>
    <w:rsid w:val="00216ADF"/>
    <w:rsid w:val="002213D0"/>
    <w:rsid w:val="00221F89"/>
    <w:rsid w:val="00223A1C"/>
    <w:rsid w:val="00230C52"/>
    <w:rsid w:val="00230F3A"/>
    <w:rsid w:val="00232F55"/>
    <w:rsid w:val="002330C7"/>
    <w:rsid w:val="00243070"/>
    <w:rsid w:val="002534C4"/>
    <w:rsid w:val="002568A8"/>
    <w:rsid w:val="002616F7"/>
    <w:rsid w:val="002646FA"/>
    <w:rsid w:val="002666FA"/>
    <w:rsid w:val="00267DCC"/>
    <w:rsid w:val="002815D8"/>
    <w:rsid w:val="002862F4"/>
    <w:rsid w:val="00286D56"/>
    <w:rsid w:val="00291E2C"/>
    <w:rsid w:val="00292B00"/>
    <w:rsid w:val="002949B3"/>
    <w:rsid w:val="00294F06"/>
    <w:rsid w:val="002A3E99"/>
    <w:rsid w:val="002A45FE"/>
    <w:rsid w:val="002A4AE2"/>
    <w:rsid w:val="002A6C97"/>
    <w:rsid w:val="002A7FD2"/>
    <w:rsid w:val="002B4C62"/>
    <w:rsid w:val="002C012B"/>
    <w:rsid w:val="002C09DC"/>
    <w:rsid w:val="002C1FB9"/>
    <w:rsid w:val="002C29BC"/>
    <w:rsid w:val="002C3D8B"/>
    <w:rsid w:val="002C5418"/>
    <w:rsid w:val="002D1F02"/>
    <w:rsid w:val="002D5E3F"/>
    <w:rsid w:val="002E2BEA"/>
    <w:rsid w:val="002E5F3D"/>
    <w:rsid w:val="002F719A"/>
    <w:rsid w:val="0030012B"/>
    <w:rsid w:val="00305C14"/>
    <w:rsid w:val="003200DA"/>
    <w:rsid w:val="00325AD7"/>
    <w:rsid w:val="00326ACA"/>
    <w:rsid w:val="0033171D"/>
    <w:rsid w:val="00333736"/>
    <w:rsid w:val="00334C1D"/>
    <w:rsid w:val="003407EC"/>
    <w:rsid w:val="00340C7D"/>
    <w:rsid w:val="003524B9"/>
    <w:rsid w:val="00354795"/>
    <w:rsid w:val="00354D87"/>
    <w:rsid w:val="00357144"/>
    <w:rsid w:val="003701EB"/>
    <w:rsid w:val="00373996"/>
    <w:rsid w:val="003752CA"/>
    <w:rsid w:val="00375665"/>
    <w:rsid w:val="003768EC"/>
    <w:rsid w:val="003803E0"/>
    <w:rsid w:val="00382B42"/>
    <w:rsid w:val="00390001"/>
    <w:rsid w:val="00391814"/>
    <w:rsid w:val="003957EA"/>
    <w:rsid w:val="00397839"/>
    <w:rsid w:val="003A225C"/>
    <w:rsid w:val="003A4383"/>
    <w:rsid w:val="003B60F1"/>
    <w:rsid w:val="003C23FD"/>
    <w:rsid w:val="003C3498"/>
    <w:rsid w:val="003C6C3C"/>
    <w:rsid w:val="003E20F3"/>
    <w:rsid w:val="003E2A75"/>
    <w:rsid w:val="003F1504"/>
    <w:rsid w:val="003F5D42"/>
    <w:rsid w:val="003F76DE"/>
    <w:rsid w:val="00402438"/>
    <w:rsid w:val="00406FDB"/>
    <w:rsid w:val="004075D8"/>
    <w:rsid w:val="00411E9A"/>
    <w:rsid w:val="004148B3"/>
    <w:rsid w:val="0041628B"/>
    <w:rsid w:val="0042277E"/>
    <w:rsid w:val="00423098"/>
    <w:rsid w:val="00432D33"/>
    <w:rsid w:val="00435B85"/>
    <w:rsid w:val="00435EA8"/>
    <w:rsid w:val="0043653D"/>
    <w:rsid w:val="00436AEE"/>
    <w:rsid w:val="0044182A"/>
    <w:rsid w:val="00444715"/>
    <w:rsid w:val="004510C7"/>
    <w:rsid w:val="0045232F"/>
    <w:rsid w:val="00454F7E"/>
    <w:rsid w:val="0046611E"/>
    <w:rsid w:val="004812B3"/>
    <w:rsid w:val="00481BEC"/>
    <w:rsid w:val="00482992"/>
    <w:rsid w:val="004836EF"/>
    <w:rsid w:val="00483F56"/>
    <w:rsid w:val="004A243A"/>
    <w:rsid w:val="004B05C1"/>
    <w:rsid w:val="004B55ED"/>
    <w:rsid w:val="004C24BE"/>
    <w:rsid w:val="004D0AA7"/>
    <w:rsid w:val="004D1722"/>
    <w:rsid w:val="004D3061"/>
    <w:rsid w:val="004E615C"/>
    <w:rsid w:val="004E79E1"/>
    <w:rsid w:val="004F2CF6"/>
    <w:rsid w:val="004F3ECC"/>
    <w:rsid w:val="004F7F07"/>
    <w:rsid w:val="0050295C"/>
    <w:rsid w:val="00510231"/>
    <w:rsid w:val="00510545"/>
    <w:rsid w:val="00524588"/>
    <w:rsid w:val="0053227A"/>
    <w:rsid w:val="00536F9C"/>
    <w:rsid w:val="005407B0"/>
    <w:rsid w:val="005472F5"/>
    <w:rsid w:val="00556B0B"/>
    <w:rsid w:val="0056032E"/>
    <w:rsid w:val="00567546"/>
    <w:rsid w:val="00590CC6"/>
    <w:rsid w:val="00590E8D"/>
    <w:rsid w:val="005A0D3A"/>
    <w:rsid w:val="005A51FD"/>
    <w:rsid w:val="005A624E"/>
    <w:rsid w:val="005A6828"/>
    <w:rsid w:val="005B4093"/>
    <w:rsid w:val="005B5F35"/>
    <w:rsid w:val="005C5056"/>
    <w:rsid w:val="005D0F74"/>
    <w:rsid w:val="005E5A16"/>
    <w:rsid w:val="005F4B59"/>
    <w:rsid w:val="0061263F"/>
    <w:rsid w:val="006144FE"/>
    <w:rsid w:val="00617ED4"/>
    <w:rsid w:val="00620081"/>
    <w:rsid w:val="00623803"/>
    <w:rsid w:val="00623F60"/>
    <w:rsid w:val="00624444"/>
    <w:rsid w:val="006248E8"/>
    <w:rsid w:val="0062510C"/>
    <w:rsid w:val="006316BA"/>
    <w:rsid w:val="0063293D"/>
    <w:rsid w:val="0064772F"/>
    <w:rsid w:val="006477E9"/>
    <w:rsid w:val="00651965"/>
    <w:rsid w:val="00653545"/>
    <w:rsid w:val="0065795F"/>
    <w:rsid w:val="00662A34"/>
    <w:rsid w:val="00674D28"/>
    <w:rsid w:val="00677B1F"/>
    <w:rsid w:val="0068074A"/>
    <w:rsid w:val="0068222F"/>
    <w:rsid w:val="0069196A"/>
    <w:rsid w:val="00692A71"/>
    <w:rsid w:val="00693B2E"/>
    <w:rsid w:val="00693E4E"/>
    <w:rsid w:val="006A07D6"/>
    <w:rsid w:val="006A1379"/>
    <w:rsid w:val="006A2716"/>
    <w:rsid w:val="006A4676"/>
    <w:rsid w:val="006A4A39"/>
    <w:rsid w:val="006A7A5A"/>
    <w:rsid w:val="006B138E"/>
    <w:rsid w:val="006B1D48"/>
    <w:rsid w:val="006B1DFC"/>
    <w:rsid w:val="006B7EA4"/>
    <w:rsid w:val="006C00D5"/>
    <w:rsid w:val="006C35D0"/>
    <w:rsid w:val="006C4DB4"/>
    <w:rsid w:val="006D421B"/>
    <w:rsid w:val="006D673B"/>
    <w:rsid w:val="006E263F"/>
    <w:rsid w:val="006E34AC"/>
    <w:rsid w:val="006E464A"/>
    <w:rsid w:val="006E5BCD"/>
    <w:rsid w:val="006F10A2"/>
    <w:rsid w:val="00701E6F"/>
    <w:rsid w:val="007024AF"/>
    <w:rsid w:val="00711100"/>
    <w:rsid w:val="007169C3"/>
    <w:rsid w:val="00720086"/>
    <w:rsid w:val="00721E55"/>
    <w:rsid w:val="0072254C"/>
    <w:rsid w:val="007249BE"/>
    <w:rsid w:val="007339CB"/>
    <w:rsid w:val="007342E8"/>
    <w:rsid w:val="0073672B"/>
    <w:rsid w:val="00742EF1"/>
    <w:rsid w:val="007440E8"/>
    <w:rsid w:val="0074668C"/>
    <w:rsid w:val="0075299D"/>
    <w:rsid w:val="00761423"/>
    <w:rsid w:val="00766071"/>
    <w:rsid w:val="00781193"/>
    <w:rsid w:val="00791139"/>
    <w:rsid w:val="00793EFF"/>
    <w:rsid w:val="00795A1B"/>
    <w:rsid w:val="007A11C3"/>
    <w:rsid w:val="007B11F8"/>
    <w:rsid w:val="007B2B3C"/>
    <w:rsid w:val="007B4D6C"/>
    <w:rsid w:val="007D3C62"/>
    <w:rsid w:val="007D6D81"/>
    <w:rsid w:val="007E021A"/>
    <w:rsid w:val="007E3147"/>
    <w:rsid w:val="007F2C7C"/>
    <w:rsid w:val="007F6D63"/>
    <w:rsid w:val="00812E84"/>
    <w:rsid w:val="00813940"/>
    <w:rsid w:val="00816992"/>
    <w:rsid w:val="00820673"/>
    <w:rsid w:val="00820D49"/>
    <w:rsid w:val="00823E24"/>
    <w:rsid w:val="00827095"/>
    <w:rsid w:val="00830789"/>
    <w:rsid w:val="00834D72"/>
    <w:rsid w:val="00837D38"/>
    <w:rsid w:val="00845980"/>
    <w:rsid w:val="008463C5"/>
    <w:rsid w:val="008501F3"/>
    <w:rsid w:val="008508D6"/>
    <w:rsid w:val="00857528"/>
    <w:rsid w:val="00857AE8"/>
    <w:rsid w:val="00861D33"/>
    <w:rsid w:val="008654DA"/>
    <w:rsid w:val="008743F8"/>
    <w:rsid w:val="00880956"/>
    <w:rsid w:val="00894B68"/>
    <w:rsid w:val="008950A9"/>
    <w:rsid w:val="008968DE"/>
    <w:rsid w:val="008A27DF"/>
    <w:rsid w:val="008B1D90"/>
    <w:rsid w:val="008C146B"/>
    <w:rsid w:val="008C34C0"/>
    <w:rsid w:val="008C57AB"/>
    <w:rsid w:val="008D17BB"/>
    <w:rsid w:val="008F0585"/>
    <w:rsid w:val="008F14AE"/>
    <w:rsid w:val="008F36B1"/>
    <w:rsid w:val="008F51EF"/>
    <w:rsid w:val="008F67B1"/>
    <w:rsid w:val="00901100"/>
    <w:rsid w:val="00902729"/>
    <w:rsid w:val="00905B17"/>
    <w:rsid w:val="00907BE2"/>
    <w:rsid w:val="009133D9"/>
    <w:rsid w:val="00915C59"/>
    <w:rsid w:val="009160C4"/>
    <w:rsid w:val="009226AE"/>
    <w:rsid w:val="00922EB6"/>
    <w:rsid w:val="0092543B"/>
    <w:rsid w:val="00926361"/>
    <w:rsid w:val="009303B2"/>
    <w:rsid w:val="00932F9A"/>
    <w:rsid w:val="009333C4"/>
    <w:rsid w:val="00937DBB"/>
    <w:rsid w:val="00940149"/>
    <w:rsid w:val="00943897"/>
    <w:rsid w:val="00944B20"/>
    <w:rsid w:val="009450A8"/>
    <w:rsid w:val="00946816"/>
    <w:rsid w:val="009471D6"/>
    <w:rsid w:val="009560D4"/>
    <w:rsid w:val="00957672"/>
    <w:rsid w:val="0096360C"/>
    <w:rsid w:val="00965122"/>
    <w:rsid w:val="00965E52"/>
    <w:rsid w:val="00974EF6"/>
    <w:rsid w:val="0098102F"/>
    <w:rsid w:val="009836CE"/>
    <w:rsid w:val="009837E5"/>
    <w:rsid w:val="0098415F"/>
    <w:rsid w:val="009922EE"/>
    <w:rsid w:val="009939F6"/>
    <w:rsid w:val="009A2E19"/>
    <w:rsid w:val="009A4A10"/>
    <w:rsid w:val="009A74FD"/>
    <w:rsid w:val="009B2002"/>
    <w:rsid w:val="009B68EC"/>
    <w:rsid w:val="009C6D07"/>
    <w:rsid w:val="009D0DD9"/>
    <w:rsid w:val="009D2D45"/>
    <w:rsid w:val="009D37C5"/>
    <w:rsid w:val="009D740A"/>
    <w:rsid w:val="009F0413"/>
    <w:rsid w:val="009F1DCB"/>
    <w:rsid w:val="009F26C4"/>
    <w:rsid w:val="009F3634"/>
    <w:rsid w:val="009F56B7"/>
    <w:rsid w:val="009F5770"/>
    <w:rsid w:val="00A02300"/>
    <w:rsid w:val="00A0475C"/>
    <w:rsid w:val="00A10B27"/>
    <w:rsid w:val="00A12259"/>
    <w:rsid w:val="00A1427A"/>
    <w:rsid w:val="00A148AF"/>
    <w:rsid w:val="00A218F7"/>
    <w:rsid w:val="00A30BEC"/>
    <w:rsid w:val="00A377D0"/>
    <w:rsid w:val="00A400BD"/>
    <w:rsid w:val="00A42D89"/>
    <w:rsid w:val="00A46748"/>
    <w:rsid w:val="00A51715"/>
    <w:rsid w:val="00A518B3"/>
    <w:rsid w:val="00A53E2B"/>
    <w:rsid w:val="00A6066F"/>
    <w:rsid w:val="00A631E9"/>
    <w:rsid w:val="00A77B8A"/>
    <w:rsid w:val="00A77BF2"/>
    <w:rsid w:val="00A839FB"/>
    <w:rsid w:val="00A937D9"/>
    <w:rsid w:val="00A94AEE"/>
    <w:rsid w:val="00A95851"/>
    <w:rsid w:val="00AA08FF"/>
    <w:rsid w:val="00AA3561"/>
    <w:rsid w:val="00AA4904"/>
    <w:rsid w:val="00AA6A77"/>
    <w:rsid w:val="00AB566A"/>
    <w:rsid w:val="00AB65CA"/>
    <w:rsid w:val="00AC32FE"/>
    <w:rsid w:val="00AD0EED"/>
    <w:rsid w:val="00AD4950"/>
    <w:rsid w:val="00AE16AB"/>
    <w:rsid w:val="00AE199E"/>
    <w:rsid w:val="00AF1080"/>
    <w:rsid w:val="00B035CA"/>
    <w:rsid w:val="00B04AB4"/>
    <w:rsid w:val="00B16ECE"/>
    <w:rsid w:val="00B30FEA"/>
    <w:rsid w:val="00B421FD"/>
    <w:rsid w:val="00B45009"/>
    <w:rsid w:val="00B610AF"/>
    <w:rsid w:val="00B6128D"/>
    <w:rsid w:val="00B63DCB"/>
    <w:rsid w:val="00B776B4"/>
    <w:rsid w:val="00B90367"/>
    <w:rsid w:val="00B90EAE"/>
    <w:rsid w:val="00B91F61"/>
    <w:rsid w:val="00BA613D"/>
    <w:rsid w:val="00BB493E"/>
    <w:rsid w:val="00BB7A55"/>
    <w:rsid w:val="00BC22B0"/>
    <w:rsid w:val="00BC29E3"/>
    <w:rsid w:val="00BC2A1B"/>
    <w:rsid w:val="00BE1F02"/>
    <w:rsid w:val="00BE2951"/>
    <w:rsid w:val="00BF623A"/>
    <w:rsid w:val="00C1064F"/>
    <w:rsid w:val="00C11126"/>
    <w:rsid w:val="00C1200C"/>
    <w:rsid w:val="00C15892"/>
    <w:rsid w:val="00C27C21"/>
    <w:rsid w:val="00C30044"/>
    <w:rsid w:val="00C358AF"/>
    <w:rsid w:val="00C36C5F"/>
    <w:rsid w:val="00C509EC"/>
    <w:rsid w:val="00C556C5"/>
    <w:rsid w:val="00C561F0"/>
    <w:rsid w:val="00C62EB7"/>
    <w:rsid w:val="00C7789E"/>
    <w:rsid w:val="00C814E3"/>
    <w:rsid w:val="00C8247D"/>
    <w:rsid w:val="00C82A9C"/>
    <w:rsid w:val="00C835CF"/>
    <w:rsid w:val="00C83A33"/>
    <w:rsid w:val="00C83ED0"/>
    <w:rsid w:val="00C8416C"/>
    <w:rsid w:val="00C86572"/>
    <w:rsid w:val="00C96DAD"/>
    <w:rsid w:val="00CA11DC"/>
    <w:rsid w:val="00CA40D5"/>
    <w:rsid w:val="00CB3F7B"/>
    <w:rsid w:val="00CC3A8E"/>
    <w:rsid w:val="00CC582E"/>
    <w:rsid w:val="00CD05F5"/>
    <w:rsid w:val="00CE1B3E"/>
    <w:rsid w:val="00CE3C43"/>
    <w:rsid w:val="00CE585B"/>
    <w:rsid w:val="00CE707E"/>
    <w:rsid w:val="00D023F1"/>
    <w:rsid w:val="00D02B83"/>
    <w:rsid w:val="00D059E7"/>
    <w:rsid w:val="00D05BB0"/>
    <w:rsid w:val="00D11907"/>
    <w:rsid w:val="00D121FE"/>
    <w:rsid w:val="00D232D1"/>
    <w:rsid w:val="00D24088"/>
    <w:rsid w:val="00D2638D"/>
    <w:rsid w:val="00D302C6"/>
    <w:rsid w:val="00D370AA"/>
    <w:rsid w:val="00D5121D"/>
    <w:rsid w:val="00D5172B"/>
    <w:rsid w:val="00D64E53"/>
    <w:rsid w:val="00D77D22"/>
    <w:rsid w:val="00D81040"/>
    <w:rsid w:val="00D835C0"/>
    <w:rsid w:val="00D85F92"/>
    <w:rsid w:val="00DB4AFF"/>
    <w:rsid w:val="00DB4D11"/>
    <w:rsid w:val="00DC289E"/>
    <w:rsid w:val="00DD1BC8"/>
    <w:rsid w:val="00DD2824"/>
    <w:rsid w:val="00DD61C9"/>
    <w:rsid w:val="00DE14DD"/>
    <w:rsid w:val="00DE4F54"/>
    <w:rsid w:val="00E05423"/>
    <w:rsid w:val="00E06712"/>
    <w:rsid w:val="00E12963"/>
    <w:rsid w:val="00E14654"/>
    <w:rsid w:val="00E24253"/>
    <w:rsid w:val="00E24906"/>
    <w:rsid w:val="00E265CD"/>
    <w:rsid w:val="00E3391A"/>
    <w:rsid w:val="00E35C22"/>
    <w:rsid w:val="00E40DD2"/>
    <w:rsid w:val="00E44725"/>
    <w:rsid w:val="00E53A4F"/>
    <w:rsid w:val="00E5431B"/>
    <w:rsid w:val="00E61944"/>
    <w:rsid w:val="00E6497E"/>
    <w:rsid w:val="00E75AC0"/>
    <w:rsid w:val="00E8085E"/>
    <w:rsid w:val="00E82D82"/>
    <w:rsid w:val="00E8561C"/>
    <w:rsid w:val="00E86ECE"/>
    <w:rsid w:val="00E97A9C"/>
    <w:rsid w:val="00E97E82"/>
    <w:rsid w:val="00EA60E0"/>
    <w:rsid w:val="00EA7783"/>
    <w:rsid w:val="00EB2F95"/>
    <w:rsid w:val="00EB6EC2"/>
    <w:rsid w:val="00EC30AB"/>
    <w:rsid w:val="00ED6801"/>
    <w:rsid w:val="00EE0F8F"/>
    <w:rsid w:val="00EE2F2E"/>
    <w:rsid w:val="00EE4370"/>
    <w:rsid w:val="00EF1B5E"/>
    <w:rsid w:val="00EF3DF3"/>
    <w:rsid w:val="00EF5487"/>
    <w:rsid w:val="00EF771D"/>
    <w:rsid w:val="00F02796"/>
    <w:rsid w:val="00F11629"/>
    <w:rsid w:val="00F139DB"/>
    <w:rsid w:val="00F15E0B"/>
    <w:rsid w:val="00F20283"/>
    <w:rsid w:val="00F21E60"/>
    <w:rsid w:val="00F25F65"/>
    <w:rsid w:val="00F27ACF"/>
    <w:rsid w:val="00F310A6"/>
    <w:rsid w:val="00F473FC"/>
    <w:rsid w:val="00F5013F"/>
    <w:rsid w:val="00F52DB1"/>
    <w:rsid w:val="00F53CE7"/>
    <w:rsid w:val="00F5410C"/>
    <w:rsid w:val="00F56BCB"/>
    <w:rsid w:val="00F60AF6"/>
    <w:rsid w:val="00F65D00"/>
    <w:rsid w:val="00F74511"/>
    <w:rsid w:val="00F77183"/>
    <w:rsid w:val="00FA36A5"/>
    <w:rsid w:val="00FB7328"/>
    <w:rsid w:val="00FC642F"/>
    <w:rsid w:val="00FC6B9B"/>
    <w:rsid w:val="00FD3487"/>
    <w:rsid w:val="00FD3859"/>
    <w:rsid w:val="00FE2A36"/>
    <w:rsid w:val="00FE4571"/>
    <w:rsid w:val="00FF1CB7"/>
    <w:rsid w:val="00FF28CA"/>
    <w:rsid w:val="00FF44E6"/>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3">
    <w:name w:val="heading 3"/>
    <w:basedOn w:val="Normal"/>
    <w:next w:val="Normal"/>
    <w:link w:val="Heading3Char"/>
    <w:semiHidden/>
    <w:unhideWhenUsed/>
    <w:qFormat/>
    <w:rsid w:val="00EE2F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paragraph" w:styleId="Heading5">
    <w:name w:val="heading 5"/>
    <w:basedOn w:val="Normal"/>
    <w:next w:val="Normal"/>
    <w:link w:val="Heading5Char"/>
    <w:semiHidden/>
    <w:unhideWhenUsed/>
    <w:qFormat/>
    <w:rsid w:val="00EE2F2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 w:type="character" w:customStyle="1" w:styleId="Heading3Char">
    <w:name w:val="Heading 3 Char"/>
    <w:basedOn w:val="DefaultParagraphFont"/>
    <w:link w:val="Heading3"/>
    <w:semiHidden/>
    <w:rsid w:val="00EE2F2E"/>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EE2F2E"/>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E82D82"/>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E82D82"/>
    <w:rPr>
      <w:rFonts w:ascii="Courier" w:hAnsi="Courier"/>
      <w:sz w:val="24"/>
    </w:rPr>
  </w:style>
  <w:style w:type="paragraph" w:customStyle="1" w:styleId="Style">
    <w:name w:val="Style"/>
    <w:rsid w:val="00837D38"/>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3">
    <w:name w:val="heading 3"/>
    <w:basedOn w:val="Normal"/>
    <w:next w:val="Normal"/>
    <w:link w:val="Heading3Char"/>
    <w:semiHidden/>
    <w:unhideWhenUsed/>
    <w:qFormat/>
    <w:rsid w:val="00EE2F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paragraph" w:styleId="Heading5">
    <w:name w:val="heading 5"/>
    <w:basedOn w:val="Normal"/>
    <w:next w:val="Normal"/>
    <w:link w:val="Heading5Char"/>
    <w:semiHidden/>
    <w:unhideWhenUsed/>
    <w:qFormat/>
    <w:rsid w:val="00EE2F2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 w:type="character" w:customStyle="1" w:styleId="Heading3Char">
    <w:name w:val="Heading 3 Char"/>
    <w:basedOn w:val="DefaultParagraphFont"/>
    <w:link w:val="Heading3"/>
    <w:semiHidden/>
    <w:rsid w:val="00EE2F2E"/>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EE2F2E"/>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E82D82"/>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E82D82"/>
    <w:rPr>
      <w:rFonts w:ascii="Courier" w:hAnsi="Courier"/>
      <w:sz w:val="24"/>
    </w:rPr>
  </w:style>
  <w:style w:type="paragraph" w:customStyle="1" w:styleId="Style">
    <w:name w:val="Style"/>
    <w:rsid w:val="00837D38"/>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0424714">
      <w:bodyDiv w:val="1"/>
      <w:marLeft w:val="0"/>
      <w:marRight w:val="0"/>
      <w:marTop w:val="0"/>
      <w:marBottom w:val="0"/>
      <w:divBdr>
        <w:top w:val="none" w:sz="0" w:space="0" w:color="auto"/>
        <w:left w:val="none" w:sz="0" w:space="0" w:color="auto"/>
        <w:bottom w:val="none" w:sz="0" w:space="0" w:color="auto"/>
        <w:right w:val="none" w:sz="0" w:space="0" w:color="auto"/>
      </w:divBdr>
    </w:div>
    <w:div w:id="169219543">
      <w:bodyDiv w:val="1"/>
      <w:marLeft w:val="0"/>
      <w:marRight w:val="0"/>
      <w:marTop w:val="0"/>
      <w:marBottom w:val="0"/>
      <w:divBdr>
        <w:top w:val="none" w:sz="0" w:space="0" w:color="auto"/>
        <w:left w:val="none" w:sz="0" w:space="0" w:color="auto"/>
        <w:bottom w:val="none" w:sz="0" w:space="0" w:color="auto"/>
        <w:right w:val="none" w:sz="0" w:space="0" w:color="auto"/>
      </w:divBdr>
    </w:div>
    <w:div w:id="384918042">
      <w:bodyDiv w:val="1"/>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449754">
      <w:bodyDiv w:val="1"/>
      <w:marLeft w:val="0"/>
      <w:marRight w:val="0"/>
      <w:marTop w:val="0"/>
      <w:marBottom w:val="0"/>
      <w:divBdr>
        <w:top w:val="none" w:sz="0" w:space="0" w:color="auto"/>
        <w:left w:val="none" w:sz="0" w:space="0" w:color="auto"/>
        <w:bottom w:val="none" w:sz="0" w:space="0" w:color="auto"/>
        <w:right w:val="none" w:sz="0" w:space="0" w:color="auto"/>
      </w:divBdr>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976421863">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 w:id="1220093848">
      <w:bodyDiv w:val="1"/>
      <w:marLeft w:val="0"/>
      <w:marRight w:val="0"/>
      <w:marTop w:val="0"/>
      <w:marBottom w:val="0"/>
      <w:divBdr>
        <w:top w:val="none" w:sz="0" w:space="0" w:color="auto"/>
        <w:left w:val="none" w:sz="0" w:space="0" w:color="auto"/>
        <w:bottom w:val="none" w:sz="0" w:space="0" w:color="auto"/>
        <w:right w:val="none" w:sz="0" w:space="0" w:color="auto"/>
      </w:divBdr>
    </w:div>
    <w:div w:id="1280183619">
      <w:bodyDiv w:val="1"/>
      <w:marLeft w:val="0"/>
      <w:marRight w:val="0"/>
      <w:marTop w:val="0"/>
      <w:marBottom w:val="0"/>
      <w:divBdr>
        <w:top w:val="none" w:sz="0" w:space="0" w:color="auto"/>
        <w:left w:val="none" w:sz="0" w:space="0" w:color="auto"/>
        <w:bottom w:val="none" w:sz="0" w:space="0" w:color="auto"/>
        <w:right w:val="none" w:sz="0" w:space="0" w:color="auto"/>
      </w:divBdr>
    </w:div>
    <w:div w:id="1371615112">
      <w:bodyDiv w:val="1"/>
      <w:marLeft w:val="0"/>
      <w:marRight w:val="0"/>
      <w:marTop w:val="0"/>
      <w:marBottom w:val="0"/>
      <w:divBdr>
        <w:top w:val="none" w:sz="0" w:space="0" w:color="auto"/>
        <w:left w:val="none" w:sz="0" w:space="0" w:color="auto"/>
        <w:bottom w:val="none" w:sz="0" w:space="0" w:color="auto"/>
        <w:right w:val="none" w:sz="0" w:space="0" w:color="auto"/>
      </w:divBdr>
    </w:div>
    <w:div w:id="1649938274">
      <w:bodyDiv w:val="1"/>
      <w:marLeft w:val="0"/>
      <w:marRight w:val="0"/>
      <w:marTop w:val="0"/>
      <w:marBottom w:val="0"/>
      <w:divBdr>
        <w:top w:val="none" w:sz="0" w:space="0" w:color="auto"/>
        <w:left w:val="none" w:sz="0" w:space="0" w:color="auto"/>
        <w:bottom w:val="none" w:sz="0" w:space="0" w:color="auto"/>
        <w:right w:val="none" w:sz="0" w:space="0" w:color="auto"/>
      </w:divBdr>
    </w:div>
    <w:div w:id="1745448918">
      <w:bodyDiv w:val="1"/>
      <w:marLeft w:val="0"/>
      <w:marRight w:val="0"/>
      <w:marTop w:val="0"/>
      <w:marBottom w:val="0"/>
      <w:divBdr>
        <w:top w:val="none" w:sz="0" w:space="0" w:color="auto"/>
        <w:left w:val="none" w:sz="0" w:space="0" w:color="auto"/>
        <w:bottom w:val="none" w:sz="0" w:space="0" w:color="auto"/>
        <w:right w:val="none" w:sz="0" w:space="0" w:color="auto"/>
      </w:divBdr>
    </w:div>
    <w:div w:id="1774323755">
      <w:bodyDiv w:val="1"/>
      <w:marLeft w:val="0"/>
      <w:marRight w:val="0"/>
      <w:marTop w:val="0"/>
      <w:marBottom w:val="0"/>
      <w:divBdr>
        <w:top w:val="none" w:sz="0" w:space="0" w:color="auto"/>
        <w:left w:val="none" w:sz="0" w:space="0" w:color="auto"/>
        <w:bottom w:val="none" w:sz="0" w:space="0" w:color="auto"/>
        <w:right w:val="none" w:sz="0" w:space="0" w:color="auto"/>
      </w:divBdr>
    </w:div>
    <w:div w:id="214619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0A27F-D8CF-48B0-9462-1614FF79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McNeal, Pamela</cp:lastModifiedBy>
  <cp:revision>3</cp:revision>
  <cp:lastPrinted>2016-08-26T18:54:00Z</cp:lastPrinted>
  <dcterms:created xsi:type="dcterms:W3CDTF">2016-08-26T19:00:00Z</dcterms:created>
  <dcterms:modified xsi:type="dcterms:W3CDTF">2016-08-26T19:03:00Z</dcterms:modified>
</cp:coreProperties>
</file>