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9165BA" w:rsidTr="009C2595">
        <w:trPr>
          <w:trHeight w:val="990"/>
        </w:trPr>
        <w:tc>
          <w:tcPr>
            <w:tcW w:w="1363" w:type="dxa"/>
          </w:tcPr>
          <w:p w:rsidR="009165BA" w:rsidRDefault="009165BA" w:rsidP="009C2595">
            <w:r>
              <w:br w:type="page"/>
            </w:r>
            <w:r>
              <w:rPr>
                <w:noProof/>
                <w:spacing w:val="-2"/>
              </w:rPr>
              <w:drawing>
                <wp:inline distT="0" distB="0" distL="0" distR="0" wp14:anchorId="19C8484E" wp14:editId="338AA3A4">
                  <wp:extent cx="730250" cy="73025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9165BA" w:rsidRDefault="009165BA" w:rsidP="009C259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9165BA" w:rsidRDefault="009165BA" w:rsidP="009C259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9165BA" w:rsidRDefault="009165BA" w:rsidP="009C259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9165BA" w:rsidRDefault="009165BA" w:rsidP="009C259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9165BA" w:rsidRDefault="009165BA" w:rsidP="009C259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9165BA" w:rsidRDefault="009165BA" w:rsidP="009C2595">
            <w:pPr>
              <w:rPr>
                <w:rFonts w:ascii="Arial" w:hAnsi="Arial"/>
                <w:sz w:val="12"/>
              </w:rPr>
            </w:pPr>
          </w:p>
          <w:p w:rsidR="009165BA" w:rsidRDefault="009165BA" w:rsidP="009C2595">
            <w:pPr>
              <w:rPr>
                <w:rFonts w:ascii="Arial" w:hAnsi="Arial"/>
                <w:sz w:val="12"/>
              </w:rPr>
            </w:pPr>
          </w:p>
          <w:p w:rsidR="009165BA" w:rsidRDefault="009165BA" w:rsidP="009C2595">
            <w:pPr>
              <w:rPr>
                <w:rFonts w:ascii="Arial" w:hAnsi="Arial"/>
                <w:sz w:val="12"/>
              </w:rPr>
            </w:pPr>
          </w:p>
          <w:p w:rsidR="009165BA" w:rsidRDefault="009165BA" w:rsidP="009C2595">
            <w:pPr>
              <w:rPr>
                <w:rFonts w:ascii="Arial" w:hAnsi="Arial"/>
                <w:sz w:val="12"/>
              </w:rPr>
            </w:pPr>
          </w:p>
          <w:p w:rsidR="009165BA" w:rsidRDefault="009165BA" w:rsidP="009C2595">
            <w:pPr>
              <w:rPr>
                <w:rFonts w:ascii="Arial" w:hAnsi="Arial"/>
                <w:sz w:val="12"/>
              </w:rPr>
            </w:pPr>
          </w:p>
          <w:p w:rsidR="009165BA" w:rsidRDefault="009165BA" w:rsidP="009C2595">
            <w:pPr>
              <w:rPr>
                <w:rFonts w:ascii="Arial" w:hAnsi="Arial"/>
                <w:sz w:val="12"/>
              </w:rPr>
            </w:pPr>
          </w:p>
          <w:p w:rsidR="009165BA" w:rsidRDefault="009165BA" w:rsidP="009C259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027FF1" w:rsidRPr="005F6EC0" w:rsidRDefault="00027FF1" w:rsidP="00027F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September 1, 2016</w:t>
      </w:r>
      <w:bookmarkStart w:id="0" w:name="_GoBack"/>
      <w:bookmarkEnd w:id="0"/>
    </w:p>
    <w:p w:rsidR="00D2166D" w:rsidRPr="00D2166D" w:rsidRDefault="00D2166D" w:rsidP="00815E18">
      <w:pPr>
        <w:rPr>
          <w:rFonts w:ascii="Arial" w:hAnsi="Arial" w:cs="Arial"/>
          <w:szCs w:val="24"/>
        </w:rPr>
      </w:pPr>
    </w:p>
    <w:p w:rsidR="009461F7" w:rsidRDefault="00BB1822" w:rsidP="009461F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Ms. Kim Joyce</w:t>
      </w:r>
    </w:p>
    <w:p w:rsidR="00195E81" w:rsidRDefault="00BB1822" w:rsidP="009461F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Director, Legislative and Public Affairs and Regulatory Counsel</w:t>
      </w:r>
    </w:p>
    <w:p w:rsidR="00195E81" w:rsidRDefault="00BB1822" w:rsidP="009461F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Aqua Pennsylvania, Inc</w:t>
      </w:r>
      <w:r w:rsidR="00195E81">
        <w:rPr>
          <w:rFonts w:ascii="Arial" w:hAnsi="Arial" w:cs="Arial"/>
          <w:b/>
          <w:bCs/>
          <w:sz w:val="24"/>
          <w:szCs w:val="24"/>
        </w:rPr>
        <w:t>.</w:t>
      </w:r>
    </w:p>
    <w:p w:rsidR="00195E81" w:rsidRDefault="00BB1822" w:rsidP="009461F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762 West Lancaster Avenue</w:t>
      </w:r>
    </w:p>
    <w:p w:rsidR="00195E81" w:rsidRPr="009461F7" w:rsidRDefault="00BB1822" w:rsidP="009461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Bryn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Mawr</w:t>
      </w:r>
      <w:proofErr w:type="spellEnd"/>
      <w:r w:rsidR="00195E81">
        <w:rPr>
          <w:rFonts w:ascii="Arial" w:hAnsi="Arial" w:cs="Arial"/>
          <w:b/>
          <w:bCs/>
          <w:sz w:val="24"/>
          <w:szCs w:val="24"/>
        </w:rPr>
        <w:t xml:space="preserve">, PA </w:t>
      </w:r>
      <w:r>
        <w:rPr>
          <w:rFonts w:ascii="Arial" w:hAnsi="Arial" w:cs="Arial"/>
          <w:b/>
          <w:bCs/>
          <w:sz w:val="24"/>
          <w:szCs w:val="24"/>
        </w:rPr>
        <w:t>19010-2899</w:t>
      </w:r>
    </w:p>
    <w:p w:rsidR="008A0807" w:rsidRDefault="008A0807" w:rsidP="008A0807">
      <w:pPr>
        <w:rPr>
          <w:rFonts w:ascii="Arial" w:hAnsi="Arial" w:cs="Arial"/>
          <w:sz w:val="24"/>
          <w:szCs w:val="24"/>
        </w:rPr>
      </w:pPr>
    </w:p>
    <w:p w:rsidR="008A0807" w:rsidRPr="009C0B6F" w:rsidRDefault="008A0807" w:rsidP="008A0807">
      <w:pPr>
        <w:rPr>
          <w:rFonts w:ascii="Arial" w:hAnsi="Arial" w:cs="Arial"/>
          <w:sz w:val="24"/>
          <w:szCs w:val="24"/>
        </w:rPr>
      </w:pPr>
    </w:p>
    <w:p w:rsidR="008A0807" w:rsidRPr="009C0B6F" w:rsidRDefault="008A0807" w:rsidP="00BB1822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Re:  </w:t>
      </w:r>
      <w:r>
        <w:rPr>
          <w:rFonts w:ascii="Arial" w:hAnsi="Arial" w:cs="Arial"/>
          <w:sz w:val="24"/>
          <w:szCs w:val="24"/>
        </w:rPr>
        <w:tab/>
        <w:t>Management Efficiency Investigation</w:t>
      </w:r>
      <w:r w:rsidRPr="009C0B6F">
        <w:rPr>
          <w:rFonts w:ascii="Arial" w:hAnsi="Arial" w:cs="Arial"/>
          <w:sz w:val="24"/>
          <w:szCs w:val="24"/>
        </w:rPr>
        <w:t xml:space="preserve"> of </w:t>
      </w:r>
      <w:r w:rsidR="00BB1822">
        <w:rPr>
          <w:rFonts w:ascii="Arial" w:hAnsi="Arial" w:cs="Arial"/>
          <w:sz w:val="24"/>
          <w:szCs w:val="24"/>
        </w:rPr>
        <w:t>Aqua Pennsylvania, Inc. (</w:t>
      </w:r>
      <w:r w:rsidR="00195E81">
        <w:rPr>
          <w:rFonts w:ascii="Arial" w:hAnsi="Arial" w:cs="Arial"/>
          <w:sz w:val="24"/>
          <w:szCs w:val="24"/>
        </w:rPr>
        <w:t>D-2015-24</w:t>
      </w:r>
      <w:r w:rsidR="00BB1822">
        <w:rPr>
          <w:rFonts w:ascii="Arial" w:hAnsi="Arial" w:cs="Arial"/>
          <w:sz w:val="24"/>
          <w:szCs w:val="24"/>
        </w:rPr>
        <w:t>96112</w:t>
      </w:r>
      <w:r w:rsidRPr="009C0B6F">
        <w:rPr>
          <w:rFonts w:ascii="Arial" w:hAnsi="Arial" w:cs="Arial"/>
          <w:sz w:val="24"/>
          <w:szCs w:val="24"/>
        </w:rPr>
        <w:t xml:space="preserve"> - to be closed)</w:t>
      </w:r>
    </w:p>
    <w:p w:rsidR="008A0807" w:rsidRDefault="008A0807" w:rsidP="008A0807">
      <w:pPr>
        <w:rPr>
          <w:rFonts w:ascii="Arial" w:hAnsi="Arial" w:cs="Arial"/>
          <w:sz w:val="24"/>
          <w:szCs w:val="24"/>
        </w:rPr>
      </w:pPr>
    </w:p>
    <w:p w:rsidR="008A0807" w:rsidRPr="009C0B6F" w:rsidRDefault="008A0807" w:rsidP="008A0807">
      <w:pPr>
        <w:rPr>
          <w:rFonts w:ascii="Arial" w:hAnsi="Arial" w:cs="Arial"/>
          <w:sz w:val="24"/>
          <w:szCs w:val="24"/>
        </w:rPr>
      </w:pPr>
    </w:p>
    <w:p w:rsidR="008A0807" w:rsidRPr="009C0B6F" w:rsidRDefault="009461F7" w:rsidP="008A08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M</w:t>
      </w:r>
      <w:r w:rsidR="00BB182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. </w:t>
      </w:r>
      <w:r w:rsidR="00BB1822">
        <w:rPr>
          <w:rFonts w:ascii="Arial" w:hAnsi="Arial" w:cs="Arial"/>
          <w:sz w:val="24"/>
          <w:szCs w:val="24"/>
        </w:rPr>
        <w:t>Joyce</w:t>
      </w:r>
      <w:r w:rsidR="008A0807" w:rsidRPr="009C0B6F">
        <w:rPr>
          <w:rFonts w:ascii="Arial" w:hAnsi="Arial" w:cs="Arial"/>
          <w:sz w:val="24"/>
          <w:szCs w:val="24"/>
        </w:rPr>
        <w:t>:</w:t>
      </w:r>
    </w:p>
    <w:p w:rsidR="00581F38" w:rsidRPr="00DF06B1" w:rsidRDefault="00581F38" w:rsidP="00581F38">
      <w:pPr>
        <w:jc w:val="both"/>
        <w:rPr>
          <w:rFonts w:ascii="Arial" w:hAnsi="Arial" w:cs="Arial"/>
          <w:sz w:val="24"/>
          <w:szCs w:val="24"/>
        </w:rPr>
      </w:pPr>
    </w:p>
    <w:p w:rsidR="008A0807" w:rsidRPr="009C0B6F" w:rsidRDefault="000D012C" w:rsidP="008A0807">
      <w:pPr>
        <w:rPr>
          <w:rFonts w:ascii="Arial" w:hAnsi="Arial" w:cs="Arial"/>
          <w:sz w:val="24"/>
          <w:szCs w:val="24"/>
        </w:rPr>
      </w:pPr>
      <w:r w:rsidRPr="00DF06B1">
        <w:rPr>
          <w:rFonts w:ascii="Arial" w:hAnsi="Arial" w:cs="Arial"/>
          <w:sz w:val="24"/>
          <w:szCs w:val="24"/>
        </w:rPr>
        <w:tab/>
      </w:r>
      <w:r w:rsidR="008A0807" w:rsidRPr="009C0B6F">
        <w:rPr>
          <w:rFonts w:ascii="Arial" w:hAnsi="Arial" w:cs="Arial"/>
          <w:sz w:val="24"/>
          <w:szCs w:val="24"/>
        </w:rPr>
        <w:t xml:space="preserve">The Commission appreciates the cooperation extended by the officers and employees of </w:t>
      </w:r>
      <w:r w:rsidR="00BB1822">
        <w:rPr>
          <w:rFonts w:ascii="Arial" w:hAnsi="Arial" w:cs="Arial"/>
          <w:sz w:val="24"/>
          <w:szCs w:val="24"/>
        </w:rPr>
        <w:t>Aqua Pennsylvania</w:t>
      </w:r>
      <w:r w:rsidR="002013B4">
        <w:rPr>
          <w:rFonts w:ascii="Arial" w:hAnsi="Arial" w:cs="Arial"/>
          <w:sz w:val="24"/>
          <w:szCs w:val="24"/>
        </w:rPr>
        <w:t>,</w:t>
      </w:r>
      <w:r w:rsidR="00BB1822">
        <w:rPr>
          <w:rFonts w:ascii="Arial" w:hAnsi="Arial" w:cs="Arial"/>
          <w:sz w:val="24"/>
          <w:szCs w:val="24"/>
        </w:rPr>
        <w:t xml:space="preserve"> Inc. </w:t>
      </w:r>
      <w:r w:rsidR="008A0807" w:rsidRPr="009C0B6F">
        <w:rPr>
          <w:rFonts w:ascii="Arial" w:hAnsi="Arial" w:cs="Arial"/>
          <w:sz w:val="24"/>
          <w:szCs w:val="24"/>
        </w:rPr>
        <w:t xml:space="preserve">to our audit staff during the recent Management </w:t>
      </w:r>
      <w:r w:rsidR="008A0807">
        <w:rPr>
          <w:rFonts w:ascii="Arial" w:hAnsi="Arial" w:cs="Arial"/>
          <w:sz w:val="24"/>
          <w:szCs w:val="24"/>
        </w:rPr>
        <w:t>Efficiency Investigation</w:t>
      </w:r>
      <w:r w:rsidR="008A0807" w:rsidRPr="009C0B6F">
        <w:rPr>
          <w:rFonts w:ascii="Arial" w:hAnsi="Arial" w:cs="Arial"/>
          <w:sz w:val="24"/>
          <w:szCs w:val="24"/>
        </w:rPr>
        <w:t xml:space="preserve">.  We seek </w:t>
      </w:r>
      <w:r w:rsidR="00BB1822">
        <w:rPr>
          <w:rFonts w:ascii="Arial" w:hAnsi="Arial" w:cs="Arial"/>
          <w:sz w:val="24"/>
          <w:szCs w:val="24"/>
        </w:rPr>
        <w:t>Aqua Pennsylvania</w:t>
      </w:r>
      <w:r w:rsidR="002013B4">
        <w:rPr>
          <w:rFonts w:ascii="Arial" w:hAnsi="Arial" w:cs="Arial"/>
          <w:sz w:val="24"/>
          <w:szCs w:val="24"/>
        </w:rPr>
        <w:t>,</w:t>
      </w:r>
      <w:r w:rsidR="00BB1822">
        <w:rPr>
          <w:rFonts w:ascii="Arial" w:hAnsi="Arial" w:cs="Arial"/>
          <w:sz w:val="24"/>
          <w:szCs w:val="24"/>
        </w:rPr>
        <w:t xml:space="preserve"> Inc.’s </w:t>
      </w:r>
      <w:r w:rsidR="008A0807" w:rsidRPr="009C0B6F">
        <w:rPr>
          <w:rFonts w:ascii="Arial" w:hAnsi="Arial" w:cs="Arial"/>
          <w:sz w:val="24"/>
          <w:szCs w:val="24"/>
        </w:rPr>
        <w:t xml:space="preserve">further cooperation in </w:t>
      </w:r>
      <w:r w:rsidR="008A0807">
        <w:rPr>
          <w:rFonts w:ascii="Arial" w:hAnsi="Arial" w:cs="Arial"/>
          <w:sz w:val="24"/>
          <w:szCs w:val="24"/>
        </w:rPr>
        <w:t>implementing the recommendation</w:t>
      </w:r>
      <w:r w:rsidR="00EB54B9">
        <w:rPr>
          <w:rFonts w:ascii="Arial" w:hAnsi="Arial" w:cs="Arial"/>
          <w:sz w:val="24"/>
          <w:szCs w:val="24"/>
        </w:rPr>
        <w:t>s</w:t>
      </w:r>
      <w:r w:rsidR="008A0807" w:rsidRPr="009C0B6F">
        <w:rPr>
          <w:rFonts w:ascii="Arial" w:hAnsi="Arial" w:cs="Arial"/>
          <w:sz w:val="24"/>
          <w:szCs w:val="24"/>
        </w:rPr>
        <w:t xml:space="preserve"> cited in the </w:t>
      </w:r>
      <w:r w:rsidR="008A0807">
        <w:rPr>
          <w:rFonts w:ascii="Arial" w:hAnsi="Arial" w:cs="Arial"/>
          <w:sz w:val="24"/>
          <w:szCs w:val="24"/>
        </w:rPr>
        <w:t xml:space="preserve">MEI </w:t>
      </w:r>
      <w:r w:rsidR="008A0807" w:rsidRPr="009C0B6F">
        <w:rPr>
          <w:rFonts w:ascii="Arial" w:hAnsi="Arial" w:cs="Arial"/>
          <w:sz w:val="24"/>
          <w:szCs w:val="24"/>
        </w:rPr>
        <w:t>audit report.</w:t>
      </w:r>
    </w:p>
    <w:p w:rsidR="00F4297C" w:rsidRPr="00DF06B1" w:rsidRDefault="00F4297C" w:rsidP="00F4297C">
      <w:pPr>
        <w:rPr>
          <w:rFonts w:ascii="Arial" w:hAnsi="Arial" w:cs="Arial"/>
          <w:sz w:val="24"/>
          <w:szCs w:val="24"/>
        </w:rPr>
      </w:pPr>
    </w:p>
    <w:p w:rsidR="00F4297C" w:rsidRPr="00DF06B1" w:rsidRDefault="00F4297C" w:rsidP="00F4297C">
      <w:pPr>
        <w:rPr>
          <w:rFonts w:ascii="Arial" w:hAnsi="Arial" w:cs="Arial"/>
          <w:sz w:val="24"/>
          <w:szCs w:val="24"/>
        </w:rPr>
      </w:pPr>
      <w:r w:rsidRPr="00DF06B1">
        <w:rPr>
          <w:rFonts w:ascii="Arial" w:hAnsi="Arial" w:cs="Arial"/>
          <w:sz w:val="24"/>
          <w:szCs w:val="24"/>
        </w:rPr>
        <w:tab/>
        <w:t>At its Pub</w:t>
      </w:r>
      <w:r w:rsidR="00EC4153" w:rsidRPr="00DF06B1">
        <w:rPr>
          <w:rFonts w:ascii="Arial" w:hAnsi="Arial" w:cs="Arial"/>
          <w:sz w:val="24"/>
          <w:szCs w:val="24"/>
        </w:rPr>
        <w:t xml:space="preserve">lic Meeting of </w:t>
      </w:r>
      <w:r w:rsidR="00BB1822">
        <w:rPr>
          <w:rFonts w:ascii="Arial" w:hAnsi="Arial" w:cs="Arial"/>
          <w:sz w:val="24"/>
          <w:szCs w:val="24"/>
        </w:rPr>
        <w:t>September 1</w:t>
      </w:r>
      <w:r w:rsidR="00195E81">
        <w:rPr>
          <w:rFonts w:ascii="Arial" w:hAnsi="Arial" w:cs="Arial"/>
          <w:sz w:val="24"/>
          <w:szCs w:val="24"/>
        </w:rPr>
        <w:t>, 2016</w:t>
      </w:r>
      <w:r w:rsidRPr="00DF06B1">
        <w:rPr>
          <w:rFonts w:ascii="Arial" w:hAnsi="Arial" w:cs="Arial"/>
          <w:sz w:val="24"/>
          <w:szCs w:val="24"/>
        </w:rPr>
        <w:t xml:space="preserve">, the Commission acknowledged receipt of </w:t>
      </w:r>
      <w:r w:rsidR="00BB1822">
        <w:rPr>
          <w:rFonts w:ascii="Arial" w:hAnsi="Arial" w:cs="Arial"/>
          <w:sz w:val="24"/>
          <w:szCs w:val="24"/>
        </w:rPr>
        <w:t>Aqua Pennsylvania’s</w:t>
      </w:r>
      <w:r w:rsidRPr="00DF06B1">
        <w:rPr>
          <w:rFonts w:ascii="Arial" w:hAnsi="Arial" w:cs="Arial"/>
          <w:sz w:val="24"/>
          <w:szCs w:val="24"/>
        </w:rPr>
        <w:t xml:space="preserve"> Implementation Plan </w:t>
      </w:r>
      <w:r w:rsidR="00F05453">
        <w:rPr>
          <w:rFonts w:ascii="Arial" w:hAnsi="Arial" w:cs="Arial"/>
          <w:sz w:val="24"/>
          <w:szCs w:val="24"/>
        </w:rPr>
        <w:t xml:space="preserve">submitted on </w:t>
      </w:r>
      <w:r w:rsidR="00BB1822">
        <w:rPr>
          <w:rFonts w:ascii="Arial" w:hAnsi="Arial" w:cs="Arial"/>
          <w:sz w:val="24"/>
          <w:szCs w:val="24"/>
        </w:rPr>
        <w:t>August 11</w:t>
      </w:r>
      <w:r w:rsidR="00195E81">
        <w:rPr>
          <w:rFonts w:ascii="Arial" w:hAnsi="Arial" w:cs="Arial"/>
          <w:sz w:val="24"/>
          <w:szCs w:val="24"/>
        </w:rPr>
        <w:t>, 2016</w:t>
      </w:r>
      <w:r w:rsidR="00F05453">
        <w:rPr>
          <w:rFonts w:ascii="Arial" w:hAnsi="Arial" w:cs="Arial"/>
          <w:sz w:val="24"/>
          <w:szCs w:val="24"/>
        </w:rPr>
        <w:t xml:space="preserve"> </w:t>
      </w:r>
      <w:r w:rsidRPr="00DF06B1">
        <w:rPr>
          <w:rFonts w:ascii="Arial" w:hAnsi="Arial" w:cs="Arial"/>
          <w:sz w:val="24"/>
          <w:szCs w:val="24"/>
        </w:rPr>
        <w:t xml:space="preserve">and released it, along with the Audit Staff’s MEI report, to the public.  The Commission notes that </w:t>
      </w:r>
      <w:r w:rsidR="00195E81">
        <w:rPr>
          <w:rFonts w:ascii="Arial" w:hAnsi="Arial" w:cs="Arial"/>
          <w:sz w:val="24"/>
          <w:szCs w:val="24"/>
        </w:rPr>
        <w:t>the Companies’</w:t>
      </w:r>
      <w:r w:rsidR="009D2773" w:rsidRPr="00DF06B1">
        <w:rPr>
          <w:rFonts w:ascii="Arial" w:hAnsi="Arial" w:cs="Arial"/>
          <w:sz w:val="24"/>
          <w:szCs w:val="24"/>
        </w:rPr>
        <w:t xml:space="preserve"> </w:t>
      </w:r>
      <w:r w:rsidRPr="00DF06B1">
        <w:rPr>
          <w:rFonts w:ascii="Arial" w:hAnsi="Arial" w:cs="Arial"/>
          <w:sz w:val="24"/>
          <w:szCs w:val="24"/>
        </w:rPr>
        <w:t xml:space="preserve">Implementation Plan </w:t>
      </w:r>
      <w:r w:rsidR="000D6FA8" w:rsidRPr="00DF06B1">
        <w:rPr>
          <w:rFonts w:ascii="Arial" w:hAnsi="Arial" w:cs="Arial"/>
          <w:kern w:val="2"/>
          <w:sz w:val="24"/>
          <w:szCs w:val="24"/>
        </w:rPr>
        <w:t>indicates</w:t>
      </w:r>
      <w:r w:rsidR="00BF2CE9" w:rsidRPr="00DF06B1">
        <w:rPr>
          <w:rFonts w:ascii="Arial" w:hAnsi="Arial" w:cs="Arial"/>
          <w:kern w:val="2"/>
          <w:sz w:val="24"/>
          <w:szCs w:val="24"/>
        </w:rPr>
        <w:t xml:space="preserve"> acceptance </w:t>
      </w:r>
      <w:r w:rsidR="00195E81">
        <w:rPr>
          <w:rFonts w:ascii="Arial" w:hAnsi="Arial" w:cs="Arial"/>
          <w:kern w:val="2"/>
          <w:sz w:val="24"/>
          <w:szCs w:val="24"/>
        </w:rPr>
        <w:t xml:space="preserve">or partial acceptance </w:t>
      </w:r>
      <w:r w:rsidR="005216EA">
        <w:rPr>
          <w:rFonts w:ascii="Arial" w:hAnsi="Arial" w:cs="Arial"/>
          <w:kern w:val="2"/>
          <w:sz w:val="24"/>
          <w:szCs w:val="24"/>
        </w:rPr>
        <w:t xml:space="preserve">of </w:t>
      </w:r>
      <w:r w:rsidR="00532A89">
        <w:rPr>
          <w:rFonts w:ascii="Arial" w:hAnsi="Arial" w:cs="Arial"/>
          <w:kern w:val="2"/>
          <w:sz w:val="24"/>
          <w:szCs w:val="24"/>
        </w:rPr>
        <w:t xml:space="preserve">all </w:t>
      </w:r>
      <w:r w:rsidR="00195E81">
        <w:rPr>
          <w:rFonts w:ascii="Arial" w:hAnsi="Arial" w:cs="Arial"/>
          <w:kern w:val="2"/>
          <w:sz w:val="24"/>
          <w:szCs w:val="24"/>
        </w:rPr>
        <w:t>2</w:t>
      </w:r>
      <w:r w:rsidR="00BB1822">
        <w:rPr>
          <w:rFonts w:ascii="Arial" w:hAnsi="Arial" w:cs="Arial"/>
          <w:kern w:val="2"/>
          <w:sz w:val="24"/>
          <w:szCs w:val="24"/>
        </w:rPr>
        <w:t>1</w:t>
      </w:r>
      <w:r w:rsidR="005216EA">
        <w:rPr>
          <w:rFonts w:ascii="Arial" w:hAnsi="Arial" w:cs="Arial"/>
          <w:kern w:val="2"/>
          <w:sz w:val="24"/>
          <w:szCs w:val="24"/>
        </w:rPr>
        <w:t xml:space="preserve"> recommendation</w:t>
      </w:r>
      <w:r w:rsidR="00A01BA7">
        <w:rPr>
          <w:rFonts w:ascii="Arial" w:hAnsi="Arial" w:cs="Arial"/>
          <w:kern w:val="2"/>
          <w:sz w:val="24"/>
          <w:szCs w:val="24"/>
        </w:rPr>
        <w:t>s</w:t>
      </w:r>
      <w:r w:rsidR="008E6C27" w:rsidRPr="00DF06B1">
        <w:rPr>
          <w:rFonts w:ascii="Arial" w:hAnsi="Arial" w:cs="Arial"/>
          <w:kern w:val="2"/>
          <w:sz w:val="24"/>
          <w:szCs w:val="24"/>
        </w:rPr>
        <w:t>.</w:t>
      </w:r>
      <w:r w:rsidRPr="00DF06B1">
        <w:rPr>
          <w:rFonts w:ascii="Arial" w:hAnsi="Arial" w:cs="Arial"/>
          <w:sz w:val="24"/>
          <w:szCs w:val="24"/>
        </w:rPr>
        <w:t xml:space="preserve"> </w:t>
      </w:r>
      <w:r w:rsidR="00C147E2" w:rsidRPr="00DF06B1">
        <w:rPr>
          <w:rFonts w:ascii="Arial" w:hAnsi="Arial" w:cs="Arial"/>
          <w:sz w:val="24"/>
          <w:szCs w:val="24"/>
        </w:rPr>
        <w:t xml:space="preserve"> Receipt of the</w:t>
      </w:r>
      <w:r w:rsidRPr="00DF06B1">
        <w:rPr>
          <w:rFonts w:ascii="Arial" w:hAnsi="Arial" w:cs="Arial"/>
          <w:sz w:val="24"/>
          <w:szCs w:val="24"/>
        </w:rPr>
        <w:t xml:space="preserve"> Implementation Plan does not constitute acceptance by the Commission of the actions already taken, those to be taken, or the explanati</w:t>
      </w:r>
      <w:r w:rsidR="007C29DB" w:rsidRPr="00DF06B1">
        <w:rPr>
          <w:rFonts w:ascii="Arial" w:hAnsi="Arial" w:cs="Arial"/>
          <w:sz w:val="24"/>
          <w:szCs w:val="24"/>
        </w:rPr>
        <w:t>ons</w:t>
      </w:r>
      <w:r w:rsidR="00DE75DA" w:rsidRPr="00DF06B1">
        <w:rPr>
          <w:rFonts w:ascii="Arial" w:hAnsi="Arial" w:cs="Arial"/>
          <w:sz w:val="24"/>
          <w:szCs w:val="24"/>
        </w:rPr>
        <w:t xml:space="preserve"> and analysis provided.  </w:t>
      </w:r>
      <w:r w:rsidR="00195E81">
        <w:rPr>
          <w:rFonts w:ascii="Arial" w:hAnsi="Arial" w:cs="Arial"/>
          <w:sz w:val="24"/>
          <w:szCs w:val="24"/>
        </w:rPr>
        <w:t>The Compan</w:t>
      </w:r>
      <w:r w:rsidR="00F1450C">
        <w:rPr>
          <w:rFonts w:ascii="Arial" w:hAnsi="Arial" w:cs="Arial"/>
          <w:sz w:val="24"/>
          <w:szCs w:val="24"/>
        </w:rPr>
        <w:t>y’s</w:t>
      </w:r>
      <w:r w:rsidR="009D2773" w:rsidRPr="00DF06B1">
        <w:rPr>
          <w:rFonts w:ascii="Arial" w:hAnsi="Arial" w:cs="Arial"/>
          <w:sz w:val="24"/>
          <w:szCs w:val="24"/>
        </w:rPr>
        <w:t xml:space="preserve"> </w:t>
      </w:r>
      <w:r w:rsidRPr="00DF06B1">
        <w:rPr>
          <w:rFonts w:ascii="Arial" w:hAnsi="Arial" w:cs="Arial"/>
          <w:sz w:val="24"/>
          <w:szCs w:val="24"/>
        </w:rPr>
        <w:t>implementation actions, together with any explanations and cost/benefit analyses, may be reviewed by the Commission at a later date.  This revie</w:t>
      </w:r>
      <w:r w:rsidR="00D21D73" w:rsidRPr="00DF06B1">
        <w:rPr>
          <w:rFonts w:ascii="Arial" w:hAnsi="Arial" w:cs="Arial"/>
          <w:sz w:val="24"/>
          <w:szCs w:val="24"/>
        </w:rPr>
        <w:t>w would be made to determine if</w:t>
      </w:r>
      <w:r w:rsidR="00DE75DA" w:rsidRPr="00DF06B1">
        <w:rPr>
          <w:rFonts w:ascii="Arial" w:hAnsi="Arial" w:cs="Arial"/>
          <w:sz w:val="24"/>
          <w:szCs w:val="24"/>
        </w:rPr>
        <w:t xml:space="preserve"> </w:t>
      </w:r>
      <w:r w:rsidR="00195E81">
        <w:rPr>
          <w:rFonts w:ascii="Arial" w:hAnsi="Arial" w:cs="Arial"/>
          <w:sz w:val="24"/>
          <w:szCs w:val="24"/>
        </w:rPr>
        <w:t>the Compan</w:t>
      </w:r>
      <w:r w:rsidR="00F1450C">
        <w:rPr>
          <w:rFonts w:ascii="Arial" w:hAnsi="Arial" w:cs="Arial"/>
          <w:sz w:val="24"/>
          <w:szCs w:val="24"/>
        </w:rPr>
        <w:t>y</w:t>
      </w:r>
      <w:r w:rsidR="002C7F3E" w:rsidRPr="00DF06B1">
        <w:rPr>
          <w:rFonts w:ascii="Arial" w:hAnsi="Arial" w:cs="Arial"/>
          <w:sz w:val="24"/>
          <w:szCs w:val="24"/>
        </w:rPr>
        <w:t xml:space="preserve"> </w:t>
      </w:r>
      <w:r w:rsidR="00E0424A" w:rsidRPr="00DF06B1">
        <w:rPr>
          <w:rFonts w:ascii="Arial" w:hAnsi="Arial" w:cs="Arial"/>
          <w:sz w:val="24"/>
          <w:szCs w:val="24"/>
        </w:rPr>
        <w:t>ha</w:t>
      </w:r>
      <w:r w:rsidR="00F1450C">
        <w:rPr>
          <w:rFonts w:ascii="Arial" w:hAnsi="Arial" w:cs="Arial"/>
          <w:sz w:val="24"/>
          <w:szCs w:val="24"/>
        </w:rPr>
        <w:t>s</w:t>
      </w:r>
      <w:r w:rsidRPr="00DF06B1">
        <w:rPr>
          <w:rFonts w:ascii="Arial" w:hAnsi="Arial" w:cs="Arial"/>
          <w:sz w:val="24"/>
          <w:szCs w:val="24"/>
        </w:rPr>
        <w:t xml:space="preserve"> effectively</w:t>
      </w:r>
      <w:r w:rsidR="005216EA">
        <w:rPr>
          <w:rFonts w:ascii="Arial" w:hAnsi="Arial" w:cs="Arial"/>
          <w:sz w:val="24"/>
          <w:szCs w:val="24"/>
        </w:rPr>
        <w:t xml:space="preserve"> implemented the recommendation</w:t>
      </w:r>
      <w:r w:rsidRPr="00DF06B1">
        <w:rPr>
          <w:rFonts w:ascii="Arial" w:hAnsi="Arial" w:cs="Arial"/>
          <w:sz w:val="24"/>
          <w:szCs w:val="24"/>
        </w:rPr>
        <w:t>.</w:t>
      </w:r>
    </w:p>
    <w:p w:rsidR="00F4297C" w:rsidRPr="00DF06B1" w:rsidRDefault="00F4297C" w:rsidP="00F4297C">
      <w:pPr>
        <w:rPr>
          <w:rFonts w:ascii="Arial" w:hAnsi="Arial" w:cs="Arial"/>
          <w:sz w:val="24"/>
          <w:szCs w:val="24"/>
        </w:rPr>
      </w:pPr>
    </w:p>
    <w:p w:rsidR="00F4297C" w:rsidRPr="00DF06B1" w:rsidRDefault="00F4297C" w:rsidP="00F4297C">
      <w:pPr>
        <w:rPr>
          <w:rFonts w:ascii="Arial" w:hAnsi="Arial" w:cs="Arial"/>
          <w:sz w:val="24"/>
          <w:szCs w:val="24"/>
        </w:rPr>
      </w:pPr>
      <w:r w:rsidRPr="00DF06B1">
        <w:rPr>
          <w:rFonts w:ascii="Arial" w:hAnsi="Arial" w:cs="Arial"/>
          <w:sz w:val="24"/>
          <w:szCs w:val="24"/>
        </w:rPr>
        <w:tab/>
        <w:t>Acco</w:t>
      </w:r>
      <w:r w:rsidR="005A060D" w:rsidRPr="00DF06B1">
        <w:rPr>
          <w:rFonts w:ascii="Arial" w:hAnsi="Arial" w:cs="Arial"/>
          <w:sz w:val="24"/>
          <w:szCs w:val="24"/>
        </w:rPr>
        <w:t>rdin</w:t>
      </w:r>
      <w:r w:rsidR="00DE75DA" w:rsidRPr="00DF06B1">
        <w:rPr>
          <w:rFonts w:ascii="Arial" w:hAnsi="Arial" w:cs="Arial"/>
          <w:sz w:val="24"/>
          <w:szCs w:val="24"/>
        </w:rPr>
        <w:t xml:space="preserve">gly, the Commission directs </w:t>
      </w:r>
      <w:r w:rsidR="000A1343">
        <w:rPr>
          <w:rFonts w:ascii="Arial" w:hAnsi="Arial" w:cs="Arial"/>
          <w:sz w:val="24"/>
          <w:szCs w:val="24"/>
        </w:rPr>
        <w:t>Aqua Pennsylvania</w:t>
      </w:r>
      <w:r w:rsidR="002013B4">
        <w:rPr>
          <w:rFonts w:ascii="Arial" w:hAnsi="Arial" w:cs="Arial"/>
          <w:sz w:val="24"/>
          <w:szCs w:val="24"/>
        </w:rPr>
        <w:t>,</w:t>
      </w:r>
      <w:r w:rsidR="000A1343">
        <w:rPr>
          <w:rFonts w:ascii="Arial" w:hAnsi="Arial" w:cs="Arial"/>
          <w:sz w:val="24"/>
          <w:szCs w:val="24"/>
        </w:rPr>
        <w:t xml:space="preserve"> Inc.</w:t>
      </w:r>
      <w:r w:rsidR="00D21D73" w:rsidRPr="00DF06B1">
        <w:rPr>
          <w:rFonts w:ascii="Arial" w:hAnsi="Arial" w:cs="Arial"/>
          <w:sz w:val="24"/>
          <w:szCs w:val="24"/>
        </w:rPr>
        <w:t xml:space="preserve"> </w:t>
      </w:r>
      <w:r w:rsidRPr="00DF06B1">
        <w:rPr>
          <w:rFonts w:ascii="Arial" w:hAnsi="Arial" w:cs="Arial"/>
          <w:sz w:val="24"/>
          <w:szCs w:val="24"/>
        </w:rPr>
        <w:t xml:space="preserve">to proceed with the </w:t>
      </w:r>
      <w:r w:rsidR="00BB1822">
        <w:rPr>
          <w:rFonts w:ascii="Arial" w:hAnsi="Arial" w:cs="Arial"/>
          <w:sz w:val="24"/>
          <w:szCs w:val="24"/>
        </w:rPr>
        <w:t>August 11</w:t>
      </w:r>
      <w:r w:rsidR="00195E81">
        <w:rPr>
          <w:rFonts w:ascii="Arial" w:hAnsi="Arial" w:cs="Arial"/>
          <w:sz w:val="24"/>
          <w:szCs w:val="24"/>
        </w:rPr>
        <w:t>, 201</w:t>
      </w:r>
      <w:r w:rsidR="00DB5DDB">
        <w:rPr>
          <w:rFonts w:ascii="Arial" w:hAnsi="Arial" w:cs="Arial"/>
          <w:sz w:val="24"/>
          <w:szCs w:val="24"/>
        </w:rPr>
        <w:t xml:space="preserve">6 </w:t>
      </w:r>
      <w:r w:rsidRPr="00DF06B1">
        <w:rPr>
          <w:rFonts w:ascii="Arial" w:hAnsi="Arial" w:cs="Arial"/>
          <w:sz w:val="24"/>
          <w:szCs w:val="24"/>
        </w:rPr>
        <w:t>Implementation Plan.  The Commission’s direction to proceed with the Implementation Plan should not be construed as approval of the plan.</w:t>
      </w:r>
    </w:p>
    <w:p w:rsidR="00F4297C" w:rsidRPr="00DF06B1" w:rsidRDefault="00F4297C" w:rsidP="00F4297C">
      <w:pPr>
        <w:rPr>
          <w:rFonts w:ascii="Arial" w:hAnsi="Arial" w:cs="Arial"/>
          <w:sz w:val="24"/>
          <w:szCs w:val="24"/>
        </w:rPr>
      </w:pPr>
    </w:p>
    <w:p w:rsidR="00F4297C" w:rsidRPr="00DF06B1" w:rsidRDefault="00027FF1" w:rsidP="00F4297C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DB0075" wp14:editId="4EAD6BC9">
            <wp:simplePos x="0" y="0"/>
            <wp:positionH relativeFrom="column">
              <wp:posOffset>3114675</wp:posOffset>
            </wp:positionH>
            <wp:positionV relativeFrom="paragraph">
              <wp:posOffset>26670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297C" w:rsidRPr="00DF06B1">
        <w:rPr>
          <w:rFonts w:ascii="Arial" w:hAnsi="Arial" w:cs="Arial"/>
          <w:sz w:val="24"/>
          <w:szCs w:val="24"/>
        </w:rPr>
        <w:tab/>
      </w:r>
      <w:r w:rsidR="00F4297C" w:rsidRPr="00DF06B1">
        <w:rPr>
          <w:rFonts w:ascii="Arial" w:hAnsi="Arial" w:cs="Arial"/>
          <w:sz w:val="24"/>
          <w:szCs w:val="24"/>
        </w:rPr>
        <w:tab/>
      </w:r>
      <w:r w:rsidR="00F4297C" w:rsidRPr="00DF06B1">
        <w:rPr>
          <w:rFonts w:ascii="Arial" w:hAnsi="Arial" w:cs="Arial"/>
          <w:sz w:val="24"/>
          <w:szCs w:val="24"/>
        </w:rPr>
        <w:tab/>
      </w:r>
      <w:r w:rsidR="00F4297C" w:rsidRPr="00DF06B1">
        <w:rPr>
          <w:rFonts w:ascii="Arial" w:hAnsi="Arial" w:cs="Arial"/>
          <w:sz w:val="24"/>
          <w:szCs w:val="24"/>
        </w:rPr>
        <w:tab/>
      </w:r>
      <w:r w:rsidR="00F4297C" w:rsidRPr="00DF06B1">
        <w:rPr>
          <w:rFonts w:ascii="Arial" w:hAnsi="Arial" w:cs="Arial"/>
          <w:sz w:val="24"/>
          <w:szCs w:val="24"/>
        </w:rPr>
        <w:tab/>
      </w:r>
      <w:r w:rsidR="00F4297C" w:rsidRPr="00DF06B1">
        <w:rPr>
          <w:rFonts w:ascii="Arial" w:hAnsi="Arial" w:cs="Arial"/>
          <w:sz w:val="24"/>
          <w:szCs w:val="24"/>
        </w:rPr>
        <w:tab/>
      </w:r>
      <w:r w:rsidR="00F4297C" w:rsidRPr="00DF06B1">
        <w:rPr>
          <w:rFonts w:ascii="Arial" w:hAnsi="Arial" w:cs="Arial"/>
          <w:sz w:val="24"/>
          <w:szCs w:val="24"/>
        </w:rPr>
        <w:tab/>
        <w:t>Sincerely,</w:t>
      </w:r>
    </w:p>
    <w:p w:rsidR="00C96052" w:rsidRPr="00D2166D" w:rsidRDefault="00C96052" w:rsidP="00F4297C">
      <w:pPr>
        <w:rPr>
          <w:rFonts w:ascii="Arial" w:hAnsi="Arial" w:cs="Arial"/>
          <w:sz w:val="24"/>
          <w:szCs w:val="22"/>
        </w:rPr>
      </w:pPr>
    </w:p>
    <w:p w:rsidR="00F4297C" w:rsidRDefault="00F4297C" w:rsidP="00F4297C">
      <w:pPr>
        <w:rPr>
          <w:rFonts w:ascii="Arial" w:hAnsi="Arial" w:cs="Arial"/>
          <w:sz w:val="24"/>
          <w:szCs w:val="22"/>
        </w:rPr>
      </w:pPr>
    </w:p>
    <w:p w:rsidR="004063E5" w:rsidRPr="00D2166D" w:rsidRDefault="004063E5" w:rsidP="00F4297C">
      <w:pPr>
        <w:rPr>
          <w:rFonts w:ascii="Arial" w:hAnsi="Arial" w:cs="Arial"/>
          <w:sz w:val="24"/>
          <w:szCs w:val="22"/>
        </w:rPr>
      </w:pPr>
    </w:p>
    <w:p w:rsidR="00F4297C" w:rsidRPr="00D2166D" w:rsidRDefault="00F4297C" w:rsidP="00F4297C">
      <w:pPr>
        <w:rPr>
          <w:rFonts w:ascii="Arial" w:hAnsi="Arial" w:cs="Arial"/>
          <w:sz w:val="24"/>
          <w:szCs w:val="22"/>
        </w:rPr>
      </w:pP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="00403F1B">
        <w:rPr>
          <w:rFonts w:ascii="Arial" w:hAnsi="Arial" w:cs="Arial"/>
          <w:sz w:val="24"/>
          <w:szCs w:val="22"/>
        </w:rPr>
        <w:t>Rosemary Chiavetta</w:t>
      </w:r>
    </w:p>
    <w:p w:rsidR="00F4297C" w:rsidRPr="00D2166D" w:rsidRDefault="00F4297C" w:rsidP="00F4297C">
      <w:pPr>
        <w:rPr>
          <w:rFonts w:ascii="Arial" w:hAnsi="Arial" w:cs="Arial"/>
          <w:sz w:val="24"/>
          <w:szCs w:val="22"/>
        </w:rPr>
      </w:pP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  <w:t>Secretary</w:t>
      </w:r>
    </w:p>
    <w:p w:rsidR="00F4297C" w:rsidRPr="005F6EC0" w:rsidRDefault="00F4297C" w:rsidP="00F4297C">
      <w:pPr>
        <w:rPr>
          <w:rFonts w:ascii="Arial" w:hAnsi="Arial" w:cs="Arial"/>
          <w:sz w:val="24"/>
          <w:szCs w:val="24"/>
        </w:rPr>
      </w:pPr>
    </w:p>
    <w:p w:rsidR="00F4297C" w:rsidRPr="00D2166D" w:rsidRDefault="00F4297C" w:rsidP="00F4297C">
      <w:pPr>
        <w:tabs>
          <w:tab w:val="left" w:pos="1800"/>
        </w:tabs>
        <w:rPr>
          <w:rFonts w:ascii="Arial" w:hAnsi="Arial" w:cs="Arial"/>
          <w:sz w:val="24"/>
          <w:szCs w:val="22"/>
        </w:rPr>
      </w:pPr>
      <w:r w:rsidRPr="00D2166D">
        <w:rPr>
          <w:rFonts w:ascii="Arial" w:hAnsi="Arial" w:cs="Arial"/>
          <w:sz w:val="24"/>
          <w:szCs w:val="22"/>
        </w:rPr>
        <w:t>Contact Person:</w:t>
      </w:r>
      <w:r w:rsidRPr="00D2166D">
        <w:rPr>
          <w:rFonts w:ascii="Arial" w:hAnsi="Arial" w:cs="Arial"/>
          <w:sz w:val="24"/>
          <w:szCs w:val="22"/>
        </w:rPr>
        <w:tab/>
      </w:r>
      <w:r w:rsidR="009461F7">
        <w:rPr>
          <w:rFonts w:ascii="Arial" w:hAnsi="Arial" w:cs="Arial"/>
          <w:sz w:val="24"/>
          <w:szCs w:val="22"/>
        </w:rPr>
        <w:t>John Clista</w:t>
      </w:r>
    </w:p>
    <w:p w:rsidR="00815E18" w:rsidRPr="00D2166D" w:rsidRDefault="00F4297C" w:rsidP="00F4297C">
      <w:pPr>
        <w:tabs>
          <w:tab w:val="left" w:pos="1800"/>
        </w:tabs>
        <w:rPr>
          <w:rFonts w:ascii="Arial" w:hAnsi="Arial" w:cs="Arial"/>
          <w:sz w:val="24"/>
          <w:szCs w:val="22"/>
        </w:rPr>
      </w:pPr>
      <w:r w:rsidRPr="00D2166D">
        <w:rPr>
          <w:rFonts w:ascii="Arial" w:hAnsi="Arial" w:cs="Arial"/>
          <w:sz w:val="24"/>
          <w:szCs w:val="22"/>
        </w:rPr>
        <w:tab/>
        <w:t xml:space="preserve">(717) </w:t>
      </w:r>
      <w:r w:rsidR="009461F7">
        <w:rPr>
          <w:rFonts w:ascii="Arial" w:hAnsi="Arial" w:cs="Arial"/>
          <w:sz w:val="24"/>
          <w:szCs w:val="22"/>
        </w:rPr>
        <w:t>772-0317</w:t>
      </w:r>
    </w:p>
    <w:sectPr w:rsidR="00815E18" w:rsidRPr="00D2166D" w:rsidSect="005F6EC0">
      <w:type w:val="continuous"/>
      <w:pgSz w:w="12240" w:h="15840"/>
      <w:pgMar w:top="504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5F9" w:rsidRDefault="00D315F9">
      <w:r>
        <w:separator/>
      </w:r>
    </w:p>
  </w:endnote>
  <w:endnote w:type="continuationSeparator" w:id="0">
    <w:p w:rsidR="00D315F9" w:rsidRDefault="00D3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5F9" w:rsidRDefault="00D315F9">
      <w:r>
        <w:separator/>
      </w:r>
    </w:p>
  </w:footnote>
  <w:footnote w:type="continuationSeparator" w:id="0">
    <w:p w:rsidR="00D315F9" w:rsidRDefault="00D3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E18"/>
    <w:rsid w:val="00006EC5"/>
    <w:rsid w:val="00010BFC"/>
    <w:rsid w:val="0001356D"/>
    <w:rsid w:val="000214BD"/>
    <w:rsid w:val="00027FF1"/>
    <w:rsid w:val="00046A9F"/>
    <w:rsid w:val="0006450C"/>
    <w:rsid w:val="000723CD"/>
    <w:rsid w:val="00077578"/>
    <w:rsid w:val="00092442"/>
    <w:rsid w:val="000A1343"/>
    <w:rsid w:val="000A2C54"/>
    <w:rsid w:val="000A419D"/>
    <w:rsid w:val="000D012C"/>
    <w:rsid w:val="000D223B"/>
    <w:rsid w:val="000D6FA8"/>
    <w:rsid w:val="000F70A7"/>
    <w:rsid w:val="001406C6"/>
    <w:rsid w:val="00142CC4"/>
    <w:rsid w:val="0014425D"/>
    <w:rsid w:val="00147A2E"/>
    <w:rsid w:val="0016678A"/>
    <w:rsid w:val="001731E5"/>
    <w:rsid w:val="001758F4"/>
    <w:rsid w:val="00177EC9"/>
    <w:rsid w:val="001831CC"/>
    <w:rsid w:val="00191ED1"/>
    <w:rsid w:val="0019497A"/>
    <w:rsid w:val="00195E81"/>
    <w:rsid w:val="001B346B"/>
    <w:rsid w:val="001D343A"/>
    <w:rsid w:val="002013B4"/>
    <w:rsid w:val="00223E3D"/>
    <w:rsid w:val="00234056"/>
    <w:rsid w:val="00276512"/>
    <w:rsid w:val="002B749D"/>
    <w:rsid w:val="002C15C6"/>
    <w:rsid w:val="002C7F3E"/>
    <w:rsid w:val="002D3788"/>
    <w:rsid w:val="002F3DCD"/>
    <w:rsid w:val="0031077B"/>
    <w:rsid w:val="0032248E"/>
    <w:rsid w:val="00343766"/>
    <w:rsid w:val="00367FF1"/>
    <w:rsid w:val="00373C85"/>
    <w:rsid w:val="0038495E"/>
    <w:rsid w:val="003A2A67"/>
    <w:rsid w:val="003C365E"/>
    <w:rsid w:val="003F4737"/>
    <w:rsid w:val="003F6926"/>
    <w:rsid w:val="004013A8"/>
    <w:rsid w:val="00402113"/>
    <w:rsid w:val="00403F1B"/>
    <w:rsid w:val="004063E5"/>
    <w:rsid w:val="00410E87"/>
    <w:rsid w:val="00421F54"/>
    <w:rsid w:val="004507E7"/>
    <w:rsid w:val="004542B0"/>
    <w:rsid w:val="004622F5"/>
    <w:rsid w:val="0049036E"/>
    <w:rsid w:val="004A4D0B"/>
    <w:rsid w:val="004B414A"/>
    <w:rsid w:val="004F6154"/>
    <w:rsid w:val="00500312"/>
    <w:rsid w:val="005051BC"/>
    <w:rsid w:val="00506FF5"/>
    <w:rsid w:val="00512B35"/>
    <w:rsid w:val="00513ACE"/>
    <w:rsid w:val="005216EA"/>
    <w:rsid w:val="00524CB4"/>
    <w:rsid w:val="00532A89"/>
    <w:rsid w:val="00536F14"/>
    <w:rsid w:val="00555F80"/>
    <w:rsid w:val="00562EEB"/>
    <w:rsid w:val="00566ED1"/>
    <w:rsid w:val="00581F38"/>
    <w:rsid w:val="005A060D"/>
    <w:rsid w:val="005B545B"/>
    <w:rsid w:val="005D39A4"/>
    <w:rsid w:val="005E278A"/>
    <w:rsid w:val="005F1BE2"/>
    <w:rsid w:val="005F6EC0"/>
    <w:rsid w:val="005F7B06"/>
    <w:rsid w:val="00605F7C"/>
    <w:rsid w:val="00627109"/>
    <w:rsid w:val="006357B1"/>
    <w:rsid w:val="00666011"/>
    <w:rsid w:val="0067309C"/>
    <w:rsid w:val="006761C8"/>
    <w:rsid w:val="00685055"/>
    <w:rsid w:val="006A4929"/>
    <w:rsid w:val="006B119E"/>
    <w:rsid w:val="006B240E"/>
    <w:rsid w:val="006D14A2"/>
    <w:rsid w:val="006F47FD"/>
    <w:rsid w:val="00714F2C"/>
    <w:rsid w:val="00732D43"/>
    <w:rsid w:val="0073565F"/>
    <w:rsid w:val="00737702"/>
    <w:rsid w:val="00755F24"/>
    <w:rsid w:val="0076716E"/>
    <w:rsid w:val="00773BCA"/>
    <w:rsid w:val="0078064B"/>
    <w:rsid w:val="00793FA8"/>
    <w:rsid w:val="00796BDF"/>
    <w:rsid w:val="007B35DB"/>
    <w:rsid w:val="007C29DB"/>
    <w:rsid w:val="007D10C1"/>
    <w:rsid w:val="007D2D8B"/>
    <w:rsid w:val="007E7A57"/>
    <w:rsid w:val="007E7CE3"/>
    <w:rsid w:val="007F2676"/>
    <w:rsid w:val="00815E18"/>
    <w:rsid w:val="00817E34"/>
    <w:rsid w:val="00831ADA"/>
    <w:rsid w:val="008352BE"/>
    <w:rsid w:val="008413D8"/>
    <w:rsid w:val="008625E1"/>
    <w:rsid w:val="00882E06"/>
    <w:rsid w:val="008A0807"/>
    <w:rsid w:val="008A1205"/>
    <w:rsid w:val="008B010B"/>
    <w:rsid w:val="008B3EC3"/>
    <w:rsid w:val="008C0D48"/>
    <w:rsid w:val="008D69C3"/>
    <w:rsid w:val="008E6C27"/>
    <w:rsid w:val="008F227C"/>
    <w:rsid w:val="009165BA"/>
    <w:rsid w:val="00916C27"/>
    <w:rsid w:val="00920A12"/>
    <w:rsid w:val="00940EBF"/>
    <w:rsid w:val="009461F7"/>
    <w:rsid w:val="00951492"/>
    <w:rsid w:val="00963229"/>
    <w:rsid w:val="009D1386"/>
    <w:rsid w:val="009D1C7A"/>
    <w:rsid w:val="009D2773"/>
    <w:rsid w:val="00A01BA7"/>
    <w:rsid w:val="00A1055B"/>
    <w:rsid w:val="00A34CFC"/>
    <w:rsid w:val="00A37C2B"/>
    <w:rsid w:val="00A40058"/>
    <w:rsid w:val="00A40E2F"/>
    <w:rsid w:val="00A5609C"/>
    <w:rsid w:val="00A7215D"/>
    <w:rsid w:val="00A722E5"/>
    <w:rsid w:val="00A73338"/>
    <w:rsid w:val="00AA0A3B"/>
    <w:rsid w:val="00AC49CB"/>
    <w:rsid w:val="00AD652C"/>
    <w:rsid w:val="00AF084C"/>
    <w:rsid w:val="00AF2304"/>
    <w:rsid w:val="00B061FF"/>
    <w:rsid w:val="00B26981"/>
    <w:rsid w:val="00B302D3"/>
    <w:rsid w:val="00B60C9D"/>
    <w:rsid w:val="00B64EC1"/>
    <w:rsid w:val="00B75F87"/>
    <w:rsid w:val="00B7669C"/>
    <w:rsid w:val="00BB1822"/>
    <w:rsid w:val="00BD2AC7"/>
    <w:rsid w:val="00BD7BE7"/>
    <w:rsid w:val="00BE5026"/>
    <w:rsid w:val="00BF2CE9"/>
    <w:rsid w:val="00C147E2"/>
    <w:rsid w:val="00C35DBE"/>
    <w:rsid w:val="00C52B30"/>
    <w:rsid w:val="00C56894"/>
    <w:rsid w:val="00C56BD2"/>
    <w:rsid w:val="00C85E93"/>
    <w:rsid w:val="00C9109E"/>
    <w:rsid w:val="00C96052"/>
    <w:rsid w:val="00CB3DAA"/>
    <w:rsid w:val="00CC6897"/>
    <w:rsid w:val="00CD21C7"/>
    <w:rsid w:val="00CD27EF"/>
    <w:rsid w:val="00CE019E"/>
    <w:rsid w:val="00CE6909"/>
    <w:rsid w:val="00D044E6"/>
    <w:rsid w:val="00D12856"/>
    <w:rsid w:val="00D12CBD"/>
    <w:rsid w:val="00D2166D"/>
    <w:rsid w:val="00D21D73"/>
    <w:rsid w:val="00D26246"/>
    <w:rsid w:val="00D315F9"/>
    <w:rsid w:val="00D4457B"/>
    <w:rsid w:val="00D4496D"/>
    <w:rsid w:val="00D65193"/>
    <w:rsid w:val="00D85810"/>
    <w:rsid w:val="00DA0B11"/>
    <w:rsid w:val="00DB5DDB"/>
    <w:rsid w:val="00DD40DF"/>
    <w:rsid w:val="00DE75DA"/>
    <w:rsid w:val="00DF06B1"/>
    <w:rsid w:val="00E0424A"/>
    <w:rsid w:val="00E10A88"/>
    <w:rsid w:val="00E42068"/>
    <w:rsid w:val="00E453D4"/>
    <w:rsid w:val="00E52A1E"/>
    <w:rsid w:val="00E7002D"/>
    <w:rsid w:val="00E87FA3"/>
    <w:rsid w:val="00EB29AA"/>
    <w:rsid w:val="00EB54B9"/>
    <w:rsid w:val="00EB60AC"/>
    <w:rsid w:val="00EC4153"/>
    <w:rsid w:val="00EC723B"/>
    <w:rsid w:val="00ED401D"/>
    <w:rsid w:val="00EE241C"/>
    <w:rsid w:val="00EF389F"/>
    <w:rsid w:val="00F05453"/>
    <w:rsid w:val="00F1450C"/>
    <w:rsid w:val="00F14A26"/>
    <w:rsid w:val="00F4297C"/>
    <w:rsid w:val="00F45A5A"/>
    <w:rsid w:val="00F575D1"/>
    <w:rsid w:val="00F67D77"/>
    <w:rsid w:val="00F744B8"/>
    <w:rsid w:val="00F832CD"/>
    <w:rsid w:val="00F85C26"/>
    <w:rsid w:val="00FA1124"/>
    <w:rsid w:val="00FA389D"/>
    <w:rsid w:val="00FB7D8F"/>
    <w:rsid w:val="00FC1CB1"/>
    <w:rsid w:val="00FD1785"/>
    <w:rsid w:val="00FF4AFF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6EC5"/>
  </w:style>
  <w:style w:type="paragraph" w:styleId="Heading1">
    <w:name w:val="heading 1"/>
    <w:basedOn w:val="Normal"/>
    <w:next w:val="Normal"/>
    <w:qFormat/>
    <w:rsid w:val="00006EC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06EC5"/>
    <w:pPr>
      <w:ind w:left="360"/>
    </w:pPr>
    <w:rPr>
      <w:sz w:val="24"/>
    </w:rPr>
  </w:style>
  <w:style w:type="paragraph" w:styleId="Header">
    <w:name w:val="header"/>
    <w:basedOn w:val="Normal"/>
    <w:rsid w:val="00006E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EC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C68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B18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1822"/>
  </w:style>
  <w:style w:type="character" w:customStyle="1" w:styleId="CommentTextChar">
    <w:name w:val="Comment Text Char"/>
    <w:basedOn w:val="DefaultParagraphFont"/>
    <w:link w:val="CommentText"/>
    <w:rsid w:val="00BB1822"/>
  </w:style>
  <w:style w:type="paragraph" w:styleId="CommentSubject">
    <w:name w:val="annotation subject"/>
    <w:basedOn w:val="CommentText"/>
    <w:next w:val="CommentText"/>
    <w:link w:val="CommentSubjectChar"/>
    <w:rsid w:val="00BB18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B18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6EC5"/>
  </w:style>
  <w:style w:type="paragraph" w:styleId="Heading1">
    <w:name w:val="heading 1"/>
    <w:basedOn w:val="Normal"/>
    <w:next w:val="Normal"/>
    <w:qFormat/>
    <w:rsid w:val="00006EC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06EC5"/>
    <w:pPr>
      <w:ind w:left="360"/>
    </w:pPr>
    <w:rPr>
      <w:sz w:val="24"/>
    </w:rPr>
  </w:style>
  <w:style w:type="paragraph" w:styleId="Header">
    <w:name w:val="header"/>
    <w:basedOn w:val="Normal"/>
    <w:rsid w:val="00006E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EC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C68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B18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1822"/>
  </w:style>
  <w:style w:type="character" w:customStyle="1" w:styleId="CommentTextChar">
    <w:name w:val="Comment Text Char"/>
    <w:basedOn w:val="DefaultParagraphFont"/>
    <w:link w:val="CommentText"/>
    <w:rsid w:val="00BB1822"/>
  </w:style>
  <w:style w:type="paragraph" w:styleId="CommentSubject">
    <w:name w:val="annotation subject"/>
    <w:basedOn w:val="CommentText"/>
    <w:next w:val="CommentText"/>
    <w:link w:val="CommentSubjectChar"/>
    <w:rsid w:val="00BB18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B18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HOSLER</dc:creator>
  <cp:lastModifiedBy>Wagner, Nathan R</cp:lastModifiedBy>
  <cp:revision>4</cp:revision>
  <cp:lastPrinted>2012-10-03T17:35:00Z</cp:lastPrinted>
  <dcterms:created xsi:type="dcterms:W3CDTF">2016-08-15T15:12:00Z</dcterms:created>
  <dcterms:modified xsi:type="dcterms:W3CDTF">2016-09-01T11:48:00Z</dcterms:modified>
</cp:coreProperties>
</file>