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8" w:rsidRPr="00FD3D9F" w:rsidRDefault="006D3D18" w:rsidP="006D3D18">
      <w:pPr>
        <w:spacing w:after="0" w:line="240" w:lineRule="auto"/>
        <w:jc w:val="center"/>
        <w:rPr>
          <w:rFonts w:ascii="Times New Roman" w:eastAsia="Times New Roman" w:hAnsi="Times New Roman" w:cs="Times New Roman"/>
          <w:b/>
          <w:sz w:val="24"/>
          <w:szCs w:val="24"/>
        </w:rPr>
      </w:pPr>
      <w:r w:rsidRPr="00FD3D9F">
        <w:rPr>
          <w:rFonts w:ascii="Times New Roman" w:eastAsia="Times New Roman" w:hAnsi="Times New Roman" w:cs="Times New Roman"/>
          <w:b/>
          <w:sz w:val="24"/>
          <w:szCs w:val="24"/>
        </w:rPr>
        <w:t>BEFORE THE</w:t>
      </w:r>
    </w:p>
    <w:p w:rsidR="006D3D18" w:rsidRPr="00FD3D9F" w:rsidRDefault="006D3D18" w:rsidP="006D3D18">
      <w:pPr>
        <w:spacing w:after="0" w:line="240" w:lineRule="auto"/>
        <w:jc w:val="center"/>
        <w:rPr>
          <w:rFonts w:ascii="Times New Roman" w:eastAsia="Times New Roman" w:hAnsi="Times New Roman" w:cs="Times New Roman"/>
          <w:b/>
          <w:sz w:val="24"/>
          <w:szCs w:val="24"/>
        </w:rPr>
      </w:pPr>
      <w:r w:rsidRPr="00FD3D9F">
        <w:rPr>
          <w:rFonts w:ascii="Times New Roman" w:eastAsia="Times New Roman" w:hAnsi="Times New Roman" w:cs="Times New Roman"/>
          <w:b/>
          <w:sz w:val="24"/>
          <w:szCs w:val="24"/>
        </w:rPr>
        <w:t>PENNSYLVANIA PUBLIC UTILITY COMMISSION</w:t>
      </w:r>
    </w:p>
    <w:p w:rsidR="006D3D18" w:rsidRPr="00FD3D9F" w:rsidRDefault="006D3D18" w:rsidP="006D3D18">
      <w:pPr>
        <w:spacing w:after="0" w:line="240" w:lineRule="auto"/>
        <w:jc w:val="both"/>
        <w:rPr>
          <w:rFonts w:ascii="Times New Roman" w:eastAsia="Times New Roman" w:hAnsi="Times New Roman" w:cs="Times New Roman"/>
          <w:sz w:val="24"/>
          <w:szCs w:val="24"/>
        </w:rPr>
      </w:pPr>
    </w:p>
    <w:p w:rsidR="006D3D18" w:rsidRPr="00FD3D9F" w:rsidRDefault="006D3D18" w:rsidP="006D3D18">
      <w:pPr>
        <w:spacing w:after="0" w:line="240" w:lineRule="auto"/>
        <w:jc w:val="both"/>
        <w:rPr>
          <w:rFonts w:ascii="Times New Roman" w:eastAsia="Times New Roman" w:hAnsi="Times New Roman" w:cs="Times New Roman"/>
          <w:sz w:val="24"/>
          <w:szCs w:val="24"/>
        </w:rPr>
      </w:pPr>
    </w:p>
    <w:p w:rsidR="006D3D18" w:rsidRPr="00FD3D9F" w:rsidRDefault="006D3D18" w:rsidP="006D3D18">
      <w:pPr>
        <w:spacing w:after="0" w:line="240" w:lineRule="auto"/>
        <w:jc w:val="both"/>
        <w:rPr>
          <w:rFonts w:ascii="Times New Roman" w:eastAsia="Times New Roman" w:hAnsi="Times New Roman" w:cs="Times New Roman"/>
          <w:sz w:val="24"/>
          <w:szCs w:val="24"/>
        </w:rPr>
      </w:pPr>
    </w:p>
    <w:p w:rsidR="006D3D18" w:rsidRPr="00FD3D9F" w:rsidRDefault="006D3D18" w:rsidP="006D3D1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Traci Nickens</w:t>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t>:</w:t>
      </w:r>
    </w:p>
    <w:p w:rsidR="006D3D18" w:rsidRPr="00FD3D9F" w:rsidRDefault="006D3D18" w:rsidP="006D3D18">
      <w:pPr>
        <w:spacing w:after="0" w:line="240" w:lineRule="auto"/>
        <w:ind w:left="1440" w:firstLine="720"/>
        <w:jc w:val="both"/>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t>:</w:t>
      </w:r>
    </w:p>
    <w:p w:rsidR="006D3D18" w:rsidRPr="00FD3D9F" w:rsidRDefault="006D3D18" w:rsidP="006D3D18">
      <w:pPr>
        <w:spacing w:after="0" w:line="240" w:lineRule="auto"/>
        <w:ind w:firstLine="720"/>
        <w:jc w:val="both"/>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v.</w:t>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t xml:space="preserve">:     </w:t>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Pr>
          <w:rFonts w:ascii="Times New Roman" w:eastAsia="Times New Roman" w:hAnsi="Times New Roman" w:cs="Times New Roman"/>
          <w:sz w:val="24"/>
          <w:szCs w:val="24"/>
        </w:rPr>
        <w:t>F-2015-2509737</w:t>
      </w:r>
    </w:p>
    <w:p w:rsidR="006D3D18" w:rsidRPr="00FD3D9F" w:rsidRDefault="006D3D18" w:rsidP="006D3D18">
      <w:pPr>
        <w:spacing w:after="0" w:line="240" w:lineRule="auto"/>
        <w:ind w:left="4320" w:firstLine="720"/>
        <w:jc w:val="both"/>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w:t>
      </w:r>
    </w:p>
    <w:p w:rsidR="006D3D18" w:rsidRPr="00FD3D9F" w:rsidRDefault="006D3D18" w:rsidP="006D3D18">
      <w:pPr>
        <w:spacing w:after="0" w:line="240" w:lineRule="auto"/>
        <w:jc w:val="both"/>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 xml:space="preserve">Philadelphia Gas Works </w:t>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t xml:space="preserve">:     </w:t>
      </w:r>
    </w:p>
    <w:p w:rsidR="006D3D18" w:rsidRPr="00FD3D9F" w:rsidRDefault="006D3D18" w:rsidP="006D3D18">
      <w:pPr>
        <w:spacing w:after="0" w:line="240" w:lineRule="auto"/>
        <w:jc w:val="both"/>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p>
    <w:p w:rsidR="006D3D18" w:rsidRDefault="006D3D18" w:rsidP="006D3D18">
      <w:pPr>
        <w:spacing w:after="0" w:line="240" w:lineRule="auto"/>
        <w:jc w:val="both"/>
        <w:rPr>
          <w:rFonts w:ascii="Times New Roman" w:eastAsia="Times New Roman" w:hAnsi="Times New Roman" w:cs="Times New Roman"/>
          <w:sz w:val="24"/>
          <w:szCs w:val="24"/>
        </w:rPr>
      </w:pPr>
    </w:p>
    <w:p w:rsidR="00B605B6" w:rsidRDefault="00B605B6" w:rsidP="006D3D18">
      <w:pPr>
        <w:spacing w:after="0" w:line="240" w:lineRule="auto"/>
        <w:jc w:val="both"/>
        <w:rPr>
          <w:rFonts w:ascii="Times New Roman" w:eastAsia="Times New Roman" w:hAnsi="Times New Roman" w:cs="Times New Roman"/>
          <w:sz w:val="24"/>
          <w:szCs w:val="24"/>
        </w:rPr>
      </w:pPr>
    </w:p>
    <w:p w:rsidR="00B605B6" w:rsidRPr="00FD3D9F" w:rsidRDefault="00B605B6" w:rsidP="006D3D18">
      <w:pPr>
        <w:spacing w:after="0" w:line="240" w:lineRule="auto"/>
        <w:jc w:val="both"/>
        <w:rPr>
          <w:rFonts w:ascii="Times New Roman" w:eastAsia="Times New Roman" w:hAnsi="Times New Roman" w:cs="Times New Roman"/>
          <w:sz w:val="24"/>
          <w:szCs w:val="24"/>
        </w:rPr>
      </w:pPr>
    </w:p>
    <w:p w:rsidR="006D3D18" w:rsidRPr="00FD3D9F" w:rsidRDefault="006D3D18" w:rsidP="006D3D18">
      <w:pPr>
        <w:keepNext/>
        <w:spacing w:after="0" w:line="240" w:lineRule="auto"/>
        <w:jc w:val="center"/>
        <w:outlineLvl w:val="0"/>
        <w:rPr>
          <w:rFonts w:ascii="Times New Roman" w:eastAsia="Times New Roman" w:hAnsi="Times New Roman" w:cs="Times New Roman"/>
          <w:b/>
          <w:sz w:val="24"/>
          <w:szCs w:val="24"/>
          <w:u w:val="single"/>
        </w:rPr>
      </w:pPr>
      <w:r w:rsidRPr="00FD3D9F">
        <w:rPr>
          <w:rFonts w:ascii="Times New Roman" w:eastAsia="Times New Roman" w:hAnsi="Times New Roman" w:cs="Times New Roman"/>
          <w:b/>
          <w:sz w:val="24"/>
          <w:szCs w:val="24"/>
          <w:u w:val="single"/>
        </w:rPr>
        <w:t>INITIAL DECISION</w:t>
      </w:r>
    </w:p>
    <w:p w:rsidR="006D3D18" w:rsidRPr="00FD3D9F" w:rsidRDefault="006D3D18" w:rsidP="006D3D18">
      <w:pPr>
        <w:spacing w:after="0" w:line="240" w:lineRule="auto"/>
        <w:jc w:val="center"/>
        <w:rPr>
          <w:rFonts w:ascii="Times New Roman" w:eastAsia="Times New Roman" w:hAnsi="Times New Roman" w:cs="Times New Roman"/>
          <w:sz w:val="24"/>
          <w:szCs w:val="24"/>
        </w:rPr>
      </w:pPr>
    </w:p>
    <w:p w:rsidR="006D3D18" w:rsidRPr="00FD3D9F" w:rsidRDefault="006D3D18" w:rsidP="006D3D18">
      <w:pPr>
        <w:spacing w:after="0" w:line="240" w:lineRule="auto"/>
        <w:jc w:val="center"/>
        <w:rPr>
          <w:rFonts w:ascii="Times New Roman" w:eastAsia="Times New Roman" w:hAnsi="Times New Roman" w:cs="Times New Roman"/>
          <w:sz w:val="24"/>
          <w:szCs w:val="24"/>
        </w:rPr>
      </w:pPr>
    </w:p>
    <w:p w:rsidR="006D3D18" w:rsidRPr="00FD3D9F" w:rsidRDefault="006D3D18" w:rsidP="006D3D18">
      <w:pPr>
        <w:spacing w:after="0" w:line="240" w:lineRule="auto"/>
        <w:jc w:val="center"/>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Before</w:t>
      </w:r>
    </w:p>
    <w:p w:rsidR="006D3D18" w:rsidRPr="00FD3D9F" w:rsidRDefault="006D3D18" w:rsidP="006D3D18">
      <w:pPr>
        <w:spacing w:after="0" w:line="240" w:lineRule="auto"/>
        <w:jc w:val="center"/>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Eranda Vero</w:t>
      </w:r>
    </w:p>
    <w:p w:rsidR="006D3D18" w:rsidRPr="00FD3D9F" w:rsidRDefault="006D3D18" w:rsidP="006D3D18">
      <w:pPr>
        <w:spacing w:after="0" w:line="240" w:lineRule="auto"/>
        <w:jc w:val="center"/>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Administrative Law Judge</w:t>
      </w:r>
    </w:p>
    <w:p w:rsidR="006D3D18" w:rsidRPr="00FD3D9F" w:rsidRDefault="006D3D18" w:rsidP="006D3D18">
      <w:pPr>
        <w:spacing w:after="0" w:line="240" w:lineRule="auto"/>
        <w:jc w:val="center"/>
        <w:rPr>
          <w:rFonts w:ascii="Times New Roman" w:eastAsia="Times New Roman" w:hAnsi="Times New Roman" w:cs="Times New Roman"/>
          <w:sz w:val="24"/>
          <w:szCs w:val="24"/>
        </w:rPr>
      </w:pPr>
    </w:p>
    <w:p w:rsidR="006D3D18" w:rsidRPr="00FD3D9F" w:rsidRDefault="006D3D18" w:rsidP="006D3D18">
      <w:pPr>
        <w:spacing w:after="0" w:line="240" w:lineRule="auto"/>
        <w:jc w:val="center"/>
        <w:rPr>
          <w:rFonts w:ascii="Times New Roman" w:eastAsia="Times New Roman" w:hAnsi="Times New Roman" w:cs="Times New Roman"/>
          <w:sz w:val="24"/>
          <w:szCs w:val="24"/>
        </w:rPr>
      </w:pPr>
    </w:p>
    <w:p w:rsidR="006D3D18" w:rsidRPr="003F18F2" w:rsidRDefault="006D3D18" w:rsidP="006D3D18">
      <w:pPr>
        <w:spacing w:after="0" w:line="360" w:lineRule="auto"/>
        <w:ind w:firstLine="1440"/>
        <w:rPr>
          <w:rFonts w:ascii="Times New Roman" w:eastAsia="Calibri" w:hAnsi="Times New Roman" w:cs="Times New Roman"/>
          <w:sz w:val="24"/>
          <w:szCs w:val="24"/>
        </w:rPr>
      </w:pPr>
      <w:r w:rsidRPr="003E7C95">
        <w:rPr>
          <w:rFonts w:ascii="Times New Roman" w:eastAsia="Times New Roman" w:hAnsi="Times New Roman" w:cs="Times New Roman"/>
          <w:sz w:val="24"/>
          <w:szCs w:val="24"/>
        </w:rPr>
        <w:t>This Initial Decision d</w:t>
      </w:r>
      <w:r w:rsidR="003E7C95" w:rsidRPr="003E7C95">
        <w:rPr>
          <w:rFonts w:ascii="Times New Roman" w:eastAsia="Times New Roman" w:hAnsi="Times New Roman" w:cs="Times New Roman"/>
          <w:sz w:val="24"/>
          <w:szCs w:val="24"/>
        </w:rPr>
        <w:t>enies</w:t>
      </w:r>
      <w:r w:rsidRPr="003E7C95">
        <w:rPr>
          <w:rFonts w:ascii="Times New Roman" w:eastAsia="Times New Roman" w:hAnsi="Times New Roman" w:cs="Times New Roman"/>
          <w:sz w:val="24"/>
          <w:szCs w:val="24"/>
        </w:rPr>
        <w:t xml:space="preserve"> Traci Nickens’ Complaint against</w:t>
      </w:r>
      <w:r w:rsidRPr="003E7C95">
        <w:rPr>
          <w:rFonts w:ascii="Times New Roman" w:eastAsia="Calibri" w:hAnsi="Times New Roman" w:cs="Times New Roman"/>
          <w:sz w:val="24"/>
          <w:szCs w:val="24"/>
        </w:rPr>
        <w:t xml:space="preserve"> Philadelphia Gas Works</w:t>
      </w:r>
      <w:r w:rsidRPr="003E7C95">
        <w:rPr>
          <w:rFonts w:ascii="Times New Roman" w:eastAsia="Times New Roman" w:hAnsi="Times New Roman" w:cs="Times New Roman"/>
          <w:sz w:val="24"/>
          <w:szCs w:val="24"/>
        </w:rPr>
        <w:t xml:space="preserve"> upon finding that </w:t>
      </w:r>
      <w:r w:rsidRPr="003E7C95">
        <w:rPr>
          <w:rFonts w:ascii="Times New Roman" w:eastAsia="Calibri" w:hAnsi="Times New Roman" w:cs="Times New Roman"/>
          <w:sz w:val="24"/>
          <w:szCs w:val="24"/>
        </w:rPr>
        <w:t>Com</w:t>
      </w:r>
      <w:r w:rsidR="003E7C95" w:rsidRPr="003E7C95">
        <w:rPr>
          <w:rFonts w:ascii="Times New Roman" w:eastAsia="Calibri" w:hAnsi="Times New Roman" w:cs="Times New Roman"/>
          <w:sz w:val="24"/>
          <w:szCs w:val="24"/>
        </w:rPr>
        <w:t>plainant has failed to carry her</w:t>
      </w:r>
      <w:r w:rsidRPr="003E7C95">
        <w:rPr>
          <w:rFonts w:ascii="Times New Roman" w:eastAsia="Calibri" w:hAnsi="Times New Roman" w:cs="Times New Roman"/>
          <w:sz w:val="24"/>
          <w:szCs w:val="24"/>
        </w:rPr>
        <w:t xml:space="preserve"> burden of </w:t>
      </w:r>
      <w:r w:rsidR="003E7C95" w:rsidRPr="003E7C95">
        <w:rPr>
          <w:rFonts w:ascii="Times New Roman" w:eastAsia="Calibri" w:hAnsi="Times New Roman" w:cs="Times New Roman"/>
          <w:sz w:val="24"/>
          <w:szCs w:val="24"/>
        </w:rPr>
        <w:t xml:space="preserve">proving that the Respondent </w:t>
      </w:r>
      <w:r w:rsidR="003E7C95" w:rsidRPr="003E7C95">
        <w:rPr>
          <w:rFonts w:ascii="Times New Roman" w:eastAsia="Times New Roman" w:hAnsi="Times New Roman" w:cs="Times New Roman"/>
          <w:sz w:val="24"/>
          <w:szCs w:val="24"/>
        </w:rPr>
        <w:t xml:space="preserve">improperly transferred a tenant’s balance </w:t>
      </w:r>
      <w:r w:rsidR="00F66764">
        <w:rPr>
          <w:rFonts w:ascii="Times New Roman" w:eastAsia="Times New Roman" w:hAnsi="Times New Roman" w:cs="Times New Roman"/>
          <w:sz w:val="24"/>
          <w:szCs w:val="24"/>
        </w:rPr>
        <w:t xml:space="preserve">to an account in </w:t>
      </w:r>
      <w:r w:rsidR="003E7C95" w:rsidRPr="003E7C95">
        <w:rPr>
          <w:rFonts w:ascii="Times New Roman" w:eastAsia="Times New Roman" w:hAnsi="Times New Roman" w:cs="Times New Roman"/>
          <w:sz w:val="24"/>
          <w:szCs w:val="24"/>
        </w:rPr>
        <w:t>Ms. Nickens’ name upon the discovery of foreign load at a property owned by Ms. Nickens.</w:t>
      </w:r>
    </w:p>
    <w:p w:rsidR="006D3D18" w:rsidRPr="00FD3D9F" w:rsidRDefault="006D3D18" w:rsidP="006D3D18">
      <w:pPr>
        <w:spacing w:after="0" w:line="360" w:lineRule="auto"/>
        <w:rPr>
          <w:rFonts w:ascii="Times New Roman" w:eastAsia="Times New Roman" w:hAnsi="Times New Roman" w:cs="Times New Roman"/>
          <w:caps/>
          <w:sz w:val="24"/>
          <w:szCs w:val="24"/>
          <w:u w:val="single"/>
        </w:rPr>
      </w:pPr>
    </w:p>
    <w:p w:rsidR="006D3D18" w:rsidRPr="00FD3D9F" w:rsidRDefault="006D3D18" w:rsidP="006D3D18">
      <w:pPr>
        <w:spacing w:after="0" w:line="360" w:lineRule="auto"/>
        <w:jc w:val="center"/>
        <w:rPr>
          <w:rFonts w:ascii="Times New Roman" w:eastAsia="Times New Roman" w:hAnsi="Times New Roman" w:cs="Times New Roman"/>
          <w:caps/>
          <w:sz w:val="24"/>
          <w:szCs w:val="24"/>
          <w:u w:val="single"/>
        </w:rPr>
      </w:pPr>
      <w:r w:rsidRPr="00FD3D9F">
        <w:rPr>
          <w:rFonts w:ascii="Times New Roman" w:eastAsia="Times New Roman" w:hAnsi="Times New Roman" w:cs="Times New Roman"/>
          <w:caps/>
          <w:sz w:val="24"/>
          <w:szCs w:val="24"/>
          <w:u w:val="single"/>
        </w:rPr>
        <w:t>history of the proceeding</w:t>
      </w:r>
    </w:p>
    <w:p w:rsidR="006D3D18" w:rsidRPr="00FD3D9F" w:rsidRDefault="006D3D18" w:rsidP="006D3D18">
      <w:pPr>
        <w:spacing w:after="0" w:line="360" w:lineRule="auto"/>
        <w:rPr>
          <w:rFonts w:ascii="Times New Roman" w:eastAsia="Times New Roman" w:hAnsi="Times New Roman" w:cs="Times New Roman"/>
          <w:sz w:val="24"/>
          <w:szCs w:val="24"/>
        </w:rPr>
      </w:pPr>
    </w:p>
    <w:p w:rsidR="006D3D18" w:rsidRDefault="006D3D18" w:rsidP="006D3D18">
      <w:pPr>
        <w:spacing w:after="0" w:line="360" w:lineRule="auto"/>
        <w:ind w:firstLine="1440"/>
        <w:rPr>
          <w:rFonts w:ascii="Times New Roman" w:eastAsia="Calibri" w:hAnsi="Times New Roman" w:cs="Times New Roman"/>
          <w:sz w:val="24"/>
          <w:szCs w:val="24"/>
        </w:rPr>
      </w:pPr>
      <w:r w:rsidRPr="00FD3D9F">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October 8, 2015</w:t>
      </w:r>
      <w:r w:rsidRPr="00FD3D9F">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Traci Nickens</w:t>
      </w:r>
      <w:r w:rsidRPr="00FD3D9F">
        <w:rPr>
          <w:rFonts w:ascii="Times New Roman" w:eastAsia="Times New Roman" w:hAnsi="Times New Roman" w:cs="Times New Roman"/>
          <w:spacing w:val="-3"/>
          <w:sz w:val="24"/>
          <w:szCs w:val="24"/>
        </w:rPr>
        <w:t xml:space="preserve"> </w:t>
      </w:r>
      <w:r w:rsidRPr="00FD3D9F">
        <w:rPr>
          <w:rFonts w:ascii="Times New Roman" w:eastAsia="Times New Roman" w:hAnsi="Times New Roman" w:cs="Times New Roman"/>
          <w:sz w:val="24"/>
          <w:szCs w:val="24"/>
        </w:rPr>
        <w:t>(</w:t>
      </w:r>
      <w:r>
        <w:rPr>
          <w:rFonts w:ascii="Times New Roman" w:eastAsia="Times New Roman" w:hAnsi="Times New Roman" w:cs="Times New Roman"/>
          <w:sz w:val="24"/>
          <w:szCs w:val="24"/>
        </w:rPr>
        <w:t>Ms. Nickens</w:t>
      </w:r>
      <w:r w:rsidRPr="00FD3D9F">
        <w:rPr>
          <w:rFonts w:ascii="Times New Roman" w:eastAsia="Times New Roman" w:hAnsi="Times New Roman" w:cs="Times New Roman"/>
          <w:sz w:val="24"/>
          <w:szCs w:val="24"/>
        </w:rPr>
        <w:t xml:space="preserve"> or Complainant) filed a formal Complaint (Complaint) against Philadelphia Gas Works (Respondent or PGW) with the Pennsylvania Public Utility Commission (Commission) alleging that </w:t>
      </w:r>
      <w:r>
        <w:rPr>
          <w:rFonts w:ascii="Times New Roman" w:eastAsia="Times New Roman" w:hAnsi="Times New Roman" w:cs="Times New Roman"/>
          <w:sz w:val="24"/>
          <w:szCs w:val="24"/>
        </w:rPr>
        <w:t xml:space="preserve">Respondent improperly transferred a tenant’s balance </w:t>
      </w:r>
      <w:r w:rsidR="00F66764">
        <w:rPr>
          <w:rFonts w:ascii="Times New Roman" w:eastAsia="Times New Roman" w:hAnsi="Times New Roman" w:cs="Times New Roman"/>
          <w:sz w:val="24"/>
          <w:szCs w:val="24"/>
        </w:rPr>
        <w:t xml:space="preserve">to an account </w:t>
      </w:r>
      <w:r>
        <w:rPr>
          <w:rFonts w:ascii="Times New Roman" w:eastAsia="Times New Roman" w:hAnsi="Times New Roman" w:cs="Times New Roman"/>
          <w:sz w:val="24"/>
          <w:szCs w:val="24"/>
        </w:rPr>
        <w:t>in Ms. Nickens’ name upon the discovery of foreign load</w:t>
      </w:r>
      <w:r w:rsidR="00F66764" w:rsidRPr="00F66764">
        <w:rPr>
          <w:rFonts w:ascii="Times New Roman" w:eastAsia="Times New Roman" w:hAnsi="Times New Roman" w:cs="Times New Roman"/>
          <w:sz w:val="24"/>
          <w:szCs w:val="24"/>
        </w:rPr>
        <w:t xml:space="preserve"> </w:t>
      </w:r>
      <w:r w:rsidR="00F66764" w:rsidRPr="003E7C95">
        <w:rPr>
          <w:rFonts w:ascii="Times New Roman" w:eastAsia="Times New Roman" w:hAnsi="Times New Roman" w:cs="Times New Roman"/>
          <w:sz w:val="24"/>
          <w:szCs w:val="24"/>
        </w:rPr>
        <w:t>at a property owned by Ms. Nickens</w:t>
      </w:r>
      <w:r>
        <w:rPr>
          <w:rFonts w:ascii="Times New Roman" w:eastAsia="Times New Roman" w:hAnsi="Times New Roman" w:cs="Times New Roman"/>
          <w:sz w:val="24"/>
          <w:szCs w:val="24"/>
        </w:rPr>
        <w:t xml:space="preserve">.  As relief, Ms. Nickens wants the tenant to be held responsible for the outstanding balance that PGW transferred to Ms. Nickens’ account.  </w:t>
      </w:r>
    </w:p>
    <w:p w:rsidR="006D3D18" w:rsidRPr="00FD3D9F" w:rsidRDefault="006D3D18" w:rsidP="006D3D18">
      <w:pPr>
        <w:spacing w:after="0" w:line="360" w:lineRule="auto"/>
        <w:ind w:firstLine="1440"/>
        <w:rPr>
          <w:rFonts w:ascii="Times New Roman" w:eastAsia="Calibri" w:hAnsi="Times New Roman" w:cs="Times New Roman"/>
          <w:sz w:val="24"/>
          <w:szCs w:val="24"/>
        </w:rPr>
      </w:pPr>
    </w:p>
    <w:p w:rsidR="006D3D18" w:rsidRDefault="006D3D18" w:rsidP="006D3D18">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14EA0">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 xml:space="preserve">formal Complaint is a timely </w:t>
      </w:r>
      <w:r w:rsidRPr="00B14EA0">
        <w:rPr>
          <w:rFonts w:ascii="Times New Roman" w:eastAsia="Times New Roman" w:hAnsi="Times New Roman" w:cs="Times New Roman"/>
          <w:sz w:val="24"/>
          <w:szCs w:val="24"/>
        </w:rPr>
        <w:t>appeal of an informal complaint filed by the Complainant with the Bureau of Consum</w:t>
      </w:r>
      <w:r>
        <w:rPr>
          <w:rFonts w:ascii="Times New Roman" w:eastAsia="Times New Roman" w:hAnsi="Times New Roman" w:cs="Times New Roman"/>
          <w:sz w:val="24"/>
          <w:szCs w:val="24"/>
        </w:rPr>
        <w:t>er Services (BCS) at BCS Case No. 3325597</w:t>
      </w:r>
      <w:r w:rsidRPr="00B14EA0">
        <w:rPr>
          <w:rFonts w:ascii="Times New Roman" w:eastAsia="Times New Roman" w:hAnsi="Times New Roman" w:cs="Times New Roman"/>
          <w:sz w:val="24"/>
          <w:szCs w:val="24"/>
        </w:rPr>
        <w:t xml:space="preserve">.  </w:t>
      </w:r>
    </w:p>
    <w:p w:rsidR="006D3D18" w:rsidRPr="00FD3D9F" w:rsidRDefault="006D3D18" w:rsidP="006D3D18">
      <w:pPr>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lastRenderedPageBreak/>
        <w:t>On</w:t>
      </w:r>
      <w:r>
        <w:rPr>
          <w:rFonts w:ascii="Times New Roman" w:eastAsia="Times New Roman" w:hAnsi="Times New Roman" w:cs="Times New Roman"/>
          <w:sz w:val="24"/>
          <w:szCs w:val="24"/>
        </w:rPr>
        <w:t xml:space="preserve"> November 18, 2015</w:t>
      </w:r>
      <w:r w:rsidRPr="00FD3D9F">
        <w:rPr>
          <w:rFonts w:ascii="Times New Roman" w:eastAsia="Times New Roman" w:hAnsi="Times New Roman" w:cs="Times New Roman"/>
          <w:sz w:val="24"/>
          <w:szCs w:val="24"/>
        </w:rPr>
        <w:t>, Respondent filed an Answer denying the material allegations of the Complaint.</w:t>
      </w:r>
    </w:p>
    <w:p w:rsidR="006D3D18" w:rsidRPr="00FD3D9F" w:rsidRDefault="006D3D18" w:rsidP="006D3D18">
      <w:pPr>
        <w:spacing w:after="0" w:line="360" w:lineRule="auto"/>
        <w:rPr>
          <w:rFonts w:ascii="Times New Roman" w:eastAsia="Times New Roman" w:hAnsi="Times New Roman" w:cs="Times New Roman"/>
          <w:sz w:val="24"/>
          <w:szCs w:val="24"/>
        </w:rPr>
      </w:pPr>
    </w:p>
    <w:p w:rsidR="006D3D18" w:rsidRPr="00FD3D9F" w:rsidRDefault="006D3D18" w:rsidP="006E6FDF">
      <w:pPr>
        <w:spacing w:after="0" w:line="360" w:lineRule="auto"/>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t>A Hearing Notice dated</w:t>
      </w:r>
      <w:r>
        <w:rPr>
          <w:rFonts w:ascii="Times New Roman" w:eastAsia="Times New Roman" w:hAnsi="Times New Roman" w:cs="Times New Roman"/>
          <w:sz w:val="24"/>
          <w:szCs w:val="24"/>
        </w:rPr>
        <w:t xml:space="preserve"> November 30</w:t>
      </w:r>
      <w:r w:rsidRPr="00FD3D9F">
        <w:rPr>
          <w:rFonts w:ascii="Times New Roman" w:eastAsia="Times New Roman" w:hAnsi="Times New Roman" w:cs="Times New Roman"/>
          <w:sz w:val="24"/>
          <w:szCs w:val="24"/>
        </w:rPr>
        <w:t>, 2015, notified the parties that an initial hearing was scheduled in this matter for</w:t>
      </w:r>
      <w:r w:rsidR="006E6FDF">
        <w:rPr>
          <w:rFonts w:ascii="Times New Roman" w:eastAsia="Times New Roman" w:hAnsi="Times New Roman" w:cs="Times New Roman"/>
          <w:sz w:val="24"/>
          <w:szCs w:val="24"/>
        </w:rPr>
        <w:t xml:space="preserve"> Monday, January 4, 2016</w:t>
      </w:r>
      <w:r>
        <w:rPr>
          <w:rFonts w:ascii="Times New Roman" w:eastAsia="Times New Roman" w:hAnsi="Times New Roman" w:cs="Times New Roman"/>
          <w:sz w:val="24"/>
          <w:szCs w:val="24"/>
        </w:rPr>
        <w:t>, at 10:00 </w:t>
      </w:r>
      <w:r w:rsidRPr="00FD3D9F">
        <w:rPr>
          <w:rFonts w:ascii="Times New Roman" w:eastAsia="Times New Roman" w:hAnsi="Times New Roman" w:cs="Times New Roman"/>
          <w:sz w:val="24"/>
          <w:szCs w:val="24"/>
        </w:rPr>
        <w:t xml:space="preserve">a.m. </w:t>
      </w:r>
    </w:p>
    <w:p w:rsidR="006D3D18" w:rsidRPr="00FD3D9F" w:rsidRDefault="006D3D18" w:rsidP="006D3D18">
      <w:pPr>
        <w:spacing w:after="0" w:line="360" w:lineRule="auto"/>
        <w:rPr>
          <w:rFonts w:ascii="Times New Roman" w:eastAsia="Times New Roman" w:hAnsi="Times New Roman" w:cs="Times New Roman"/>
          <w:sz w:val="24"/>
          <w:szCs w:val="24"/>
        </w:rPr>
      </w:pPr>
    </w:p>
    <w:p w:rsidR="006D3D18" w:rsidRDefault="006D3D18" w:rsidP="006D3D18">
      <w:pPr>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A Prehearing Order was issued on</w:t>
      </w:r>
      <w:r w:rsidR="006E6FDF">
        <w:rPr>
          <w:rFonts w:ascii="Times New Roman" w:eastAsia="Times New Roman" w:hAnsi="Times New Roman" w:cs="Times New Roman"/>
          <w:sz w:val="24"/>
          <w:szCs w:val="24"/>
        </w:rPr>
        <w:t xml:space="preserve"> December 4</w:t>
      </w:r>
      <w:r>
        <w:rPr>
          <w:rFonts w:ascii="Times New Roman" w:eastAsia="Times New Roman" w:hAnsi="Times New Roman" w:cs="Times New Roman"/>
          <w:sz w:val="24"/>
          <w:szCs w:val="24"/>
        </w:rPr>
        <w:t>, 2015</w:t>
      </w:r>
      <w:r w:rsidRPr="00FD3D9F">
        <w:rPr>
          <w:rFonts w:ascii="Times New Roman" w:eastAsia="Times New Roman" w:hAnsi="Times New Roman" w:cs="Times New Roman"/>
          <w:sz w:val="24"/>
          <w:szCs w:val="24"/>
        </w:rPr>
        <w:t>, advising the parties of the date and time of the scheduled hearing, informing them of the procedures applicable to the proceeding, and directing the submission of documents prior to the hearing.</w:t>
      </w:r>
      <w:r>
        <w:rPr>
          <w:rFonts w:ascii="Times New Roman" w:eastAsia="Times New Roman" w:hAnsi="Times New Roman" w:cs="Times New Roman"/>
          <w:sz w:val="24"/>
          <w:szCs w:val="24"/>
        </w:rPr>
        <w:t xml:space="preserve"> </w:t>
      </w:r>
    </w:p>
    <w:p w:rsidR="006D3D18" w:rsidRPr="00FD3D9F" w:rsidRDefault="006D3D18" w:rsidP="006E6FDF">
      <w:pPr>
        <w:spacing w:after="0" w:line="360" w:lineRule="auto"/>
        <w:rPr>
          <w:rFonts w:ascii="Times New Roman" w:eastAsia="Times New Roman" w:hAnsi="Times New Roman" w:cs="Times New Roman"/>
          <w:sz w:val="24"/>
          <w:szCs w:val="24"/>
        </w:rPr>
      </w:pPr>
    </w:p>
    <w:p w:rsidR="006D3D18" w:rsidRDefault="006D3D18" w:rsidP="006E6FDF">
      <w:pPr>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The hearing convened as scheduled on</w:t>
      </w:r>
      <w:r w:rsidR="006E6FDF">
        <w:rPr>
          <w:rFonts w:ascii="Times New Roman" w:eastAsia="Times New Roman" w:hAnsi="Times New Roman" w:cs="Times New Roman"/>
          <w:sz w:val="24"/>
          <w:szCs w:val="24"/>
        </w:rPr>
        <w:t xml:space="preserve"> January 4, 2016</w:t>
      </w:r>
      <w:r w:rsidRPr="00FD3D9F">
        <w:rPr>
          <w:rFonts w:ascii="Times New Roman" w:eastAsia="Times New Roman" w:hAnsi="Times New Roman" w:cs="Times New Roman"/>
          <w:sz w:val="24"/>
          <w:szCs w:val="24"/>
        </w:rPr>
        <w:t xml:space="preserve">.  </w:t>
      </w:r>
      <w:r w:rsidR="00BC3B83">
        <w:rPr>
          <w:rFonts w:ascii="Times New Roman" w:eastAsia="Times New Roman" w:hAnsi="Times New Roman" w:cs="Times New Roman"/>
          <w:sz w:val="24"/>
          <w:szCs w:val="24"/>
        </w:rPr>
        <w:t>Traci Nicken</w:t>
      </w:r>
      <w:r w:rsidR="006E6FDF">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appeared </w:t>
      </w:r>
      <w:r w:rsidRPr="00F66764">
        <w:rPr>
          <w:rFonts w:ascii="Times New Roman" w:eastAsia="Times New Roman" w:hAnsi="Times New Roman" w:cs="Times New Roman"/>
          <w:i/>
          <w:sz w:val="24"/>
          <w:szCs w:val="24"/>
        </w:rPr>
        <w:t>pro se</w:t>
      </w:r>
      <w:r>
        <w:rPr>
          <w:rFonts w:ascii="Times New Roman" w:eastAsia="Times New Roman" w:hAnsi="Times New Roman" w:cs="Times New Roman"/>
          <w:sz w:val="24"/>
          <w:szCs w:val="24"/>
        </w:rPr>
        <w:t xml:space="preserve"> and testified on behalf of the </w:t>
      </w:r>
      <w:r w:rsidRPr="006E6FDF">
        <w:rPr>
          <w:rFonts w:ascii="Times New Roman" w:eastAsia="Times New Roman" w:hAnsi="Times New Roman" w:cs="Times New Roman"/>
          <w:sz w:val="24"/>
          <w:szCs w:val="24"/>
        </w:rPr>
        <w:t>Complaint.  Graciela Christlieb, Esq. represented the Respondent, and presented the testimony of</w:t>
      </w:r>
      <w:r w:rsidR="00BC3B83">
        <w:rPr>
          <w:rFonts w:ascii="Times New Roman" w:hAnsi="Times New Roman" w:cs="Times New Roman"/>
          <w:sz w:val="24"/>
          <w:szCs w:val="24"/>
        </w:rPr>
        <w:t xml:space="preserve"> Joyshalyn</w:t>
      </w:r>
      <w:r w:rsidR="006E6FDF" w:rsidRPr="006E6FDF">
        <w:rPr>
          <w:rFonts w:ascii="Times New Roman" w:hAnsi="Times New Roman" w:cs="Times New Roman"/>
          <w:sz w:val="24"/>
          <w:szCs w:val="24"/>
        </w:rPr>
        <w:t xml:space="preserve"> Moore</w:t>
      </w:r>
      <w:r w:rsidRPr="006E6FDF">
        <w:rPr>
          <w:rFonts w:ascii="Times New Roman" w:eastAsia="Times New Roman" w:hAnsi="Times New Roman" w:cs="Times New Roman"/>
          <w:sz w:val="24"/>
          <w:szCs w:val="24"/>
        </w:rPr>
        <w:t>, who is a Customer Review Unit Officer with PGW in charge of reviewing and investigating formal</w:t>
      </w:r>
      <w:r w:rsidRPr="00D820FE">
        <w:rPr>
          <w:rFonts w:ascii="Times New Roman" w:eastAsia="Times New Roman" w:hAnsi="Times New Roman" w:cs="Times New Roman"/>
          <w:sz w:val="24"/>
          <w:szCs w:val="24"/>
        </w:rPr>
        <w:t xml:space="preserve"> and informal complaints filed with the Commission.  </w:t>
      </w:r>
      <w:r w:rsidRPr="00221AE7">
        <w:rPr>
          <w:rFonts w:ascii="Times New Roman" w:eastAsia="Times New Roman" w:hAnsi="Times New Roman" w:cs="Times New Roman"/>
          <w:sz w:val="24"/>
          <w:szCs w:val="24"/>
        </w:rPr>
        <w:t xml:space="preserve">The Respondent sponsored </w:t>
      </w:r>
      <w:r w:rsidR="006E6FDF">
        <w:rPr>
          <w:rFonts w:ascii="Times New Roman" w:eastAsia="Times New Roman" w:hAnsi="Times New Roman" w:cs="Times New Roman"/>
          <w:sz w:val="24"/>
          <w:szCs w:val="24"/>
        </w:rPr>
        <w:t xml:space="preserve">five </w:t>
      </w:r>
      <w:r w:rsidRPr="00221AE7">
        <w:rPr>
          <w:rFonts w:ascii="Times New Roman" w:eastAsia="Times New Roman" w:hAnsi="Times New Roman" w:cs="Times New Roman"/>
          <w:sz w:val="24"/>
          <w:szCs w:val="24"/>
        </w:rPr>
        <w:t>exhibits</w:t>
      </w:r>
      <w:r>
        <w:rPr>
          <w:rFonts w:ascii="Times New Roman" w:eastAsia="Times New Roman" w:hAnsi="Times New Roman" w:cs="Times New Roman"/>
          <w:sz w:val="24"/>
          <w:szCs w:val="24"/>
        </w:rPr>
        <w:t>, all of which were admitted into the record in this case.</w:t>
      </w:r>
    </w:p>
    <w:p w:rsidR="006D3D18" w:rsidRPr="00D820FE" w:rsidRDefault="006D3D18" w:rsidP="006E6FDF">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6D3D18" w:rsidRPr="00D820FE" w:rsidRDefault="006D3D18" w:rsidP="006E6FDF">
      <w:pPr>
        <w:tabs>
          <w:tab w:val="left" w:pos="2160"/>
        </w:tabs>
        <w:spacing w:after="0" w:line="360" w:lineRule="auto"/>
        <w:ind w:firstLine="1440"/>
        <w:rPr>
          <w:rFonts w:ascii="Times New Roman" w:eastAsia="Times New Roman" w:hAnsi="Times New Roman" w:cs="Times New Roman"/>
          <w:sz w:val="24"/>
          <w:szCs w:val="24"/>
        </w:rPr>
      </w:pPr>
      <w:r w:rsidRPr="00D820FE">
        <w:rPr>
          <w:rFonts w:ascii="Times New Roman" w:eastAsia="Times New Roman" w:hAnsi="Times New Roman" w:cs="Times New Roman"/>
          <w:sz w:val="24"/>
          <w:szCs w:val="24"/>
        </w:rPr>
        <w:t>The record in this case consists of the transcript from the initial hearing</w:t>
      </w:r>
      <w:r w:rsidR="006E6FDF">
        <w:rPr>
          <w:rFonts w:ascii="Times New Roman" w:eastAsia="Times New Roman" w:hAnsi="Times New Roman" w:cs="Times New Roman"/>
          <w:sz w:val="24"/>
          <w:szCs w:val="24"/>
        </w:rPr>
        <w:t xml:space="preserve"> and PGW’s Exhibits 1-5</w:t>
      </w:r>
      <w:r w:rsidRPr="00D820FE">
        <w:rPr>
          <w:rFonts w:ascii="Times New Roman" w:eastAsia="Times New Roman" w:hAnsi="Times New Roman" w:cs="Times New Roman"/>
          <w:sz w:val="24"/>
          <w:szCs w:val="24"/>
        </w:rPr>
        <w:t xml:space="preserve">.  </w:t>
      </w:r>
      <w:r w:rsidRPr="00FD3D9F">
        <w:rPr>
          <w:rFonts w:ascii="Times New Roman" w:eastAsia="Times New Roman" w:hAnsi="Times New Roman" w:cs="Times New Roman"/>
          <w:sz w:val="24"/>
          <w:szCs w:val="24"/>
        </w:rPr>
        <w:t>The record in this matter clo</w:t>
      </w:r>
      <w:r>
        <w:rPr>
          <w:rFonts w:ascii="Times New Roman" w:eastAsia="Times New Roman" w:hAnsi="Times New Roman" w:cs="Times New Roman"/>
          <w:sz w:val="24"/>
          <w:szCs w:val="24"/>
        </w:rPr>
        <w:t>sed on</w:t>
      </w:r>
      <w:r w:rsidR="006E6FDF">
        <w:rPr>
          <w:rFonts w:ascii="Times New Roman" w:eastAsia="Times New Roman" w:hAnsi="Times New Roman" w:cs="Times New Roman"/>
          <w:sz w:val="24"/>
          <w:szCs w:val="24"/>
        </w:rPr>
        <w:t xml:space="preserve"> February 3</w:t>
      </w:r>
      <w:r w:rsidR="0059590E">
        <w:rPr>
          <w:rFonts w:ascii="Times New Roman" w:eastAsia="Times New Roman" w:hAnsi="Times New Roman" w:cs="Times New Roman"/>
          <w:sz w:val="24"/>
          <w:szCs w:val="24"/>
        </w:rPr>
        <w:t>, 2016</w:t>
      </w:r>
      <w:r>
        <w:rPr>
          <w:rFonts w:ascii="Times New Roman" w:eastAsia="Times New Roman" w:hAnsi="Times New Roman" w:cs="Times New Roman"/>
          <w:sz w:val="24"/>
          <w:szCs w:val="24"/>
        </w:rPr>
        <w:t>.</w:t>
      </w:r>
    </w:p>
    <w:p w:rsidR="006D3D18" w:rsidRPr="006E6FDF" w:rsidRDefault="006D3D18" w:rsidP="006E6FDF">
      <w:pPr>
        <w:tabs>
          <w:tab w:val="left" w:pos="2160"/>
        </w:tabs>
        <w:spacing w:after="0" w:line="360" w:lineRule="auto"/>
        <w:ind w:firstLine="1440"/>
        <w:rPr>
          <w:rFonts w:ascii="Times New Roman" w:eastAsia="Times New Roman" w:hAnsi="Times New Roman" w:cs="Times New Roman"/>
          <w:sz w:val="24"/>
          <w:szCs w:val="24"/>
        </w:rPr>
      </w:pPr>
    </w:p>
    <w:p w:rsidR="006D3D18" w:rsidRPr="006E6FDF" w:rsidRDefault="006D3D18" w:rsidP="002E4F6B">
      <w:pPr>
        <w:spacing w:after="0" w:line="360" w:lineRule="auto"/>
        <w:jc w:val="center"/>
        <w:rPr>
          <w:rFonts w:ascii="Times New Roman" w:eastAsia="Times New Roman" w:hAnsi="Times New Roman" w:cs="Times New Roman"/>
          <w:sz w:val="24"/>
          <w:szCs w:val="24"/>
          <w:u w:val="single"/>
        </w:rPr>
      </w:pPr>
      <w:r w:rsidRPr="006E6FDF">
        <w:rPr>
          <w:rFonts w:ascii="Times New Roman" w:eastAsia="Times New Roman" w:hAnsi="Times New Roman" w:cs="Times New Roman"/>
          <w:sz w:val="24"/>
          <w:szCs w:val="24"/>
          <w:u w:val="single"/>
        </w:rPr>
        <w:t>FINDINGS OF FACT</w:t>
      </w:r>
    </w:p>
    <w:p w:rsidR="006D3D18" w:rsidRPr="006E6FDF" w:rsidRDefault="006D3D18" w:rsidP="006E6FDF">
      <w:pPr>
        <w:spacing w:after="0" w:line="360" w:lineRule="auto"/>
        <w:ind w:firstLine="1440"/>
        <w:jc w:val="center"/>
        <w:rPr>
          <w:rFonts w:ascii="Times New Roman" w:eastAsia="Times New Roman" w:hAnsi="Times New Roman" w:cs="Times New Roman"/>
          <w:sz w:val="24"/>
          <w:szCs w:val="24"/>
          <w:u w:val="single"/>
        </w:rPr>
      </w:pPr>
    </w:p>
    <w:p w:rsidR="006D3D18" w:rsidRPr="006E6FDF" w:rsidRDefault="006D3D18" w:rsidP="006E6FDF">
      <w:pPr>
        <w:spacing w:after="0" w:line="360" w:lineRule="auto"/>
        <w:ind w:firstLine="1440"/>
        <w:rPr>
          <w:rFonts w:ascii="Times New Roman" w:hAnsi="Times New Roman" w:cs="Times New Roman"/>
          <w:sz w:val="24"/>
          <w:szCs w:val="24"/>
        </w:rPr>
      </w:pPr>
      <w:r w:rsidRPr="006E6FDF">
        <w:rPr>
          <w:rFonts w:ascii="Times New Roman" w:eastAsia="Times New Roman" w:hAnsi="Times New Roman" w:cs="Times New Roman"/>
          <w:sz w:val="24"/>
          <w:szCs w:val="24"/>
        </w:rPr>
        <w:t>1.</w:t>
      </w:r>
      <w:r w:rsidRPr="006E6FDF">
        <w:rPr>
          <w:rFonts w:ascii="Times New Roman" w:eastAsia="Times New Roman" w:hAnsi="Times New Roman" w:cs="Times New Roman"/>
          <w:sz w:val="24"/>
          <w:szCs w:val="24"/>
        </w:rPr>
        <w:tab/>
      </w:r>
      <w:r w:rsidRPr="006E6FDF">
        <w:rPr>
          <w:rFonts w:ascii="Times New Roman" w:hAnsi="Times New Roman" w:cs="Times New Roman"/>
          <w:sz w:val="24"/>
          <w:szCs w:val="24"/>
        </w:rPr>
        <w:t xml:space="preserve">The Complainant is Traci Nickens, who resides at </w:t>
      </w:r>
      <w:r w:rsidR="006E6FDF" w:rsidRPr="006E6FDF">
        <w:rPr>
          <w:rFonts w:ascii="Times New Roman" w:hAnsi="Times New Roman" w:cs="Times New Roman"/>
          <w:sz w:val="24"/>
          <w:szCs w:val="24"/>
        </w:rPr>
        <w:t>1550 Wadsworth Avenue, Philadelphia, PA 19150.</w:t>
      </w:r>
    </w:p>
    <w:p w:rsidR="006E6FDF" w:rsidRPr="006E6FDF" w:rsidRDefault="006E6FDF" w:rsidP="006E6FDF">
      <w:pPr>
        <w:spacing w:after="0" w:line="360" w:lineRule="auto"/>
        <w:ind w:firstLine="1440"/>
        <w:rPr>
          <w:rFonts w:ascii="Times New Roman" w:hAnsi="Times New Roman" w:cs="Times New Roman"/>
          <w:sz w:val="24"/>
          <w:szCs w:val="24"/>
        </w:rPr>
      </w:pPr>
    </w:p>
    <w:p w:rsidR="006E6FDF" w:rsidRPr="006E6FDF" w:rsidRDefault="006E6FDF" w:rsidP="006E6FDF">
      <w:pPr>
        <w:spacing w:after="0" w:line="360" w:lineRule="auto"/>
        <w:ind w:firstLine="1440"/>
        <w:rPr>
          <w:rFonts w:ascii="Times New Roman" w:hAnsi="Times New Roman" w:cs="Times New Roman"/>
          <w:sz w:val="24"/>
          <w:szCs w:val="24"/>
        </w:rPr>
      </w:pPr>
      <w:r w:rsidRPr="006E6FDF">
        <w:rPr>
          <w:rFonts w:ascii="Times New Roman" w:hAnsi="Times New Roman" w:cs="Times New Roman"/>
          <w:sz w:val="24"/>
          <w:szCs w:val="24"/>
        </w:rPr>
        <w:t>2.</w:t>
      </w:r>
      <w:r w:rsidRPr="006E6FDF">
        <w:rPr>
          <w:rFonts w:ascii="Times New Roman" w:hAnsi="Times New Roman" w:cs="Times New Roman"/>
          <w:sz w:val="24"/>
          <w:szCs w:val="24"/>
        </w:rPr>
        <w:tab/>
        <w:t>The Respondent is Philadelphia Gas Works.</w:t>
      </w:r>
    </w:p>
    <w:p w:rsidR="006E6FDF" w:rsidRPr="006E6FDF" w:rsidRDefault="006E6FDF" w:rsidP="006E6FDF">
      <w:pPr>
        <w:spacing w:after="0" w:line="360" w:lineRule="auto"/>
        <w:ind w:firstLine="1440"/>
        <w:rPr>
          <w:rFonts w:ascii="Times New Roman" w:hAnsi="Times New Roman" w:cs="Times New Roman"/>
          <w:sz w:val="24"/>
          <w:szCs w:val="24"/>
        </w:rPr>
      </w:pPr>
    </w:p>
    <w:p w:rsidR="006E6FDF" w:rsidRDefault="006E6FDF" w:rsidP="006E6FDF">
      <w:pPr>
        <w:spacing w:after="0" w:line="360" w:lineRule="auto"/>
        <w:ind w:firstLine="1440"/>
        <w:rPr>
          <w:rFonts w:ascii="Times New Roman" w:hAnsi="Times New Roman" w:cs="Times New Roman"/>
          <w:sz w:val="24"/>
          <w:szCs w:val="24"/>
        </w:rPr>
      </w:pPr>
      <w:r w:rsidRPr="006E6FDF">
        <w:rPr>
          <w:rFonts w:ascii="Times New Roman" w:hAnsi="Times New Roman" w:cs="Times New Roman"/>
          <w:sz w:val="24"/>
          <w:szCs w:val="24"/>
        </w:rPr>
        <w:t>3.</w:t>
      </w:r>
      <w:r w:rsidRPr="006E6FDF">
        <w:rPr>
          <w:rFonts w:ascii="Times New Roman" w:hAnsi="Times New Roman" w:cs="Times New Roman"/>
          <w:sz w:val="24"/>
          <w:szCs w:val="24"/>
        </w:rPr>
        <w:tab/>
      </w:r>
      <w:r>
        <w:rPr>
          <w:rFonts w:ascii="Times New Roman" w:hAnsi="Times New Roman" w:cs="Times New Roman"/>
          <w:sz w:val="24"/>
          <w:szCs w:val="24"/>
        </w:rPr>
        <w:t xml:space="preserve">Ms. Nickens </w:t>
      </w:r>
      <w:r w:rsidRPr="006E6FDF">
        <w:rPr>
          <w:rFonts w:ascii="Times New Roman" w:hAnsi="Times New Roman" w:cs="Times New Roman"/>
          <w:sz w:val="24"/>
          <w:szCs w:val="24"/>
        </w:rPr>
        <w:t>owns the property at 6747 Germantown Avenue, Philadelphia, PA 19119</w:t>
      </w:r>
      <w:r>
        <w:rPr>
          <w:rFonts w:ascii="Times New Roman" w:hAnsi="Times New Roman" w:cs="Times New Roman"/>
          <w:sz w:val="24"/>
          <w:szCs w:val="24"/>
        </w:rPr>
        <w:t xml:space="preserve"> (Service Address)</w:t>
      </w:r>
      <w:r w:rsidRPr="006E6FDF">
        <w:rPr>
          <w:rFonts w:ascii="Times New Roman" w:hAnsi="Times New Roman" w:cs="Times New Roman"/>
          <w:sz w:val="24"/>
          <w:szCs w:val="24"/>
        </w:rPr>
        <w:t>.  Tr. 14, 20-21</w:t>
      </w:r>
      <w:r>
        <w:rPr>
          <w:rFonts w:ascii="Times New Roman" w:hAnsi="Times New Roman" w:cs="Times New Roman"/>
          <w:sz w:val="24"/>
          <w:szCs w:val="24"/>
        </w:rPr>
        <w:t>.</w:t>
      </w:r>
    </w:p>
    <w:p w:rsidR="006E6FDF" w:rsidRDefault="006E6FDF" w:rsidP="006E6FDF">
      <w:pPr>
        <w:spacing w:after="0" w:line="360" w:lineRule="auto"/>
        <w:ind w:firstLine="1440"/>
        <w:rPr>
          <w:rFonts w:ascii="Times New Roman" w:hAnsi="Times New Roman" w:cs="Times New Roman"/>
          <w:sz w:val="24"/>
          <w:szCs w:val="24"/>
        </w:rPr>
      </w:pPr>
    </w:p>
    <w:p w:rsidR="006E6FDF" w:rsidRDefault="00D55027" w:rsidP="006E6FD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F66764">
        <w:rPr>
          <w:rFonts w:ascii="Times New Roman" w:hAnsi="Times New Roman" w:cs="Times New Roman"/>
          <w:sz w:val="24"/>
          <w:szCs w:val="24"/>
        </w:rPr>
        <w:t>The Service Address is a mixed-</w:t>
      </w:r>
      <w:r w:rsidR="006E6FDF">
        <w:rPr>
          <w:rFonts w:ascii="Times New Roman" w:hAnsi="Times New Roman" w:cs="Times New Roman"/>
          <w:sz w:val="24"/>
          <w:szCs w:val="24"/>
        </w:rPr>
        <w:t>use property.  Tr. 14.</w:t>
      </w:r>
    </w:p>
    <w:p w:rsidR="006E6FDF" w:rsidRDefault="00D55027" w:rsidP="006E6FD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6E6FDF">
        <w:rPr>
          <w:rFonts w:ascii="Times New Roman" w:hAnsi="Times New Roman" w:cs="Times New Roman"/>
          <w:sz w:val="24"/>
          <w:szCs w:val="24"/>
        </w:rPr>
        <w:t xml:space="preserve">The </w:t>
      </w:r>
      <w:r w:rsidR="006E6FDF" w:rsidRPr="006E6FDF">
        <w:rPr>
          <w:rFonts w:ascii="Times New Roman" w:hAnsi="Times New Roman" w:cs="Times New Roman"/>
          <w:sz w:val="24"/>
          <w:szCs w:val="24"/>
        </w:rPr>
        <w:t>first flo</w:t>
      </w:r>
      <w:r w:rsidR="006E6FDF">
        <w:rPr>
          <w:rFonts w:ascii="Times New Roman" w:hAnsi="Times New Roman" w:cs="Times New Roman"/>
          <w:sz w:val="24"/>
          <w:szCs w:val="24"/>
        </w:rPr>
        <w:t>or of the Service Address is occupied by Nickens Insur</w:t>
      </w:r>
      <w:r w:rsidR="006E6FDF" w:rsidRPr="006E6FDF">
        <w:rPr>
          <w:rFonts w:ascii="Times New Roman" w:hAnsi="Times New Roman" w:cs="Times New Roman"/>
          <w:sz w:val="24"/>
          <w:szCs w:val="24"/>
        </w:rPr>
        <w:t>ance and Auto Tags</w:t>
      </w:r>
      <w:r w:rsidR="006E6FDF">
        <w:rPr>
          <w:rFonts w:ascii="Times New Roman" w:hAnsi="Times New Roman" w:cs="Times New Roman"/>
          <w:sz w:val="24"/>
          <w:szCs w:val="24"/>
        </w:rPr>
        <w:t xml:space="preserve">.  </w:t>
      </w:r>
      <w:r w:rsidR="006E6FDF" w:rsidRPr="006E6FDF">
        <w:rPr>
          <w:rFonts w:ascii="Times New Roman" w:hAnsi="Times New Roman" w:cs="Times New Roman"/>
          <w:sz w:val="24"/>
          <w:szCs w:val="24"/>
        </w:rPr>
        <w:t>Tr. 14, 19</w:t>
      </w:r>
      <w:r w:rsidR="006E6FDF">
        <w:rPr>
          <w:rFonts w:ascii="Times New Roman" w:hAnsi="Times New Roman" w:cs="Times New Roman"/>
          <w:sz w:val="24"/>
          <w:szCs w:val="24"/>
        </w:rPr>
        <w:t>.</w:t>
      </w:r>
    </w:p>
    <w:p w:rsidR="006E6FDF" w:rsidRDefault="006E6FDF" w:rsidP="006E6FDF">
      <w:pPr>
        <w:spacing w:after="0" w:line="360" w:lineRule="auto"/>
        <w:ind w:firstLine="1440"/>
        <w:rPr>
          <w:rFonts w:ascii="Times New Roman" w:hAnsi="Times New Roman" w:cs="Times New Roman"/>
          <w:sz w:val="24"/>
          <w:szCs w:val="24"/>
        </w:rPr>
      </w:pPr>
    </w:p>
    <w:p w:rsidR="006E6FDF" w:rsidRDefault="00D55027" w:rsidP="006E6FD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6E6FDF">
        <w:rPr>
          <w:rFonts w:ascii="Times New Roman" w:hAnsi="Times New Roman" w:cs="Times New Roman"/>
          <w:sz w:val="24"/>
          <w:szCs w:val="24"/>
        </w:rPr>
        <w:t>Nickens Insur</w:t>
      </w:r>
      <w:r w:rsidR="006E6FDF" w:rsidRPr="006E6FDF">
        <w:rPr>
          <w:rFonts w:ascii="Times New Roman" w:hAnsi="Times New Roman" w:cs="Times New Roman"/>
          <w:sz w:val="24"/>
          <w:szCs w:val="24"/>
        </w:rPr>
        <w:t>ance and Auto Tags is owned and operated by the Complainant.  Tr. 14, 19</w:t>
      </w:r>
      <w:r w:rsidR="006E6FDF">
        <w:rPr>
          <w:rFonts w:ascii="Times New Roman" w:hAnsi="Times New Roman" w:cs="Times New Roman"/>
          <w:sz w:val="24"/>
          <w:szCs w:val="24"/>
        </w:rPr>
        <w:t>.</w:t>
      </w:r>
    </w:p>
    <w:p w:rsidR="006E6FDF" w:rsidRPr="006E6FDF" w:rsidRDefault="006E6FDF" w:rsidP="006E6FDF">
      <w:pPr>
        <w:spacing w:after="0" w:line="360" w:lineRule="auto"/>
        <w:rPr>
          <w:rFonts w:ascii="Times New Roman" w:hAnsi="Times New Roman" w:cs="Times New Roman"/>
          <w:sz w:val="24"/>
          <w:szCs w:val="24"/>
        </w:rPr>
      </w:pPr>
    </w:p>
    <w:p w:rsidR="006E6FDF" w:rsidRDefault="00D55027" w:rsidP="006E6FD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6E6FDF" w:rsidRPr="006E6FDF">
        <w:rPr>
          <w:rFonts w:ascii="Times New Roman" w:hAnsi="Times New Roman" w:cs="Times New Roman"/>
          <w:sz w:val="24"/>
          <w:szCs w:val="24"/>
        </w:rPr>
        <w:t>The first floor</w:t>
      </w:r>
      <w:r w:rsidR="006E6FDF">
        <w:rPr>
          <w:rFonts w:ascii="Times New Roman" w:hAnsi="Times New Roman" w:cs="Times New Roman"/>
          <w:sz w:val="24"/>
          <w:szCs w:val="24"/>
        </w:rPr>
        <w:t xml:space="preserve"> of the Service Address</w:t>
      </w:r>
      <w:r w:rsidR="006E6FDF" w:rsidRPr="006E6FDF">
        <w:rPr>
          <w:rFonts w:ascii="Times New Roman" w:hAnsi="Times New Roman" w:cs="Times New Roman"/>
          <w:sz w:val="24"/>
          <w:szCs w:val="24"/>
        </w:rPr>
        <w:t xml:space="preserve"> has two bathrooms and one kitchen.  Tr. 15.</w:t>
      </w:r>
    </w:p>
    <w:p w:rsidR="006E6FDF" w:rsidRPr="006E6FDF" w:rsidRDefault="006E6FDF" w:rsidP="006E6FDF">
      <w:pPr>
        <w:spacing w:after="0" w:line="360" w:lineRule="auto"/>
        <w:ind w:firstLine="1440"/>
        <w:rPr>
          <w:rFonts w:ascii="Times New Roman" w:hAnsi="Times New Roman" w:cs="Times New Roman"/>
          <w:sz w:val="24"/>
          <w:szCs w:val="24"/>
        </w:rPr>
      </w:pPr>
    </w:p>
    <w:p w:rsidR="006E6FDF" w:rsidRDefault="00D55027" w:rsidP="006E6FD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842200">
        <w:rPr>
          <w:rFonts w:ascii="Times New Roman" w:hAnsi="Times New Roman" w:cs="Times New Roman"/>
          <w:sz w:val="24"/>
          <w:szCs w:val="24"/>
        </w:rPr>
        <w:t xml:space="preserve"> T</w:t>
      </w:r>
      <w:r w:rsidR="00842200" w:rsidRPr="006E6FDF">
        <w:rPr>
          <w:rFonts w:ascii="Times New Roman" w:hAnsi="Times New Roman" w:cs="Times New Roman"/>
          <w:sz w:val="24"/>
          <w:szCs w:val="24"/>
        </w:rPr>
        <w:t>he kitchen</w:t>
      </w:r>
      <w:r w:rsidR="00842200">
        <w:rPr>
          <w:rFonts w:ascii="Times New Roman" w:hAnsi="Times New Roman" w:cs="Times New Roman"/>
          <w:sz w:val="24"/>
          <w:szCs w:val="24"/>
        </w:rPr>
        <w:t xml:space="preserve"> and e</w:t>
      </w:r>
      <w:r w:rsidR="006E6FDF" w:rsidRPr="006E6FDF">
        <w:rPr>
          <w:rFonts w:ascii="Times New Roman" w:hAnsi="Times New Roman" w:cs="Times New Roman"/>
          <w:sz w:val="24"/>
          <w:szCs w:val="24"/>
        </w:rPr>
        <w:t xml:space="preserve">ach of the bathrooms </w:t>
      </w:r>
      <w:r w:rsidR="00E32F85">
        <w:rPr>
          <w:rFonts w:ascii="Times New Roman" w:hAnsi="Times New Roman" w:cs="Times New Roman"/>
          <w:sz w:val="24"/>
          <w:szCs w:val="24"/>
        </w:rPr>
        <w:t>on the first floor</w:t>
      </w:r>
      <w:r w:rsidR="006E6FDF" w:rsidRPr="006E6FDF">
        <w:rPr>
          <w:rFonts w:ascii="Times New Roman" w:hAnsi="Times New Roman" w:cs="Times New Roman"/>
          <w:sz w:val="24"/>
          <w:szCs w:val="24"/>
        </w:rPr>
        <w:t xml:space="preserve"> </w:t>
      </w:r>
      <w:r w:rsidR="00F66764">
        <w:rPr>
          <w:rFonts w:ascii="Times New Roman" w:hAnsi="Times New Roman" w:cs="Times New Roman"/>
          <w:sz w:val="24"/>
          <w:szCs w:val="24"/>
        </w:rPr>
        <w:t>have</w:t>
      </w:r>
      <w:r w:rsidR="006E6FDF" w:rsidRPr="006E6FDF">
        <w:rPr>
          <w:rFonts w:ascii="Times New Roman" w:hAnsi="Times New Roman" w:cs="Times New Roman"/>
          <w:sz w:val="24"/>
          <w:szCs w:val="24"/>
        </w:rPr>
        <w:t xml:space="preserve"> operating sinks and faucets. </w:t>
      </w:r>
      <w:r w:rsidR="00E32F85">
        <w:rPr>
          <w:rFonts w:ascii="Times New Roman" w:hAnsi="Times New Roman" w:cs="Times New Roman"/>
          <w:sz w:val="24"/>
          <w:szCs w:val="24"/>
        </w:rPr>
        <w:t xml:space="preserve"> </w:t>
      </w:r>
      <w:r w:rsidR="006E6FDF" w:rsidRPr="006E6FDF">
        <w:rPr>
          <w:rFonts w:ascii="Times New Roman" w:hAnsi="Times New Roman" w:cs="Times New Roman"/>
          <w:sz w:val="24"/>
          <w:szCs w:val="24"/>
        </w:rPr>
        <w:t>Tr. 15-17.</w:t>
      </w:r>
    </w:p>
    <w:p w:rsidR="00E32F85" w:rsidRPr="006E6FDF" w:rsidRDefault="00E32F85" w:rsidP="006E6FDF">
      <w:pPr>
        <w:spacing w:after="0" w:line="360" w:lineRule="auto"/>
        <w:ind w:firstLine="1440"/>
        <w:rPr>
          <w:rFonts w:ascii="Times New Roman" w:hAnsi="Times New Roman" w:cs="Times New Roman"/>
          <w:sz w:val="24"/>
          <w:szCs w:val="24"/>
        </w:rPr>
      </w:pPr>
    </w:p>
    <w:p w:rsidR="006E6FDF" w:rsidRDefault="00D55027" w:rsidP="006E6FD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6E6FDF" w:rsidRPr="006E6FDF">
        <w:rPr>
          <w:rFonts w:ascii="Times New Roman" w:hAnsi="Times New Roman" w:cs="Times New Roman"/>
          <w:sz w:val="24"/>
          <w:szCs w:val="24"/>
        </w:rPr>
        <w:t xml:space="preserve">The second floor </w:t>
      </w:r>
      <w:r w:rsidR="00E32F85">
        <w:rPr>
          <w:rFonts w:ascii="Times New Roman" w:hAnsi="Times New Roman" w:cs="Times New Roman"/>
          <w:sz w:val="24"/>
          <w:szCs w:val="24"/>
        </w:rPr>
        <w:t xml:space="preserve">of the Service Address </w:t>
      </w:r>
      <w:r w:rsidR="006E6FDF" w:rsidRPr="006E6FDF">
        <w:rPr>
          <w:rFonts w:ascii="Times New Roman" w:hAnsi="Times New Roman" w:cs="Times New Roman"/>
          <w:sz w:val="24"/>
          <w:szCs w:val="24"/>
        </w:rPr>
        <w:t>is a three-bedroom, one-</w:t>
      </w:r>
      <w:r w:rsidR="00E32F85">
        <w:rPr>
          <w:rFonts w:ascii="Times New Roman" w:hAnsi="Times New Roman" w:cs="Times New Roman"/>
          <w:sz w:val="24"/>
          <w:szCs w:val="24"/>
        </w:rPr>
        <w:t>bath</w:t>
      </w:r>
      <w:r w:rsidR="006E6FDF" w:rsidRPr="006E6FDF">
        <w:rPr>
          <w:rFonts w:ascii="Times New Roman" w:hAnsi="Times New Roman" w:cs="Times New Roman"/>
          <w:sz w:val="24"/>
          <w:szCs w:val="24"/>
        </w:rPr>
        <w:t xml:space="preserve"> apartment</w:t>
      </w:r>
      <w:r w:rsidR="00E32F85">
        <w:rPr>
          <w:rFonts w:ascii="Times New Roman" w:hAnsi="Times New Roman" w:cs="Times New Roman"/>
          <w:sz w:val="24"/>
          <w:szCs w:val="24"/>
        </w:rPr>
        <w:t>,</w:t>
      </w:r>
      <w:r w:rsidR="006E6FDF" w:rsidRPr="006E6FDF">
        <w:rPr>
          <w:rFonts w:ascii="Times New Roman" w:hAnsi="Times New Roman" w:cs="Times New Roman"/>
          <w:sz w:val="24"/>
          <w:szCs w:val="24"/>
        </w:rPr>
        <w:t xml:space="preserve"> which Ms. Nickens leases out to tenants.</w:t>
      </w:r>
      <w:r w:rsidR="00E32F85" w:rsidRPr="00E32F85">
        <w:rPr>
          <w:rFonts w:ascii="Times New Roman" w:hAnsi="Times New Roman" w:cs="Times New Roman"/>
          <w:sz w:val="24"/>
          <w:szCs w:val="24"/>
        </w:rPr>
        <w:t xml:space="preserve"> </w:t>
      </w:r>
      <w:r w:rsidR="00E32F85">
        <w:rPr>
          <w:rFonts w:ascii="Times New Roman" w:hAnsi="Times New Roman" w:cs="Times New Roman"/>
          <w:sz w:val="24"/>
          <w:szCs w:val="24"/>
        </w:rPr>
        <w:t xml:space="preserve"> </w:t>
      </w:r>
      <w:r w:rsidR="00E32F85" w:rsidRPr="006E6FDF">
        <w:rPr>
          <w:rFonts w:ascii="Times New Roman" w:hAnsi="Times New Roman" w:cs="Times New Roman"/>
          <w:sz w:val="24"/>
          <w:szCs w:val="24"/>
        </w:rPr>
        <w:t>Tr. 12, 19.</w:t>
      </w:r>
    </w:p>
    <w:p w:rsidR="0021067E" w:rsidRDefault="0021067E" w:rsidP="006E6FDF">
      <w:pPr>
        <w:spacing w:after="0" w:line="360" w:lineRule="auto"/>
        <w:ind w:firstLine="1440"/>
        <w:rPr>
          <w:rFonts w:ascii="Times New Roman" w:hAnsi="Times New Roman" w:cs="Times New Roman"/>
          <w:sz w:val="24"/>
          <w:szCs w:val="24"/>
        </w:rPr>
      </w:pPr>
    </w:p>
    <w:p w:rsidR="0021067E" w:rsidRDefault="00D55027" w:rsidP="006E6FD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BC3B83">
        <w:rPr>
          <w:rFonts w:ascii="Times New Roman" w:hAnsi="Times New Roman" w:cs="Times New Roman"/>
          <w:sz w:val="24"/>
          <w:szCs w:val="24"/>
        </w:rPr>
        <w:t>Nyok</w:t>
      </w:r>
      <w:r w:rsidR="0021067E">
        <w:rPr>
          <w:rFonts w:ascii="Times New Roman" w:hAnsi="Times New Roman" w:cs="Times New Roman"/>
          <w:sz w:val="24"/>
          <w:szCs w:val="24"/>
        </w:rPr>
        <w:t>a C. Toler was the second floor tenant at the S</w:t>
      </w:r>
      <w:r w:rsidR="00F66764">
        <w:rPr>
          <w:rFonts w:ascii="Times New Roman" w:hAnsi="Times New Roman" w:cs="Times New Roman"/>
          <w:sz w:val="24"/>
          <w:szCs w:val="24"/>
        </w:rPr>
        <w:t>ervice Address between June 2014</w:t>
      </w:r>
      <w:r w:rsidR="0021067E">
        <w:rPr>
          <w:rFonts w:ascii="Times New Roman" w:hAnsi="Times New Roman" w:cs="Times New Roman"/>
          <w:sz w:val="24"/>
          <w:szCs w:val="24"/>
        </w:rPr>
        <w:t xml:space="preserve"> and March 2015.  Tr.</w:t>
      </w:r>
      <w:r w:rsidR="0021067E" w:rsidRPr="006E6FDF">
        <w:rPr>
          <w:rFonts w:ascii="Times New Roman" w:hAnsi="Times New Roman" w:cs="Times New Roman"/>
          <w:sz w:val="24"/>
          <w:szCs w:val="24"/>
        </w:rPr>
        <w:t xml:space="preserve"> 19.</w:t>
      </w:r>
    </w:p>
    <w:p w:rsidR="00E32F85" w:rsidRDefault="00E32F85" w:rsidP="006E6FDF">
      <w:pPr>
        <w:spacing w:after="0" w:line="360" w:lineRule="auto"/>
        <w:ind w:firstLine="1440"/>
        <w:rPr>
          <w:rFonts w:ascii="Times New Roman" w:hAnsi="Times New Roman" w:cs="Times New Roman"/>
          <w:sz w:val="24"/>
          <w:szCs w:val="24"/>
        </w:rPr>
      </w:pPr>
    </w:p>
    <w:p w:rsidR="0021067E" w:rsidRDefault="00D55027" w:rsidP="0021067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21067E">
        <w:rPr>
          <w:rFonts w:ascii="Times New Roman" w:hAnsi="Times New Roman" w:cs="Times New Roman"/>
          <w:sz w:val="24"/>
          <w:szCs w:val="24"/>
        </w:rPr>
        <w:t xml:space="preserve">PGW visited the Service Address on January 29, 2015, after receiving </w:t>
      </w:r>
      <w:r w:rsidR="00F66764">
        <w:rPr>
          <w:rFonts w:ascii="Times New Roman" w:hAnsi="Times New Roman" w:cs="Times New Roman"/>
          <w:sz w:val="24"/>
          <w:szCs w:val="24"/>
        </w:rPr>
        <w:t xml:space="preserve">a </w:t>
      </w:r>
      <w:r w:rsidR="0021067E">
        <w:rPr>
          <w:rFonts w:ascii="Times New Roman" w:hAnsi="Times New Roman" w:cs="Times New Roman"/>
          <w:sz w:val="24"/>
          <w:szCs w:val="24"/>
        </w:rPr>
        <w:t xml:space="preserve">high bill dispute from Ms. Toler.  </w:t>
      </w:r>
      <w:r w:rsidR="0021067E" w:rsidRPr="006E6FDF">
        <w:rPr>
          <w:rFonts w:ascii="Times New Roman" w:hAnsi="Times New Roman" w:cs="Times New Roman"/>
          <w:sz w:val="24"/>
          <w:szCs w:val="24"/>
        </w:rPr>
        <w:t>Tr. 15, 33.</w:t>
      </w:r>
    </w:p>
    <w:p w:rsidR="0021067E" w:rsidRDefault="0021067E" w:rsidP="0021067E">
      <w:pPr>
        <w:spacing w:after="0" w:line="360" w:lineRule="auto"/>
        <w:ind w:firstLine="1440"/>
        <w:rPr>
          <w:rFonts w:ascii="Times New Roman" w:hAnsi="Times New Roman" w:cs="Times New Roman"/>
          <w:sz w:val="24"/>
          <w:szCs w:val="24"/>
        </w:rPr>
      </w:pPr>
    </w:p>
    <w:p w:rsidR="006E6FDF" w:rsidRDefault="00D55027" w:rsidP="0021067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21067E">
        <w:rPr>
          <w:rFonts w:ascii="Times New Roman" w:hAnsi="Times New Roman" w:cs="Times New Roman"/>
          <w:sz w:val="24"/>
          <w:szCs w:val="24"/>
        </w:rPr>
        <w:t>During the January 29, 2015 investigation, PGW discovered foreign load at the Service Address.</w:t>
      </w:r>
      <w:r w:rsidR="006E6FDF" w:rsidRPr="006E6FDF">
        <w:rPr>
          <w:rFonts w:ascii="Times New Roman" w:hAnsi="Times New Roman" w:cs="Times New Roman"/>
          <w:sz w:val="24"/>
          <w:szCs w:val="24"/>
        </w:rPr>
        <w:t xml:space="preserve">  Tr. 15, 33</w:t>
      </w:r>
      <w:r w:rsidR="0021067E">
        <w:rPr>
          <w:rFonts w:ascii="Times New Roman" w:hAnsi="Times New Roman" w:cs="Times New Roman"/>
          <w:sz w:val="24"/>
          <w:szCs w:val="24"/>
        </w:rPr>
        <w:t>, PGW Exhibits 1 and 3</w:t>
      </w:r>
      <w:r w:rsidR="006E6FDF" w:rsidRPr="006E6FDF">
        <w:rPr>
          <w:rFonts w:ascii="Times New Roman" w:hAnsi="Times New Roman" w:cs="Times New Roman"/>
          <w:sz w:val="24"/>
          <w:szCs w:val="24"/>
        </w:rPr>
        <w:t>.</w:t>
      </w:r>
    </w:p>
    <w:p w:rsidR="0021067E" w:rsidRDefault="0021067E" w:rsidP="0021067E">
      <w:pPr>
        <w:spacing w:after="0" w:line="360" w:lineRule="auto"/>
        <w:ind w:firstLine="1440"/>
        <w:rPr>
          <w:rFonts w:ascii="Times New Roman" w:hAnsi="Times New Roman" w:cs="Times New Roman"/>
          <w:sz w:val="24"/>
          <w:szCs w:val="24"/>
        </w:rPr>
      </w:pPr>
    </w:p>
    <w:p w:rsidR="0021067E" w:rsidRDefault="00D55027" w:rsidP="0021067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21067E">
        <w:rPr>
          <w:rFonts w:ascii="Times New Roman" w:hAnsi="Times New Roman" w:cs="Times New Roman"/>
          <w:sz w:val="24"/>
          <w:szCs w:val="24"/>
        </w:rPr>
        <w:t>The gas water heater assigned to the second floor apartment was also supplying hot water to Nickens Insur</w:t>
      </w:r>
      <w:r w:rsidR="0021067E" w:rsidRPr="006E6FDF">
        <w:rPr>
          <w:rFonts w:ascii="Times New Roman" w:hAnsi="Times New Roman" w:cs="Times New Roman"/>
          <w:sz w:val="24"/>
          <w:szCs w:val="24"/>
        </w:rPr>
        <w:t xml:space="preserve">ance and Auto Tags </w:t>
      </w:r>
      <w:r w:rsidR="0021067E">
        <w:rPr>
          <w:rFonts w:ascii="Times New Roman" w:hAnsi="Times New Roman" w:cs="Times New Roman"/>
          <w:sz w:val="24"/>
          <w:szCs w:val="24"/>
        </w:rPr>
        <w:t>on the first floor.</w:t>
      </w:r>
      <w:r w:rsidR="0021067E" w:rsidRPr="0021067E">
        <w:rPr>
          <w:rFonts w:ascii="Times New Roman" w:hAnsi="Times New Roman" w:cs="Times New Roman"/>
          <w:sz w:val="24"/>
          <w:szCs w:val="24"/>
        </w:rPr>
        <w:t xml:space="preserve"> </w:t>
      </w:r>
      <w:r w:rsidR="0021067E">
        <w:rPr>
          <w:rFonts w:ascii="Times New Roman" w:hAnsi="Times New Roman" w:cs="Times New Roman"/>
          <w:sz w:val="24"/>
          <w:szCs w:val="24"/>
        </w:rPr>
        <w:t xml:space="preserve"> Tr. </w:t>
      </w:r>
      <w:r w:rsidR="0021067E" w:rsidRPr="006E6FDF">
        <w:rPr>
          <w:rFonts w:ascii="Times New Roman" w:hAnsi="Times New Roman" w:cs="Times New Roman"/>
          <w:sz w:val="24"/>
          <w:szCs w:val="24"/>
        </w:rPr>
        <w:t>33</w:t>
      </w:r>
      <w:r w:rsidR="0021067E">
        <w:rPr>
          <w:rFonts w:ascii="Times New Roman" w:hAnsi="Times New Roman" w:cs="Times New Roman"/>
          <w:sz w:val="24"/>
          <w:szCs w:val="24"/>
        </w:rPr>
        <w:t>, PGW Exhibits 1 and 3</w:t>
      </w:r>
      <w:r w:rsidR="0021067E" w:rsidRPr="006E6FDF">
        <w:rPr>
          <w:rFonts w:ascii="Times New Roman" w:hAnsi="Times New Roman" w:cs="Times New Roman"/>
          <w:sz w:val="24"/>
          <w:szCs w:val="24"/>
        </w:rPr>
        <w:t>.</w:t>
      </w:r>
    </w:p>
    <w:p w:rsidR="0021067E" w:rsidRPr="006E6FDF" w:rsidRDefault="0021067E" w:rsidP="0021067E">
      <w:pPr>
        <w:spacing w:after="0" w:line="360" w:lineRule="auto"/>
        <w:rPr>
          <w:rFonts w:ascii="Times New Roman" w:hAnsi="Times New Roman" w:cs="Times New Roman"/>
          <w:sz w:val="24"/>
          <w:szCs w:val="24"/>
        </w:rPr>
      </w:pPr>
    </w:p>
    <w:p w:rsidR="006E6FDF" w:rsidRDefault="00D55027" w:rsidP="006E6FD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6E6FDF" w:rsidRPr="006E6FDF">
        <w:rPr>
          <w:rFonts w:ascii="Times New Roman" w:hAnsi="Times New Roman" w:cs="Times New Roman"/>
          <w:sz w:val="24"/>
          <w:szCs w:val="24"/>
        </w:rPr>
        <w:t xml:space="preserve">On January 30, 2015, PGW placed the </w:t>
      </w:r>
      <w:r w:rsidR="0021067E">
        <w:rPr>
          <w:rFonts w:ascii="Times New Roman" w:hAnsi="Times New Roman" w:cs="Times New Roman"/>
          <w:sz w:val="24"/>
          <w:szCs w:val="24"/>
        </w:rPr>
        <w:t xml:space="preserve">gas </w:t>
      </w:r>
      <w:r w:rsidR="006E6FDF" w:rsidRPr="006E6FDF">
        <w:rPr>
          <w:rFonts w:ascii="Times New Roman" w:hAnsi="Times New Roman" w:cs="Times New Roman"/>
          <w:sz w:val="24"/>
          <w:szCs w:val="24"/>
        </w:rPr>
        <w:t xml:space="preserve">service </w:t>
      </w:r>
      <w:r w:rsidR="0021067E">
        <w:rPr>
          <w:rFonts w:ascii="Times New Roman" w:hAnsi="Times New Roman" w:cs="Times New Roman"/>
          <w:sz w:val="24"/>
          <w:szCs w:val="24"/>
        </w:rPr>
        <w:t xml:space="preserve">for the second floor apartment </w:t>
      </w:r>
      <w:r w:rsidR="00F66764">
        <w:rPr>
          <w:rFonts w:ascii="Times New Roman" w:hAnsi="Times New Roman" w:cs="Times New Roman"/>
          <w:sz w:val="24"/>
          <w:szCs w:val="24"/>
        </w:rPr>
        <w:t>i</w:t>
      </w:r>
      <w:r w:rsidR="00B665A1">
        <w:rPr>
          <w:rFonts w:ascii="Times New Roman" w:hAnsi="Times New Roman" w:cs="Times New Roman"/>
          <w:sz w:val="24"/>
          <w:szCs w:val="24"/>
        </w:rPr>
        <w:t>n Ms. Nickens’</w:t>
      </w:r>
      <w:r w:rsidR="006E6FDF" w:rsidRPr="006E6FDF">
        <w:rPr>
          <w:rFonts w:ascii="Times New Roman" w:hAnsi="Times New Roman" w:cs="Times New Roman"/>
          <w:sz w:val="24"/>
          <w:szCs w:val="24"/>
        </w:rPr>
        <w:t xml:space="preserve"> name due to the discovery of foreign load</w:t>
      </w:r>
      <w:r w:rsidR="00B665A1">
        <w:rPr>
          <w:rFonts w:ascii="Times New Roman" w:hAnsi="Times New Roman" w:cs="Times New Roman"/>
          <w:sz w:val="24"/>
          <w:szCs w:val="24"/>
        </w:rPr>
        <w:t xml:space="preserve"> at the Service Address</w:t>
      </w:r>
      <w:r w:rsidR="006804D3">
        <w:rPr>
          <w:rFonts w:ascii="Times New Roman" w:hAnsi="Times New Roman" w:cs="Times New Roman"/>
          <w:sz w:val="24"/>
          <w:szCs w:val="24"/>
        </w:rPr>
        <w:t>.  Tr. </w:t>
      </w:r>
      <w:r w:rsidR="006E6FDF" w:rsidRPr="006E6FDF">
        <w:rPr>
          <w:rFonts w:ascii="Times New Roman" w:hAnsi="Times New Roman" w:cs="Times New Roman"/>
          <w:sz w:val="24"/>
          <w:szCs w:val="24"/>
        </w:rPr>
        <w:t>34, PGW Exhibit</w:t>
      </w:r>
      <w:r w:rsidR="00553264">
        <w:rPr>
          <w:rFonts w:ascii="Times New Roman" w:hAnsi="Times New Roman" w:cs="Times New Roman"/>
          <w:sz w:val="24"/>
          <w:szCs w:val="24"/>
        </w:rPr>
        <w:t xml:space="preserve">s 1, </w:t>
      </w:r>
      <w:r w:rsidR="00B665A1">
        <w:rPr>
          <w:rFonts w:ascii="Times New Roman" w:hAnsi="Times New Roman" w:cs="Times New Roman"/>
          <w:sz w:val="24"/>
          <w:szCs w:val="24"/>
        </w:rPr>
        <w:t>3</w:t>
      </w:r>
      <w:r w:rsidR="00553264" w:rsidRPr="00553264">
        <w:rPr>
          <w:rFonts w:ascii="Times New Roman" w:hAnsi="Times New Roman" w:cs="Times New Roman"/>
          <w:sz w:val="24"/>
          <w:szCs w:val="24"/>
        </w:rPr>
        <w:t xml:space="preserve"> </w:t>
      </w:r>
      <w:r w:rsidR="00553264">
        <w:rPr>
          <w:rFonts w:ascii="Times New Roman" w:hAnsi="Times New Roman" w:cs="Times New Roman"/>
          <w:sz w:val="24"/>
          <w:szCs w:val="24"/>
        </w:rPr>
        <w:t>and 4</w:t>
      </w:r>
      <w:r w:rsidR="00B665A1">
        <w:rPr>
          <w:rFonts w:ascii="Times New Roman" w:hAnsi="Times New Roman" w:cs="Times New Roman"/>
          <w:sz w:val="24"/>
          <w:szCs w:val="24"/>
        </w:rPr>
        <w:t>.</w:t>
      </w:r>
    </w:p>
    <w:p w:rsidR="006E6FDF" w:rsidRDefault="00D55027" w:rsidP="006E6FD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6E6FDF" w:rsidRPr="006E6FDF">
        <w:rPr>
          <w:rFonts w:ascii="Times New Roman" w:hAnsi="Times New Roman" w:cs="Times New Roman"/>
          <w:sz w:val="24"/>
          <w:szCs w:val="24"/>
        </w:rPr>
        <w:t xml:space="preserve">By letter dated January 30, 2015, PGW informed Ms. Nickens that it had found </w:t>
      </w:r>
      <w:r w:rsidR="00F66764">
        <w:rPr>
          <w:rFonts w:ascii="Times New Roman" w:hAnsi="Times New Roman" w:cs="Times New Roman"/>
          <w:sz w:val="24"/>
          <w:szCs w:val="24"/>
        </w:rPr>
        <w:t>foreign load at</w:t>
      </w:r>
      <w:r w:rsidR="00B665A1">
        <w:rPr>
          <w:rFonts w:ascii="Times New Roman" w:hAnsi="Times New Roman" w:cs="Times New Roman"/>
          <w:sz w:val="24"/>
          <w:szCs w:val="24"/>
        </w:rPr>
        <w:t xml:space="preserve"> her property.  Tr. 12.</w:t>
      </w:r>
    </w:p>
    <w:p w:rsidR="00B665A1" w:rsidRPr="006E6FDF" w:rsidRDefault="00B665A1" w:rsidP="006E6FDF">
      <w:pPr>
        <w:spacing w:after="0" w:line="360" w:lineRule="auto"/>
        <w:ind w:firstLine="1440"/>
        <w:rPr>
          <w:rFonts w:ascii="Times New Roman" w:hAnsi="Times New Roman" w:cs="Times New Roman"/>
          <w:sz w:val="24"/>
          <w:szCs w:val="24"/>
        </w:rPr>
      </w:pPr>
    </w:p>
    <w:p w:rsidR="006E6FDF" w:rsidRDefault="00D55027" w:rsidP="006E6FD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6E6FDF" w:rsidRPr="006E6FDF">
        <w:rPr>
          <w:rFonts w:ascii="Times New Roman" w:hAnsi="Times New Roman" w:cs="Times New Roman"/>
          <w:sz w:val="24"/>
          <w:szCs w:val="24"/>
        </w:rPr>
        <w:t xml:space="preserve">On February 5, 2015, Ms. Nickens contacted PGW concerning the finding of foreign load.  Tr. 13, 35.  </w:t>
      </w:r>
    </w:p>
    <w:p w:rsidR="00B665A1" w:rsidRPr="006E6FDF" w:rsidRDefault="00B665A1" w:rsidP="006E6FDF">
      <w:pPr>
        <w:spacing w:after="0" w:line="360" w:lineRule="auto"/>
        <w:ind w:firstLine="1440"/>
        <w:rPr>
          <w:rFonts w:ascii="Times New Roman" w:hAnsi="Times New Roman" w:cs="Times New Roman"/>
          <w:sz w:val="24"/>
          <w:szCs w:val="24"/>
        </w:rPr>
      </w:pPr>
    </w:p>
    <w:p w:rsidR="006E6FDF" w:rsidRDefault="00D55027" w:rsidP="006E6FD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6E6FDF" w:rsidRPr="006E6FDF">
        <w:rPr>
          <w:rFonts w:ascii="Times New Roman" w:hAnsi="Times New Roman" w:cs="Times New Roman"/>
          <w:sz w:val="24"/>
          <w:szCs w:val="24"/>
        </w:rPr>
        <w:t>On February 10, 2015, Ms. Nicken</w:t>
      </w:r>
      <w:r w:rsidR="00B665A1">
        <w:rPr>
          <w:rFonts w:ascii="Times New Roman" w:hAnsi="Times New Roman" w:cs="Times New Roman"/>
          <w:sz w:val="24"/>
          <w:szCs w:val="24"/>
        </w:rPr>
        <w:t>s contacted PGW and</w:t>
      </w:r>
      <w:r w:rsidR="006E6FDF" w:rsidRPr="006E6FDF">
        <w:rPr>
          <w:rFonts w:ascii="Times New Roman" w:hAnsi="Times New Roman" w:cs="Times New Roman"/>
          <w:sz w:val="24"/>
          <w:szCs w:val="24"/>
        </w:rPr>
        <w:t xml:space="preserve"> inform</w:t>
      </w:r>
      <w:r w:rsidR="00B665A1">
        <w:rPr>
          <w:rFonts w:ascii="Times New Roman" w:hAnsi="Times New Roman" w:cs="Times New Roman"/>
          <w:sz w:val="24"/>
          <w:szCs w:val="24"/>
        </w:rPr>
        <w:t>ed</w:t>
      </w:r>
      <w:r w:rsidR="006E6FDF" w:rsidRPr="006E6FDF">
        <w:rPr>
          <w:rFonts w:ascii="Times New Roman" w:hAnsi="Times New Roman" w:cs="Times New Roman"/>
          <w:sz w:val="24"/>
          <w:szCs w:val="24"/>
        </w:rPr>
        <w:t xml:space="preserve"> the </w:t>
      </w:r>
      <w:r w:rsidR="00B665A1">
        <w:rPr>
          <w:rFonts w:ascii="Times New Roman" w:hAnsi="Times New Roman" w:cs="Times New Roman"/>
          <w:sz w:val="24"/>
          <w:szCs w:val="24"/>
        </w:rPr>
        <w:t xml:space="preserve">Respondent </w:t>
      </w:r>
      <w:r w:rsidR="006E6FDF" w:rsidRPr="006E6FDF">
        <w:rPr>
          <w:rFonts w:ascii="Times New Roman" w:hAnsi="Times New Roman" w:cs="Times New Roman"/>
          <w:sz w:val="24"/>
          <w:szCs w:val="24"/>
        </w:rPr>
        <w:t>that the foreig</w:t>
      </w:r>
      <w:r w:rsidR="00B665A1">
        <w:rPr>
          <w:rFonts w:ascii="Times New Roman" w:hAnsi="Times New Roman" w:cs="Times New Roman"/>
          <w:sz w:val="24"/>
          <w:szCs w:val="24"/>
        </w:rPr>
        <w:t>n load was removed.  Tr. 13, 35, PGW Exhibit 1.</w:t>
      </w:r>
    </w:p>
    <w:p w:rsidR="00B665A1" w:rsidRPr="006E6FDF" w:rsidRDefault="00B665A1" w:rsidP="006E6FDF">
      <w:pPr>
        <w:spacing w:after="0" w:line="360" w:lineRule="auto"/>
        <w:ind w:firstLine="1440"/>
        <w:rPr>
          <w:rFonts w:ascii="Times New Roman" w:hAnsi="Times New Roman" w:cs="Times New Roman"/>
          <w:sz w:val="24"/>
          <w:szCs w:val="24"/>
        </w:rPr>
      </w:pPr>
    </w:p>
    <w:p w:rsidR="006E6FDF" w:rsidRDefault="00D55027" w:rsidP="006E6FD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6E6FDF" w:rsidRPr="006E6FDF">
        <w:rPr>
          <w:rFonts w:ascii="Times New Roman" w:hAnsi="Times New Roman" w:cs="Times New Roman"/>
          <w:sz w:val="24"/>
          <w:szCs w:val="24"/>
        </w:rPr>
        <w:t>In order to correct the foreign load, Ms. Nickens had an electric water heater installed to provide hot water to the first floor.  Tr. 16-17.</w:t>
      </w:r>
    </w:p>
    <w:p w:rsidR="00B665A1" w:rsidRPr="006E6FDF" w:rsidRDefault="00B665A1" w:rsidP="006E6FDF">
      <w:pPr>
        <w:spacing w:after="0" w:line="360" w:lineRule="auto"/>
        <w:ind w:firstLine="1440"/>
        <w:rPr>
          <w:rFonts w:ascii="Times New Roman" w:hAnsi="Times New Roman" w:cs="Times New Roman"/>
          <w:sz w:val="24"/>
          <w:szCs w:val="24"/>
        </w:rPr>
      </w:pPr>
    </w:p>
    <w:p w:rsidR="006E6FDF" w:rsidRDefault="00D55027" w:rsidP="006E6FD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6E6FDF" w:rsidRPr="006E6FDF">
        <w:rPr>
          <w:rFonts w:ascii="Times New Roman" w:hAnsi="Times New Roman" w:cs="Times New Roman"/>
          <w:sz w:val="24"/>
          <w:szCs w:val="24"/>
        </w:rPr>
        <w:t>PGW inspected the Service Address on February 11, 2015</w:t>
      </w:r>
      <w:r w:rsidR="00B665A1">
        <w:rPr>
          <w:rFonts w:ascii="Times New Roman" w:hAnsi="Times New Roman" w:cs="Times New Roman"/>
          <w:sz w:val="24"/>
          <w:szCs w:val="24"/>
        </w:rPr>
        <w:t>,</w:t>
      </w:r>
      <w:r w:rsidR="006E6FDF" w:rsidRPr="006E6FDF">
        <w:rPr>
          <w:rFonts w:ascii="Times New Roman" w:hAnsi="Times New Roman" w:cs="Times New Roman"/>
          <w:sz w:val="24"/>
          <w:szCs w:val="24"/>
        </w:rPr>
        <w:t xml:space="preserve"> and confirmed that the foreign load was removed.  Tr. 13, 35-36</w:t>
      </w:r>
      <w:r w:rsidR="00B665A1">
        <w:rPr>
          <w:rFonts w:ascii="Times New Roman" w:hAnsi="Times New Roman" w:cs="Times New Roman"/>
          <w:sz w:val="24"/>
          <w:szCs w:val="24"/>
        </w:rPr>
        <w:t>, PGW Exhibit 3</w:t>
      </w:r>
      <w:r w:rsidR="006E6FDF" w:rsidRPr="006E6FDF">
        <w:rPr>
          <w:rFonts w:ascii="Times New Roman" w:hAnsi="Times New Roman" w:cs="Times New Roman"/>
          <w:sz w:val="24"/>
          <w:szCs w:val="24"/>
        </w:rPr>
        <w:t xml:space="preserve">.  </w:t>
      </w:r>
    </w:p>
    <w:p w:rsidR="00B665A1" w:rsidRPr="006E6FDF" w:rsidRDefault="00B665A1" w:rsidP="006E6FDF">
      <w:pPr>
        <w:spacing w:after="0" w:line="360" w:lineRule="auto"/>
        <w:ind w:firstLine="1440"/>
        <w:rPr>
          <w:rFonts w:ascii="Times New Roman" w:hAnsi="Times New Roman" w:cs="Times New Roman"/>
          <w:sz w:val="24"/>
          <w:szCs w:val="24"/>
        </w:rPr>
      </w:pPr>
    </w:p>
    <w:p w:rsidR="006E6FDF" w:rsidRPr="006E6FDF" w:rsidRDefault="00D55027" w:rsidP="006E6FDF">
      <w:pPr>
        <w:spacing w:after="0" w:line="360" w:lineRule="auto"/>
        <w:ind w:firstLine="1440"/>
        <w:rPr>
          <w:rFonts w:ascii="Times New Roman" w:hAnsi="Times New Roman" w:cs="Times New Roman"/>
          <w:sz w:val="24"/>
          <w:szCs w:val="24"/>
        </w:rPr>
      </w:pPr>
      <w:r w:rsidRPr="00C6178E">
        <w:rPr>
          <w:rFonts w:ascii="Times New Roman" w:hAnsi="Times New Roman" w:cs="Times New Roman"/>
          <w:sz w:val="24"/>
          <w:szCs w:val="24"/>
        </w:rPr>
        <w:t>20.</w:t>
      </w:r>
      <w:r w:rsidRPr="00C6178E">
        <w:rPr>
          <w:rFonts w:ascii="Times New Roman" w:hAnsi="Times New Roman" w:cs="Times New Roman"/>
          <w:sz w:val="24"/>
          <w:szCs w:val="24"/>
        </w:rPr>
        <w:tab/>
      </w:r>
      <w:r w:rsidR="003E7C95" w:rsidRPr="00C6178E">
        <w:rPr>
          <w:rFonts w:ascii="Times New Roman" w:hAnsi="Times New Roman" w:cs="Times New Roman"/>
          <w:sz w:val="24"/>
          <w:szCs w:val="24"/>
        </w:rPr>
        <w:t xml:space="preserve">On </w:t>
      </w:r>
      <w:r w:rsidR="00B665A1" w:rsidRPr="00C6178E">
        <w:rPr>
          <w:rFonts w:ascii="Times New Roman" w:hAnsi="Times New Roman" w:cs="Times New Roman"/>
          <w:sz w:val="24"/>
          <w:szCs w:val="24"/>
        </w:rPr>
        <w:t>February 11, 2015, PGW cancelled serv</w:t>
      </w:r>
      <w:r w:rsidR="0059590E">
        <w:rPr>
          <w:rFonts w:ascii="Times New Roman" w:hAnsi="Times New Roman" w:cs="Times New Roman"/>
          <w:sz w:val="24"/>
          <w:szCs w:val="24"/>
        </w:rPr>
        <w:t xml:space="preserve">ice in Ms. </w:t>
      </w:r>
      <w:proofErr w:type="spellStart"/>
      <w:r w:rsidR="0059590E">
        <w:rPr>
          <w:rFonts w:ascii="Times New Roman" w:hAnsi="Times New Roman" w:cs="Times New Roman"/>
          <w:sz w:val="24"/>
          <w:szCs w:val="24"/>
        </w:rPr>
        <w:t>Nickens</w:t>
      </w:r>
      <w:proofErr w:type="spellEnd"/>
      <w:r w:rsidR="0059590E">
        <w:rPr>
          <w:rFonts w:ascii="Times New Roman" w:hAnsi="Times New Roman" w:cs="Times New Roman"/>
          <w:sz w:val="24"/>
          <w:szCs w:val="24"/>
        </w:rPr>
        <w:t xml:space="preserve">’ name and </w:t>
      </w:r>
      <w:r w:rsidR="00B665A1" w:rsidRPr="00C6178E">
        <w:rPr>
          <w:rFonts w:ascii="Times New Roman" w:hAnsi="Times New Roman" w:cs="Times New Roman"/>
          <w:sz w:val="24"/>
          <w:szCs w:val="24"/>
        </w:rPr>
        <w:t xml:space="preserve">established a new account for the second floor apartment in the name of Nyoka C. Toler.  </w:t>
      </w:r>
      <w:r w:rsidR="003E7C95" w:rsidRPr="00C6178E">
        <w:rPr>
          <w:rFonts w:ascii="Times New Roman" w:hAnsi="Times New Roman" w:cs="Times New Roman"/>
          <w:sz w:val="24"/>
          <w:szCs w:val="24"/>
        </w:rPr>
        <w:t>Tr.</w:t>
      </w:r>
      <w:r w:rsidR="00C3330D">
        <w:rPr>
          <w:rFonts w:ascii="Times New Roman" w:hAnsi="Times New Roman" w:cs="Times New Roman"/>
          <w:sz w:val="24"/>
          <w:szCs w:val="24"/>
        </w:rPr>
        <w:t> </w:t>
      </w:r>
      <w:r w:rsidR="00C6178E" w:rsidRPr="00C6178E">
        <w:rPr>
          <w:rFonts w:ascii="Times New Roman" w:hAnsi="Times New Roman" w:cs="Times New Roman"/>
          <w:sz w:val="24"/>
          <w:szCs w:val="24"/>
        </w:rPr>
        <w:t>38-40,</w:t>
      </w:r>
      <w:r w:rsidR="003E7C95" w:rsidRPr="00C6178E">
        <w:rPr>
          <w:rFonts w:ascii="Times New Roman" w:hAnsi="Times New Roman" w:cs="Times New Roman"/>
          <w:sz w:val="24"/>
          <w:szCs w:val="24"/>
        </w:rPr>
        <w:t xml:space="preserve"> </w:t>
      </w:r>
      <w:r w:rsidR="00B665A1" w:rsidRPr="00C6178E">
        <w:rPr>
          <w:rFonts w:ascii="Times New Roman" w:hAnsi="Times New Roman" w:cs="Times New Roman"/>
          <w:sz w:val="24"/>
          <w:szCs w:val="24"/>
        </w:rPr>
        <w:t>PGW Exhibit 3.</w:t>
      </w:r>
      <w:r w:rsidR="00B665A1">
        <w:rPr>
          <w:rFonts w:ascii="Times New Roman" w:hAnsi="Times New Roman" w:cs="Times New Roman"/>
          <w:sz w:val="24"/>
          <w:szCs w:val="24"/>
        </w:rPr>
        <w:t xml:space="preserve"> </w:t>
      </w:r>
    </w:p>
    <w:p w:rsidR="00553264" w:rsidRDefault="00553264" w:rsidP="006E6FDF">
      <w:pPr>
        <w:spacing w:after="0" w:line="360" w:lineRule="auto"/>
        <w:ind w:firstLine="1440"/>
        <w:rPr>
          <w:rFonts w:ascii="Times New Roman" w:hAnsi="Times New Roman" w:cs="Times New Roman"/>
          <w:sz w:val="24"/>
          <w:szCs w:val="24"/>
        </w:rPr>
      </w:pPr>
    </w:p>
    <w:p w:rsidR="00553264" w:rsidRDefault="00D55027" w:rsidP="00C6178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553264" w:rsidRPr="006E6FDF">
        <w:rPr>
          <w:rFonts w:ascii="Times New Roman" w:hAnsi="Times New Roman" w:cs="Times New Roman"/>
          <w:sz w:val="24"/>
          <w:szCs w:val="24"/>
        </w:rPr>
        <w:t xml:space="preserve">By letter dated March 2, 2015, PGW </w:t>
      </w:r>
      <w:r w:rsidR="00553264">
        <w:rPr>
          <w:rFonts w:ascii="Times New Roman" w:hAnsi="Times New Roman" w:cs="Times New Roman"/>
          <w:sz w:val="24"/>
          <w:szCs w:val="24"/>
        </w:rPr>
        <w:t xml:space="preserve">informed Ms. Nickens that her current balance for service at the second floor apartment was $1,591.00.  </w:t>
      </w:r>
      <w:r w:rsidR="00C6178E" w:rsidRPr="00C6178E">
        <w:rPr>
          <w:rFonts w:ascii="Times New Roman" w:hAnsi="Times New Roman" w:cs="Times New Roman"/>
          <w:sz w:val="24"/>
          <w:szCs w:val="24"/>
        </w:rPr>
        <w:t>Tr.</w:t>
      </w:r>
      <w:r w:rsidR="00C6178E">
        <w:rPr>
          <w:rFonts w:ascii="Times New Roman" w:hAnsi="Times New Roman" w:cs="Times New Roman"/>
          <w:sz w:val="24"/>
          <w:szCs w:val="24"/>
        </w:rPr>
        <w:t xml:space="preserve"> </w:t>
      </w:r>
      <w:r w:rsidR="00C6178E" w:rsidRPr="00C6178E">
        <w:rPr>
          <w:rFonts w:ascii="Times New Roman" w:hAnsi="Times New Roman" w:cs="Times New Roman"/>
          <w:sz w:val="24"/>
          <w:szCs w:val="24"/>
        </w:rPr>
        <w:t>38-40, PGW Exhibit 3.</w:t>
      </w:r>
      <w:r w:rsidR="00C6178E">
        <w:rPr>
          <w:rFonts w:ascii="Times New Roman" w:hAnsi="Times New Roman" w:cs="Times New Roman"/>
          <w:sz w:val="24"/>
          <w:szCs w:val="24"/>
        </w:rPr>
        <w:t xml:space="preserve"> </w:t>
      </w:r>
    </w:p>
    <w:p w:rsidR="00553264" w:rsidRDefault="00553264" w:rsidP="00553264">
      <w:pPr>
        <w:spacing w:after="0" w:line="360" w:lineRule="auto"/>
        <w:ind w:firstLine="1440"/>
        <w:rPr>
          <w:rFonts w:ascii="Times New Roman" w:hAnsi="Times New Roman" w:cs="Times New Roman"/>
          <w:sz w:val="24"/>
          <w:szCs w:val="24"/>
        </w:rPr>
      </w:pPr>
    </w:p>
    <w:p w:rsidR="00553264" w:rsidRDefault="00D55027" w:rsidP="00553264">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553264">
        <w:rPr>
          <w:rFonts w:ascii="Times New Roman" w:hAnsi="Times New Roman" w:cs="Times New Roman"/>
          <w:sz w:val="24"/>
          <w:szCs w:val="24"/>
        </w:rPr>
        <w:t>The outstanding balance included $1,407.36, transferred from Ms</w:t>
      </w:r>
      <w:r w:rsidR="00BC3B83">
        <w:rPr>
          <w:rFonts w:ascii="Times New Roman" w:hAnsi="Times New Roman" w:cs="Times New Roman"/>
          <w:sz w:val="24"/>
          <w:szCs w:val="24"/>
        </w:rPr>
        <w:t>. Toler’s account to Ms. Nicken</w:t>
      </w:r>
      <w:r w:rsidR="00553264">
        <w:rPr>
          <w:rFonts w:ascii="Times New Roman" w:hAnsi="Times New Roman" w:cs="Times New Roman"/>
          <w:sz w:val="24"/>
          <w:szCs w:val="24"/>
        </w:rPr>
        <w:t>s</w:t>
      </w:r>
      <w:r w:rsidR="00BC3B83">
        <w:rPr>
          <w:rFonts w:ascii="Times New Roman" w:hAnsi="Times New Roman" w:cs="Times New Roman"/>
          <w:sz w:val="24"/>
          <w:szCs w:val="24"/>
        </w:rPr>
        <w:t>’</w:t>
      </w:r>
      <w:r w:rsidR="00553264">
        <w:rPr>
          <w:rFonts w:ascii="Times New Roman" w:hAnsi="Times New Roman" w:cs="Times New Roman"/>
          <w:sz w:val="24"/>
          <w:szCs w:val="24"/>
        </w:rPr>
        <w:t xml:space="preserve"> account on January 30, 2015, plus $183.64 for gas service to the second floor apartment between January 29, 2015 and February 11, 2015.  Tr. 44-45, PGW Exhibits 3 and 4.</w:t>
      </w:r>
    </w:p>
    <w:p w:rsidR="00553264" w:rsidRDefault="00553264" w:rsidP="00553264">
      <w:pPr>
        <w:spacing w:after="0" w:line="360" w:lineRule="auto"/>
        <w:ind w:firstLine="1440"/>
        <w:rPr>
          <w:rFonts w:ascii="Times New Roman" w:hAnsi="Times New Roman" w:cs="Times New Roman"/>
          <w:sz w:val="24"/>
          <w:szCs w:val="24"/>
        </w:rPr>
      </w:pPr>
    </w:p>
    <w:p w:rsidR="00553264" w:rsidRDefault="00D55027" w:rsidP="00553264">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553264" w:rsidRPr="006E6FDF">
        <w:rPr>
          <w:rFonts w:ascii="Times New Roman" w:hAnsi="Times New Roman" w:cs="Times New Roman"/>
          <w:sz w:val="24"/>
          <w:szCs w:val="24"/>
        </w:rPr>
        <w:t>On Ma</w:t>
      </w:r>
      <w:r w:rsidR="00553264">
        <w:rPr>
          <w:rFonts w:ascii="Times New Roman" w:hAnsi="Times New Roman" w:cs="Times New Roman"/>
          <w:sz w:val="24"/>
          <w:szCs w:val="24"/>
        </w:rPr>
        <w:t>rch 6</w:t>
      </w:r>
      <w:r w:rsidR="00553264" w:rsidRPr="006E6FDF">
        <w:rPr>
          <w:rFonts w:ascii="Times New Roman" w:hAnsi="Times New Roman" w:cs="Times New Roman"/>
          <w:sz w:val="24"/>
          <w:szCs w:val="24"/>
        </w:rPr>
        <w:t>, 2015, Ms. Nickens made a $500.00 payment towards</w:t>
      </w:r>
      <w:r w:rsidR="00553264">
        <w:rPr>
          <w:rFonts w:ascii="Times New Roman" w:hAnsi="Times New Roman" w:cs="Times New Roman"/>
          <w:sz w:val="24"/>
          <w:szCs w:val="24"/>
        </w:rPr>
        <w:t xml:space="preserve"> </w:t>
      </w:r>
      <w:r w:rsidR="00F66764">
        <w:rPr>
          <w:rFonts w:ascii="Times New Roman" w:hAnsi="Times New Roman" w:cs="Times New Roman"/>
          <w:sz w:val="24"/>
          <w:szCs w:val="24"/>
        </w:rPr>
        <w:t xml:space="preserve">her </w:t>
      </w:r>
      <w:r w:rsidR="00553264">
        <w:rPr>
          <w:rFonts w:ascii="Times New Roman" w:hAnsi="Times New Roman" w:cs="Times New Roman"/>
          <w:sz w:val="24"/>
          <w:szCs w:val="24"/>
        </w:rPr>
        <w:t xml:space="preserve">account for the second floor </w:t>
      </w:r>
      <w:r w:rsidR="00553264" w:rsidRPr="00C6178E">
        <w:rPr>
          <w:rFonts w:ascii="Times New Roman" w:hAnsi="Times New Roman" w:cs="Times New Roman"/>
          <w:sz w:val="24"/>
          <w:szCs w:val="24"/>
        </w:rPr>
        <w:t xml:space="preserve">apartment.  </w:t>
      </w:r>
      <w:r w:rsidR="003E7C95" w:rsidRPr="00C6178E">
        <w:rPr>
          <w:rFonts w:ascii="Times New Roman" w:hAnsi="Times New Roman" w:cs="Times New Roman"/>
          <w:sz w:val="24"/>
          <w:szCs w:val="24"/>
        </w:rPr>
        <w:t xml:space="preserve">Tr. </w:t>
      </w:r>
      <w:r w:rsidR="00C6178E" w:rsidRPr="00C6178E">
        <w:rPr>
          <w:rFonts w:ascii="Times New Roman" w:hAnsi="Times New Roman" w:cs="Times New Roman"/>
          <w:sz w:val="24"/>
          <w:szCs w:val="24"/>
        </w:rPr>
        <w:t xml:space="preserve">14, 26, 46, </w:t>
      </w:r>
      <w:r w:rsidR="00553264" w:rsidRPr="00C6178E">
        <w:rPr>
          <w:rFonts w:ascii="Times New Roman" w:hAnsi="Times New Roman" w:cs="Times New Roman"/>
          <w:sz w:val="24"/>
          <w:szCs w:val="24"/>
        </w:rPr>
        <w:t>PGW</w:t>
      </w:r>
      <w:r w:rsidR="00553264">
        <w:rPr>
          <w:rFonts w:ascii="Times New Roman" w:hAnsi="Times New Roman" w:cs="Times New Roman"/>
          <w:sz w:val="24"/>
          <w:szCs w:val="24"/>
        </w:rPr>
        <w:t xml:space="preserve"> Exhibit 4.</w:t>
      </w:r>
    </w:p>
    <w:p w:rsidR="00553264" w:rsidRDefault="00553264" w:rsidP="00553264">
      <w:pPr>
        <w:spacing w:after="0" w:line="360" w:lineRule="auto"/>
        <w:ind w:firstLine="1440"/>
        <w:rPr>
          <w:rFonts w:ascii="Times New Roman" w:hAnsi="Times New Roman" w:cs="Times New Roman"/>
          <w:sz w:val="24"/>
          <w:szCs w:val="24"/>
        </w:rPr>
      </w:pPr>
    </w:p>
    <w:p w:rsidR="006D3D18" w:rsidRDefault="00D55027" w:rsidP="00842200">
      <w:pPr>
        <w:spacing w:after="0" w:line="360" w:lineRule="auto"/>
        <w:ind w:firstLine="1440"/>
        <w:rPr>
          <w:rFonts w:ascii="Times New Roman" w:hAnsi="Times New Roman" w:cs="Times New Roman"/>
          <w:sz w:val="24"/>
          <w:szCs w:val="24"/>
        </w:rPr>
      </w:pPr>
      <w:r w:rsidRPr="00C6178E">
        <w:rPr>
          <w:rFonts w:ascii="Times New Roman" w:hAnsi="Times New Roman" w:cs="Times New Roman"/>
          <w:sz w:val="24"/>
          <w:szCs w:val="24"/>
        </w:rPr>
        <w:t>24.</w:t>
      </w:r>
      <w:r w:rsidRPr="00C6178E">
        <w:rPr>
          <w:rFonts w:ascii="Times New Roman" w:hAnsi="Times New Roman" w:cs="Times New Roman"/>
          <w:sz w:val="24"/>
          <w:szCs w:val="24"/>
        </w:rPr>
        <w:tab/>
      </w:r>
      <w:r w:rsidR="00553264" w:rsidRPr="00C6178E">
        <w:rPr>
          <w:rFonts w:ascii="Times New Roman" w:hAnsi="Times New Roman" w:cs="Times New Roman"/>
          <w:sz w:val="24"/>
          <w:szCs w:val="24"/>
        </w:rPr>
        <w:t xml:space="preserve">Ms. Nickens’ outstanding balance with PGW is $1,091.00. </w:t>
      </w:r>
      <w:r w:rsidR="00C6178E" w:rsidRPr="00C6178E">
        <w:rPr>
          <w:rFonts w:ascii="Times New Roman" w:hAnsi="Times New Roman" w:cs="Times New Roman"/>
          <w:sz w:val="24"/>
          <w:szCs w:val="24"/>
        </w:rPr>
        <w:t xml:space="preserve"> T</w:t>
      </w:r>
      <w:r w:rsidR="003E7C95" w:rsidRPr="00C6178E">
        <w:rPr>
          <w:rFonts w:ascii="Times New Roman" w:hAnsi="Times New Roman" w:cs="Times New Roman"/>
          <w:sz w:val="24"/>
          <w:szCs w:val="24"/>
        </w:rPr>
        <w:t xml:space="preserve">r. </w:t>
      </w:r>
      <w:r w:rsidR="00C6178E" w:rsidRPr="00C6178E">
        <w:rPr>
          <w:rFonts w:ascii="Times New Roman" w:hAnsi="Times New Roman" w:cs="Times New Roman"/>
          <w:sz w:val="24"/>
          <w:szCs w:val="24"/>
        </w:rPr>
        <w:t xml:space="preserve">42, </w:t>
      </w:r>
      <w:r w:rsidR="00553264" w:rsidRPr="00C6178E">
        <w:rPr>
          <w:rFonts w:ascii="Times New Roman" w:hAnsi="Times New Roman" w:cs="Times New Roman"/>
          <w:sz w:val="24"/>
          <w:szCs w:val="24"/>
        </w:rPr>
        <w:t>PGW Exhibit 4.</w:t>
      </w:r>
      <w:r w:rsidR="00553264">
        <w:rPr>
          <w:rFonts w:ascii="Times New Roman" w:hAnsi="Times New Roman" w:cs="Times New Roman"/>
          <w:sz w:val="24"/>
          <w:szCs w:val="24"/>
        </w:rPr>
        <w:t xml:space="preserve"> </w:t>
      </w:r>
    </w:p>
    <w:p w:rsidR="00D55027" w:rsidRPr="00842200" w:rsidRDefault="00D55027" w:rsidP="00842200">
      <w:pPr>
        <w:spacing w:after="0" w:line="360" w:lineRule="auto"/>
        <w:ind w:firstLine="1440"/>
        <w:rPr>
          <w:rFonts w:ascii="Times New Roman" w:hAnsi="Times New Roman" w:cs="Times New Roman"/>
          <w:sz w:val="24"/>
          <w:szCs w:val="24"/>
        </w:rPr>
      </w:pPr>
    </w:p>
    <w:p w:rsidR="006D3D18" w:rsidRPr="00221AE7" w:rsidRDefault="006D3D18" w:rsidP="006D3D18">
      <w:pPr>
        <w:spacing w:after="0" w:line="360" w:lineRule="auto"/>
        <w:jc w:val="center"/>
        <w:rPr>
          <w:rFonts w:ascii="Times New Roman" w:eastAsia="Times New Roman" w:hAnsi="Times New Roman" w:cs="Times New Roman"/>
          <w:sz w:val="24"/>
          <w:szCs w:val="24"/>
          <w:u w:val="single"/>
        </w:rPr>
      </w:pPr>
      <w:r w:rsidRPr="00221AE7">
        <w:rPr>
          <w:rFonts w:ascii="Times New Roman" w:eastAsia="Times New Roman" w:hAnsi="Times New Roman" w:cs="Times New Roman"/>
          <w:sz w:val="24"/>
          <w:szCs w:val="24"/>
          <w:u w:val="single"/>
        </w:rPr>
        <w:t>DISCUSSION</w:t>
      </w:r>
    </w:p>
    <w:p w:rsidR="006D3D18" w:rsidRPr="00221AE7" w:rsidRDefault="006D3D18" w:rsidP="006D3D18">
      <w:pPr>
        <w:spacing w:after="0" w:line="360" w:lineRule="auto"/>
        <w:ind w:firstLine="1440"/>
        <w:rPr>
          <w:rFonts w:ascii="Times New Roman" w:eastAsia="Times New Roman" w:hAnsi="Times New Roman" w:cs="Times New Roman"/>
          <w:sz w:val="24"/>
          <w:szCs w:val="24"/>
        </w:rPr>
      </w:pPr>
    </w:p>
    <w:p w:rsidR="00A67903" w:rsidRDefault="006D3D18" w:rsidP="00A67903">
      <w:pPr>
        <w:spacing w:after="0" w:line="360" w:lineRule="auto"/>
        <w:ind w:firstLine="1440"/>
        <w:rPr>
          <w:rFonts w:ascii="Times New Roman" w:eastAsia="Calibri" w:hAnsi="Times New Roman" w:cs="Times New Roman"/>
          <w:sz w:val="24"/>
          <w:szCs w:val="24"/>
        </w:rPr>
      </w:pPr>
      <w:r w:rsidRPr="00F56EFF">
        <w:rPr>
          <w:rFonts w:ascii="Times New Roman" w:eastAsia="Times New Roman" w:hAnsi="Times New Roman" w:cs="Times New Roman"/>
          <w:sz w:val="24"/>
          <w:szCs w:val="24"/>
        </w:rPr>
        <w:t xml:space="preserve">In the present formal Complaint, </w:t>
      </w:r>
      <w:r>
        <w:rPr>
          <w:rFonts w:ascii="Times New Roman" w:eastAsia="Times New Roman" w:hAnsi="Times New Roman" w:cs="Times New Roman"/>
          <w:sz w:val="24"/>
          <w:szCs w:val="24"/>
        </w:rPr>
        <w:t xml:space="preserve">Ms. Nickens alleged </w:t>
      </w:r>
      <w:r w:rsidR="00A67903" w:rsidRPr="00FD3D9F">
        <w:rPr>
          <w:rFonts w:ascii="Times New Roman" w:eastAsia="Times New Roman" w:hAnsi="Times New Roman" w:cs="Times New Roman"/>
          <w:sz w:val="24"/>
          <w:szCs w:val="24"/>
        </w:rPr>
        <w:t xml:space="preserve">that </w:t>
      </w:r>
      <w:r w:rsidR="00A67903">
        <w:rPr>
          <w:rFonts w:ascii="Times New Roman" w:eastAsia="Times New Roman" w:hAnsi="Times New Roman" w:cs="Times New Roman"/>
          <w:sz w:val="24"/>
          <w:szCs w:val="24"/>
        </w:rPr>
        <w:t xml:space="preserve">PGW improperly transferred a tenant’s balance in Ms. Nickens’ name upon the discovery of foreign load at the Service Address.  As relief, Ms. Nickens wants the tenant to be held responsible for the outstanding balance that PGW transferred to Ms. Nickens’ account.  </w:t>
      </w:r>
    </w:p>
    <w:p w:rsidR="006D3D18" w:rsidRPr="00F56EFF" w:rsidRDefault="006D3D18" w:rsidP="006D3D18">
      <w:pPr>
        <w:spacing w:after="0" w:line="360" w:lineRule="auto"/>
        <w:rPr>
          <w:rFonts w:ascii="Times New Roman" w:eastAsia="Times New Roman" w:hAnsi="Times New Roman" w:cs="Times New Roman"/>
          <w:sz w:val="24"/>
          <w:szCs w:val="24"/>
        </w:rPr>
      </w:pPr>
    </w:p>
    <w:p w:rsidR="006D3D18" w:rsidRPr="00F56EFF" w:rsidRDefault="006D3D18" w:rsidP="006D3D18">
      <w:pPr>
        <w:spacing w:after="0" w:line="360" w:lineRule="auto"/>
        <w:ind w:firstLine="1440"/>
        <w:rPr>
          <w:rFonts w:ascii="Times New Roman" w:eastAsia="Times New Roman" w:hAnsi="Times New Roman" w:cs="Times New Roman"/>
          <w:sz w:val="24"/>
          <w:szCs w:val="24"/>
        </w:rPr>
      </w:pPr>
      <w:r w:rsidRPr="00F56EFF">
        <w:rPr>
          <w:rFonts w:ascii="Times New Roman" w:eastAsia="Times New Roman" w:hAnsi="Times New Roman" w:cs="Times New Roman"/>
          <w:sz w:val="24"/>
          <w:szCs w:val="24"/>
        </w:rPr>
        <w:t xml:space="preserve">As the proponent of a rule or order, the Complainant in this proceeding bears the burden of proof pursuant to Section 332(a) of the Public Utility Code (Code), 66 Pa.C.S. § 332(a).  To satisfy this burden, the Complainant must demonstrate that the Respondent was responsible for the problems alleged in the Complaint through a violation of the Code or a regulation or order of the Commission.  This must be shown by a preponderance of the evidence.  </w:t>
      </w:r>
      <w:r w:rsidRPr="00F56EFF">
        <w:rPr>
          <w:rFonts w:ascii="Times New Roman" w:eastAsia="Times New Roman" w:hAnsi="Times New Roman" w:cs="Times New Roman"/>
          <w:i/>
          <w:iCs/>
          <w:sz w:val="24"/>
          <w:szCs w:val="24"/>
        </w:rPr>
        <w:t>Patterson v. Bell Telephone Company of Pennsylvania</w:t>
      </w:r>
      <w:r w:rsidRPr="00F56EFF">
        <w:rPr>
          <w:rFonts w:ascii="Times New Roman" w:eastAsia="Times New Roman" w:hAnsi="Times New Roman" w:cs="Times New Roman"/>
          <w:sz w:val="24"/>
          <w:szCs w:val="24"/>
        </w:rPr>
        <w:t xml:space="preserve">, 72 Pa. PUC 196 (1990).  Preponderance of the evidence means that the party with the burden of proof has presented evidence that is more convincing than that presented by the other party.  </w:t>
      </w:r>
      <w:r w:rsidRPr="00F56EFF">
        <w:rPr>
          <w:rFonts w:ascii="Times New Roman" w:eastAsia="Times New Roman" w:hAnsi="Times New Roman" w:cs="Times New Roman"/>
          <w:i/>
          <w:iCs/>
          <w:sz w:val="24"/>
          <w:szCs w:val="24"/>
        </w:rPr>
        <w:t>Samuel J. Lansberry, Inc. v. Pa. Pub. Util. Comm’n,</w:t>
      </w:r>
      <w:r>
        <w:rPr>
          <w:rFonts w:ascii="Times New Roman" w:eastAsia="Times New Roman" w:hAnsi="Times New Roman" w:cs="Times New Roman"/>
          <w:sz w:val="24"/>
          <w:szCs w:val="24"/>
        </w:rPr>
        <w:t xml:space="preserve"> 578 A.2d 600 (Pa.</w:t>
      </w:r>
      <w:r w:rsidRPr="00F56EFF">
        <w:rPr>
          <w:rFonts w:ascii="Times New Roman" w:eastAsia="Times New Roman" w:hAnsi="Times New Roman" w:cs="Times New Roman"/>
          <w:sz w:val="24"/>
          <w:szCs w:val="24"/>
        </w:rPr>
        <w:t xml:space="preserve">Cmwlth. 1990) </w:t>
      </w:r>
      <w:r w:rsidRPr="00F56EFF">
        <w:rPr>
          <w:rFonts w:ascii="Times New Roman" w:eastAsia="Times New Roman" w:hAnsi="Times New Roman" w:cs="Times New Roman"/>
          <w:i/>
          <w:iCs/>
          <w:sz w:val="24"/>
          <w:szCs w:val="24"/>
        </w:rPr>
        <w:t>alloc. den.</w:t>
      </w:r>
      <w:r w:rsidRPr="00F56EFF">
        <w:rPr>
          <w:rFonts w:ascii="Times New Roman" w:eastAsia="Times New Roman" w:hAnsi="Times New Roman" w:cs="Times New Roman"/>
          <w:sz w:val="24"/>
          <w:szCs w:val="24"/>
        </w:rPr>
        <w:t xml:space="preserve">, 529 Pa. 654, 602 A.2d 863 (1992).  In addition, the Commission’s decision must be supported by “substantial evidence,” which consists of evidence that a reasonable mind might accept as adequate to support a conclusion.  A mere “trace of evidence or a suspicion of the existence of a fact” is insufficient.  </w:t>
      </w:r>
      <w:r w:rsidRPr="00F56EFF">
        <w:rPr>
          <w:rFonts w:ascii="Times New Roman" w:eastAsia="Times New Roman" w:hAnsi="Times New Roman" w:cs="Times New Roman"/>
          <w:i/>
          <w:iCs/>
          <w:sz w:val="24"/>
          <w:szCs w:val="24"/>
        </w:rPr>
        <w:t>Norfolk and Western Railway Co. v. Pa. Pub. Util. Comm’n</w:t>
      </w:r>
      <w:r w:rsidRPr="00F56EFF">
        <w:rPr>
          <w:rFonts w:ascii="Times New Roman" w:eastAsia="Times New Roman" w:hAnsi="Times New Roman" w:cs="Times New Roman"/>
          <w:sz w:val="24"/>
          <w:szCs w:val="24"/>
        </w:rPr>
        <w:t>, 489 Pa. 109, 413 A.2d 1037 (1980).</w:t>
      </w:r>
    </w:p>
    <w:p w:rsidR="00842200" w:rsidRDefault="00842200" w:rsidP="006D3D18">
      <w:pPr>
        <w:spacing w:after="0" w:line="360" w:lineRule="auto"/>
        <w:ind w:firstLine="1440"/>
        <w:rPr>
          <w:rFonts w:ascii="Times New Roman" w:eastAsia="Times New Roman" w:hAnsi="Times New Roman" w:cs="Times New Roman"/>
          <w:sz w:val="24"/>
          <w:szCs w:val="24"/>
        </w:rPr>
      </w:pPr>
    </w:p>
    <w:p w:rsidR="006D3D18" w:rsidRPr="00F56EFF" w:rsidRDefault="006D3D18" w:rsidP="006D3D18">
      <w:pPr>
        <w:spacing w:after="0" w:line="360" w:lineRule="auto"/>
        <w:ind w:firstLine="1440"/>
        <w:rPr>
          <w:rFonts w:ascii="Times New Roman" w:eastAsia="Times New Roman" w:hAnsi="Times New Roman" w:cs="Times New Roman"/>
          <w:sz w:val="24"/>
          <w:szCs w:val="24"/>
        </w:rPr>
      </w:pPr>
      <w:r w:rsidRPr="00F56EFF">
        <w:rPr>
          <w:rFonts w:ascii="Times New Roman" w:eastAsia="Times New Roman" w:hAnsi="Times New Roman" w:cs="Times New Roman"/>
          <w:sz w:val="24"/>
          <w:szCs w:val="24"/>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his burden of proof.  The Complainant would be required to provide additional evidence to rebut the evidence of the Respondent.  </w:t>
      </w:r>
      <w:r w:rsidRPr="00F56EFF">
        <w:rPr>
          <w:rFonts w:ascii="Times New Roman" w:eastAsia="Times New Roman" w:hAnsi="Times New Roman" w:cs="Times New Roman"/>
          <w:i/>
          <w:iCs/>
          <w:sz w:val="24"/>
          <w:szCs w:val="24"/>
        </w:rPr>
        <w:t>Burleson v. Pa. Pub. Util. Comm’n</w:t>
      </w:r>
      <w:r w:rsidR="00C3330D">
        <w:rPr>
          <w:rFonts w:ascii="Times New Roman" w:eastAsia="Times New Roman" w:hAnsi="Times New Roman" w:cs="Times New Roman"/>
          <w:sz w:val="24"/>
          <w:szCs w:val="24"/>
        </w:rPr>
        <w:t>, 443 A.2d 1373 (Pa.</w:t>
      </w:r>
      <w:r w:rsidRPr="00F56EFF">
        <w:rPr>
          <w:rFonts w:ascii="Times New Roman" w:eastAsia="Times New Roman" w:hAnsi="Times New Roman" w:cs="Times New Roman"/>
          <w:sz w:val="24"/>
          <w:szCs w:val="24"/>
        </w:rPr>
        <w:t xml:space="preserve">Cmwlth. 1982), </w:t>
      </w:r>
      <w:r w:rsidRPr="00F56EFF">
        <w:rPr>
          <w:rFonts w:ascii="Times New Roman" w:eastAsia="Times New Roman" w:hAnsi="Times New Roman" w:cs="Times New Roman"/>
          <w:i/>
          <w:iCs/>
          <w:sz w:val="24"/>
          <w:szCs w:val="24"/>
        </w:rPr>
        <w:t>aff'd</w:t>
      </w:r>
      <w:r w:rsidRPr="00F56EFF">
        <w:rPr>
          <w:rFonts w:ascii="Times New Roman" w:eastAsia="Times New Roman" w:hAnsi="Times New Roman" w:cs="Times New Roman"/>
          <w:sz w:val="24"/>
          <w:szCs w:val="24"/>
        </w:rPr>
        <w:t xml:space="preserve">, 501 Pa. 433, 461 A.2d 1234 (1983).  </w:t>
      </w:r>
    </w:p>
    <w:p w:rsidR="006D3D18" w:rsidRPr="00F66764" w:rsidRDefault="006D3D18" w:rsidP="00F66764">
      <w:pPr>
        <w:spacing w:after="0" w:line="360" w:lineRule="auto"/>
        <w:ind w:firstLine="1440"/>
        <w:rPr>
          <w:rFonts w:ascii="Times New Roman" w:eastAsia="Times New Roman" w:hAnsi="Times New Roman" w:cs="Times New Roman"/>
          <w:sz w:val="24"/>
          <w:szCs w:val="24"/>
        </w:rPr>
      </w:pPr>
      <w:r w:rsidRPr="00F56EFF">
        <w:rPr>
          <w:rFonts w:ascii="Times New Roman" w:eastAsia="Times New Roman" w:hAnsi="Times New Roman" w:cs="Times New Roman"/>
          <w:sz w:val="24"/>
          <w:szCs w:val="24"/>
        </w:rPr>
        <w:t xml:space="preserve">While the </w:t>
      </w:r>
      <w:r w:rsidRPr="00F56EFF">
        <w:rPr>
          <w:rFonts w:ascii="Times New Roman" w:eastAsia="Times New Roman" w:hAnsi="Times New Roman" w:cs="Times New Roman"/>
          <w:bCs/>
          <w:sz w:val="24"/>
          <w:szCs w:val="24"/>
        </w:rPr>
        <w:t>burden of persuasion</w:t>
      </w:r>
      <w:r w:rsidRPr="00F56EFF">
        <w:rPr>
          <w:rFonts w:ascii="Times New Roman" w:eastAsia="Times New Roman" w:hAnsi="Times New Roman" w:cs="Times New Roman"/>
          <w:sz w:val="24"/>
          <w:szCs w:val="24"/>
        </w:rPr>
        <w:t xml:space="preserve"> may shift back and forth during a proceeding, the burden of proof never shifts.  The burden of proof always remains on the party seeking affirmative relief from the Commission.  </w:t>
      </w:r>
      <w:r w:rsidRPr="00F56EFF">
        <w:rPr>
          <w:rFonts w:ascii="Times New Roman" w:eastAsia="Times New Roman" w:hAnsi="Times New Roman" w:cs="Times New Roman"/>
          <w:i/>
          <w:iCs/>
          <w:sz w:val="24"/>
          <w:szCs w:val="24"/>
        </w:rPr>
        <w:t>Milkie v. Pa. Pub. Util. Comm’n</w:t>
      </w:r>
      <w:r>
        <w:rPr>
          <w:rFonts w:ascii="Times New Roman" w:eastAsia="Times New Roman" w:hAnsi="Times New Roman" w:cs="Times New Roman"/>
          <w:sz w:val="24"/>
          <w:szCs w:val="24"/>
        </w:rPr>
        <w:t>, 768 A.2d 1217 (Pa.</w:t>
      </w:r>
      <w:r w:rsidRPr="00F56EFF">
        <w:rPr>
          <w:rFonts w:ascii="Times New Roman" w:eastAsia="Times New Roman" w:hAnsi="Times New Roman" w:cs="Times New Roman"/>
          <w:sz w:val="24"/>
          <w:szCs w:val="24"/>
        </w:rPr>
        <w:t>Cmwlth. 2001).</w:t>
      </w:r>
    </w:p>
    <w:p w:rsidR="006D3D18" w:rsidRPr="00F56EFF" w:rsidRDefault="006D3D18" w:rsidP="006D3D18">
      <w:pPr>
        <w:spacing w:after="0" w:line="360" w:lineRule="auto"/>
        <w:ind w:firstLine="1440"/>
        <w:rPr>
          <w:rFonts w:ascii="Times New Roman" w:eastAsia="Calibri" w:hAnsi="Times New Roman" w:cs="Times New Roman"/>
          <w:sz w:val="24"/>
          <w:szCs w:val="24"/>
        </w:rPr>
      </w:pPr>
    </w:p>
    <w:p w:rsidR="006D3D18" w:rsidRDefault="006D3D18" w:rsidP="00842200">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At the hearing</w:t>
      </w:r>
      <w:r w:rsidRPr="00F56EF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Ms. Nickens testified that</w:t>
      </w:r>
      <w:r w:rsidR="00A67903">
        <w:rPr>
          <w:rFonts w:ascii="Times New Roman" w:eastAsia="Times New Roman" w:hAnsi="Times New Roman" w:cs="Times New Roman"/>
          <w:sz w:val="24"/>
          <w:szCs w:val="24"/>
        </w:rPr>
        <w:t xml:space="preserve"> she</w:t>
      </w:r>
      <w:r>
        <w:rPr>
          <w:rFonts w:ascii="Times New Roman" w:eastAsia="Times New Roman" w:hAnsi="Times New Roman" w:cs="Times New Roman"/>
          <w:sz w:val="24"/>
          <w:szCs w:val="24"/>
        </w:rPr>
        <w:t xml:space="preserve"> </w:t>
      </w:r>
      <w:r w:rsidR="00A67903" w:rsidRPr="006E6FDF">
        <w:rPr>
          <w:rFonts w:ascii="Times New Roman" w:hAnsi="Times New Roman" w:cs="Times New Roman"/>
          <w:sz w:val="24"/>
          <w:szCs w:val="24"/>
        </w:rPr>
        <w:t>owns the property at 6747 Germantown Avenue, Philadelphia, PA 19119</w:t>
      </w:r>
      <w:r w:rsidR="00A67903">
        <w:rPr>
          <w:rFonts w:ascii="Times New Roman" w:hAnsi="Times New Roman" w:cs="Times New Roman"/>
          <w:sz w:val="24"/>
          <w:szCs w:val="24"/>
        </w:rPr>
        <w:t xml:space="preserve"> (Service Address).  She described the Service Address as a mixed-use pro</w:t>
      </w:r>
      <w:r w:rsidR="0027463B">
        <w:rPr>
          <w:rFonts w:ascii="Times New Roman" w:hAnsi="Times New Roman" w:cs="Times New Roman"/>
          <w:sz w:val="24"/>
          <w:szCs w:val="24"/>
        </w:rPr>
        <w:t>perty with a three-bedroom, one-</w:t>
      </w:r>
      <w:r w:rsidR="00A67903">
        <w:rPr>
          <w:rFonts w:ascii="Times New Roman" w:hAnsi="Times New Roman" w:cs="Times New Roman"/>
          <w:sz w:val="24"/>
          <w:szCs w:val="24"/>
        </w:rPr>
        <w:t xml:space="preserve">bath apartment on the second floor and a business-occupied unit on the first floor.  Ms. Nickens </w:t>
      </w:r>
      <w:r w:rsidR="0059182C">
        <w:rPr>
          <w:rFonts w:ascii="Times New Roman" w:hAnsi="Times New Roman" w:cs="Times New Roman"/>
          <w:sz w:val="24"/>
          <w:szCs w:val="24"/>
        </w:rPr>
        <w:t xml:space="preserve">explained </w:t>
      </w:r>
      <w:r w:rsidR="00F66764">
        <w:rPr>
          <w:rFonts w:ascii="Times New Roman" w:hAnsi="Times New Roman" w:cs="Times New Roman"/>
          <w:sz w:val="24"/>
          <w:szCs w:val="24"/>
        </w:rPr>
        <w:t xml:space="preserve">that </w:t>
      </w:r>
      <w:r w:rsidR="0059182C">
        <w:rPr>
          <w:rFonts w:ascii="Times New Roman" w:hAnsi="Times New Roman" w:cs="Times New Roman"/>
          <w:sz w:val="24"/>
          <w:szCs w:val="24"/>
        </w:rPr>
        <w:t>she owns and operates the Nickens Insurance and Auto Tag business on the first floor of the Service Address.</w:t>
      </w:r>
      <w:r w:rsidR="0059182C" w:rsidRPr="0059182C">
        <w:rPr>
          <w:rFonts w:ascii="Times New Roman" w:hAnsi="Times New Roman" w:cs="Times New Roman"/>
          <w:sz w:val="24"/>
          <w:szCs w:val="24"/>
        </w:rPr>
        <w:t xml:space="preserve"> </w:t>
      </w:r>
      <w:r w:rsidR="0059182C">
        <w:rPr>
          <w:rFonts w:ascii="Times New Roman" w:hAnsi="Times New Roman" w:cs="Times New Roman"/>
          <w:sz w:val="24"/>
          <w:szCs w:val="24"/>
        </w:rPr>
        <w:t xml:space="preserve"> She added that a tenant rented the second floor apartment in June </w:t>
      </w:r>
      <w:r w:rsidR="0027463B">
        <w:rPr>
          <w:rFonts w:ascii="Times New Roman" w:hAnsi="Times New Roman" w:cs="Times New Roman"/>
          <w:sz w:val="24"/>
          <w:szCs w:val="24"/>
        </w:rPr>
        <w:t xml:space="preserve">of </w:t>
      </w:r>
      <w:r w:rsidR="0059182C">
        <w:rPr>
          <w:rFonts w:ascii="Times New Roman" w:hAnsi="Times New Roman" w:cs="Times New Roman"/>
          <w:sz w:val="24"/>
          <w:szCs w:val="24"/>
        </w:rPr>
        <w:t xml:space="preserve">2014.  </w:t>
      </w:r>
    </w:p>
    <w:p w:rsidR="00842200" w:rsidRDefault="00842200" w:rsidP="00842200">
      <w:pPr>
        <w:spacing w:after="0" w:line="360" w:lineRule="auto"/>
        <w:ind w:firstLine="1440"/>
        <w:rPr>
          <w:rFonts w:ascii="Times New Roman" w:eastAsia="Times New Roman" w:hAnsi="Times New Roman" w:cs="Times New Roman"/>
          <w:sz w:val="24"/>
          <w:szCs w:val="24"/>
        </w:rPr>
      </w:pPr>
    </w:p>
    <w:p w:rsidR="00842200" w:rsidRDefault="0027463B" w:rsidP="0027463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Ms. Nickens testified that PGW visited the Service Address on January 29, 2015. On January 30, 2015</w:t>
      </w:r>
      <w:r w:rsidR="00F66764">
        <w:rPr>
          <w:rFonts w:ascii="Times New Roman" w:hAnsi="Times New Roman" w:cs="Times New Roman"/>
          <w:sz w:val="24"/>
          <w:szCs w:val="24"/>
        </w:rPr>
        <w:t>,</w:t>
      </w:r>
      <w:r>
        <w:rPr>
          <w:rFonts w:ascii="Times New Roman" w:hAnsi="Times New Roman" w:cs="Times New Roman"/>
          <w:sz w:val="24"/>
          <w:szCs w:val="24"/>
        </w:rPr>
        <w:t xml:space="preserve"> the Respondent informed her that it had found foreign load at the Service Address and that it was placing the gas service for the second floor apartment in Ms. Nickens’ name.</w:t>
      </w:r>
      <w:r w:rsidR="0035462E">
        <w:rPr>
          <w:rFonts w:ascii="Times New Roman" w:hAnsi="Times New Roman" w:cs="Times New Roman"/>
          <w:sz w:val="24"/>
          <w:szCs w:val="24"/>
        </w:rPr>
        <w:t xml:space="preserve">  Ms. Nickens stated that she contacted PGW on February 5, 2015, concerning the foreign load.  She argued that there was no hot water coming out of any of the faucets on the first floor. </w:t>
      </w:r>
    </w:p>
    <w:p w:rsidR="0035462E" w:rsidRDefault="0035462E" w:rsidP="0027463B">
      <w:pPr>
        <w:spacing w:after="0" w:line="360" w:lineRule="auto"/>
        <w:rPr>
          <w:rFonts w:ascii="Times New Roman" w:hAnsi="Times New Roman" w:cs="Times New Roman"/>
          <w:sz w:val="24"/>
          <w:szCs w:val="24"/>
        </w:rPr>
      </w:pPr>
      <w:r>
        <w:rPr>
          <w:rFonts w:ascii="Times New Roman" w:hAnsi="Times New Roman" w:cs="Times New Roman"/>
          <w:sz w:val="24"/>
          <w:szCs w:val="24"/>
        </w:rPr>
        <w:t>According to Ms. Nickens, PGW explained to her what her options were with regard to the foreign load</w:t>
      </w:r>
      <w:r w:rsidR="00F66764">
        <w:rPr>
          <w:rFonts w:ascii="Times New Roman" w:hAnsi="Times New Roman" w:cs="Times New Roman"/>
          <w:sz w:val="24"/>
          <w:szCs w:val="24"/>
        </w:rPr>
        <w:t>,</w:t>
      </w:r>
      <w:r>
        <w:rPr>
          <w:rFonts w:ascii="Times New Roman" w:hAnsi="Times New Roman" w:cs="Times New Roman"/>
          <w:sz w:val="24"/>
          <w:szCs w:val="24"/>
        </w:rPr>
        <w:t xml:space="preserve"> but refused to return to the Service Address to check the faucets on the first floor.  </w:t>
      </w:r>
      <w:r w:rsidRPr="00C6178E">
        <w:rPr>
          <w:rFonts w:ascii="Times New Roman" w:hAnsi="Times New Roman" w:cs="Times New Roman"/>
          <w:sz w:val="24"/>
          <w:szCs w:val="24"/>
        </w:rPr>
        <w:t xml:space="preserve">Tr. </w:t>
      </w:r>
      <w:r w:rsidR="00C6178E" w:rsidRPr="00C6178E">
        <w:rPr>
          <w:rFonts w:ascii="Times New Roman" w:hAnsi="Times New Roman" w:cs="Times New Roman"/>
          <w:sz w:val="24"/>
          <w:szCs w:val="24"/>
        </w:rPr>
        <w:t>13.</w:t>
      </w:r>
    </w:p>
    <w:p w:rsidR="0027463B" w:rsidRDefault="0027463B" w:rsidP="0035462E">
      <w:pPr>
        <w:spacing w:after="0" w:line="360" w:lineRule="auto"/>
        <w:ind w:firstLine="1440"/>
        <w:rPr>
          <w:rFonts w:ascii="Times New Roman" w:hAnsi="Times New Roman" w:cs="Times New Roman"/>
          <w:sz w:val="24"/>
          <w:szCs w:val="24"/>
        </w:rPr>
      </w:pPr>
    </w:p>
    <w:p w:rsidR="0035462E" w:rsidRDefault="0035462E" w:rsidP="0035462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Ms. Nickens testified that she repaired the foreign load </w:t>
      </w:r>
      <w:r w:rsidR="00F66764">
        <w:rPr>
          <w:rFonts w:ascii="Times New Roman" w:hAnsi="Times New Roman" w:cs="Times New Roman"/>
          <w:sz w:val="24"/>
          <w:szCs w:val="24"/>
        </w:rPr>
        <w:t xml:space="preserve">at the Service Address </w:t>
      </w:r>
      <w:r>
        <w:rPr>
          <w:rFonts w:ascii="Times New Roman" w:hAnsi="Times New Roman" w:cs="Times New Roman"/>
          <w:sz w:val="24"/>
          <w:szCs w:val="24"/>
        </w:rPr>
        <w:t>by having a plumber install an electric hot water heater to serve the first floor unit.  On February 10, 2015, she contacted PGW informing the Respondent of the repairs.  On February 11, 2015, PGW visited the Service Address and confirmed that the foreign load was removed from the second floor line.</w:t>
      </w:r>
      <w:r w:rsidR="00DD227E">
        <w:rPr>
          <w:rFonts w:ascii="Times New Roman" w:hAnsi="Times New Roman" w:cs="Times New Roman"/>
          <w:sz w:val="24"/>
          <w:szCs w:val="24"/>
        </w:rPr>
        <w:t xml:space="preserve">  </w:t>
      </w:r>
    </w:p>
    <w:p w:rsidR="005C7EA8" w:rsidRDefault="005C7EA8" w:rsidP="0035462E">
      <w:pPr>
        <w:spacing w:after="0" w:line="360" w:lineRule="auto"/>
        <w:ind w:firstLine="1440"/>
        <w:rPr>
          <w:rFonts w:ascii="Times New Roman" w:hAnsi="Times New Roman" w:cs="Times New Roman"/>
          <w:sz w:val="24"/>
          <w:szCs w:val="24"/>
        </w:rPr>
      </w:pPr>
    </w:p>
    <w:p w:rsidR="00DD227E" w:rsidRDefault="00DD227E" w:rsidP="0035462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Ms. Nickens testified that, while PGW put the gas service for the second floor back in the name of the tenant, it did not remove the outstanding balance which was transferred in Ms. Nickens’ name on January 30, 2016.  Ms. Nickens argued that she sho</w:t>
      </w:r>
      <w:r w:rsidR="005C7EA8">
        <w:rPr>
          <w:rFonts w:ascii="Times New Roman" w:hAnsi="Times New Roman" w:cs="Times New Roman"/>
          <w:sz w:val="24"/>
          <w:szCs w:val="24"/>
        </w:rPr>
        <w:t>uld not be held responsible for the outstanding balance her tenant accumulated through several months of not paying for gas service.</w:t>
      </w:r>
    </w:p>
    <w:p w:rsidR="00D55027" w:rsidRDefault="00D55027" w:rsidP="0035462E">
      <w:pPr>
        <w:spacing w:after="0" w:line="360" w:lineRule="auto"/>
        <w:ind w:firstLine="1440"/>
        <w:rPr>
          <w:rFonts w:ascii="Times New Roman" w:hAnsi="Times New Roman" w:cs="Times New Roman"/>
          <w:sz w:val="24"/>
          <w:szCs w:val="24"/>
        </w:rPr>
      </w:pPr>
    </w:p>
    <w:p w:rsidR="00B63944" w:rsidRDefault="00B63944" w:rsidP="0035462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During cross-examination, Ms. Nickens explained that the first floor unit has two bathrooms and one kitchen, with a total of three sinks amongst them.  She also stated that no changes were made to the sinks and the faucets on the first floor unit </w:t>
      </w:r>
      <w:r w:rsidR="00346084">
        <w:rPr>
          <w:rFonts w:ascii="Times New Roman" w:hAnsi="Times New Roman" w:cs="Times New Roman"/>
          <w:sz w:val="24"/>
          <w:szCs w:val="24"/>
        </w:rPr>
        <w:t xml:space="preserve">after the plumber installed the electric water </w:t>
      </w:r>
      <w:r w:rsidR="00346084" w:rsidRPr="00C6178E">
        <w:rPr>
          <w:rFonts w:ascii="Times New Roman" w:hAnsi="Times New Roman" w:cs="Times New Roman"/>
          <w:sz w:val="24"/>
          <w:szCs w:val="24"/>
        </w:rPr>
        <w:t xml:space="preserve">heater.  Tr. </w:t>
      </w:r>
      <w:r w:rsidR="00C6178E" w:rsidRPr="00C6178E">
        <w:rPr>
          <w:rFonts w:ascii="Times New Roman" w:hAnsi="Times New Roman" w:cs="Times New Roman"/>
          <w:sz w:val="24"/>
          <w:szCs w:val="24"/>
        </w:rPr>
        <w:t>15-17.</w:t>
      </w:r>
    </w:p>
    <w:p w:rsidR="0035462E" w:rsidRDefault="0035462E" w:rsidP="0035462E">
      <w:pPr>
        <w:spacing w:after="0" w:line="360" w:lineRule="auto"/>
        <w:ind w:firstLine="1440"/>
        <w:rPr>
          <w:rFonts w:ascii="Times New Roman" w:hAnsi="Times New Roman" w:cs="Times New Roman"/>
          <w:sz w:val="24"/>
          <w:szCs w:val="24"/>
        </w:rPr>
      </w:pPr>
    </w:p>
    <w:p w:rsidR="00346084" w:rsidRDefault="00346084" w:rsidP="00346084">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PGW’s witness, Ms. Moore confirmed the timeline of events conveyed in Ms. Nickens’ testimony.  Ms. Moore explained that PGW visited the Service Address on January 29, 2015, after receiving high bill dispute from Ms. Nickens’ tenant, Nyoka C. Toler.  During the January 29, 2015 investigation, PGW discovered that the </w:t>
      </w:r>
      <w:r w:rsidR="003810D5">
        <w:rPr>
          <w:rFonts w:ascii="Times New Roman" w:hAnsi="Times New Roman" w:cs="Times New Roman"/>
          <w:sz w:val="24"/>
          <w:szCs w:val="24"/>
        </w:rPr>
        <w:t xml:space="preserve">36,000 BTU </w:t>
      </w:r>
      <w:r>
        <w:rPr>
          <w:rFonts w:ascii="Times New Roman" w:hAnsi="Times New Roman" w:cs="Times New Roman"/>
          <w:sz w:val="24"/>
          <w:szCs w:val="24"/>
        </w:rPr>
        <w:t>gas water heater assigned to the second floor apartment was also supplying hot water to Nickens Insur</w:t>
      </w:r>
      <w:r w:rsidRPr="006E6FDF">
        <w:rPr>
          <w:rFonts w:ascii="Times New Roman" w:hAnsi="Times New Roman" w:cs="Times New Roman"/>
          <w:sz w:val="24"/>
          <w:szCs w:val="24"/>
        </w:rPr>
        <w:t xml:space="preserve">ance and Auto Tags </w:t>
      </w:r>
      <w:r>
        <w:rPr>
          <w:rFonts w:ascii="Times New Roman" w:hAnsi="Times New Roman" w:cs="Times New Roman"/>
          <w:sz w:val="24"/>
          <w:szCs w:val="24"/>
        </w:rPr>
        <w:t>on the first floor.</w:t>
      </w:r>
      <w:r w:rsidRPr="0021067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6FDF">
        <w:rPr>
          <w:rFonts w:ascii="Times New Roman" w:hAnsi="Times New Roman" w:cs="Times New Roman"/>
          <w:sz w:val="24"/>
          <w:szCs w:val="24"/>
        </w:rPr>
        <w:t xml:space="preserve">On January 30, 2015, PGW placed the </w:t>
      </w:r>
      <w:r>
        <w:rPr>
          <w:rFonts w:ascii="Times New Roman" w:hAnsi="Times New Roman" w:cs="Times New Roman"/>
          <w:sz w:val="24"/>
          <w:szCs w:val="24"/>
        </w:rPr>
        <w:t xml:space="preserve">gas </w:t>
      </w:r>
      <w:r w:rsidRPr="006E6FDF">
        <w:rPr>
          <w:rFonts w:ascii="Times New Roman" w:hAnsi="Times New Roman" w:cs="Times New Roman"/>
          <w:sz w:val="24"/>
          <w:szCs w:val="24"/>
        </w:rPr>
        <w:t xml:space="preserve">service </w:t>
      </w:r>
      <w:r w:rsidR="00F66764">
        <w:rPr>
          <w:rFonts w:ascii="Times New Roman" w:hAnsi="Times New Roman" w:cs="Times New Roman"/>
          <w:sz w:val="24"/>
          <w:szCs w:val="24"/>
        </w:rPr>
        <w:t>for the second floor apartment i</w:t>
      </w:r>
      <w:r>
        <w:rPr>
          <w:rFonts w:ascii="Times New Roman" w:hAnsi="Times New Roman" w:cs="Times New Roman"/>
          <w:sz w:val="24"/>
          <w:szCs w:val="24"/>
        </w:rPr>
        <w:t>n Ms. Nickens’</w:t>
      </w:r>
      <w:r w:rsidRPr="006E6FDF">
        <w:rPr>
          <w:rFonts w:ascii="Times New Roman" w:hAnsi="Times New Roman" w:cs="Times New Roman"/>
          <w:sz w:val="24"/>
          <w:szCs w:val="24"/>
        </w:rPr>
        <w:t xml:space="preserve"> name due to the discovery of foreign load</w:t>
      </w:r>
      <w:r>
        <w:rPr>
          <w:rFonts w:ascii="Times New Roman" w:hAnsi="Times New Roman" w:cs="Times New Roman"/>
          <w:sz w:val="24"/>
          <w:szCs w:val="24"/>
        </w:rPr>
        <w:t xml:space="preserve"> at the Service Address</w:t>
      </w:r>
      <w:r w:rsidRPr="006E6FDF">
        <w:rPr>
          <w:rFonts w:ascii="Times New Roman" w:hAnsi="Times New Roman" w:cs="Times New Roman"/>
          <w:sz w:val="24"/>
          <w:szCs w:val="24"/>
        </w:rPr>
        <w:t>.  PGW inspected the Service Address on February 11, 2015</w:t>
      </w:r>
      <w:r>
        <w:rPr>
          <w:rFonts w:ascii="Times New Roman" w:hAnsi="Times New Roman" w:cs="Times New Roman"/>
          <w:sz w:val="24"/>
          <w:szCs w:val="24"/>
        </w:rPr>
        <w:t>,</w:t>
      </w:r>
      <w:r w:rsidRPr="006E6FDF">
        <w:rPr>
          <w:rFonts w:ascii="Times New Roman" w:hAnsi="Times New Roman" w:cs="Times New Roman"/>
          <w:sz w:val="24"/>
          <w:szCs w:val="24"/>
        </w:rPr>
        <w:t xml:space="preserve"> and confirmed that the foreign load was removed.  </w:t>
      </w:r>
    </w:p>
    <w:p w:rsidR="00346084" w:rsidRPr="006E6FDF" w:rsidRDefault="00346084" w:rsidP="003810D5">
      <w:pPr>
        <w:spacing w:after="0" w:line="360" w:lineRule="auto"/>
        <w:rPr>
          <w:rFonts w:ascii="Times New Roman" w:hAnsi="Times New Roman" w:cs="Times New Roman"/>
          <w:sz w:val="24"/>
          <w:szCs w:val="24"/>
        </w:rPr>
      </w:pPr>
    </w:p>
    <w:p w:rsidR="00346084" w:rsidRDefault="003810D5" w:rsidP="00F66764">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Ms. Moore further testified that </w:t>
      </w:r>
      <w:r w:rsidR="00F66764">
        <w:rPr>
          <w:rFonts w:ascii="Times New Roman" w:hAnsi="Times New Roman" w:cs="Times New Roman"/>
          <w:sz w:val="24"/>
          <w:szCs w:val="24"/>
        </w:rPr>
        <w:t xml:space="preserve">by letter dated </w:t>
      </w:r>
      <w:r w:rsidR="00346084" w:rsidRPr="006E6FDF">
        <w:rPr>
          <w:rFonts w:ascii="Times New Roman" w:hAnsi="Times New Roman" w:cs="Times New Roman"/>
          <w:sz w:val="24"/>
          <w:szCs w:val="24"/>
        </w:rPr>
        <w:t xml:space="preserve">March 2, 2015, PGW </w:t>
      </w:r>
      <w:r w:rsidR="00346084">
        <w:rPr>
          <w:rFonts w:ascii="Times New Roman" w:hAnsi="Times New Roman" w:cs="Times New Roman"/>
          <w:sz w:val="24"/>
          <w:szCs w:val="24"/>
        </w:rPr>
        <w:t xml:space="preserve">informed Ms. Nickens that, effective February 11, </w:t>
      </w:r>
      <w:proofErr w:type="gramStart"/>
      <w:r w:rsidR="00346084">
        <w:rPr>
          <w:rFonts w:ascii="Times New Roman" w:hAnsi="Times New Roman" w:cs="Times New Roman"/>
          <w:sz w:val="24"/>
          <w:szCs w:val="24"/>
        </w:rPr>
        <w:t>2015,</w:t>
      </w:r>
      <w:proofErr w:type="gramEnd"/>
      <w:r w:rsidR="00346084">
        <w:rPr>
          <w:rFonts w:ascii="Times New Roman" w:hAnsi="Times New Roman" w:cs="Times New Roman"/>
          <w:sz w:val="24"/>
          <w:szCs w:val="24"/>
        </w:rPr>
        <w:t xml:space="preserve"> PGW had cancelled service </w:t>
      </w:r>
      <w:r w:rsidR="0059590E">
        <w:rPr>
          <w:rFonts w:ascii="Times New Roman" w:hAnsi="Times New Roman" w:cs="Times New Roman"/>
          <w:sz w:val="24"/>
          <w:szCs w:val="24"/>
        </w:rPr>
        <w:t xml:space="preserve">in Ms. Nickens’ name and had </w:t>
      </w:r>
      <w:r w:rsidR="00346084">
        <w:rPr>
          <w:rFonts w:ascii="Times New Roman" w:hAnsi="Times New Roman" w:cs="Times New Roman"/>
          <w:sz w:val="24"/>
          <w:szCs w:val="24"/>
        </w:rPr>
        <w:t>established a new account for the second floor</w:t>
      </w:r>
      <w:r w:rsidR="00C3330D">
        <w:rPr>
          <w:rFonts w:ascii="Times New Roman" w:hAnsi="Times New Roman" w:cs="Times New Roman"/>
          <w:sz w:val="24"/>
          <w:szCs w:val="24"/>
        </w:rPr>
        <w:t xml:space="preserve"> apartment in the name of Nyoka </w:t>
      </w:r>
      <w:r w:rsidR="00346084">
        <w:rPr>
          <w:rFonts w:ascii="Times New Roman" w:hAnsi="Times New Roman" w:cs="Times New Roman"/>
          <w:sz w:val="24"/>
          <w:szCs w:val="24"/>
        </w:rPr>
        <w:t xml:space="preserve">C. Toler.  </w:t>
      </w:r>
      <w:r>
        <w:rPr>
          <w:rFonts w:ascii="Times New Roman" w:hAnsi="Times New Roman" w:cs="Times New Roman"/>
          <w:sz w:val="24"/>
          <w:szCs w:val="24"/>
        </w:rPr>
        <w:t xml:space="preserve">In addition, </w:t>
      </w:r>
      <w:r w:rsidR="00346084" w:rsidRPr="006E6FDF">
        <w:rPr>
          <w:rFonts w:ascii="Times New Roman" w:hAnsi="Times New Roman" w:cs="Times New Roman"/>
          <w:sz w:val="24"/>
          <w:szCs w:val="24"/>
        </w:rPr>
        <w:t xml:space="preserve">PGW </w:t>
      </w:r>
      <w:r w:rsidR="00346084">
        <w:rPr>
          <w:rFonts w:ascii="Times New Roman" w:hAnsi="Times New Roman" w:cs="Times New Roman"/>
          <w:sz w:val="24"/>
          <w:szCs w:val="24"/>
        </w:rPr>
        <w:t xml:space="preserve">informed Ms. Nickens that her current balance for service at the second floor apartment was $1,591.00.  </w:t>
      </w:r>
      <w:r>
        <w:rPr>
          <w:rFonts w:ascii="Times New Roman" w:hAnsi="Times New Roman" w:cs="Times New Roman"/>
          <w:sz w:val="24"/>
          <w:szCs w:val="24"/>
        </w:rPr>
        <w:t>Ms. Moore explained that t</w:t>
      </w:r>
      <w:r w:rsidR="00346084">
        <w:rPr>
          <w:rFonts w:ascii="Times New Roman" w:hAnsi="Times New Roman" w:cs="Times New Roman"/>
          <w:sz w:val="24"/>
          <w:szCs w:val="24"/>
        </w:rPr>
        <w:t xml:space="preserve">he outstanding balance included $1,407.36, transferred from Ms. Toler’s account to </w:t>
      </w:r>
      <w:r w:rsidR="00C3330D">
        <w:rPr>
          <w:rFonts w:ascii="Times New Roman" w:hAnsi="Times New Roman" w:cs="Times New Roman"/>
          <w:sz w:val="24"/>
          <w:szCs w:val="24"/>
        </w:rPr>
        <w:t>Ms. Nickens’ account on January </w:t>
      </w:r>
      <w:r w:rsidR="00346084">
        <w:rPr>
          <w:rFonts w:ascii="Times New Roman" w:hAnsi="Times New Roman" w:cs="Times New Roman"/>
          <w:sz w:val="24"/>
          <w:szCs w:val="24"/>
        </w:rPr>
        <w:t xml:space="preserve">30, 2015, </w:t>
      </w:r>
      <w:r w:rsidR="00B32C07">
        <w:rPr>
          <w:rFonts w:ascii="Times New Roman" w:hAnsi="Times New Roman" w:cs="Times New Roman"/>
          <w:sz w:val="24"/>
          <w:szCs w:val="24"/>
        </w:rPr>
        <w:t xml:space="preserve">upon the finding of the foreign load, </w:t>
      </w:r>
      <w:r w:rsidR="00346084">
        <w:rPr>
          <w:rFonts w:ascii="Times New Roman" w:hAnsi="Times New Roman" w:cs="Times New Roman"/>
          <w:sz w:val="24"/>
          <w:szCs w:val="24"/>
        </w:rPr>
        <w:t xml:space="preserve">plus $183.64 for gas service to the second </w:t>
      </w:r>
      <w:r w:rsidR="00C3330D">
        <w:rPr>
          <w:rFonts w:ascii="Times New Roman" w:hAnsi="Times New Roman" w:cs="Times New Roman"/>
          <w:sz w:val="24"/>
          <w:szCs w:val="24"/>
        </w:rPr>
        <w:t>floor apartment between January </w:t>
      </w:r>
      <w:r w:rsidR="00346084">
        <w:rPr>
          <w:rFonts w:ascii="Times New Roman" w:hAnsi="Times New Roman" w:cs="Times New Roman"/>
          <w:sz w:val="24"/>
          <w:szCs w:val="24"/>
        </w:rPr>
        <w:t xml:space="preserve">29, 2015 and February 11, 2015.  </w:t>
      </w:r>
      <w:r w:rsidR="00346084" w:rsidRPr="006E6FDF">
        <w:rPr>
          <w:rFonts w:ascii="Times New Roman" w:hAnsi="Times New Roman" w:cs="Times New Roman"/>
          <w:sz w:val="24"/>
          <w:szCs w:val="24"/>
        </w:rPr>
        <w:t>On Ma</w:t>
      </w:r>
      <w:r w:rsidR="00346084">
        <w:rPr>
          <w:rFonts w:ascii="Times New Roman" w:hAnsi="Times New Roman" w:cs="Times New Roman"/>
          <w:sz w:val="24"/>
          <w:szCs w:val="24"/>
        </w:rPr>
        <w:t>rch 6</w:t>
      </w:r>
      <w:r w:rsidR="00346084" w:rsidRPr="006E6FDF">
        <w:rPr>
          <w:rFonts w:ascii="Times New Roman" w:hAnsi="Times New Roman" w:cs="Times New Roman"/>
          <w:sz w:val="24"/>
          <w:szCs w:val="24"/>
        </w:rPr>
        <w:t>, 2015, Ms. Nickens made a $500.00 payment towards</w:t>
      </w:r>
      <w:r w:rsidR="00346084">
        <w:rPr>
          <w:rFonts w:ascii="Times New Roman" w:hAnsi="Times New Roman" w:cs="Times New Roman"/>
          <w:sz w:val="24"/>
          <w:szCs w:val="24"/>
        </w:rPr>
        <w:t xml:space="preserve"> </w:t>
      </w:r>
      <w:r w:rsidR="00F66764">
        <w:rPr>
          <w:rFonts w:ascii="Times New Roman" w:hAnsi="Times New Roman" w:cs="Times New Roman"/>
          <w:sz w:val="24"/>
          <w:szCs w:val="24"/>
        </w:rPr>
        <w:t xml:space="preserve">her </w:t>
      </w:r>
      <w:r w:rsidR="00346084">
        <w:rPr>
          <w:rFonts w:ascii="Times New Roman" w:hAnsi="Times New Roman" w:cs="Times New Roman"/>
          <w:sz w:val="24"/>
          <w:szCs w:val="24"/>
        </w:rPr>
        <w:t>account for the second floor apartment</w:t>
      </w:r>
      <w:r w:rsidR="00346084" w:rsidRPr="006E6FDF">
        <w:rPr>
          <w:rFonts w:ascii="Times New Roman" w:hAnsi="Times New Roman" w:cs="Times New Roman"/>
          <w:sz w:val="24"/>
          <w:szCs w:val="24"/>
        </w:rPr>
        <w:t>.</w:t>
      </w:r>
      <w:r w:rsidR="00346084">
        <w:rPr>
          <w:rFonts w:ascii="Times New Roman" w:hAnsi="Times New Roman" w:cs="Times New Roman"/>
          <w:sz w:val="24"/>
          <w:szCs w:val="24"/>
        </w:rPr>
        <w:t xml:space="preserve">  Ms. Nickens’ outstanding balance with PGW is $1,091.00.  </w:t>
      </w:r>
    </w:p>
    <w:p w:rsidR="003810D5" w:rsidRDefault="003810D5" w:rsidP="003810D5">
      <w:pPr>
        <w:spacing w:after="0" w:line="360" w:lineRule="auto"/>
        <w:rPr>
          <w:rFonts w:ascii="Times New Roman" w:eastAsia="Times New Roman" w:hAnsi="Times New Roman" w:cs="Times New Roman"/>
          <w:sz w:val="24"/>
          <w:szCs w:val="24"/>
        </w:rPr>
      </w:pPr>
    </w:p>
    <w:p w:rsidR="003810D5" w:rsidRPr="00842200" w:rsidRDefault="003810D5" w:rsidP="003810D5">
      <w:pPr>
        <w:spacing w:after="0" w:line="360" w:lineRule="auto"/>
        <w:ind w:firstLine="1440"/>
        <w:rPr>
          <w:rFonts w:ascii="Times New Roman" w:hAnsi="Times New Roman" w:cs="Times New Roman"/>
          <w:sz w:val="24"/>
          <w:szCs w:val="24"/>
        </w:rPr>
      </w:pPr>
      <w:r w:rsidRPr="00842200">
        <w:rPr>
          <w:rFonts w:ascii="Times New Roman" w:eastAsia="Times New Roman" w:hAnsi="Times New Roman" w:cs="Times New Roman"/>
          <w:sz w:val="24"/>
          <w:szCs w:val="24"/>
        </w:rPr>
        <w:t>After carefully considering the evidence collected in this matter</w:t>
      </w:r>
      <w:r>
        <w:rPr>
          <w:rFonts w:ascii="Times New Roman" w:eastAsia="Times New Roman" w:hAnsi="Times New Roman" w:cs="Times New Roman"/>
          <w:sz w:val="24"/>
          <w:szCs w:val="24"/>
        </w:rPr>
        <w:t>, I find that the Complainant failed to carry her burden of proving by a preponderance of the evidence that foreign load did not exist at the Service Address at the time in question.  Although she maintained that her business located on the first floor of the Service Address had no hot water p</w:t>
      </w:r>
      <w:r w:rsidR="008B2315">
        <w:rPr>
          <w:rFonts w:ascii="Times New Roman" w:eastAsia="Times New Roman" w:hAnsi="Times New Roman" w:cs="Times New Roman"/>
          <w:sz w:val="24"/>
          <w:szCs w:val="24"/>
        </w:rPr>
        <w:t xml:space="preserve">rior to the installation of the electric water heater, she failed to explain why fully operational faucets – with hot and cold </w:t>
      </w:r>
      <w:r w:rsidR="00F66764">
        <w:rPr>
          <w:rFonts w:ascii="Times New Roman" w:eastAsia="Times New Roman" w:hAnsi="Times New Roman" w:cs="Times New Roman"/>
          <w:sz w:val="24"/>
          <w:szCs w:val="24"/>
        </w:rPr>
        <w:t xml:space="preserve">water </w:t>
      </w:r>
      <w:r w:rsidR="008B2315">
        <w:rPr>
          <w:rFonts w:ascii="Times New Roman" w:eastAsia="Times New Roman" w:hAnsi="Times New Roman" w:cs="Times New Roman"/>
          <w:sz w:val="24"/>
          <w:szCs w:val="24"/>
        </w:rPr>
        <w:t>handles</w:t>
      </w:r>
      <w:r w:rsidR="00F66764">
        <w:rPr>
          <w:rFonts w:ascii="Times New Roman" w:eastAsia="Times New Roman" w:hAnsi="Times New Roman" w:cs="Times New Roman"/>
          <w:sz w:val="24"/>
          <w:szCs w:val="24"/>
        </w:rPr>
        <w:t>,</w:t>
      </w:r>
      <w:r w:rsidR="008B2315">
        <w:rPr>
          <w:rFonts w:ascii="Times New Roman" w:eastAsia="Times New Roman" w:hAnsi="Times New Roman" w:cs="Times New Roman"/>
          <w:sz w:val="24"/>
          <w:szCs w:val="24"/>
        </w:rPr>
        <w:t xml:space="preserve"> or hot and cold </w:t>
      </w:r>
      <w:r w:rsidR="00F66764">
        <w:rPr>
          <w:rFonts w:ascii="Times New Roman" w:eastAsia="Times New Roman" w:hAnsi="Times New Roman" w:cs="Times New Roman"/>
          <w:sz w:val="24"/>
          <w:szCs w:val="24"/>
        </w:rPr>
        <w:t xml:space="preserve">water </w:t>
      </w:r>
      <w:r w:rsidR="008B2315">
        <w:rPr>
          <w:rFonts w:ascii="Times New Roman" w:eastAsia="Times New Roman" w:hAnsi="Times New Roman" w:cs="Times New Roman"/>
          <w:sz w:val="24"/>
          <w:szCs w:val="24"/>
        </w:rPr>
        <w:t xml:space="preserve">options – connected to a hot water heater did not produce hot water prior to the discovery of the foreign load.  </w:t>
      </w:r>
      <w:r w:rsidR="00C6178E">
        <w:rPr>
          <w:rFonts w:ascii="Times New Roman" w:eastAsia="Times New Roman" w:hAnsi="Times New Roman" w:cs="Times New Roman"/>
          <w:sz w:val="24"/>
          <w:szCs w:val="24"/>
        </w:rPr>
        <w:t xml:space="preserve">Tr. 17-19. </w:t>
      </w:r>
      <w:r w:rsidR="008B2315">
        <w:rPr>
          <w:rFonts w:ascii="Times New Roman" w:eastAsia="Times New Roman" w:hAnsi="Times New Roman" w:cs="Times New Roman"/>
          <w:sz w:val="24"/>
          <w:szCs w:val="24"/>
        </w:rPr>
        <w:t xml:space="preserve">In addition, Ms. </w:t>
      </w:r>
      <w:proofErr w:type="spellStart"/>
      <w:r w:rsidR="00684FD5">
        <w:rPr>
          <w:rFonts w:ascii="Times New Roman" w:eastAsia="Times New Roman" w:hAnsi="Times New Roman" w:cs="Times New Roman"/>
          <w:sz w:val="24"/>
          <w:szCs w:val="24"/>
        </w:rPr>
        <w:t>Nickens</w:t>
      </w:r>
      <w:proofErr w:type="spellEnd"/>
      <w:r w:rsidR="008B2315">
        <w:rPr>
          <w:rFonts w:ascii="Times New Roman" w:eastAsia="Times New Roman" w:hAnsi="Times New Roman" w:cs="Times New Roman"/>
          <w:sz w:val="24"/>
          <w:szCs w:val="24"/>
        </w:rPr>
        <w:t xml:space="preserve"> was at a loss to explain why she had the foreign load repaired through the installation of an electric heater.  </w:t>
      </w:r>
      <w:r w:rsidR="00286B0A">
        <w:rPr>
          <w:rFonts w:ascii="Times New Roman" w:eastAsia="Times New Roman" w:hAnsi="Times New Roman" w:cs="Times New Roman"/>
          <w:sz w:val="24"/>
          <w:szCs w:val="24"/>
        </w:rPr>
        <w:t xml:space="preserve">Tr. 24-25.  </w:t>
      </w:r>
      <w:r w:rsidR="008B2315">
        <w:rPr>
          <w:rFonts w:ascii="Times New Roman" w:eastAsia="Times New Roman" w:hAnsi="Times New Roman" w:cs="Times New Roman"/>
          <w:sz w:val="24"/>
          <w:szCs w:val="24"/>
        </w:rPr>
        <w:t>Severing the connection between the gas water heater and the first floor</w:t>
      </w:r>
      <w:r w:rsidR="00286B0A">
        <w:rPr>
          <w:rFonts w:ascii="Times New Roman" w:eastAsia="Times New Roman" w:hAnsi="Times New Roman" w:cs="Times New Roman"/>
          <w:sz w:val="24"/>
          <w:szCs w:val="24"/>
        </w:rPr>
        <w:t xml:space="preserve"> wou</w:t>
      </w:r>
      <w:r w:rsidR="00F66764">
        <w:rPr>
          <w:rFonts w:ascii="Times New Roman" w:eastAsia="Times New Roman" w:hAnsi="Times New Roman" w:cs="Times New Roman"/>
          <w:sz w:val="24"/>
          <w:szCs w:val="24"/>
        </w:rPr>
        <w:t>ld have been the more expeditiou</w:t>
      </w:r>
      <w:r w:rsidR="00286B0A">
        <w:rPr>
          <w:rFonts w:ascii="Times New Roman" w:eastAsia="Times New Roman" w:hAnsi="Times New Roman" w:cs="Times New Roman"/>
          <w:sz w:val="24"/>
          <w:szCs w:val="24"/>
        </w:rPr>
        <w:t xml:space="preserve">s and economic option for a business unit which, according to Ms. Nickens, had </w:t>
      </w:r>
      <w:r w:rsidR="00D55027">
        <w:rPr>
          <w:rFonts w:ascii="Times New Roman" w:eastAsia="Times New Roman" w:hAnsi="Times New Roman" w:cs="Times New Roman"/>
          <w:sz w:val="24"/>
          <w:szCs w:val="24"/>
        </w:rPr>
        <w:t xml:space="preserve">long </w:t>
      </w:r>
      <w:r w:rsidR="00286B0A">
        <w:rPr>
          <w:rFonts w:ascii="Times New Roman" w:eastAsia="Times New Roman" w:hAnsi="Times New Roman" w:cs="Times New Roman"/>
          <w:sz w:val="24"/>
          <w:szCs w:val="24"/>
        </w:rPr>
        <w:t>operated without hot water.</w:t>
      </w:r>
    </w:p>
    <w:p w:rsidR="00346084" w:rsidRPr="00EE5D87" w:rsidRDefault="00346084" w:rsidP="0035462E">
      <w:pPr>
        <w:spacing w:after="0" w:line="360" w:lineRule="auto"/>
        <w:ind w:firstLine="1440"/>
        <w:rPr>
          <w:rFonts w:ascii="Times New Roman" w:hAnsi="Times New Roman" w:cs="Times New Roman"/>
          <w:sz w:val="24"/>
          <w:szCs w:val="24"/>
        </w:rPr>
      </w:pPr>
      <w:bookmarkStart w:id="0" w:name="_GoBack"/>
      <w:bookmarkEnd w:id="0"/>
    </w:p>
    <w:p w:rsidR="00842200" w:rsidRPr="00842200" w:rsidRDefault="00842200" w:rsidP="00842200">
      <w:pPr>
        <w:autoSpaceDE w:val="0"/>
        <w:autoSpaceDN w:val="0"/>
        <w:spacing w:after="0" w:line="360" w:lineRule="auto"/>
        <w:ind w:firstLine="1440"/>
        <w:rPr>
          <w:rFonts w:ascii="Times New Roman" w:eastAsia="Times New Roman" w:hAnsi="Times New Roman" w:cs="Times New Roman"/>
          <w:sz w:val="24"/>
          <w:szCs w:val="24"/>
        </w:rPr>
      </w:pPr>
      <w:r w:rsidRPr="00842200">
        <w:rPr>
          <w:rFonts w:ascii="Times New Roman" w:eastAsia="Times New Roman" w:hAnsi="Times New Roman" w:cs="Times New Roman"/>
          <w:sz w:val="24"/>
          <w:szCs w:val="24"/>
        </w:rPr>
        <w:t xml:space="preserve">Section 1529.1(b) of the Public Utility Code, 66 Pa.C.S. § 1529.1(b), provides in pertinent part that, “if the mobile home or residential building contains one or more dwelling units not individually metered, an affected public utility shall </w:t>
      </w:r>
      <w:r w:rsidRPr="00842200">
        <w:rPr>
          <w:rFonts w:ascii="Times New Roman" w:eastAsia="Times New Roman" w:hAnsi="Times New Roman" w:cs="Times New Roman"/>
          <w:sz w:val="24"/>
          <w:szCs w:val="24"/>
          <w:u w:val="single"/>
        </w:rPr>
        <w:t>forthwith</w:t>
      </w:r>
      <w:r w:rsidRPr="00842200">
        <w:rPr>
          <w:rFonts w:ascii="Times New Roman" w:eastAsia="Times New Roman" w:hAnsi="Times New Roman" w:cs="Times New Roman"/>
          <w:sz w:val="24"/>
          <w:szCs w:val="24"/>
        </w:rPr>
        <w:t xml:space="preserve"> list the account for the premises in question in the name of the owner, and the owner shall thereafter be responsible for the payment for the utility services rendered thereunto.”  (Emphasis added).  See also, </w:t>
      </w:r>
      <w:r w:rsidRPr="00842200">
        <w:rPr>
          <w:rFonts w:ascii="Times New Roman" w:eastAsia="Times New Roman" w:hAnsi="Times New Roman" w:cs="Times New Roman"/>
          <w:i/>
          <w:sz w:val="24"/>
          <w:szCs w:val="24"/>
        </w:rPr>
        <w:t>Del Vecchio v. PPL Electric Utilities Corp</w:t>
      </w:r>
      <w:r w:rsidRPr="00842200">
        <w:rPr>
          <w:rFonts w:ascii="Times New Roman" w:eastAsia="Times New Roman" w:hAnsi="Times New Roman" w:cs="Times New Roman"/>
          <w:sz w:val="24"/>
          <w:szCs w:val="24"/>
        </w:rPr>
        <w:t xml:space="preserve">., Docket No. Z-01464793 (Order entered September 13, 2005).  In </w:t>
      </w:r>
      <w:r w:rsidRPr="00842200">
        <w:rPr>
          <w:rFonts w:ascii="Times New Roman" w:eastAsia="Times New Roman" w:hAnsi="Times New Roman" w:cs="Times New Roman"/>
          <w:i/>
          <w:sz w:val="24"/>
          <w:szCs w:val="24"/>
        </w:rPr>
        <w:t>Del Vecchio</w:t>
      </w:r>
      <w:r w:rsidRPr="00842200">
        <w:rPr>
          <w:rFonts w:ascii="Times New Roman" w:eastAsia="Times New Roman" w:hAnsi="Times New Roman" w:cs="Times New Roman"/>
          <w:sz w:val="24"/>
          <w:szCs w:val="24"/>
        </w:rPr>
        <w:t>, the Commission found the utility violated 66 Pa.C.S. § 1529.1, because it failed to transfer complainant’s electric account to the landlord when it found foreign load on complainant’s meter.</w:t>
      </w:r>
    </w:p>
    <w:p w:rsidR="00842200" w:rsidRPr="00842200" w:rsidRDefault="00842200" w:rsidP="00842200">
      <w:pPr>
        <w:autoSpaceDE w:val="0"/>
        <w:autoSpaceDN w:val="0"/>
        <w:spacing w:after="0" w:line="360" w:lineRule="auto"/>
        <w:ind w:firstLine="720"/>
        <w:rPr>
          <w:rFonts w:ascii="Times New Roman" w:eastAsia="Times New Roman" w:hAnsi="Times New Roman" w:cs="Times New Roman"/>
          <w:sz w:val="24"/>
          <w:szCs w:val="24"/>
        </w:rPr>
      </w:pPr>
    </w:p>
    <w:p w:rsidR="00842200" w:rsidRPr="00842200" w:rsidRDefault="00842200" w:rsidP="00842200">
      <w:pPr>
        <w:autoSpaceDE w:val="0"/>
        <w:autoSpaceDN w:val="0"/>
        <w:spacing w:after="0" w:line="360" w:lineRule="auto"/>
        <w:ind w:firstLine="1440"/>
        <w:rPr>
          <w:rFonts w:ascii="Times New Roman" w:eastAsia="Times New Roman" w:hAnsi="Times New Roman" w:cs="Times New Roman"/>
          <w:i/>
          <w:sz w:val="24"/>
          <w:szCs w:val="24"/>
        </w:rPr>
      </w:pPr>
      <w:r w:rsidRPr="00842200">
        <w:rPr>
          <w:rFonts w:ascii="Times New Roman" w:eastAsia="Times New Roman" w:hAnsi="Times New Roman" w:cs="Times New Roman"/>
          <w:sz w:val="24"/>
          <w:szCs w:val="24"/>
        </w:rPr>
        <w:t xml:space="preserve">A plain reading of 66 Pa.C.S. § 1529.1 holds a property owner financially responsible for a tenant’s entire account, once foreign load is verified on the tenant’s utility service.  </w:t>
      </w:r>
      <w:r w:rsidRPr="00842200">
        <w:rPr>
          <w:rFonts w:ascii="Times New Roman" w:eastAsia="Times New Roman" w:hAnsi="Times New Roman" w:cs="Times New Roman"/>
          <w:i/>
          <w:sz w:val="24"/>
          <w:szCs w:val="24"/>
        </w:rPr>
        <w:t>Santos v. Metropolitan Edison Co.</w:t>
      </w:r>
      <w:r w:rsidRPr="00842200">
        <w:rPr>
          <w:rFonts w:ascii="Times New Roman" w:eastAsia="Times New Roman" w:hAnsi="Times New Roman" w:cs="Times New Roman"/>
          <w:sz w:val="24"/>
          <w:szCs w:val="24"/>
        </w:rPr>
        <w:t xml:space="preserve">, Docket No. C-00967757 (Order entered August 7, 1997).  Upon finding foreign load, the utility must list the account, including any arrearage, in the name of the landlord.  The landlord bears the responsibility of paying the utility bills until the foreign load is corrected.  Once the foreign load is corrected by the landlord and verified by the utility, the utility places the account back in the name of the tenant.  However, the arrearage, if any, remains with the landlord.  </w:t>
      </w:r>
      <w:r w:rsidRPr="00842200">
        <w:rPr>
          <w:rFonts w:ascii="Times New Roman" w:eastAsia="Times New Roman" w:hAnsi="Times New Roman" w:cs="Times New Roman"/>
          <w:i/>
          <w:sz w:val="24"/>
          <w:szCs w:val="24"/>
        </w:rPr>
        <w:t>Ace Check Cashing Inc. v. Philadelphia Gas Works</w:t>
      </w:r>
      <w:r w:rsidRPr="00842200">
        <w:rPr>
          <w:rFonts w:ascii="Times New Roman" w:eastAsia="Times New Roman" w:hAnsi="Times New Roman" w:cs="Times New Roman"/>
          <w:sz w:val="24"/>
          <w:szCs w:val="24"/>
        </w:rPr>
        <w:t xml:space="preserve">, Docket No. C-2008-2056428 (Order entered May 21, 2010).  There is no </w:t>
      </w:r>
      <w:r w:rsidRPr="00842200">
        <w:rPr>
          <w:rFonts w:ascii="Times New Roman" w:eastAsia="Times New Roman" w:hAnsi="Times New Roman" w:cs="Times New Roman"/>
          <w:i/>
          <w:sz w:val="24"/>
          <w:szCs w:val="24"/>
        </w:rPr>
        <w:t>de minimus</w:t>
      </w:r>
      <w:r w:rsidRPr="00842200">
        <w:rPr>
          <w:rFonts w:ascii="Times New Roman" w:eastAsia="Times New Roman" w:hAnsi="Times New Roman" w:cs="Times New Roman"/>
          <w:sz w:val="24"/>
          <w:szCs w:val="24"/>
        </w:rPr>
        <w:t xml:space="preserve"> exception; any dispute between the landlord and tenant regarding the financial responsibilities of the parties is a matter to be resolved in the Court of Common Pleas and is outside this Commission’s jurisdiction.  </w:t>
      </w:r>
      <w:r w:rsidRPr="00842200">
        <w:rPr>
          <w:rFonts w:ascii="Times New Roman" w:eastAsia="Times New Roman" w:hAnsi="Times New Roman" w:cs="Times New Roman"/>
          <w:i/>
          <w:sz w:val="24"/>
          <w:szCs w:val="24"/>
        </w:rPr>
        <w:t>Id.</w:t>
      </w:r>
    </w:p>
    <w:p w:rsidR="006D3D18" w:rsidRPr="00D55027" w:rsidRDefault="00286B0A" w:rsidP="003810D5">
      <w:pPr>
        <w:pStyle w:val="CommentText"/>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view of the above, </w:t>
      </w:r>
      <w:r w:rsidR="00842200" w:rsidRPr="00842200">
        <w:rPr>
          <w:rFonts w:ascii="Times New Roman" w:eastAsia="Times New Roman" w:hAnsi="Times New Roman" w:cs="Times New Roman"/>
          <w:sz w:val="24"/>
          <w:szCs w:val="24"/>
        </w:rPr>
        <w:t>I find that the Respondent complied with section 1529.1(b) of the Public Utility C</w:t>
      </w:r>
      <w:r>
        <w:rPr>
          <w:rFonts w:ascii="Times New Roman" w:eastAsia="Times New Roman" w:hAnsi="Times New Roman" w:cs="Times New Roman"/>
          <w:sz w:val="24"/>
          <w:szCs w:val="24"/>
        </w:rPr>
        <w:t xml:space="preserve">ode in placing the account for gas </w:t>
      </w:r>
      <w:r w:rsidR="00842200" w:rsidRPr="00842200">
        <w:rPr>
          <w:rFonts w:ascii="Times New Roman" w:eastAsia="Times New Roman" w:hAnsi="Times New Roman" w:cs="Times New Roman"/>
          <w:sz w:val="24"/>
          <w:szCs w:val="24"/>
        </w:rPr>
        <w:t xml:space="preserve">service to the </w:t>
      </w:r>
      <w:r>
        <w:rPr>
          <w:rFonts w:ascii="Times New Roman" w:eastAsia="Times New Roman" w:hAnsi="Times New Roman" w:cs="Times New Roman"/>
          <w:sz w:val="24"/>
          <w:szCs w:val="24"/>
        </w:rPr>
        <w:t xml:space="preserve">second floor apartment </w:t>
      </w:r>
      <w:r w:rsidR="00842200" w:rsidRPr="00842200">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Ms. Nickens’ </w:t>
      </w:r>
      <w:r w:rsidR="00842200" w:rsidRPr="00842200">
        <w:rPr>
          <w:rFonts w:ascii="Times New Roman" w:eastAsia="Times New Roman" w:hAnsi="Times New Roman" w:cs="Times New Roman"/>
          <w:sz w:val="24"/>
          <w:szCs w:val="24"/>
        </w:rPr>
        <w:t>name after the foreign load was detected</w:t>
      </w:r>
      <w:r>
        <w:rPr>
          <w:rFonts w:ascii="Times New Roman" w:eastAsia="Times New Roman" w:hAnsi="Times New Roman" w:cs="Times New Roman"/>
          <w:sz w:val="24"/>
          <w:szCs w:val="24"/>
        </w:rPr>
        <w:t>, and in holding her responsible for the transferred balance once the foreign load was removed</w:t>
      </w:r>
      <w:r w:rsidR="00842200" w:rsidRPr="00842200">
        <w:rPr>
          <w:rFonts w:ascii="Times New Roman" w:eastAsia="Times New Roman" w:hAnsi="Times New Roman" w:cs="Times New Roman"/>
          <w:sz w:val="24"/>
          <w:szCs w:val="24"/>
        </w:rPr>
        <w:t xml:space="preserve">. </w:t>
      </w:r>
      <w:r w:rsidR="00F66764">
        <w:rPr>
          <w:rFonts w:ascii="Times New Roman" w:eastAsia="Times New Roman" w:hAnsi="Times New Roman" w:cs="Times New Roman"/>
          <w:sz w:val="24"/>
          <w:szCs w:val="24"/>
        </w:rPr>
        <w:t xml:space="preserve"> </w:t>
      </w:r>
      <w:r w:rsidR="00D55027">
        <w:rPr>
          <w:rFonts w:ascii="Times New Roman" w:eastAsia="Times New Roman" w:hAnsi="Times New Roman" w:cs="Times New Roman"/>
          <w:sz w:val="24"/>
          <w:szCs w:val="24"/>
        </w:rPr>
        <w:t xml:space="preserve">See </w:t>
      </w:r>
      <w:r w:rsidR="00D55027" w:rsidRPr="00D55027">
        <w:rPr>
          <w:rFonts w:ascii="Times New Roman" w:hAnsi="Times New Roman"/>
          <w:i/>
          <w:sz w:val="24"/>
          <w:szCs w:val="24"/>
        </w:rPr>
        <w:t>Louella Gray v. PECO Energy Company</w:t>
      </w:r>
      <w:r w:rsidR="00D55027" w:rsidRPr="00D55027">
        <w:rPr>
          <w:rFonts w:ascii="Times New Roman" w:hAnsi="Times New Roman"/>
          <w:sz w:val="24"/>
          <w:szCs w:val="24"/>
        </w:rPr>
        <w:t>, Docket F-2012-2285766 (Final Order entered December 3, 2012).</w:t>
      </w:r>
    </w:p>
    <w:p w:rsidR="006D3D18" w:rsidRPr="00E04B07" w:rsidRDefault="006D3D18" w:rsidP="006D3D18">
      <w:pPr>
        <w:spacing w:after="0" w:line="360" w:lineRule="auto"/>
        <w:ind w:firstLine="1440"/>
        <w:rPr>
          <w:rFonts w:ascii="Times New Roman" w:eastAsia="Times New Roman" w:hAnsi="Times New Roman" w:cs="Times New Roman"/>
          <w:sz w:val="24"/>
          <w:szCs w:val="24"/>
        </w:rPr>
      </w:pPr>
    </w:p>
    <w:p w:rsidR="006D3D18" w:rsidRPr="00E04B07" w:rsidRDefault="006D3D18" w:rsidP="006D3D18">
      <w:pPr>
        <w:spacing w:after="0" w:line="360" w:lineRule="auto"/>
        <w:jc w:val="center"/>
        <w:rPr>
          <w:rFonts w:ascii="Times New Roman" w:eastAsia="Calibri" w:hAnsi="Times New Roman" w:cs="Times New Roman"/>
          <w:sz w:val="24"/>
          <w:szCs w:val="24"/>
          <w:u w:val="single"/>
        </w:rPr>
      </w:pPr>
      <w:r w:rsidRPr="00E04B07">
        <w:rPr>
          <w:rFonts w:ascii="Times New Roman" w:eastAsia="Calibri" w:hAnsi="Times New Roman" w:cs="Times New Roman"/>
          <w:sz w:val="24"/>
          <w:szCs w:val="24"/>
          <w:u w:val="single"/>
        </w:rPr>
        <w:t>CONCLUSIONS OF LAW</w:t>
      </w:r>
    </w:p>
    <w:p w:rsidR="006D3D18" w:rsidRPr="00E604A9" w:rsidRDefault="006D3D18" w:rsidP="006D3D18">
      <w:pPr>
        <w:spacing w:after="0" w:line="360" w:lineRule="auto"/>
        <w:rPr>
          <w:rFonts w:ascii="Times New Roman" w:eastAsia="Times New Roman" w:hAnsi="Times New Roman" w:cs="Times New Roman"/>
          <w:spacing w:val="-3"/>
          <w:sz w:val="24"/>
          <w:szCs w:val="24"/>
        </w:rPr>
      </w:pPr>
    </w:p>
    <w:p w:rsidR="006D3D18" w:rsidRPr="00E604A9" w:rsidRDefault="006D3D18" w:rsidP="006D3D18">
      <w:pPr>
        <w:spacing w:after="0" w:line="360" w:lineRule="auto"/>
        <w:ind w:firstLine="1440"/>
        <w:rPr>
          <w:rFonts w:ascii="Times New Roman" w:eastAsia="Times New Roman" w:hAnsi="Times New Roman" w:cs="Times New Roman"/>
          <w:spacing w:val="-3"/>
          <w:sz w:val="24"/>
          <w:szCs w:val="24"/>
        </w:rPr>
      </w:pPr>
      <w:r w:rsidRPr="00E604A9">
        <w:rPr>
          <w:rFonts w:ascii="Times New Roman" w:eastAsia="Times New Roman" w:hAnsi="Times New Roman" w:cs="Times New Roman"/>
          <w:spacing w:val="-3"/>
          <w:sz w:val="24"/>
          <w:szCs w:val="24"/>
        </w:rPr>
        <w:t>1.</w:t>
      </w:r>
      <w:r w:rsidRPr="00E604A9">
        <w:rPr>
          <w:rFonts w:ascii="Times New Roman" w:eastAsia="Times New Roman" w:hAnsi="Times New Roman" w:cs="Times New Roman"/>
          <w:spacing w:val="-3"/>
          <w:sz w:val="24"/>
          <w:szCs w:val="24"/>
        </w:rPr>
        <w:tab/>
        <w:t>The Commission has jurisdiction over the parties and the subject matter o</w:t>
      </w:r>
      <w:r>
        <w:rPr>
          <w:rFonts w:ascii="Times New Roman" w:eastAsia="Times New Roman" w:hAnsi="Times New Roman" w:cs="Times New Roman"/>
          <w:spacing w:val="-3"/>
          <w:sz w:val="24"/>
          <w:szCs w:val="24"/>
        </w:rPr>
        <w:t>f this proceeding.  66 Pa.C.S</w:t>
      </w:r>
      <w:r w:rsidRPr="00E604A9">
        <w:rPr>
          <w:rFonts w:ascii="Times New Roman" w:eastAsia="Times New Roman" w:hAnsi="Times New Roman" w:cs="Times New Roman"/>
          <w:spacing w:val="-3"/>
          <w:sz w:val="24"/>
          <w:szCs w:val="24"/>
        </w:rPr>
        <w:t>. § 701.</w:t>
      </w:r>
    </w:p>
    <w:p w:rsidR="006D3D18" w:rsidRPr="00E604A9" w:rsidRDefault="006D3D18" w:rsidP="006D3D18">
      <w:pPr>
        <w:spacing w:after="0" w:line="360" w:lineRule="auto"/>
        <w:rPr>
          <w:rFonts w:ascii="Times New Roman" w:eastAsia="Times New Roman" w:hAnsi="Times New Roman" w:cs="Times New Roman"/>
          <w:spacing w:val="-3"/>
          <w:sz w:val="24"/>
          <w:szCs w:val="24"/>
        </w:rPr>
      </w:pPr>
    </w:p>
    <w:p w:rsidR="00286B0A" w:rsidRDefault="006D3D18" w:rsidP="00286B0A">
      <w:pPr>
        <w:spacing w:after="0" w:line="360" w:lineRule="auto"/>
        <w:ind w:firstLine="1440"/>
        <w:rPr>
          <w:rFonts w:ascii="Times New Roman" w:eastAsia="Times New Roman" w:hAnsi="Times New Roman" w:cs="Times New Roman"/>
          <w:spacing w:val="-3"/>
          <w:sz w:val="24"/>
          <w:szCs w:val="24"/>
        </w:rPr>
      </w:pPr>
      <w:r w:rsidRPr="00E604A9">
        <w:rPr>
          <w:rFonts w:ascii="Times New Roman" w:eastAsia="Times New Roman" w:hAnsi="Times New Roman" w:cs="Times New Roman"/>
          <w:spacing w:val="-3"/>
          <w:sz w:val="24"/>
          <w:szCs w:val="24"/>
        </w:rPr>
        <w:t>2.</w:t>
      </w:r>
      <w:r w:rsidRPr="00E604A9">
        <w:rPr>
          <w:rFonts w:ascii="Times New Roman" w:eastAsia="Times New Roman" w:hAnsi="Times New Roman" w:cs="Times New Roman"/>
          <w:spacing w:val="-3"/>
          <w:sz w:val="24"/>
          <w:szCs w:val="24"/>
        </w:rPr>
        <w:tab/>
      </w:r>
      <w:r w:rsidRPr="00B0742D">
        <w:rPr>
          <w:rFonts w:ascii="Times New Roman" w:eastAsia="Times New Roman" w:hAnsi="Times New Roman" w:cs="Times New Roman"/>
          <w:spacing w:val="-3"/>
          <w:sz w:val="24"/>
          <w:szCs w:val="24"/>
        </w:rPr>
        <w:t>The Complainant seeking affirmative relief from the Commission has the burden of proving the Complaint allegations by producing evidence which established material facts by a preponderan</w:t>
      </w:r>
      <w:r>
        <w:rPr>
          <w:rFonts w:ascii="Times New Roman" w:eastAsia="Times New Roman" w:hAnsi="Times New Roman" w:cs="Times New Roman"/>
          <w:spacing w:val="-3"/>
          <w:sz w:val="24"/>
          <w:szCs w:val="24"/>
        </w:rPr>
        <w:t>ce of the evidence.  66 Pa.C.S</w:t>
      </w:r>
      <w:r w:rsidRPr="00B0742D">
        <w:rPr>
          <w:rFonts w:ascii="Times New Roman" w:eastAsia="Times New Roman" w:hAnsi="Times New Roman" w:cs="Times New Roman"/>
          <w:spacing w:val="-3"/>
          <w:sz w:val="24"/>
          <w:szCs w:val="24"/>
        </w:rPr>
        <w:t>. § 332(a).</w:t>
      </w:r>
    </w:p>
    <w:p w:rsidR="00286B0A" w:rsidRDefault="00286B0A" w:rsidP="00286B0A">
      <w:pPr>
        <w:spacing w:after="0" w:line="360" w:lineRule="auto"/>
        <w:ind w:firstLine="1440"/>
        <w:rPr>
          <w:rFonts w:ascii="Times New Roman" w:eastAsia="Times New Roman" w:hAnsi="Times New Roman" w:cs="Times New Roman"/>
          <w:spacing w:val="-3"/>
          <w:sz w:val="24"/>
          <w:szCs w:val="24"/>
        </w:rPr>
      </w:pPr>
    </w:p>
    <w:p w:rsidR="006D3D18" w:rsidRDefault="00286B0A" w:rsidP="00286B0A">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3.</w:t>
      </w:r>
      <w:r>
        <w:rPr>
          <w:rFonts w:ascii="Times New Roman" w:eastAsia="Times New Roman" w:hAnsi="Times New Roman" w:cs="Times New Roman"/>
          <w:spacing w:val="-3"/>
          <w:sz w:val="24"/>
          <w:szCs w:val="24"/>
        </w:rPr>
        <w:tab/>
      </w:r>
      <w:r w:rsidRPr="00842200">
        <w:rPr>
          <w:rFonts w:ascii="Times New Roman" w:eastAsia="Times New Roman" w:hAnsi="Times New Roman" w:cs="Times New Roman"/>
          <w:sz w:val="24"/>
          <w:szCs w:val="24"/>
        </w:rPr>
        <w:t>Section 1529.1</w:t>
      </w:r>
      <w:r>
        <w:rPr>
          <w:rFonts w:ascii="Times New Roman" w:eastAsia="Times New Roman" w:hAnsi="Times New Roman" w:cs="Times New Roman"/>
          <w:sz w:val="24"/>
          <w:szCs w:val="24"/>
        </w:rPr>
        <w:t xml:space="preserve">(b) of the Public Utility Code </w:t>
      </w:r>
      <w:r w:rsidRPr="00842200">
        <w:rPr>
          <w:rFonts w:ascii="Times New Roman" w:eastAsia="Times New Roman" w:hAnsi="Times New Roman" w:cs="Times New Roman"/>
          <w:sz w:val="24"/>
          <w:szCs w:val="24"/>
        </w:rPr>
        <w:t>pr</w:t>
      </w:r>
      <w:r>
        <w:rPr>
          <w:rFonts w:ascii="Times New Roman" w:eastAsia="Times New Roman" w:hAnsi="Times New Roman" w:cs="Times New Roman"/>
          <w:sz w:val="24"/>
          <w:szCs w:val="24"/>
        </w:rPr>
        <w:t xml:space="preserve">ovides in pertinent part that, </w:t>
      </w:r>
      <w:r w:rsidRPr="00842200">
        <w:rPr>
          <w:rFonts w:ascii="Times New Roman" w:eastAsia="Times New Roman" w:hAnsi="Times New Roman" w:cs="Times New Roman"/>
          <w:sz w:val="24"/>
          <w:szCs w:val="24"/>
        </w:rPr>
        <w:t xml:space="preserve">if the residential building contains one or more dwelling units not individually metered, an affected public utility shall </w:t>
      </w:r>
      <w:r w:rsidRPr="00842200">
        <w:rPr>
          <w:rFonts w:ascii="Times New Roman" w:eastAsia="Times New Roman" w:hAnsi="Times New Roman" w:cs="Times New Roman"/>
          <w:sz w:val="24"/>
          <w:szCs w:val="24"/>
          <w:u w:val="single"/>
        </w:rPr>
        <w:t>forthwith</w:t>
      </w:r>
      <w:r w:rsidRPr="00842200">
        <w:rPr>
          <w:rFonts w:ascii="Times New Roman" w:eastAsia="Times New Roman" w:hAnsi="Times New Roman" w:cs="Times New Roman"/>
          <w:sz w:val="24"/>
          <w:szCs w:val="24"/>
        </w:rPr>
        <w:t xml:space="preserve"> list the account for the premises in question in the name of the owner, and the owner shall thereafter be responsible for the payment for the utility services rendered thereunto</w:t>
      </w:r>
      <w:r>
        <w:rPr>
          <w:rFonts w:ascii="Times New Roman" w:eastAsia="Times New Roman" w:hAnsi="Times New Roman" w:cs="Times New Roman"/>
          <w:sz w:val="24"/>
          <w:szCs w:val="24"/>
        </w:rPr>
        <w:t>.</w:t>
      </w:r>
    </w:p>
    <w:p w:rsidR="00286B0A" w:rsidRPr="00286B0A" w:rsidRDefault="00286B0A" w:rsidP="00286B0A">
      <w:pPr>
        <w:spacing w:after="0" w:line="360" w:lineRule="auto"/>
        <w:ind w:firstLine="1440"/>
        <w:rPr>
          <w:rFonts w:ascii="Times New Roman" w:eastAsia="Times New Roman" w:hAnsi="Times New Roman" w:cs="Times New Roman"/>
          <w:spacing w:val="-3"/>
          <w:sz w:val="24"/>
          <w:szCs w:val="24"/>
        </w:rPr>
      </w:pPr>
    </w:p>
    <w:p w:rsidR="00BB2282" w:rsidRDefault="00BB2282" w:rsidP="00286B0A">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00286B0A" w:rsidRPr="00842200">
        <w:rPr>
          <w:rFonts w:ascii="Times New Roman" w:eastAsia="Times New Roman" w:hAnsi="Times New Roman" w:cs="Times New Roman"/>
          <w:sz w:val="24"/>
          <w:szCs w:val="24"/>
        </w:rPr>
        <w:t xml:space="preserve">A plain reading of 66 Pa.C.S. § 1529.1 holds a property owner financially responsible for a tenant’s entire account, once foreign load is verified on the tenant’s utility service.  </w:t>
      </w:r>
      <w:r w:rsidR="00286B0A" w:rsidRPr="00842200">
        <w:rPr>
          <w:rFonts w:ascii="Times New Roman" w:eastAsia="Times New Roman" w:hAnsi="Times New Roman" w:cs="Times New Roman"/>
          <w:i/>
          <w:sz w:val="24"/>
          <w:szCs w:val="24"/>
        </w:rPr>
        <w:t>Santos v. Metropolitan Edison Co.</w:t>
      </w:r>
      <w:r w:rsidR="00286B0A" w:rsidRPr="00842200">
        <w:rPr>
          <w:rFonts w:ascii="Times New Roman" w:eastAsia="Times New Roman" w:hAnsi="Times New Roman" w:cs="Times New Roman"/>
          <w:sz w:val="24"/>
          <w:szCs w:val="24"/>
        </w:rPr>
        <w:t xml:space="preserve">, Docket No. C-00967757 (Order entered August 7, 1997).  </w:t>
      </w:r>
    </w:p>
    <w:p w:rsidR="00BB2282" w:rsidRDefault="00BB2282" w:rsidP="00286B0A">
      <w:pPr>
        <w:autoSpaceDE w:val="0"/>
        <w:autoSpaceDN w:val="0"/>
        <w:spacing w:after="0" w:line="360" w:lineRule="auto"/>
        <w:ind w:firstLine="1440"/>
        <w:rPr>
          <w:rFonts w:ascii="Times New Roman" w:eastAsia="Times New Roman" w:hAnsi="Times New Roman" w:cs="Times New Roman"/>
          <w:sz w:val="24"/>
          <w:szCs w:val="24"/>
        </w:rPr>
      </w:pPr>
    </w:p>
    <w:p w:rsidR="00286B0A" w:rsidRPr="00842200" w:rsidRDefault="00BB2282" w:rsidP="00286B0A">
      <w:pPr>
        <w:autoSpaceDE w:val="0"/>
        <w:autoSpaceDN w:val="0"/>
        <w:spacing w:after="0" w:line="360" w:lineRule="auto"/>
        <w:ind w:firstLine="1440"/>
        <w:rPr>
          <w:rFonts w:ascii="Times New Roman" w:eastAsia="Times New Roman" w:hAnsi="Times New Roman" w:cs="Times New Roman"/>
          <w:i/>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00286B0A" w:rsidRPr="00842200">
        <w:rPr>
          <w:rFonts w:ascii="Times New Roman" w:eastAsia="Times New Roman" w:hAnsi="Times New Roman" w:cs="Times New Roman"/>
          <w:sz w:val="24"/>
          <w:szCs w:val="24"/>
        </w:rPr>
        <w:t xml:space="preserve">Once the foreign load is corrected by the landlord and verified by the utility, the utility places the account back in the name of the tenant.  However, the arrearage, if any, remains with the landlord.  </w:t>
      </w:r>
      <w:r w:rsidR="00286B0A" w:rsidRPr="00842200">
        <w:rPr>
          <w:rFonts w:ascii="Times New Roman" w:eastAsia="Times New Roman" w:hAnsi="Times New Roman" w:cs="Times New Roman"/>
          <w:i/>
          <w:sz w:val="24"/>
          <w:szCs w:val="24"/>
        </w:rPr>
        <w:t>Ace Check Cashing Inc. v. Philadelphia Gas Works</w:t>
      </w:r>
      <w:r w:rsidR="00286B0A" w:rsidRPr="00842200">
        <w:rPr>
          <w:rFonts w:ascii="Times New Roman" w:eastAsia="Times New Roman" w:hAnsi="Times New Roman" w:cs="Times New Roman"/>
          <w:sz w:val="24"/>
          <w:szCs w:val="24"/>
        </w:rPr>
        <w:t xml:space="preserve">, Docket No. C-2008-2056428 (Order entered May 21, 2010).  </w:t>
      </w:r>
    </w:p>
    <w:p w:rsidR="00286B0A" w:rsidRDefault="00286B0A" w:rsidP="006D3D18">
      <w:pPr>
        <w:rPr>
          <w:rFonts w:ascii="Verdana" w:hAnsi="Verdana"/>
          <w:color w:val="333333"/>
          <w:sz w:val="20"/>
          <w:szCs w:val="20"/>
        </w:rPr>
      </w:pPr>
    </w:p>
    <w:p w:rsidR="006D3D18" w:rsidRPr="00332673" w:rsidRDefault="006D3D18" w:rsidP="006D3D18">
      <w:pPr>
        <w:spacing w:after="0" w:line="360" w:lineRule="auto"/>
        <w:jc w:val="center"/>
        <w:rPr>
          <w:rFonts w:ascii="Verdana" w:hAnsi="Verdana"/>
          <w:color w:val="333333"/>
          <w:sz w:val="20"/>
          <w:szCs w:val="20"/>
        </w:rPr>
      </w:pPr>
      <w:r w:rsidRPr="00E04B07">
        <w:rPr>
          <w:rFonts w:ascii="Times New Roman" w:eastAsia="Calibri" w:hAnsi="Times New Roman" w:cs="Times New Roman"/>
          <w:sz w:val="24"/>
          <w:szCs w:val="24"/>
          <w:u w:val="single"/>
        </w:rPr>
        <w:t>ORDER</w:t>
      </w:r>
    </w:p>
    <w:p w:rsidR="006D3D18" w:rsidRDefault="006D3D18" w:rsidP="006D3D18">
      <w:pPr>
        <w:spacing w:after="0" w:line="360" w:lineRule="auto"/>
        <w:jc w:val="center"/>
        <w:outlineLvl w:val="0"/>
        <w:rPr>
          <w:rFonts w:ascii="Times New Roman" w:eastAsia="Calibri" w:hAnsi="Times New Roman" w:cs="Times New Roman"/>
          <w:sz w:val="24"/>
          <w:szCs w:val="24"/>
          <w:u w:val="single"/>
        </w:rPr>
      </w:pPr>
    </w:p>
    <w:p w:rsidR="006D3D18" w:rsidRPr="00391F7B" w:rsidRDefault="006D3D18" w:rsidP="006D3D18">
      <w:pPr>
        <w:spacing w:after="0" w:line="360" w:lineRule="auto"/>
        <w:jc w:val="center"/>
        <w:outlineLvl w:val="0"/>
        <w:rPr>
          <w:rFonts w:ascii="Times New Roman" w:eastAsia="Calibri" w:hAnsi="Times New Roman" w:cs="Times New Roman"/>
          <w:sz w:val="24"/>
          <w:szCs w:val="24"/>
          <w:u w:val="single"/>
        </w:rPr>
      </w:pPr>
    </w:p>
    <w:p w:rsidR="006D3D18" w:rsidRPr="00391F7B" w:rsidRDefault="006D3D18" w:rsidP="006D3D18">
      <w:pPr>
        <w:tabs>
          <w:tab w:val="num" w:pos="2160"/>
        </w:tabs>
        <w:spacing w:after="0" w:line="360" w:lineRule="auto"/>
        <w:ind w:firstLine="1440"/>
        <w:rPr>
          <w:rFonts w:ascii="Times New Roman" w:eastAsia="Calibri" w:hAnsi="Times New Roman" w:cs="Times New Roman"/>
          <w:sz w:val="24"/>
          <w:szCs w:val="24"/>
        </w:rPr>
      </w:pPr>
      <w:r w:rsidRPr="00391F7B">
        <w:rPr>
          <w:rFonts w:ascii="Times New Roman" w:eastAsia="Calibri" w:hAnsi="Times New Roman" w:cs="Times New Roman"/>
          <w:sz w:val="24"/>
          <w:szCs w:val="24"/>
        </w:rPr>
        <w:t>THEREFORE,</w:t>
      </w:r>
    </w:p>
    <w:p w:rsidR="006D3D18" w:rsidRPr="00391F7B" w:rsidRDefault="006D3D18" w:rsidP="006D3D18">
      <w:pPr>
        <w:tabs>
          <w:tab w:val="num" w:pos="2160"/>
        </w:tabs>
        <w:spacing w:after="0" w:line="360" w:lineRule="auto"/>
        <w:rPr>
          <w:rFonts w:ascii="Times New Roman" w:eastAsia="Calibri" w:hAnsi="Times New Roman" w:cs="Times New Roman"/>
          <w:sz w:val="24"/>
          <w:szCs w:val="24"/>
        </w:rPr>
      </w:pPr>
    </w:p>
    <w:p w:rsidR="006D3D18" w:rsidRPr="00391F7B" w:rsidRDefault="006D3D18" w:rsidP="006D3D18">
      <w:pPr>
        <w:tabs>
          <w:tab w:val="num" w:pos="2160"/>
        </w:tabs>
        <w:spacing w:after="0" w:line="360" w:lineRule="auto"/>
        <w:ind w:firstLine="1440"/>
        <w:outlineLvl w:val="0"/>
        <w:rPr>
          <w:rFonts w:ascii="Times New Roman" w:eastAsia="Calibri" w:hAnsi="Times New Roman" w:cs="Times New Roman"/>
          <w:sz w:val="24"/>
          <w:szCs w:val="24"/>
        </w:rPr>
      </w:pPr>
      <w:r w:rsidRPr="00391F7B">
        <w:rPr>
          <w:rFonts w:ascii="Times New Roman" w:eastAsia="Calibri" w:hAnsi="Times New Roman" w:cs="Times New Roman"/>
          <w:sz w:val="24"/>
          <w:szCs w:val="24"/>
        </w:rPr>
        <w:t>IT IS ORDERED:</w:t>
      </w:r>
    </w:p>
    <w:p w:rsidR="006D3D18" w:rsidRPr="00391F7B" w:rsidRDefault="006D3D18" w:rsidP="006D3D18">
      <w:pPr>
        <w:spacing w:after="0" w:line="360" w:lineRule="auto"/>
        <w:ind w:firstLine="1440"/>
        <w:rPr>
          <w:rFonts w:ascii="Times New Roman" w:hAnsi="Times New Roman" w:cs="Times New Roman"/>
          <w:sz w:val="24"/>
          <w:szCs w:val="24"/>
        </w:rPr>
      </w:pPr>
    </w:p>
    <w:p w:rsidR="006D3D18" w:rsidRPr="00391F7B" w:rsidRDefault="006D3D18" w:rsidP="006D3D18">
      <w:pPr>
        <w:spacing w:after="0" w:line="360" w:lineRule="auto"/>
        <w:ind w:firstLine="1440"/>
        <w:rPr>
          <w:rFonts w:ascii="Times New Roman" w:eastAsia="Times New Roman" w:hAnsi="Times New Roman" w:cs="Times New Roman"/>
          <w:spacing w:val="-3"/>
          <w:sz w:val="24"/>
          <w:szCs w:val="24"/>
        </w:rPr>
      </w:pPr>
      <w:r w:rsidRPr="00391F7B">
        <w:rPr>
          <w:rFonts w:ascii="Times New Roman" w:hAnsi="Times New Roman" w:cs="Times New Roman"/>
          <w:sz w:val="24"/>
          <w:szCs w:val="24"/>
        </w:rPr>
        <w:t>1.</w:t>
      </w:r>
      <w:r w:rsidRPr="00391F7B">
        <w:rPr>
          <w:rFonts w:ascii="Times New Roman" w:hAnsi="Times New Roman" w:cs="Times New Roman"/>
          <w:sz w:val="24"/>
          <w:szCs w:val="24"/>
        </w:rPr>
        <w:tab/>
        <w:t xml:space="preserve">That the Complaint of </w:t>
      </w:r>
      <w:r>
        <w:rPr>
          <w:rFonts w:ascii="Times New Roman" w:hAnsi="Times New Roman" w:cs="Times New Roman"/>
          <w:sz w:val="24"/>
          <w:szCs w:val="24"/>
        </w:rPr>
        <w:t>Traci Nickens against Philadelphia Gas Wo</w:t>
      </w:r>
      <w:r w:rsidR="00BB2282">
        <w:rPr>
          <w:rFonts w:ascii="Times New Roman" w:hAnsi="Times New Roman" w:cs="Times New Roman"/>
          <w:sz w:val="24"/>
          <w:szCs w:val="24"/>
        </w:rPr>
        <w:t>rks at Docket No. F-2015-2509737</w:t>
      </w:r>
      <w:r w:rsidRPr="00391F7B">
        <w:rPr>
          <w:rFonts w:ascii="Times New Roman" w:hAnsi="Times New Roman" w:cs="Times New Roman"/>
          <w:sz w:val="24"/>
          <w:szCs w:val="24"/>
        </w:rPr>
        <w:t xml:space="preserve"> is </w:t>
      </w:r>
      <w:r w:rsidRPr="00391F7B">
        <w:rPr>
          <w:rFonts w:ascii="Times New Roman" w:eastAsia="Times New Roman" w:hAnsi="Times New Roman" w:cs="Times New Roman"/>
          <w:spacing w:val="-3"/>
          <w:sz w:val="24"/>
          <w:szCs w:val="24"/>
        </w:rPr>
        <w:t>dismissed in its entirety.</w:t>
      </w:r>
    </w:p>
    <w:p w:rsidR="006D3D18" w:rsidRPr="00391F7B" w:rsidRDefault="006D3D18" w:rsidP="006D3D18">
      <w:pPr>
        <w:spacing w:after="0" w:line="360" w:lineRule="auto"/>
        <w:ind w:firstLine="1440"/>
        <w:rPr>
          <w:rFonts w:ascii="Times New Roman" w:eastAsia="Times New Roman" w:hAnsi="Times New Roman" w:cs="Times New Roman"/>
          <w:spacing w:val="-3"/>
          <w:sz w:val="24"/>
          <w:szCs w:val="24"/>
        </w:rPr>
      </w:pPr>
    </w:p>
    <w:p w:rsidR="006D3D18" w:rsidRPr="00391F7B" w:rsidRDefault="006D3D18" w:rsidP="006D3D18">
      <w:pPr>
        <w:spacing w:after="0" w:line="360" w:lineRule="auto"/>
        <w:ind w:firstLine="1440"/>
        <w:rPr>
          <w:rFonts w:ascii="Times New Roman" w:eastAsia="Calibri" w:hAnsi="Times New Roman" w:cs="Times New Roman"/>
          <w:sz w:val="24"/>
          <w:szCs w:val="24"/>
        </w:rPr>
      </w:pPr>
      <w:r>
        <w:rPr>
          <w:rFonts w:ascii="Times New Roman" w:eastAsia="Times New Roman" w:hAnsi="Times New Roman" w:cs="Times New Roman"/>
          <w:sz w:val="24"/>
          <w:szCs w:val="24"/>
        </w:rPr>
        <w:t>2</w:t>
      </w:r>
      <w:r w:rsidRPr="00391F7B">
        <w:rPr>
          <w:rFonts w:ascii="Times New Roman" w:eastAsia="Times New Roman" w:hAnsi="Times New Roman" w:cs="Times New Roman"/>
          <w:sz w:val="24"/>
          <w:szCs w:val="24"/>
        </w:rPr>
        <w:t>.</w:t>
      </w:r>
      <w:r w:rsidRPr="00391F7B">
        <w:rPr>
          <w:rFonts w:ascii="Times New Roman" w:eastAsia="Times New Roman" w:hAnsi="Times New Roman" w:cs="Times New Roman"/>
          <w:sz w:val="24"/>
          <w:szCs w:val="24"/>
        </w:rPr>
        <w:tab/>
      </w:r>
      <w:r w:rsidRPr="00391F7B">
        <w:rPr>
          <w:rFonts w:ascii="Times New Roman" w:eastAsia="Calibri" w:hAnsi="Times New Roman" w:cs="Times New Roman"/>
          <w:sz w:val="24"/>
          <w:szCs w:val="24"/>
        </w:rPr>
        <w:t>That the Secretary mark this docket closed.</w:t>
      </w:r>
    </w:p>
    <w:p w:rsidR="006D3D18" w:rsidRDefault="006D3D18" w:rsidP="006D3D18">
      <w:pPr>
        <w:spacing w:after="0" w:line="360" w:lineRule="auto"/>
        <w:ind w:left="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 </w:t>
      </w:r>
    </w:p>
    <w:p w:rsidR="006D3D18" w:rsidRPr="00E04B07" w:rsidRDefault="006D3D18" w:rsidP="006D3D18">
      <w:pPr>
        <w:spacing w:after="0" w:line="360" w:lineRule="auto"/>
        <w:ind w:left="1440"/>
        <w:rPr>
          <w:rFonts w:ascii="Times New Roman" w:eastAsia="Times New Roman" w:hAnsi="Times New Roman" w:cs="Times New Roman"/>
          <w:spacing w:val="-3"/>
          <w:sz w:val="24"/>
          <w:szCs w:val="24"/>
        </w:rPr>
      </w:pPr>
    </w:p>
    <w:p w:rsidR="006D3D18" w:rsidRPr="00E04B07" w:rsidRDefault="006D3D18" w:rsidP="006D3D18">
      <w:pPr>
        <w:spacing w:after="0" w:line="240" w:lineRule="auto"/>
        <w:outlineLvl w:val="0"/>
        <w:rPr>
          <w:rFonts w:ascii="Times New Roman" w:eastAsia="Times New Roman" w:hAnsi="Times New Roman" w:cs="Times New Roman"/>
          <w:spacing w:val="-3"/>
          <w:sz w:val="24"/>
          <w:szCs w:val="24"/>
        </w:rPr>
      </w:pPr>
      <w:r w:rsidRPr="00E04B07">
        <w:rPr>
          <w:rFonts w:ascii="Times New Roman" w:eastAsia="Times New Roman" w:hAnsi="Times New Roman" w:cs="Times New Roman"/>
          <w:spacing w:val="-3"/>
          <w:sz w:val="24"/>
          <w:szCs w:val="24"/>
        </w:rPr>
        <w:t>Dated:</w:t>
      </w:r>
      <w:r w:rsidRPr="00E04B07">
        <w:rPr>
          <w:rFonts w:ascii="Times New Roman" w:eastAsia="Times New Roman" w:hAnsi="Times New Roman" w:cs="Times New Roman"/>
          <w:spacing w:val="-3"/>
          <w:sz w:val="24"/>
          <w:szCs w:val="24"/>
        </w:rPr>
        <w:tab/>
      </w:r>
      <w:r w:rsidR="00BB2282">
        <w:rPr>
          <w:rFonts w:ascii="Times New Roman" w:eastAsia="Times New Roman" w:hAnsi="Times New Roman" w:cs="Times New Roman"/>
          <w:spacing w:val="-3"/>
          <w:sz w:val="24"/>
          <w:szCs w:val="24"/>
          <w:u w:val="single"/>
        </w:rPr>
        <w:t>August 9</w:t>
      </w:r>
      <w:r>
        <w:rPr>
          <w:rFonts w:ascii="Times New Roman" w:eastAsia="Times New Roman" w:hAnsi="Times New Roman" w:cs="Times New Roman"/>
          <w:spacing w:val="-3"/>
          <w:sz w:val="24"/>
          <w:szCs w:val="24"/>
          <w:u w:val="single"/>
        </w:rPr>
        <w:t>, 2016</w:t>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00BB2282">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u w:val="single"/>
        </w:rPr>
        <w:tab/>
      </w:r>
      <w:r w:rsidRPr="00E04B07">
        <w:rPr>
          <w:rFonts w:ascii="Times New Roman" w:eastAsia="Times New Roman" w:hAnsi="Times New Roman" w:cs="Times New Roman"/>
          <w:spacing w:val="-3"/>
          <w:sz w:val="24"/>
          <w:szCs w:val="24"/>
          <w:u w:val="single"/>
        </w:rPr>
        <w:tab/>
        <w:t>/s/</w:t>
      </w:r>
      <w:r w:rsidRPr="00E04B07">
        <w:rPr>
          <w:rFonts w:ascii="Times New Roman" w:eastAsia="Times New Roman" w:hAnsi="Times New Roman" w:cs="Times New Roman"/>
          <w:spacing w:val="-3"/>
          <w:sz w:val="24"/>
          <w:szCs w:val="24"/>
          <w:u w:val="single"/>
        </w:rPr>
        <w:tab/>
      </w:r>
      <w:r w:rsidRPr="00E04B07">
        <w:rPr>
          <w:rFonts w:ascii="Times New Roman" w:eastAsia="Times New Roman" w:hAnsi="Times New Roman" w:cs="Times New Roman"/>
          <w:spacing w:val="-3"/>
          <w:sz w:val="24"/>
          <w:szCs w:val="24"/>
          <w:u w:val="single"/>
        </w:rPr>
        <w:tab/>
      </w:r>
      <w:r w:rsidRPr="00E04B07">
        <w:rPr>
          <w:rFonts w:ascii="Times New Roman" w:eastAsia="Times New Roman" w:hAnsi="Times New Roman" w:cs="Times New Roman"/>
          <w:spacing w:val="-3"/>
          <w:sz w:val="24"/>
          <w:szCs w:val="24"/>
          <w:u w:val="single"/>
        </w:rPr>
        <w:tab/>
      </w:r>
      <w:r w:rsidRPr="00E04B07">
        <w:rPr>
          <w:rFonts w:ascii="Times New Roman" w:eastAsia="Times New Roman" w:hAnsi="Times New Roman" w:cs="Times New Roman"/>
          <w:spacing w:val="-3"/>
          <w:sz w:val="24"/>
          <w:szCs w:val="24"/>
          <w:u w:val="single"/>
        </w:rPr>
        <w:tab/>
      </w:r>
    </w:p>
    <w:p w:rsidR="006D3D18" w:rsidRPr="00E04B07" w:rsidRDefault="006D3D18" w:rsidP="006D3D18">
      <w:pPr>
        <w:spacing w:after="0" w:line="240" w:lineRule="auto"/>
        <w:outlineLvl w:val="0"/>
        <w:rPr>
          <w:rFonts w:ascii="Times New Roman" w:eastAsia="Times New Roman" w:hAnsi="Times New Roman" w:cs="Times New Roman"/>
          <w:spacing w:val="-3"/>
          <w:sz w:val="24"/>
          <w:szCs w:val="24"/>
        </w:rPr>
      </w:pP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t>Eranda Vero</w:t>
      </w:r>
    </w:p>
    <w:p w:rsidR="006D3D18" w:rsidRPr="00E04B07" w:rsidRDefault="006D3D18" w:rsidP="006D3D18">
      <w:pPr>
        <w:spacing w:after="0" w:line="240" w:lineRule="auto"/>
        <w:rPr>
          <w:rFonts w:ascii="Times New Roman" w:eastAsia="Times New Roman" w:hAnsi="Times New Roman" w:cs="Times New Roman"/>
          <w:spacing w:val="-3"/>
          <w:sz w:val="24"/>
          <w:szCs w:val="24"/>
        </w:rPr>
      </w:pP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t>Administrative Law Judge</w:t>
      </w:r>
    </w:p>
    <w:p w:rsidR="006D3D18" w:rsidRPr="00E04B07" w:rsidRDefault="006D3D18" w:rsidP="006D3D18">
      <w:pPr>
        <w:spacing w:after="0" w:line="360" w:lineRule="auto"/>
        <w:ind w:firstLine="1440"/>
        <w:rPr>
          <w:rFonts w:ascii="Times New Roman" w:eastAsia="Calibri" w:hAnsi="Times New Roman" w:cs="Times New Roman"/>
          <w:sz w:val="24"/>
          <w:szCs w:val="24"/>
        </w:rPr>
      </w:pPr>
    </w:p>
    <w:p w:rsidR="006D3D18" w:rsidRPr="003C6F47" w:rsidRDefault="006D3D18" w:rsidP="006D3D18">
      <w:pPr>
        <w:spacing w:after="0" w:line="360" w:lineRule="auto"/>
        <w:ind w:firstLine="1440"/>
        <w:rPr>
          <w:rFonts w:ascii="Times New Roman" w:hAnsi="Times New Roman" w:cs="Times New Roman"/>
          <w:sz w:val="24"/>
          <w:szCs w:val="24"/>
        </w:rPr>
      </w:pPr>
    </w:p>
    <w:p w:rsidR="00E56F81" w:rsidRDefault="00E56F81"/>
    <w:sectPr w:rsidR="00E56F81" w:rsidSect="00D820FE">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C80" w:rsidRDefault="008F4C80" w:rsidP="006D3D18">
      <w:pPr>
        <w:spacing w:after="0" w:line="240" w:lineRule="auto"/>
      </w:pPr>
      <w:r>
        <w:separator/>
      </w:r>
    </w:p>
  </w:endnote>
  <w:endnote w:type="continuationSeparator" w:id="0">
    <w:p w:rsidR="008F4C80" w:rsidRDefault="008F4C80" w:rsidP="006D3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303539"/>
      <w:docPartObj>
        <w:docPartGallery w:val="Page Numbers (Bottom of Page)"/>
        <w:docPartUnique/>
      </w:docPartObj>
    </w:sdtPr>
    <w:sdtEndPr>
      <w:rPr>
        <w:rFonts w:ascii="Times New Roman" w:hAnsi="Times New Roman" w:cs="Times New Roman"/>
        <w:noProof/>
        <w:sz w:val="20"/>
        <w:szCs w:val="20"/>
      </w:rPr>
    </w:sdtEndPr>
    <w:sdtContent>
      <w:p w:rsidR="00D820FE" w:rsidRPr="00B80988" w:rsidRDefault="00C672F0">
        <w:pPr>
          <w:pStyle w:val="Footer"/>
          <w:jc w:val="center"/>
          <w:rPr>
            <w:rFonts w:ascii="Times New Roman" w:hAnsi="Times New Roman" w:cs="Times New Roman"/>
            <w:sz w:val="20"/>
            <w:szCs w:val="20"/>
          </w:rPr>
        </w:pPr>
        <w:r w:rsidRPr="00B80988">
          <w:rPr>
            <w:rFonts w:ascii="Times New Roman" w:hAnsi="Times New Roman" w:cs="Times New Roman"/>
            <w:sz w:val="20"/>
            <w:szCs w:val="20"/>
          </w:rPr>
          <w:fldChar w:fldCharType="begin"/>
        </w:r>
        <w:r w:rsidRPr="00B80988">
          <w:rPr>
            <w:rFonts w:ascii="Times New Roman" w:hAnsi="Times New Roman" w:cs="Times New Roman"/>
            <w:sz w:val="20"/>
            <w:szCs w:val="20"/>
          </w:rPr>
          <w:instrText xml:space="preserve"> PAGE   \* MERGEFORMAT </w:instrText>
        </w:r>
        <w:r w:rsidRPr="00B80988">
          <w:rPr>
            <w:rFonts w:ascii="Times New Roman" w:hAnsi="Times New Roman" w:cs="Times New Roman"/>
            <w:sz w:val="20"/>
            <w:szCs w:val="20"/>
          </w:rPr>
          <w:fldChar w:fldCharType="separate"/>
        </w:r>
        <w:r w:rsidR="00684FD5">
          <w:rPr>
            <w:rFonts w:ascii="Times New Roman" w:hAnsi="Times New Roman" w:cs="Times New Roman"/>
            <w:noProof/>
            <w:sz w:val="20"/>
            <w:szCs w:val="20"/>
          </w:rPr>
          <w:t>8</w:t>
        </w:r>
        <w:r w:rsidRPr="00B80988">
          <w:rPr>
            <w:rFonts w:ascii="Times New Roman" w:hAnsi="Times New Roman" w:cs="Times New Roman"/>
            <w:noProof/>
            <w:sz w:val="20"/>
            <w:szCs w:val="20"/>
          </w:rPr>
          <w:fldChar w:fldCharType="end"/>
        </w:r>
      </w:p>
    </w:sdtContent>
  </w:sdt>
  <w:p w:rsidR="00D820FE" w:rsidRDefault="008F4C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18" w:rsidRDefault="006D3D18">
    <w:pPr>
      <w:pStyle w:val="Footer"/>
      <w:jc w:val="center"/>
    </w:pPr>
  </w:p>
  <w:p w:rsidR="006D3D18" w:rsidRDefault="006D3D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C80" w:rsidRDefault="008F4C80" w:rsidP="006D3D18">
      <w:pPr>
        <w:spacing w:after="0" w:line="240" w:lineRule="auto"/>
      </w:pPr>
      <w:r>
        <w:separator/>
      </w:r>
    </w:p>
  </w:footnote>
  <w:footnote w:type="continuationSeparator" w:id="0">
    <w:p w:rsidR="008F4C80" w:rsidRDefault="008F4C80" w:rsidP="006D3D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45C17"/>
    <w:multiLevelType w:val="hybridMultilevel"/>
    <w:tmpl w:val="00B2FB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D18"/>
    <w:rsid w:val="00087DFA"/>
    <w:rsid w:val="0021067E"/>
    <w:rsid w:val="0027463B"/>
    <w:rsid w:val="00286B0A"/>
    <w:rsid w:val="002E4F6B"/>
    <w:rsid w:val="00346084"/>
    <w:rsid w:val="0035462E"/>
    <w:rsid w:val="00362E16"/>
    <w:rsid w:val="003810D5"/>
    <w:rsid w:val="003E7C95"/>
    <w:rsid w:val="00425252"/>
    <w:rsid w:val="00441EFE"/>
    <w:rsid w:val="00514A64"/>
    <w:rsid w:val="00553264"/>
    <w:rsid w:val="00564F8D"/>
    <w:rsid w:val="0059182C"/>
    <w:rsid w:val="0059590E"/>
    <w:rsid w:val="005C7EA8"/>
    <w:rsid w:val="006211A6"/>
    <w:rsid w:val="006804D3"/>
    <w:rsid w:val="00684FD5"/>
    <w:rsid w:val="006916CB"/>
    <w:rsid w:val="006D3D18"/>
    <w:rsid w:val="006E6FDF"/>
    <w:rsid w:val="00842200"/>
    <w:rsid w:val="008B2315"/>
    <w:rsid w:val="008F4C80"/>
    <w:rsid w:val="00A67903"/>
    <w:rsid w:val="00AF7A6B"/>
    <w:rsid w:val="00B32C07"/>
    <w:rsid w:val="00B605B6"/>
    <w:rsid w:val="00B63944"/>
    <w:rsid w:val="00B665A1"/>
    <w:rsid w:val="00BB2282"/>
    <w:rsid w:val="00BC3B83"/>
    <w:rsid w:val="00C13A65"/>
    <w:rsid w:val="00C3330D"/>
    <w:rsid w:val="00C6178E"/>
    <w:rsid w:val="00C672F0"/>
    <w:rsid w:val="00D55027"/>
    <w:rsid w:val="00DD227E"/>
    <w:rsid w:val="00E32F85"/>
    <w:rsid w:val="00E56F81"/>
    <w:rsid w:val="00F304E4"/>
    <w:rsid w:val="00F66764"/>
    <w:rsid w:val="00F93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D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D3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D18"/>
  </w:style>
  <w:style w:type="paragraph" w:styleId="ListParagraph">
    <w:name w:val="List Paragraph"/>
    <w:basedOn w:val="Normal"/>
    <w:uiPriority w:val="34"/>
    <w:qFormat/>
    <w:rsid w:val="006D3D18"/>
    <w:pPr>
      <w:ind w:left="720"/>
      <w:contextualSpacing/>
    </w:pPr>
  </w:style>
  <w:style w:type="paragraph" w:styleId="CommentText">
    <w:name w:val="annotation text"/>
    <w:basedOn w:val="Normal"/>
    <w:link w:val="CommentTextChar"/>
    <w:uiPriority w:val="99"/>
    <w:unhideWhenUsed/>
    <w:rsid w:val="006D3D18"/>
    <w:pPr>
      <w:spacing w:line="240" w:lineRule="auto"/>
    </w:pPr>
    <w:rPr>
      <w:sz w:val="20"/>
      <w:szCs w:val="20"/>
    </w:rPr>
  </w:style>
  <w:style w:type="character" w:customStyle="1" w:styleId="CommentTextChar">
    <w:name w:val="Comment Text Char"/>
    <w:basedOn w:val="DefaultParagraphFont"/>
    <w:link w:val="CommentText"/>
    <w:uiPriority w:val="99"/>
    <w:rsid w:val="006D3D18"/>
    <w:rPr>
      <w:sz w:val="20"/>
      <w:szCs w:val="20"/>
    </w:rPr>
  </w:style>
  <w:style w:type="table" w:styleId="TableGrid">
    <w:name w:val="Table Grid"/>
    <w:basedOn w:val="TableNormal"/>
    <w:uiPriority w:val="59"/>
    <w:rsid w:val="006D3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1">
    <w:name w:val="term1"/>
    <w:basedOn w:val="DefaultParagraphFont"/>
    <w:rsid w:val="006D3D18"/>
    <w:rPr>
      <w:b/>
      <w:bCs/>
    </w:rPr>
  </w:style>
  <w:style w:type="paragraph" w:styleId="FootnoteText">
    <w:name w:val="footnote text"/>
    <w:basedOn w:val="Normal"/>
    <w:link w:val="FootnoteTextChar"/>
    <w:uiPriority w:val="99"/>
    <w:semiHidden/>
    <w:unhideWhenUsed/>
    <w:rsid w:val="006D3D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18"/>
    <w:rPr>
      <w:sz w:val="20"/>
      <w:szCs w:val="20"/>
    </w:rPr>
  </w:style>
  <w:style w:type="character" w:styleId="FootnoteReference">
    <w:name w:val="footnote reference"/>
    <w:basedOn w:val="DefaultParagraphFont"/>
    <w:uiPriority w:val="99"/>
    <w:semiHidden/>
    <w:unhideWhenUsed/>
    <w:rsid w:val="006D3D18"/>
    <w:rPr>
      <w:vertAlign w:val="superscript"/>
    </w:rPr>
  </w:style>
  <w:style w:type="paragraph" w:styleId="Header">
    <w:name w:val="header"/>
    <w:basedOn w:val="Normal"/>
    <w:link w:val="HeaderChar"/>
    <w:uiPriority w:val="99"/>
    <w:unhideWhenUsed/>
    <w:rsid w:val="006D3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D18"/>
  </w:style>
  <w:style w:type="character" w:styleId="CommentReference">
    <w:name w:val="annotation reference"/>
    <w:basedOn w:val="DefaultParagraphFont"/>
    <w:uiPriority w:val="99"/>
    <w:semiHidden/>
    <w:unhideWhenUsed/>
    <w:rsid w:val="006E6FDF"/>
    <w:rPr>
      <w:sz w:val="16"/>
      <w:szCs w:val="16"/>
    </w:rPr>
  </w:style>
  <w:style w:type="paragraph" w:styleId="CommentSubject">
    <w:name w:val="annotation subject"/>
    <w:basedOn w:val="CommentText"/>
    <w:next w:val="CommentText"/>
    <w:link w:val="CommentSubjectChar"/>
    <w:uiPriority w:val="99"/>
    <w:semiHidden/>
    <w:unhideWhenUsed/>
    <w:rsid w:val="006E6FDF"/>
    <w:rPr>
      <w:b/>
      <w:bCs/>
    </w:rPr>
  </w:style>
  <w:style w:type="character" w:customStyle="1" w:styleId="CommentSubjectChar">
    <w:name w:val="Comment Subject Char"/>
    <w:basedOn w:val="CommentTextChar"/>
    <w:link w:val="CommentSubject"/>
    <w:uiPriority w:val="99"/>
    <w:semiHidden/>
    <w:rsid w:val="006E6FDF"/>
    <w:rPr>
      <w:b/>
      <w:bCs/>
      <w:sz w:val="20"/>
      <w:szCs w:val="20"/>
    </w:rPr>
  </w:style>
  <w:style w:type="paragraph" w:styleId="BalloonText">
    <w:name w:val="Balloon Text"/>
    <w:basedOn w:val="Normal"/>
    <w:link w:val="BalloonTextChar"/>
    <w:uiPriority w:val="99"/>
    <w:semiHidden/>
    <w:unhideWhenUsed/>
    <w:rsid w:val="006E6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F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D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D3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D18"/>
  </w:style>
  <w:style w:type="paragraph" w:styleId="ListParagraph">
    <w:name w:val="List Paragraph"/>
    <w:basedOn w:val="Normal"/>
    <w:uiPriority w:val="34"/>
    <w:qFormat/>
    <w:rsid w:val="006D3D18"/>
    <w:pPr>
      <w:ind w:left="720"/>
      <w:contextualSpacing/>
    </w:pPr>
  </w:style>
  <w:style w:type="paragraph" w:styleId="CommentText">
    <w:name w:val="annotation text"/>
    <w:basedOn w:val="Normal"/>
    <w:link w:val="CommentTextChar"/>
    <w:uiPriority w:val="99"/>
    <w:unhideWhenUsed/>
    <w:rsid w:val="006D3D18"/>
    <w:pPr>
      <w:spacing w:line="240" w:lineRule="auto"/>
    </w:pPr>
    <w:rPr>
      <w:sz w:val="20"/>
      <w:szCs w:val="20"/>
    </w:rPr>
  </w:style>
  <w:style w:type="character" w:customStyle="1" w:styleId="CommentTextChar">
    <w:name w:val="Comment Text Char"/>
    <w:basedOn w:val="DefaultParagraphFont"/>
    <w:link w:val="CommentText"/>
    <w:uiPriority w:val="99"/>
    <w:rsid w:val="006D3D18"/>
    <w:rPr>
      <w:sz w:val="20"/>
      <w:szCs w:val="20"/>
    </w:rPr>
  </w:style>
  <w:style w:type="table" w:styleId="TableGrid">
    <w:name w:val="Table Grid"/>
    <w:basedOn w:val="TableNormal"/>
    <w:uiPriority w:val="59"/>
    <w:rsid w:val="006D3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1">
    <w:name w:val="term1"/>
    <w:basedOn w:val="DefaultParagraphFont"/>
    <w:rsid w:val="006D3D18"/>
    <w:rPr>
      <w:b/>
      <w:bCs/>
    </w:rPr>
  </w:style>
  <w:style w:type="paragraph" w:styleId="FootnoteText">
    <w:name w:val="footnote text"/>
    <w:basedOn w:val="Normal"/>
    <w:link w:val="FootnoteTextChar"/>
    <w:uiPriority w:val="99"/>
    <w:semiHidden/>
    <w:unhideWhenUsed/>
    <w:rsid w:val="006D3D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18"/>
    <w:rPr>
      <w:sz w:val="20"/>
      <w:szCs w:val="20"/>
    </w:rPr>
  </w:style>
  <w:style w:type="character" w:styleId="FootnoteReference">
    <w:name w:val="footnote reference"/>
    <w:basedOn w:val="DefaultParagraphFont"/>
    <w:uiPriority w:val="99"/>
    <w:semiHidden/>
    <w:unhideWhenUsed/>
    <w:rsid w:val="006D3D18"/>
    <w:rPr>
      <w:vertAlign w:val="superscript"/>
    </w:rPr>
  </w:style>
  <w:style w:type="paragraph" w:styleId="Header">
    <w:name w:val="header"/>
    <w:basedOn w:val="Normal"/>
    <w:link w:val="HeaderChar"/>
    <w:uiPriority w:val="99"/>
    <w:unhideWhenUsed/>
    <w:rsid w:val="006D3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D18"/>
  </w:style>
  <w:style w:type="character" w:styleId="CommentReference">
    <w:name w:val="annotation reference"/>
    <w:basedOn w:val="DefaultParagraphFont"/>
    <w:uiPriority w:val="99"/>
    <w:semiHidden/>
    <w:unhideWhenUsed/>
    <w:rsid w:val="006E6FDF"/>
    <w:rPr>
      <w:sz w:val="16"/>
      <w:szCs w:val="16"/>
    </w:rPr>
  </w:style>
  <w:style w:type="paragraph" w:styleId="CommentSubject">
    <w:name w:val="annotation subject"/>
    <w:basedOn w:val="CommentText"/>
    <w:next w:val="CommentText"/>
    <w:link w:val="CommentSubjectChar"/>
    <w:uiPriority w:val="99"/>
    <w:semiHidden/>
    <w:unhideWhenUsed/>
    <w:rsid w:val="006E6FDF"/>
    <w:rPr>
      <w:b/>
      <w:bCs/>
    </w:rPr>
  </w:style>
  <w:style w:type="character" w:customStyle="1" w:styleId="CommentSubjectChar">
    <w:name w:val="Comment Subject Char"/>
    <w:basedOn w:val="CommentTextChar"/>
    <w:link w:val="CommentSubject"/>
    <w:uiPriority w:val="99"/>
    <w:semiHidden/>
    <w:rsid w:val="006E6FDF"/>
    <w:rPr>
      <w:b/>
      <w:bCs/>
      <w:sz w:val="20"/>
      <w:szCs w:val="20"/>
    </w:rPr>
  </w:style>
  <w:style w:type="paragraph" w:styleId="BalloonText">
    <w:name w:val="Balloon Text"/>
    <w:basedOn w:val="Normal"/>
    <w:link w:val="BalloonTextChar"/>
    <w:uiPriority w:val="99"/>
    <w:semiHidden/>
    <w:unhideWhenUsed/>
    <w:rsid w:val="006E6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F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2491</Words>
  <Characters>14202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shoffner</cp:lastModifiedBy>
  <cp:revision>3</cp:revision>
  <cp:lastPrinted>2016-08-09T19:48:00Z</cp:lastPrinted>
  <dcterms:created xsi:type="dcterms:W3CDTF">2016-08-24T18:35:00Z</dcterms:created>
  <dcterms:modified xsi:type="dcterms:W3CDTF">2016-09-09T18:44:00Z</dcterms:modified>
</cp:coreProperties>
</file>