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06" w:rsidRPr="00AE3C06" w:rsidRDefault="00AE3C06" w:rsidP="00AE3C06">
      <w:pPr>
        <w:spacing w:after="0" w:line="240" w:lineRule="auto"/>
        <w:jc w:val="center"/>
        <w:rPr>
          <w:rFonts w:ascii="Times New Roman" w:eastAsia="Times New Roman" w:hAnsi="Times New Roman" w:cs="Times New Roman"/>
          <w:b/>
          <w:sz w:val="24"/>
          <w:szCs w:val="24"/>
        </w:rPr>
      </w:pPr>
      <w:r w:rsidRPr="00AE3C06">
        <w:rPr>
          <w:rFonts w:ascii="Times New Roman" w:eastAsia="Times New Roman" w:hAnsi="Times New Roman" w:cs="Times New Roman"/>
          <w:b/>
          <w:sz w:val="24"/>
          <w:szCs w:val="24"/>
        </w:rPr>
        <w:t>BEFORE THE</w:t>
      </w:r>
    </w:p>
    <w:p w:rsidR="00AE3C06" w:rsidRPr="00AE3C06" w:rsidRDefault="00AE3C06" w:rsidP="00AE3C06">
      <w:pPr>
        <w:spacing w:after="0" w:line="240" w:lineRule="auto"/>
        <w:jc w:val="center"/>
        <w:rPr>
          <w:rFonts w:ascii="Times New Roman" w:eastAsia="Times New Roman" w:hAnsi="Times New Roman" w:cs="Times New Roman"/>
          <w:b/>
          <w:sz w:val="24"/>
          <w:szCs w:val="24"/>
        </w:rPr>
      </w:pPr>
      <w:r w:rsidRPr="00AE3C06">
        <w:rPr>
          <w:rFonts w:ascii="Times New Roman" w:eastAsia="Times New Roman" w:hAnsi="Times New Roman" w:cs="Times New Roman"/>
          <w:b/>
          <w:sz w:val="24"/>
          <w:szCs w:val="24"/>
        </w:rPr>
        <w:t>PENNSYLVANIA PUBLIC UTILITY COMMISSION</w:t>
      </w:r>
    </w:p>
    <w:p w:rsidR="00AE3C06" w:rsidRPr="00AE3C06" w:rsidRDefault="00AE3C06" w:rsidP="00AE3C06">
      <w:pPr>
        <w:spacing w:after="0" w:line="240" w:lineRule="auto"/>
        <w:jc w:val="both"/>
        <w:rPr>
          <w:rFonts w:ascii="Times New Roman" w:eastAsia="Times New Roman" w:hAnsi="Times New Roman" w:cs="Times New Roman"/>
          <w:sz w:val="24"/>
          <w:szCs w:val="24"/>
        </w:rPr>
      </w:pPr>
    </w:p>
    <w:p w:rsidR="00AE3C06" w:rsidRPr="00AE3C06" w:rsidRDefault="00AE3C06" w:rsidP="00AE3C06">
      <w:pPr>
        <w:spacing w:after="0" w:line="240" w:lineRule="auto"/>
        <w:jc w:val="both"/>
        <w:rPr>
          <w:rFonts w:ascii="Times New Roman" w:eastAsia="Times New Roman" w:hAnsi="Times New Roman" w:cs="Times New Roman"/>
          <w:sz w:val="24"/>
          <w:szCs w:val="24"/>
        </w:rPr>
      </w:pPr>
    </w:p>
    <w:p w:rsidR="00AE3C06" w:rsidRPr="00AE3C06" w:rsidRDefault="00AE3C06" w:rsidP="00AE3C06">
      <w:pPr>
        <w:spacing w:after="0" w:line="240" w:lineRule="auto"/>
        <w:jc w:val="both"/>
        <w:rPr>
          <w:rFonts w:ascii="Times New Roman" w:eastAsia="Times New Roman" w:hAnsi="Times New Roman" w:cs="Times New Roman"/>
          <w:sz w:val="24"/>
          <w:szCs w:val="24"/>
        </w:rPr>
      </w:pPr>
    </w:p>
    <w:p w:rsidR="00AE3C06" w:rsidRDefault="00AE3C06" w:rsidP="00AE3C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Eldora Brown in care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AE3C06" w:rsidRPr="00AE3C06" w:rsidRDefault="00AE3C06" w:rsidP="00AE3C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Pamela </w:t>
      </w:r>
      <w:proofErr w:type="spellStart"/>
      <w:r>
        <w:rPr>
          <w:rFonts w:ascii="Times New Roman" w:eastAsia="Times New Roman" w:hAnsi="Times New Roman" w:cs="Times New Roman"/>
          <w:sz w:val="24"/>
          <w:szCs w:val="24"/>
        </w:rPr>
        <w:t>Legare</w:t>
      </w:r>
      <w:proofErr w:type="spellEnd"/>
      <w:r>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t>:</w:t>
      </w:r>
    </w:p>
    <w:p w:rsidR="00AE3C06" w:rsidRPr="00AE3C06" w:rsidRDefault="00AE3C06" w:rsidP="00AE3C06">
      <w:pPr>
        <w:spacing w:after="0" w:line="240" w:lineRule="auto"/>
        <w:ind w:left="1440" w:firstLine="720"/>
        <w:jc w:val="both"/>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622C">
        <w:rPr>
          <w:rFonts w:ascii="Times New Roman" w:eastAsia="Times New Roman" w:hAnsi="Times New Roman" w:cs="Times New Roman"/>
          <w:sz w:val="24"/>
          <w:szCs w:val="24"/>
        </w:rPr>
        <w:t>F-2015-2510563</w:t>
      </w:r>
    </w:p>
    <w:p w:rsidR="00AE3C06" w:rsidRPr="00AE3C06" w:rsidRDefault="00AE3C06" w:rsidP="00AE3C06">
      <w:pPr>
        <w:spacing w:after="0" w:line="240" w:lineRule="auto"/>
        <w:ind w:firstLine="720"/>
        <w:jc w:val="both"/>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v.</w:t>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t xml:space="preserve">:     </w:t>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p>
    <w:p w:rsidR="00AE3C06" w:rsidRPr="00AE3C06" w:rsidRDefault="00AE3C06" w:rsidP="00AE3C06">
      <w:pPr>
        <w:spacing w:after="0" w:line="240" w:lineRule="auto"/>
        <w:ind w:left="4320" w:firstLine="720"/>
        <w:jc w:val="both"/>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w:t>
      </w:r>
    </w:p>
    <w:p w:rsidR="00AE3C06" w:rsidRPr="00AE3C06" w:rsidRDefault="00AE3C06" w:rsidP="00AE3C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Gas Works </w:t>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r>
      <w:r w:rsidRPr="00AE3C06">
        <w:rPr>
          <w:rFonts w:ascii="Times New Roman" w:eastAsia="Times New Roman" w:hAnsi="Times New Roman" w:cs="Times New Roman"/>
          <w:sz w:val="24"/>
          <w:szCs w:val="24"/>
        </w:rPr>
        <w:tab/>
        <w:t xml:space="preserve">:     </w:t>
      </w:r>
    </w:p>
    <w:p w:rsidR="00AE3C06" w:rsidRPr="00AE3C06" w:rsidRDefault="00AE3C06" w:rsidP="00AE3C06">
      <w:pPr>
        <w:spacing w:after="0" w:line="240" w:lineRule="auto"/>
        <w:jc w:val="both"/>
        <w:rPr>
          <w:rFonts w:ascii="Times New Roman" w:eastAsia="Times New Roman" w:hAnsi="Times New Roman" w:cs="Times New Roman"/>
          <w:sz w:val="24"/>
          <w:szCs w:val="24"/>
        </w:rPr>
      </w:pPr>
    </w:p>
    <w:p w:rsidR="00AE3C06" w:rsidRPr="00AE3C06" w:rsidRDefault="00AE3C06" w:rsidP="00AE3C06">
      <w:pPr>
        <w:spacing w:after="0" w:line="240" w:lineRule="auto"/>
        <w:jc w:val="both"/>
        <w:rPr>
          <w:rFonts w:ascii="Times New Roman" w:eastAsia="Times New Roman" w:hAnsi="Times New Roman" w:cs="Times New Roman"/>
          <w:sz w:val="24"/>
          <w:szCs w:val="24"/>
        </w:rPr>
      </w:pPr>
    </w:p>
    <w:p w:rsidR="00AE3C06" w:rsidRPr="00AE3C06" w:rsidRDefault="00AE3C06" w:rsidP="00AE3C06">
      <w:pPr>
        <w:keepNext/>
        <w:spacing w:after="0" w:line="240" w:lineRule="auto"/>
        <w:outlineLvl w:val="0"/>
        <w:rPr>
          <w:rFonts w:ascii="Times New Roman" w:eastAsia="Times New Roman" w:hAnsi="Times New Roman" w:cs="Times New Roman"/>
          <w:b/>
          <w:sz w:val="24"/>
          <w:szCs w:val="24"/>
          <w:u w:val="single"/>
        </w:rPr>
      </w:pPr>
    </w:p>
    <w:p w:rsidR="00AE3C06" w:rsidRPr="00AE3C06" w:rsidRDefault="00AE3C06" w:rsidP="00AE3C06">
      <w:pPr>
        <w:spacing w:after="0" w:line="240" w:lineRule="auto"/>
        <w:jc w:val="center"/>
        <w:rPr>
          <w:rFonts w:ascii="Times New Roman" w:eastAsia="Times New Roman" w:hAnsi="Times New Roman" w:cs="Times New Roman"/>
          <w:b/>
          <w:sz w:val="24"/>
          <w:szCs w:val="24"/>
          <w:u w:val="single"/>
        </w:rPr>
      </w:pPr>
      <w:r w:rsidRPr="00AE3C06">
        <w:rPr>
          <w:rFonts w:ascii="Times New Roman" w:eastAsia="Times New Roman" w:hAnsi="Times New Roman" w:cs="Times New Roman"/>
          <w:b/>
          <w:sz w:val="24"/>
          <w:szCs w:val="24"/>
          <w:u w:val="single"/>
        </w:rPr>
        <w:t>INITIAL DECISION</w:t>
      </w:r>
    </w:p>
    <w:p w:rsidR="00AE3C06" w:rsidRPr="00AE3C06" w:rsidRDefault="00AE3C06" w:rsidP="00AE3C06">
      <w:pPr>
        <w:spacing w:after="0" w:line="240" w:lineRule="auto"/>
        <w:jc w:val="center"/>
        <w:rPr>
          <w:rFonts w:ascii="Times New Roman" w:eastAsia="Times New Roman" w:hAnsi="Times New Roman" w:cs="Times New Roman"/>
          <w:sz w:val="24"/>
          <w:szCs w:val="24"/>
        </w:rPr>
      </w:pPr>
    </w:p>
    <w:p w:rsidR="00AE3C06" w:rsidRPr="00AE3C06" w:rsidRDefault="00AE3C06" w:rsidP="00AE3C06">
      <w:pPr>
        <w:spacing w:after="0" w:line="240" w:lineRule="auto"/>
        <w:jc w:val="center"/>
        <w:rPr>
          <w:rFonts w:ascii="Times New Roman" w:eastAsia="Times New Roman" w:hAnsi="Times New Roman" w:cs="Times New Roman"/>
          <w:sz w:val="24"/>
          <w:szCs w:val="24"/>
        </w:rPr>
      </w:pPr>
    </w:p>
    <w:p w:rsidR="00AE3C06" w:rsidRPr="00AE3C06" w:rsidRDefault="00AE3C06" w:rsidP="00AE3C06">
      <w:pPr>
        <w:spacing w:after="0" w:line="240" w:lineRule="auto"/>
        <w:jc w:val="center"/>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Before</w:t>
      </w:r>
    </w:p>
    <w:p w:rsidR="00AE3C06" w:rsidRPr="006D4C18" w:rsidRDefault="00AE3C06" w:rsidP="00AE3C06">
      <w:pPr>
        <w:spacing w:after="0" w:line="240" w:lineRule="auto"/>
        <w:jc w:val="center"/>
        <w:rPr>
          <w:rFonts w:ascii="Times New Roman" w:eastAsia="Times New Roman" w:hAnsi="Times New Roman" w:cs="Times New Roman"/>
          <w:sz w:val="24"/>
          <w:szCs w:val="24"/>
        </w:rPr>
      </w:pPr>
      <w:r w:rsidRPr="006D4C18">
        <w:rPr>
          <w:rFonts w:ascii="Times New Roman" w:eastAsia="Times New Roman" w:hAnsi="Times New Roman" w:cs="Times New Roman"/>
          <w:sz w:val="24"/>
          <w:szCs w:val="24"/>
        </w:rPr>
        <w:t>Eranda Vero</w:t>
      </w:r>
    </w:p>
    <w:p w:rsidR="00AE3C06" w:rsidRPr="006D4C18" w:rsidRDefault="00AE3C06" w:rsidP="00AE3C06">
      <w:pPr>
        <w:spacing w:after="0" w:line="240" w:lineRule="auto"/>
        <w:jc w:val="center"/>
        <w:rPr>
          <w:rFonts w:ascii="Times New Roman" w:eastAsia="Times New Roman" w:hAnsi="Times New Roman" w:cs="Times New Roman"/>
          <w:sz w:val="24"/>
          <w:szCs w:val="24"/>
        </w:rPr>
      </w:pPr>
      <w:r w:rsidRPr="006D4C18">
        <w:rPr>
          <w:rFonts w:ascii="Times New Roman" w:eastAsia="Times New Roman" w:hAnsi="Times New Roman" w:cs="Times New Roman"/>
          <w:sz w:val="24"/>
          <w:szCs w:val="24"/>
        </w:rPr>
        <w:t>Administrative Law Judge</w:t>
      </w:r>
    </w:p>
    <w:p w:rsidR="00AE3C06" w:rsidRPr="006D4C18" w:rsidRDefault="00AE3C06" w:rsidP="00D564F1">
      <w:pPr>
        <w:spacing w:after="0" w:line="240" w:lineRule="auto"/>
        <w:jc w:val="center"/>
        <w:rPr>
          <w:rFonts w:ascii="Times New Roman" w:eastAsia="Times New Roman" w:hAnsi="Times New Roman" w:cs="Times New Roman"/>
          <w:caps/>
          <w:sz w:val="24"/>
          <w:szCs w:val="24"/>
          <w:u w:val="single"/>
        </w:rPr>
      </w:pPr>
    </w:p>
    <w:p w:rsidR="00AE3C06" w:rsidRPr="006D4C18" w:rsidRDefault="00AE3C06" w:rsidP="00D564F1">
      <w:pPr>
        <w:spacing w:after="0" w:line="240" w:lineRule="auto"/>
        <w:jc w:val="center"/>
        <w:rPr>
          <w:rFonts w:ascii="Times New Roman" w:eastAsia="Times New Roman" w:hAnsi="Times New Roman" w:cs="Times New Roman"/>
          <w:caps/>
          <w:sz w:val="24"/>
          <w:szCs w:val="24"/>
          <w:u w:val="single"/>
        </w:rPr>
      </w:pPr>
    </w:p>
    <w:p w:rsidR="00AE3C06" w:rsidRPr="006D4C18" w:rsidRDefault="00AE3C06" w:rsidP="00AE3C06">
      <w:pPr>
        <w:spacing w:after="0" w:line="360" w:lineRule="auto"/>
        <w:ind w:firstLine="1440"/>
        <w:rPr>
          <w:rFonts w:ascii="Times New Roman" w:hAnsi="Times New Roman" w:cs="Times New Roman"/>
          <w:sz w:val="24"/>
          <w:szCs w:val="24"/>
        </w:rPr>
      </w:pPr>
      <w:r w:rsidRPr="006D4C18">
        <w:rPr>
          <w:rFonts w:ascii="Times New Roman" w:hAnsi="Times New Roman" w:cs="Times New Roman"/>
          <w:sz w:val="24"/>
          <w:szCs w:val="24"/>
        </w:rPr>
        <w:t>This Initial Decision</w:t>
      </w:r>
      <w:r w:rsidR="00857EFE" w:rsidRPr="006D4C18">
        <w:rPr>
          <w:rFonts w:ascii="Times New Roman" w:hAnsi="Times New Roman" w:cs="Times New Roman"/>
          <w:sz w:val="24"/>
          <w:szCs w:val="24"/>
        </w:rPr>
        <w:t xml:space="preserve"> grants in part and denies in part, Eldora Brown</w:t>
      </w:r>
      <w:r w:rsidR="00F53A3B">
        <w:rPr>
          <w:rFonts w:ascii="Times New Roman" w:hAnsi="Times New Roman" w:cs="Times New Roman"/>
          <w:sz w:val="24"/>
          <w:szCs w:val="24"/>
        </w:rPr>
        <w:t>’s</w:t>
      </w:r>
      <w:r w:rsidR="00857EFE" w:rsidRPr="006D4C18">
        <w:rPr>
          <w:rFonts w:ascii="Times New Roman" w:hAnsi="Times New Roman" w:cs="Times New Roman"/>
          <w:sz w:val="24"/>
          <w:szCs w:val="24"/>
        </w:rPr>
        <w:t xml:space="preserve"> Complaint against Philadelphia Gas Works.  The decision denies Eldora Brown’s request for a payment </w:t>
      </w:r>
      <w:r w:rsidR="00F53A3B">
        <w:rPr>
          <w:rFonts w:ascii="Times New Roman" w:hAnsi="Times New Roman" w:cs="Times New Roman"/>
          <w:sz w:val="24"/>
          <w:szCs w:val="24"/>
        </w:rPr>
        <w:t>arrangement</w:t>
      </w:r>
      <w:r w:rsidR="00857EFE" w:rsidRPr="006D4C18">
        <w:rPr>
          <w:rFonts w:ascii="Times New Roman" w:hAnsi="Times New Roman" w:cs="Times New Roman"/>
          <w:sz w:val="24"/>
          <w:szCs w:val="24"/>
        </w:rPr>
        <w:t xml:space="preserve"> on the portion of her balance that is subject to customer assistant program rates, and grants her request </w:t>
      </w:r>
      <w:r w:rsidR="00F53A3B">
        <w:rPr>
          <w:rFonts w:ascii="Times New Roman" w:hAnsi="Times New Roman" w:cs="Times New Roman"/>
          <w:sz w:val="24"/>
          <w:szCs w:val="24"/>
        </w:rPr>
        <w:t xml:space="preserve">for a payment arrangement </w:t>
      </w:r>
      <w:r w:rsidR="00857EFE" w:rsidRPr="006D4C18">
        <w:rPr>
          <w:rFonts w:ascii="Times New Roman" w:hAnsi="Times New Roman" w:cs="Times New Roman"/>
          <w:sz w:val="24"/>
          <w:szCs w:val="24"/>
        </w:rPr>
        <w:t xml:space="preserve">on the remaining balance with Philadelphia Gas Works. </w:t>
      </w:r>
    </w:p>
    <w:p w:rsidR="00AE3C06" w:rsidRPr="006D4C18" w:rsidRDefault="00AE3C06" w:rsidP="00AE3C06">
      <w:pPr>
        <w:spacing w:after="0" w:line="360" w:lineRule="auto"/>
        <w:ind w:firstLine="1440"/>
        <w:rPr>
          <w:rFonts w:ascii="Times New Roman" w:eastAsia="Times New Roman" w:hAnsi="Times New Roman" w:cs="Times New Roman"/>
          <w:caps/>
          <w:sz w:val="24"/>
          <w:szCs w:val="24"/>
          <w:u w:val="single"/>
        </w:rPr>
      </w:pPr>
    </w:p>
    <w:p w:rsidR="00AE3C06" w:rsidRPr="006D4C18" w:rsidRDefault="00AE3C06" w:rsidP="00AE3C06">
      <w:pPr>
        <w:spacing w:after="0" w:line="360" w:lineRule="auto"/>
        <w:jc w:val="center"/>
        <w:rPr>
          <w:rFonts w:ascii="Times New Roman" w:eastAsia="Times New Roman" w:hAnsi="Times New Roman" w:cs="Times New Roman"/>
          <w:caps/>
          <w:sz w:val="24"/>
          <w:szCs w:val="24"/>
          <w:u w:val="single"/>
        </w:rPr>
      </w:pPr>
      <w:r w:rsidRPr="006D4C18">
        <w:rPr>
          <w:rFonts w:ascii="Times New Roman" w:eastAsia="Times New Roman" w:hAnsi="Times New Roman" w:cs="Times New Roman"/>
          <w:caps/>
          <w:sz w:val="24"/>
          <w:szCs w:val="24"/>
          <w:u w:val="single"/>
        </w:rPr>
        <w:t>history of the proceeding</w:t>
      </w:r>
    </w:p>
    <w:p w:rsidR="00AE3C06" w:rsidRPr="006D4C18" w:rsidRDefault="00AE3C06" w:rsidP="00AE3C06">
      <w:pPr>
        <w:spacing w:after="0" w:line="360" w:lineRule="auto"/>
        <w:jc w:val="center"/>
        <w:rPr>
          <w:rFonts w:ascii="Times New Roman" w:eastAsia="Times New Roman" w:hAnsi="Times New Roman" w:cs="Times New Roman"/>
          <w:caps/>
          <w:sz w:val="24"/>
          <w:szCs w:val="24"/>
          <w:u w:val="single"/>
        </w:rPr>
      </w:pPr>
    </w:p>
    <w:p w:rsidR="00AE3C06" w:rsidRPr="00F53A3B" w:rsidRDefault="00AE3C06" w:rsidP="00AE3C06">
      <w:pPr>
        <w:spacing w:after="0" w:line="360" w:lineRule="auto"/>
        <w:ind w:firstLine="1440"/>
        <w:rPr>
          <w:rFonts w:ascii="Times New Roman" w:eastAsia="Calibri" w:hAnsi="Times New Roman" w:cs="Times New Roman"/>
          <w:sz w:val="24"/>
          <w:szCs w:val="24"/>
        </w:rPr>
      </w:pPr>
      <w:r w:rsidRPr="006D4C18">
        <w:rPr>
          <w:rFonts w:ascii="Times New Roman" w:eastAsia="Calibri" w:hAnsi="Times New Roman" w:cs="Times New Roman"/>
          <w:sz w:val="24"/>
          <w:szCs w:val="24"/>
        </w:rPr>
        <w:t xml:space="preserve">On October 28, 2015, Pamela </w:t>
      </w:r>
      <w:proofErr w:type="spellStart"/>
      <w:r w:rsidRPr="006D4C18">
        <w:rPr>
          <w:rFonts w:ascii="Times New Roman" w:eastAsia="Calibri" w:hAnsi="Times New Roman" w:cs="Times New Roman"/>
          <w:sz w:val="24"/>
          <w:szCs w:val="24"/>
        </w:rPr>
        <w:t>Legare</w:t>
      </w:r>
      <w:proofErr w:type="spellEnd"/>
      <w:r w:rsidRPr="006D4C18">
        <w:rPr>
          <w:rFonts w:ascii="Times New Roman" w:eastAsia="Calibri" w:hAnsi="Times New Roman" w:cs="Times New Roman"/>
          <w:sz w:val="24"/>
          <w:szCs w:val="24"/>
        </w:rPr>
        <w:t xml:space="preserve"> filed a Complaint on behalf of her sister, Eldora Brown (</w:t>
      </w:r>
      <w:r w:rsidRPr="00F53A3B">
        <w:rPr>
          <w:rFonts w:ascii="Times New Roman" w:eastAsia="Calibri" w:hAnsi="Times New Roman" w:cs="Times New Roman"/>
          <w:sz w:val="24"/>
          <w:szCs w:val="24"/>
        </w:rPr>
        <w:t xml:space="preserve">Complainant or Ms. Brown) against Philadelphia Gas Works (PGW or Respondent) alleging that </w:t>
      </w:r>
      <w:r w:rsidR="00F53A3B">
        <w:rPr>
          <w:rFonts w:ascii="Times New Roman" w:eastAsia="Calibri" w:hAnsi="Times New Roman" w:cs="Times New Roman"/>
          <w:sz w:val="24"/>
          <w:szCs w:val="24"/>
        </w:rPr>
        <w:t xml:space="preserve">the Respondent </w:t>
      </w:r>
      <w:r w:rsidRPr="00F53A3B">
        <w:rPr>
          <w:rFonts w:ascii="Times New Roman" w:eastAsia="Calibri" w:hAnsi="Times New Roman" w:cs="Times New Roman"/>
          <w:sz w:val="24"/>
          <w:szCs w:val="24"/>
        </w:rPr>
        <w:t xml:space="preserve">had already shut off her </w:t>
      </w:r>
      <w:r w:rsidR="001C2AFA" w:rsidRPr="00F53A3B">
        <w:rPr>
          <w:rFonts w:ascii="Times New Roman" w:eastAsia="Calibri" w:hAnsi="Times New Roman" w:cs="Times New Roman"/>
          <w:sz w:val="24"/>
          <w:szCs w:val="24"/>
        </w:rPr>
        <w:t xml:space="preserve">gas </w:t>
      </w:r>
      <w:r w:rsidR="00772420">
        <w:rPr>
          <w:rFonts w:ascii="Times New Roman" w:eastAsia="Calibri" w:hAnsi="Times New Roman" w:cs="Times New Roman"/>
          <w:sz w:val="24"/>
          <w:szCs w:val="24"/>
        </w:rPr>
        <w:t>service and that she is unable to pay her bill to PGW.  As relief, the Complainant seeks to have her gas service restored and requests a payment arrangement.</w:t>
      </w:r>
    </w:p>
    <w:p w:rsidR="0043622C" w:rsidRPr="00F53A3B" w:rsidRDefault="0043622C" w:rsidP="00AE3C06">
      <w:pPr>
        <w:spacing w:after="0" w:line="360" w:lineRule="auto"/>
        <w:ind w:firstLine="1440"/>
        <w:rPr>
          <w:rFonts w:ascii="Times New Roman" w:hAnsi="Times New Roman" w:cs="Times New Roman"/>
          <w:sz w:val="24"/>
          <w:szCs w:val="24"/>
        </w:rPr>
      </w:pPr>
    </w:p>
    <w:p w:rsidR="0043622C" w:rsidRDefault="0043622C" w:rsidP="00AE3C06">
      <w:pPr>
        <w:spacing w:after="0" w:line="360" w:lineRule="auto"/>
        <w:ind w:firstLine="1440"/>
        <w:rPr>
          <w:rFonts w:ascii="Times New Roman" w:hAnsi="Times New Roman" w:cs="Times New Roman"/>
          <w:sz w:val="24"/>
          <w:szCs w:val="24"/>
        </w:rPr>
      </w:pPr>
      <w:r w:rsidRPr="00F53A3B">
        <w:rPr>
          <w:rFonts w:ascii="Times New Roman" w:hAnsi="Times New Roman" w:cs="Times New Roman"/>
          <w:sz w:val="24"/>
          <w:szCs w:val="24"/>
        </w:rPr>
        <w:lastRenderedPageBreak/>
        <w:t>The Complaint is a timely appeal of the Commission’s Bureau of Consumer Services (BCS) decision, dated September 28, 2015, at BCS No. 3384079, that dismissed the Complainant’s informal complaint.</w:t>
      </w:r>
    </w:p>
    <w:p w:rsidR="00772420" w:rsidRPr="00F53A3B" w:rsidRDefault="00772420" w:rsidP="00AE3C06">
      <w:pPr>
        <w:spacing w:after="0" w:line="360" w:lineRule="auto"/>
        <w:ind w:firstLine="1440"/>
        <w:rPr>
          <w:rFonts w:ascii="Times New Roman" w:eastAsia="Calibri" w:hAnsi="Times New Roman" w:cs="Times New Roman"/>
          <w:sz w:val="24"/>
          <w:szCs w:val="24"/>
        </w:rPr>
      </w:pPr>
    </w:p>
    <w:p w:rsidR="00AE3C06" w:rsidRPr="00AE3C06" w:rsidRDefault="00AE3C06" w:rsidP="00AE3C06">
      <w:pPr>
        <w:spacing w:after="0" w:line="360" w:lineRule="auto"/>
        <w:rPr>
          <w:rFonts w:ascii="Times New Roman" w:eastAsia="Calibri" w:hAnsi="Times New Roman" w:cs="Times New Roman"/>
          <w:sz w:val="24"/>
          <w:szCs w:val="24"/>
        </w:rPr>
      </w:pPr>
      <w:r w:rsidRPr="006D4C18">
        <w:rPr>
          <w:rFonts w:ascii="Times New Roman" w:eastAsia="Calibri" w:hAnsi="Times New Roman" w:cs="Times New Roman"/>
          <w:sz w:val="24"/>
          <w:szCs w:val="24"/>
        </w:rPr>
        <w:tab/>
      </w:r>
      <w:r w:rsidRPr="006D4C18">
        <w:rPr>
          <w:rFonts w:ascii="Times New Roman" w:eastAsia="Calibri" w:hAnsi="Times New Roman" w:cs="Times New Roman"/>
          <w:sz w:val="24"/>
          <w:szCs w:val="24"/>
        </w:rPr>
        <w:tab/>
        <w:t xml:space="preserve">On November 18, </w:t>
      </w:r>
      <w:r w:rsidRPr="00AE3C06">
        <w:rPr>
          <w:rFonts w:ascii="Times New Roman" w:eastAsia="Calibri" w:hAnsi="Times New Roman" w:cs="Times New Roman"/>
          <w:sz w:val="24"/>
          <w:szCs w:val="24"/>
        </w:rPr>
        <w:t xml:space="preserve">2015, </w:t>
      </w:r>
      <w:r>
        <w:rPr>
          <w:rFonts w:ascii="Times New Roman" w:eastAsia="Calibri" w:hAnsi="Times New Roman" w:cs="Times New Roman"/>
          <w:sz w:val="24"/>
          <w:szCs w:val="24"/>
        </w:rPr>
        <w:t>PGW</w:t>
      </w:r>
      <w:r w:rsidRPr="00AE3C06">
        <w:rPr>
          <w:rFonts w:ascii="Times New Roman" w:eastAsia="Calibri" w:hAnsi="Times New Roman" w:cs="Times New Roman"/>
          <w:sz w:val="24"/>
          <w:szCs w:val="24"/>
        </w:rPr>
        <w:t xml:space="preserve"> filed an Answer denying the material allegations of the Complaint.</w:t>
      </w:r>
      <w:r w:rsidRPr="00AE3C06">
        <w:rPr>
          <w:rFonts w:ascii="Times New Roman" w:eastAsia="Calibri" w:hAnsi="Times New Roman" w:cs="Times New Roman"/>
          <w:sz w:val="24"/>
          <w:szCs w:val="24"/>
        </w:rPr>
        <w:tab/>
      </w:r>
      <w:r w:rsidRPr="00AE3C06">
        <w:rPr>
          <w:rFonts w:ascii="Times New Roman" w:eastAsia="Calibri" w:hAnsi="Times New Roman" w:cs="Times New Roman"/>
          <w:sz w:val="24"/>
          <w:szCs w:val="24"/>
        </w:rPr>
        <w:tab/>
      </w:r>
    </w:p>
    <w:p w:rsidR="00AE3C06" w:rsidRPr="00AE3C06" w:rsidRDefault="00AE3C06" w:rsidP="00AE3C06">
      <w:pPr>
        <w:spacing w:after="0" w:line="360" w:lineRule="auto"/>
        <w:rPr>
          <w:rFonts w:ascii="Times New Roman" w:eastAsia="Calibri" w:hAnsi="Times New Roman" w:cs="Times New Roman"/>
          <w:sz w:val="24"/>
          <w:szCs w:val="24"/>
        </w:rPr>
      </w:pPr>
    </w:p>
    <w:p w:rsid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December 9</w:t>
      </w:r>
      <w:r w:rsidRPr="00AE3C06">
        <w:rPr>
          <w:rFonts w:ascii="Times New Roman" w:eastAsia="Times New Roman" w:hAnsi="Times New Roman" w:cs="Times New Roman"/>
          <w:sz w:val="24"/>
          <w:szCs w:val="24"/>
        </w:rPr>
        <w:t>, 2015, notified the parties that an initial hearing was scheduled for</w:t>
      </w:r>
      <w:r>
        <w:rPr>
          <w:rFonts w:ascii="Times New Roman" w:eastAsia="Times New Roman" w:hAnsi="Times New Roman" w:cs="Times New Roman"/>
          <w:sz w:val="24"/>
          <w:szCs w:val="24"/>
        </w:rPr>
        <w:t xml:space="preserve"> Wednesday, February 10, 2016, at 10:00</w:t>
      </w:r>
      <w:r w:rsidRPr="00AE3C06">
        <w:rPr>
          <w:rFonts w:ascii="Times New Roman" w:eastAsia="Times New Roman" w:hAnsi="Times New Roman" w:cs="Times New Roman"/>
          <w:sz w:val="24"/>
          <w:szCs w:val="24"/>
        </w:rPr>
        <w:t xml:space="preserve"> a.m.</w:t>
      </w:r>
    </w:p>
    <w:p w:rsidR="00802759" w:rsidRPr="00AE3C06" w:rsidRDefault="00802759" w:rsidP="00AE3C06">
      <w:pPr>
        <w:spacing w:after="0" w:line="360" w:lineRule="auto"/>
        <w:ind w:firstLine="1440"/>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A Prehearing Order was issued on</w:t>
      </w:r>
      <w:r>
        <w:rPr>
          <w:rFonts w:ascii="Times New Roman" w:eastAsia="Times New Roman" w:hAnsi="Times New Roman" w:cs="Times New Roman"/>
          <w:sz w:val="24"/>
          <w:szCs w:val="24"/>
        </w:rPr>
        <w:t xml:space="preserve"> January 12, 2016</w:t>
      </w:r>
      <w:r w:rsidRPr="00AE3C06">
        <w:rPr>
          <w:rFonts w:ascii="Times New Roman" w:eastAsia="Times New Roman" w:hAnsi="Times New Roman" w:cs="Times New Roman"/>
          <w:sz w:val="24"/>
          <w:szCs w:val="24"/>
        </w:rPr>
        <w:t xml:space="preserve">, advising the parties of the date and time of the scheduled hearing, informing them of the procedures applicable to this proceeding, and directing the submission of documents prior to the hearing.  </w:t>
      </w:r>
    </w:p>
    <w:p w:rsidR="00AE3C06" w:rsidRPr="00AE3C06" w:rsidRDefault="00AE3C06" w:rsidP="00AE3C06">
      <w:pPr>
        <w:spacing w:after="0" w:line="360" w:lineRule="auto"/>
        <w:ind w:firstLine="1440"/>
        <w:rPr>
          <w:rFonts w:ascii="Times New Roman" w:eastAsia="Calibri" w:hAnsi="Times New Roman" w:cs="Times New Roman"/>
          <w:sz w:val="24"/>
          <w:szCs w:val="24"/>
        </w:rPr>
      </w:pPr>
    </w:p>
    <w:p w:rsidR="00AE3C06" w:rsidRPr="00AE3C06" w:rsidRDefault="00AE3C06" w:rsidP="00AE3C0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AE3C06">
        <w:rPr>
          <w:rFonts w:ascii="Times New Roman" w:eastAsia="Calibri" w:hAnsi="Times New Roman" w:cs="Times New Roman"/>
          <w:sz w:val="24"/>
          <w:szCs w:val="24"/>
        </w:rPr>
        <w:t>The initial hearing convened as scheduled on</w:t>
      </w:r>
      <w:r>
        <w:rPr>
          <w:rFonts w:ascii="Times New Roman" w:eastAsia="Calibri" w:hAnsi="Times New Roman" w:cs="Times New Roman"/>
          <w:sz w:val="24"/>
          <w:szCs w:val="24"/>
        </w:rPr>
        <w:t xml:space="preserve"> February 10, 2016</w:t>
      </w:r>
      <w:r w:rsidRPr="00AE3C06">
        <w:rPr>
          <w:rFonts w:ascii="Times New Roman" w:eastAsia="Times New Roman" w:hAnsi="Times New Roman" w:cs="Times New Roman"/>
          <w:sz w:val="24"/>
          <w:szCs w:val="24"/>
        </w:rPr>
        <w:t xml:space="preserve">.  </w:t>
      </w:r>
      <w:r w:rsidRPr="00AE3C06">
        <w:rPr>
          <w:rFonts w:ascii="Times New Roman" w:eastAsia="Calibri" w:hAnsi="Times New Roman" w:cs="Times New Roman"/>
          <w:sz w:val="24"/>
          <w:szCs w:val="24"/>
        </w:rPr>
        <w:t xml:space="preserve">Ms. </w:t>
      </w:r>
      <w:r>
        <w:rPr>
          <w:rFonts w:ascii="Times New Roman" w:eastAsia="Calibri" w:hAnsi="Times New Roman" w:cs="Times New Roman"/>
          <w:sz w:val="24"/>
          <w:szCs w:val="24"/>
        </w:rPr>
        <w:t>Brown</w:t>
      </w:r>
      <w:r w:rsidRPr="00AE3C06">
        <w:rPr>
          <w:rFonts w:ascii="Times New Roman" w:eastAsia="Calibri" w:hAnsi="Times New Roman" w:cs="Times New Roman"/>
          <w:sz w:val="24"/>
          <w:szCs w:val="24"/>
        </w:rPr>
        <w:t xml:space="preserve"> </w:t>
      </w:r>
      <w:r w:rsidRPr="00AE3C06">
        <w:rPr>
          <w:rFonts w:ascii="Times New Roman" w:eastAsia="Times New Roman" w:hAnsi="Times New Roman" w:cs="Times New Roman"/>
          <w:sz w:val="24"/>
          <w:szCs w:val="24"/>
        </w:rPr>
        <w:t xml:space="preserve">appeared </w:t>
      </w:r>
      <w:r w:rsidRPr="00AE3C06">
        <w:rPr>
          <w:rFonts w:ascii="Times New Roman" w:eastAsia="Times New Roman" w:hAnsi="Times New Roman" w:cs="Times New Roman"/>
          <w:i/>
          <w:sz w:val="24"/>
          <w:szCs w:val="24"/>
        </w:rPr>
        <w:t xml:space="preserve">pro se </w:t>
      </w:r>
      <w:r w:rsidRPr="00AE3C06">
        <w:rPr>
          <w:rFonts w:ascii="Times New Roman" w:eastAsia="Times New Roman" w:hAnsi="Times New Roman" w:cs="Times New Roman"/>
          <w:sz w:val="24"/>
          <w:szCs w:val="24"/>
        </w:rPr>
        <w:t xml:space="preserve">and testified in support of the Complaint. </w:t>
      </w:r>
      <w:r w:rsidR="00F53A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presented the testimony </w:t>
      </w:r>
      <w:r w:rsidR="00D564F1">
        <w:rPr>
          <w:rFonts w:ascii="Times New Roman" w:eastAsia="Times New Roman" w:hAnsi="Times New Roman" w:cs="Times New Roman"/>
          <w:sz w:val="24"/>
          <w:szCs w:val="24"/>
        </w:rPr>
        <w:t xml:space="preserve">of her sister, Pamela </w:t>
      </w:r>
      <w:proofErr w:type="spellStart"/>
      <w:r w:rsidR="00D564F1">
        <w:rPr>
          <w:rFonts w:ascii="Times New Roman" w:eastAsia="Times New Roman" w:hAnsi="Times New Roman" w:cs="Times New Roman"/>
          <w:sz w:val="24"/>
          <w:szCs w:val="24"/>
        </w:rPr>
        <w:t>Legare</w:t>
      </w:r>
      <w:proofErr w:type="spellEnd"/>
      <w:r w:rsidR="00D564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Graciela C. Christlieb</w:t>
      </w:r>
      <w:r w:rsidRPr="00AE3C06">
        <w:rPr>
          <w:rFonts w:ascii="Times New Roman" w:eastAsia="Times New Roman" w:hAnsi="Times New Roman" w:cs="Times New Roman"/>
          <w:sz w:val="24"/>
          <w:szCs w:val="24"/>
        </w:rPr>
        <w:t>, Esq. represented the Respondent</w:t>
      </w:r>
      <w:r w:rsidR="00F53A3B">
        <w:rPr>
          <w:rFonts w:ascii="Times New Roman" w:eastAsia="Times New Roman" w:hAnsi="Times New Roman" w:cs="Times New Roman"/>
          <w:sz w:val="24"/>
          <w:szCs w:val="24"/>
        </w:rPr>
        <w:t xml:space="preserve">, and presented the testimony </w:t>
      </w:r>
      <w:r w:rsidRPr="00AE3C0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Joyshalyn</w:t>
      </w:r>
      <w:proofErr w:type="spellEnd"/>
      <w:r>
        <w:rPr>
          <w:rFonts w:ascii="Times New Roman" w:eastAsia="Times New Roman" w:hAnsi="Times New Roman" w:cs="Times New Roman"/>
          <w:sz w:val="24"/>
          <w:szCs w:val="24"/>
        </w:rPr>
        <w:t xml:space="preserve"> Moore</w:t>
      </w:r>
      <w:r w:rsidRPr="00AE3C06">
        <w:rPr>
          <w:rFonts w:ascii="Times New Roman" w:eastAsia="Times New Roman" w:hAnsi="Times New Roman" w:cs="Times New Roman"/>
          <w:sz w:val="24"/>
          <w:szCs w:val="24"/>
        </w:rPr>
        <w:t xml:space="preserve">, who is a </w:t>
      </w:r>
      <w:r>
        <w:rPr>
          <w:rFonts w:ascii="Times New Roman" w:eastAsia="Times New Roman" w:hAnsi="Times New Roman" w:cs="Times New Roman"/>
          <w:sz w:val="24"/>
          <w:szCs w:val="24"/>
        </w:rPr>
        <w:t xml:space="preserve">customer review officer </w:t>
      </w:r>
      <w:r w:rsidRPr="00AE3C06">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PGW</w:t>
      </w:r>
      <w:r w:rsidRPr="00AE3C06">
        <w:rPr>
          <w:rFonts w:ascii="Times New Roman" w:eastAsia="Times New Roman" w:hAnsi="Times New Roman" w:cs="Times New Roman"/>
          <w:sz w:val="24"/>
          <w:szCs w:val="24"/>
        </w:rPr>
        <w:t xml:space="preserve"> in charge of reviewing and investigating formal complaints filed with the Commission.  The Respondent sponsored </w:t>
      </w:r>
      <w:r>
        <w:rPr>
          <w:rFonts w:ascii="Times New Roman" w:eastAsia="Times New Roman" w:hAnsi="Times New Roman" w:cs="Times New Roman"/>
          <w:sz w:val="24"/>
          <w:szCs w:val="24"/>
        </w:rPr>
        <w:t xml:space="preserve">four </w:t>
      </w:r>
      <w:r w:rsidRPr="00AE3C06">
        <w:rPr>
          <w:rFonts w:ascii="Times New Roman" w:eastAsia="Times New Roman" w:hAnsi="Times New Roman" w:cs="Times New Roman"/>
          <w:sz w:val="24"/>
          <w:szCs w:val="24"/>
        </w:rPr>
        <w:t>exhibits, all of which were admitted into the record.</w:t>
      </w:r>
    </w:p>
    <w:p w:rsidR="00AE3C06" w:rsidRDefault="00AE3C06" w:rsidP="00AE3C06">
      <w:pPr>
        <w:tabs>
          <w:tab w:val="left" w:pos="-1440"/>
          <w:tab w:val="left" w:pos="-720"/>
        </w:tabs>
        <w:suppressAutoHyphens/>
        <w:spacing w:after="0" w:line="360" w:lineRule="auto"/>
        <w:rPr>
          <w:rFonts w:ascii="Times New Roman" w:eastAsia="Times New Roman" w:hAnsi="Times New Roman" w:cs="Times New Roman"/>
          <w:sz w:val="24"/>
          <w:szCs w:val="24"/>
        </w:rPr>
      </w:pPr>
    </w:p>
    <w:p w:rsidR="003851C9" w:rsidRDefault="003851C9" w:rsidP="003851C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hearing, I instructed the Complainant to submit documentation verifying her in</w:t>
      </w:r>
      <w:r w:rsidR="00C302B0">
        <w:rPr>
          <w:rFonts w:ascii="Times New Roman" w:eastAsia="Times New Roman" w:hAnsi="Times New Roman" w:cs="Times New Roman"/>
          <w:sz w:val="24"/>
          <w:szCs w:val="24"/>
        </w:rPr>
        <w:t xml:space="preserve">come as a late-filed exhibit.  She submitted the documents on February 18, 2016.  They are marked and identified as Complainant late-filed Exhibit 1.  On February 28, 2016, the Respondent informed me that it had no objection to the admission of the </w:t>
      </w:r>
      <w:r w:rsidR="00F53A3B">
        <w:rPr>
          <w:rFonts w:ascii="Times New Roman" w:eastAsia="Times New Roman" w:hAnsi="Times New Roman" w:cs="Times New Roman"/>
          <w:sz w:val="24"/>
          <w:szCs w:val="24"/>
        </w:rPr>
        <w:t xml:space="preserve">late-file </w:t>
      </w:r>
      <w:r w:rsidR="00C302B0">
        <w:rPr>
          <w:rFonts w:ascii="Times New Roman" w:eastAsia="Times New Roman" w:hAnsi="Times New Roman" w:cs="Times New Roman"/>
          <w:sz w:val="24"/>
          <w:szCs w:val="24"/>
        </w:rPr>
        <w:t>exhibit into the record.  Complainant late-filed Exhibit 1 shall be admitted into the record in this matter in accordance with the discussion and the ordering paragraphs below.</w:t>
      </w:r>
    </w:p>
    <w:p w:rsidR="00C302B0" w:rsidRPr="00AE3C06" w:rsidRDefault="00C302B0" w:rsidP="003851C9">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AE3C06" w:rsidRPr="00AE3C06" w:rsidRDefault="00AE3C06" w:rsidP="00AE3C06">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The record closed on</w:t>
      </w:r>
      <w:r w:rsidR="00C302B0">
        <w:rPr>
          <w:rFonts w:ascii="Times New Roman" w:eastAsia="Times New Roman" w:hAnsi="Times New Roman" w:cs="Times New Roman"/>
          <w:sz w:val="24"/>
          <w:szCs w:val="24"/>
        </w:rPr>
        <w:t xml:space="preserve"> March 9</w:t>
      </w:r>
      <w:r w:rsidRPr="00AE3C06">
        <w:rPr>
          <w:rFonts w:ascii="Times New Roman" w:eastAsia="Times New Roman" w:hAnsi="Times New Roman" w:cs="Times New Roman"/>
          <w:sz w:val="24"/>
          <w:szCs w:val="24"/>
        </w:rPr>
        <w:t>, 2015.</w:t>
      </w:r>
    </w:p>
    <w:p w:rsidR="00FA2913" w:rsidRDefault="00FA29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E3C06" w:rsidRPr="00AE3C06" w:rsidRDefault="00AE3C06" w:rsidP="00AE3C06">
      <w:pPr>
        <w:spacing w:after="0" w:line="360" w:lineRule="auto"/>
        <w:jc w:val="center"/>
        <w:rPr>
          <w:rFonts w:ascii="Times New Roman" w:eastAsia="Times New Roman" w:hAnsi="Times New Roman" w:cs="Times New Roman"/>
          <w:sz w:val="24"/>
          <w:szCs w:val="24"/>
          <w:u w:val="single"/>
        </w:rPr>
      </w:pPr>
      <w:r w:rsidRPr="00AE3C06">
        <w:rPr>
          <w:rFonts w:ascii="Times New Roman" w:eastAsia="Times New Roman" w:hAnsi="Times New Roman" w:cs="Times New Roman"/>
          <w:sz w:val="24"/>
          <w:szCs w:val="24"/>
          <w:u w:val="single"/>
        </w:rPr>
        <w:lastRenderedPageBreak/>
        <w:t>FINDINGS OF FACT</w:t>
      </w:r>
    </w:p>
    <w:p w:rsidR="00AE3C06" w:rsidRPr="00AE3C06" w:rsidRDefault="00AE3C06" w:rsidP="00AE3C06">
      <w:pPr>
        <w:spacing w:after="0" w:line="360" w:lineRule="auto"/>
        <w:jc w:val="center"/>
        <w:rPr>
          <w:rFonts w:ascii="Times New Roman" w:eastAsia="Times New Roman" w:hAnsi="Times New Roman" w:cs="Times New Roman"/>
          <w:sz w:val="24"/>
          <w:szCs w:val="24"/>
          <w:u w:val="single"/>
        </w:rPr>
      </w:pPr>
    </w:p>
    <w:p w:rsidR="00AE3C06" w:rsidRPr="00AE3C06" w:rsidRDefault="00AE3C06" w:rsidP="00AE3C06">
      <w:pPr>
        <w:spacing w:after="0" w:line="360" w:lineRule="auto"/>
        <w:ind w:firstLine="1440"/>
        <w:rPr>
          <w:rFonts w:ascii="Times New Roman" w:eastAsia="Calibri" w:hAnsi="Times New Roman" w:cs="Times New Roman"/>
          <w:sz w:val="24"/>
          <w:szCs w:val="24"/>
        </w:rPr>
      </w:pPr>
      <w:r w:rsidRPr="00AE3C06">
        <w:rPr>
          <w:rFonts w:ascii="Times New Roman" w:eastAsia="Times New Roman" w:hAnsi="Times New Roman" w:cs="Times New Roman"/>
          <w:sz w:val="24"/>
          <w:szCs w:val="24"/>
        </w:rPr>
        <w:t>1.</w:t>
      </w:r>
      <w:r w:rsidRPr="00AE3C06">
        <w:rPr>
          <w:rFonts w:ascii="Times New Roman" w:eastAsia="Times New Roman" w:hAnsi="Times New Roman" w:cs="Times New Roman"/>
          <w:sz w:val="24"/>
          <w:szCs w:val="24"/>
        </w:rPr>
        <w:tab/>
      </w:r>
      <w:r w:rsidRPr="00AE3C06">
        <w:rPr>
          <w:rFonts w:ascii="Times New Roman" w:eastAsia="Calibri" w:hAnsi="Times New Roman" w:cs="Times New Roman"/>
          <w:sz w:val="24"/>
          <w:szCs w:val="24"/>
        </w:rPr>
        <w:t xml:space="preserve">Complainant is </w:t>
      </w:r>
      <w:r w:rsidR="003851C9">
        <w:rPr>
          <w:rFonts w:ascii="Times New Roman" w:eastAsia="Calibri" w:hAnsi="Times New Roman" w:cs="Times New Roman"/>
          <w:sz w:val="24"/>
          <w:szCs w:val="24"/>
        </w:rPr>
        <w:t xml:space="preserve">Eldora </w:t>
      </w:r>
      <w:r>
        <w:rPr>
          <w:rFonts w:ascii="Times New Roman" w:eastAsia="Calibri" w:hAnsi="Times New Roman" w:cs="Times New Roman"/>
          <w:sz w:val="24"/>
          <w:szCs w:val="24"/>
        </w:rPr>
        <w:t>Brown</w:t>
      </w:r>
      <w:r w:rsidRPr="00AE3C06">
        <w:rPr>
          <w:rFonts w:ascii="Times New Roman" w:eastAsia="Calibri" w:hAnsi="Times New Roman" w:cs="Times New Roman"/>
          <w:sz w:val="24"/>
          <w:szCs w:val="24"/>
        </w:rPr>
        <w:t xml:space="preserve">, </w:t>
      </w:r>
      <w:r w:rsidR="003851C9">
        <w:rPr>
          <w:rFonts w:ascii="Times New Roman" w:eastAsia="Calibri" w:hAnsi="Times New Roman" w:cs="Times New Roman"/>
          <w:sz w:val="24"/>
          <w:szCs w:val="24"/>
        </w:rPr>
        <w:t xml:space="preserve">who resides </w:t>
      </w:r>
      <w:r w:rsidR="00F53A3B">
        <w:rPr>
          <w:rFonts w:ascii="Times New Roman" w:eastAsia="Calibri" w:hAnsi="Times New Roman" w:cs="Times New Roman"/>
          <w:sz w:val="24"/>
          <w:szCs w:val="24"/>
        </w:rPr>
        <w:t xml:space="preserve">at </w:t>
      </w:r>
      <w:r w:rsidR="00C302B0">
        <w:rPr>
          <w:rFonts w:ascii="Times New Roman" w:eastAsia="Calibri" w:hAnsi="Times New Roman" w:cs="Times New Roman"/>
          <w:sz w:val="24"/>
          <w:szCs w:val="24"/>
        </w:rPr>
        <w:t>2117 N</w:t>
      </w:r>
      <w:r w:rsidR="003851C9">
        <w:rPr>
          <w:rFonts w:ascii="Times New Roman" w:eastAsia="Calibri" w:hAnsi="Times New Roman" w:cs="Times New Roman"/>
          <w:sz w:val="24"/>
          <w:szCs w:val="24"/>
        </w:rPr>
        <w:t xml:space="preserve">orth </w:t>
      </w:r>
      <w:proofErr w:type="spellStart"/>
      <w:r w:rsidR="003851C9">
        <w:rPr>
          <w:rFonts w:ascii="Times New Roman" w:eastAsia="Calibri" w:hAnsi="Times New Roman" w:cs="Times New Roman"/>
          <w:sz w:val="24"/>
          <w:szCs w:val="24"/>
        </w:rPr>
        <w:t>Camac</w:t>
      </w:r>
      <w:proofErr w:type="spellEnd"/>
      <w:r w:rsidR="003851C9">
        <w:rPr>
          <w:rFonts w:ascii="Times New Roman" w:eastAsia="Calibri" w:hAnsi="Times New Roman" w:cs="Times New Roman"/>
          <w:sz w:val="24"/>
          <w:szCs w:val="24"/>
        </w:rPr>
        <w:t xml:space="preserve"> Street, Philadelphia, PA 19122 </w:t>
      </w:r>
      <w:r w:rsidRPr="00AE3C06">
        <w:rPr>
          <w:rFonts w:ascii="Times New Roman" w:eastAsia="Calibri" w:hAnsi="Times New Roman" w:cs="Times New Roman"/>
          <w:sz w:val="24"/>
          <w:szCs w:val="24"/>
        </w:rPr>
        <w:t>(Service Address).</w:t>
      </w:r>
    </w:p>
    <w:p w:rsidR="00AE3C06" w:rsidRPr="00AE3C06" w:rsidRDefault="00AE3C06" w:rsidP="00AE3C06">
      <w:pPr>
        <w:spacing w:after="0" w:line="360" w:lineRule="auto"/>
        <w:ind w:firstLine="1440"/>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2.</w:t>
      </w:r>
      <w:r w:rsidRPr="00AE3C06">
        <w:rPr>
          <w:rFonts w:ascii="Times New Roman" w:eastAsia="Times New Roman" w:hAnsi="Times New Roman" w:cs="Times New Roman"/>
          <w:sz w:val="24"/>
          <w:szCs w:val="24"/>
        </w:rPr>
        <w:tab/>
        <w:t>Respondent is</w:t>
      </w:r>
      <w:r w:rsidR="003851C9">
        <w:rPr>
          <w:rFonts w:ascii="Times New Roman" w:eastAsia="Times New Roman" w:hAnsi="Times New Roman" w:cs="Times New Roman"/>
          <w:sz w:val="24"/>
          <w:szCs w:val="24"/>
        </w:rPr>
        <w:t xml:space="preserve"> Philadelphia Gas Works</w:t>
      </w:r>
      <w:r w:rsidRPr="00AE3C06">
        <w:rPr>
          <w:rFonts w:ascii="Times New Roman" w:eastAsia="Times New Roman" w:hAnsi="Times New Roman" w:cs="Times New Roman"/>
          <w:sz w:val="24"/>
          <w:szCs w:val="24"/>
        </w:rPr>
        <w:t>.</w:t>
      </w:r>
    </w:p>
    <w:p w:rsidR="00AE3C06" w:rsidRPr="00AE3C06" w:rsidRDefault="00AE3C06" w:rsidP="00AE3C06">
      <w:pPr>
        <w:spacing w:after="0" w:line="360" w:lineRule="auto"/>
        <w:ind w:firstLine="1440"/>
        <w:rPr>
          <w:rFonts w:ascii="Times New Roman" w:eastAsia="Times New Roman" w:hAnsi="Times New Roman" w:cs="Times New Roman"/>
          <w:sz w:val="24"/>
          <w:szCs w:val="24"/>
          <w:u w:val="single"/>
        </w:rPr>
      </w:pPr>
    </w:p>
    <w:p w:rsidR="00AE3C06" w:rsidRDefault="00AE3C06" w:rsidP="00C302B0">
      <w:pPr>
        <w:spacing w:after="0" w:line="360" w:lineRule="auto"/>
        <w:ind w:firstLine="1440"/>
        <w:rPr>
          <w:rFonts w:ascii="Times New Roman" w:hAnsi="Times New Roman" w:cs="Times New Roman"/>
          <w:sz w:val="24"/>
          <w:szCs w:val="24"/>
        </w:rPr>
      </w:pPr>
      <w:r w:rsidRPr="00AE3C06">
        <w:rPr>
          <w:rFonts w:ascii="Times New Roman" w:eastAsia="Times New Roman" w:hAnsi="Times New Roman" w:cs="Times New Roman"/>
          <w:sz w:val="24"/>
          <w:szCs w:val="24"/>
        </w:rPr>
        <w:t>3.</w:t>
      </w:r>
      <w:r w:rsidRPr="00AE3C06">
        <w:rPr>
          <w:rFonts w:ascii="Times New Roman" w:eastAsia="Times New Roman" w:hAnsi="Times New Roman" w:cs="Times New Roman"/>
          <w:sz w:val="24"/>
          <w:szCs w:val="24"/>
        </w:rPr>
        <w:tab/>
      </w:r>
      <w:r w:rsidR="001D070E">
        <w:rPr>
          <w:rFonts w:ascii="Times New Roman" w:hAnsi="Times New Roman" w:cs="Times New Roman"/>
          <w:sz w:val="24"/>
          <w:szCs w:val="24"/>
        </w:rPr>
        <w:t xml:space="preserve">Ms. Brown </w:t>
      </w:r>
      <w:r w:rsidR="001C2AFA">
        <w:rPr>
          <w:rFonts w:ascii="Times New Roman" w:hAnsi="Times New Roman" w:cs="Times New Roman"/>
          <w:sz w:val="24"/>
          <w:szCs w:val="24"/>
        </w:rPr>
        <w:t xml:space="preserve">resides </w:t>
      </w:r>
      <w:r w:rsidR="001D070E">
        <w:rPr>
          <w:rFonts w:ascii="Times New Roman" w:hAnsi="Times New Roman" w:cs="Times New Roman"/>
          <w:sz w:val="24"/>
          <w:szCs w:val="24"/>
        </w:rPr>
        <w:t>at the Service Address by herself</w:t>
      </w:r>
      <w:r w:rsidR="001D070E" w:rsidRPr="0060440C">
        <w:rPr>
          <w:rFonts w:ascii="Times New Roman" w:hAnsi="Times New Roman" w:cs="Times New Roman"/>
          <w:sz w:val="24"/>
          <w:szCs w:val="24"/>
        </w:rPr>
        <w:t>.</w:t>
      </w:r>
      <w:r w:rsidR="001C2AFA" w:rsidRPr="0060440C">
        <w:rPr>
          <w:rFonts w:ascii="Times New Roman" w:hAnsi="Times New Roman" w:cs="Times New Roman"/>
          <w:sz w:val="24"/>
          <w:szCs w:val="24"/>
        </w:rPr>
        <w:t xml:space="preserve">  </w:t>
      </w:r>
      <w:proofErr w:type="gramStart"/>
      <w:r w:rsidR="001C2AFA" w:rsidRPr="0060440C">
        <w:rPr>
          <w:rFonts w:ascii="Times New Roman" w:hAnsi="Times New Roman" w:cs="Times New Roman"/>
          <w:sz w:val="24"/>
          <w:szCs w:val="24"/>
        </w:rPr>
        <w:t>Tr.</w:t>
      </w:r>
      <w:r w:rsidR="0060440C" w:rsidRPr="0060440C">
        <w:rPr>
          <w:rFonts w:ascii="Times New Roman" w:hAnsi="Times New Roman" w:cs="Times New Roman"/>
          <w:sz w:val="24"/>
          <w:szCs w:val="24"/>
        </w:rPr>
        <w:t xml:space="preserve"> 17.</w:t>
      </w:r>
      <w:proofErr w:type="gramEnd"/>
    </w:p>
    <w:p w:rsidR="0060440C" w:rsidRDefault="0060440C" w:rsidP="00C302B0">
      <w:pPr>
        <w:spacing w:after="0" w:line="360" w:lineRule="auto"/>
        <w:ind w:firstLine="1440"/>
        <w:rPr>
          <w:rFonts w:ascii="Times New Roman" w:hAnsi="Times New Roman" w:cs="Times New Roman"/>
          <w:sz w:val="24"/>
          <w:szCs w:val="24"/>
        </w:rPr>
      </w:pPr>
    </w:p>
    <w:p w:rsidR="0060440C"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Ms. Brown’s gross monthly income is $1,651.00.  </w:t>
      </w:r>
      <w:proofErr w:type="gramStart"/>
      <w:r>
        <w:rPr>
          <w:rFonts w:ascii="Times New Roman" w:hAnsi="Times New Roman" w:cs="Times New Roman"/>
          <w:sz w:val="24"/>
          <w:szCs w:val="24"/>
        </w:rPr>
        <w:t>Tr. 15, 25, Complainant late-filed Exhibit 1.</w:t>
      </w:r>
      <w:proofErr w:type="gramEnd"/>
    </w:p>
    <w:p w:rsidR="001D070E" w:rsidRDefault="001D070E" w:rsidP="00C302B0">
      <w:pPr>
        <w:spacing w:after="0" w:line="360" w:lineRule="auto"/>
        <w:ind w:firstLine="1440"/>
        <w:rPr>
          <w:rFonts w:ascii="Times New Roman" w:hAnsi="Times New Roman" w:cs="Times New Roman"/>
          <w:sz w:val="24"/>
          <w:szCs w:val="24"/>
        </w:rPr>
      </w:pPr>
    </w:p>
    <w:p w:rsidR="001D070E"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1D070E">
        <w:rPr>
          <w:rFonts w:ascii="Times New Roman" w:hAnsi="Times New Roman" w:cs="Times New Roman"/>
          <w:sz w:val="24"/>
          <w:szCs w:val="24"/>
        </w:rPr>
        <w:t>.</w:t>
      </w:r>
      <w:r w:rsidR="001D070E">
        <w:rPr>
          <w:rFonts w:ascii="Times New Roman" w:hAnsi="Times New Roman" w:cs="Times New Roman"/>
          <w:sz w:val="24"/>
          <w:szCs w:val="24"/>
        </w:rPr>
        <w:tab/>
        <w:t>Ms. Brown suffers from a deteriorating mental health condition.</w:t>
      </w:r>
      <w:r w:rsidR="00EA42F0">
        <w:rPr>
          <w:rFonts w:ascii="Times New Roman" w:hAnsi="Times New Roman" w:cs="Times New Roman"/>
          <w:sz w:val="24"/>
          <w:szCs w:val="24"/>
        </w:rPr>
        <w:t xml:space="preserve">  Tr. 19, 34-35.</w:t>
      </w:r>
    </w:p>
    <w:p w:rsidR="00257AE0" w:rsidRDefault="00257AE0" w:rsidP="00C302B0">
      <w:pPr>
        <w:spacing w:after="0" w:line="360" w:lineRule="auto"/>
        <w:ind w:firstLine="1440"/>
        <w:rPr>
          <w:rFonts w:ascii="Times New Roman" w:hAnsi="Times New Roman" w:cs="Times New Roman"/>
          <w:sz w:val="24"/>
          <w:szCs w:val="24"/>
        </w:rPr>
      </w:pPr>
    </w:p>
    <w:p w:rsidR="001D070E"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1D070E">
        <w:rPr>
          <w:rFonts w:ascii="Times New Roman" w:hAnsi="Times New Roman" w:cs="Times New Roman"/>
          <w:sz w:val="24"/>
          <w:szCs w:val="24"/>
        </w:rPr>
        <w:t>.</w:t>
      </w:r>
      <w:r w:rsidR="001D070E">
        <w:rPr>
          <w:rFonts w:ascii="Times New Roman" w:hAnsi="Times New Roman" w:cs="Times New Roman"/>
          <w:sz w:val="24"/>
          <w:szCs w:val="24"/>
        </w:rPr>
        <w:tab/>
      </w:r>
      <w:r w:rsidR="00257AE0">
        <w:rPr>
          <w:rFonts w:ascii="Times New Roman" w:hAnsi="Times New Roman" w:cs="Times New Roman"/>
          <w:sz w:val="24"/>
          <w:szCs w:val="24"/>
        </w:rPr>
        <w:t xml:space="preserve">Ms. Brown made six payments towards her PGW account in 2012, for a total of $889.00.  </w:t>
      </w:r>
      <w:proofErr w:type="gramStart"/>
      <w:r w:rsidR="00257AE0">
        <w:rPr>
          <w:rFonts w:ascii="Times New Roman" w:hAnsi="Times New Roman" w:cs="Times New Roman"/>
          <w:sz w:val="24"/>
          <w:szCs w:val="24"/>
        </w:rPr>
        <w:t>Tr. 34-35, PGW Exhibit 2.</w:t>
      </w:r>
      <w:proofErr w:type="gramEnd"/>
    </w:p>
    <w:p w:rsidR="00257AE0" w:rsidRDefault="00257AE0" w:rsidP="00C302B0">
      <w:pPr>
        <w:spacing w:after="0" w:line="360" w:lineRule="auto"/>
        <w:ind w:firstLine="1440"/>
        <w:rPr>
          <w:rFonts w:ascii="Times New Roman" w:hAnsi="Times New Roman" w:cs="Times New Roman"/>
          <w:sz w:val="24"/>
          <w:szCs w:val="24"/>
        </w:rPr>
      </w:pPr>
    </w:p>
    <w:p w:rsidR="00257AE0" w:rsidRDefault="0060440C" w:rsidP="00257AE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sidR="0043622C">
        <w:rPr>
          <w:rFonts w:ascii="Times New Roman" w:hAnsi="Times New Roman" w:cs="Times New Roman"/>
          <w:sz w:val="24"/>
          <w:szCs w:val="24"/>
        </w:rPr>
        <w:t>.</w:t>
      </w:r>
      <w:r w:rsidR="0043622C">
        <w:rPr>
          <w:rFonts w:ascii="Times New Roman" w:hAnsi="Times New Roman" w:cs="Times New Roman"/>
          <w:sz w:val="24"/>
          <w:szCs w:val="24"/>
        </w:rPr>
        <w:tab/>
      </w:r>
      <w:r w:rsidR="00257AE0">
        <w:rPr>
          <w:rFonts w:ascii="Times New Roman" w:hAnsi="Times New Roman" w:cs="Times New Roman"/>
          <w:sz w:val="24"/>
          <w:szCs w:val="24"/>
        </w:rPr>
        <w:t xml:space="preserve">Ms. Brown made six payments towards her PGW account in 2013, for a total of $1,645.00.  </w:t>
      </w:r>
      <w:proofErr w:type="gramStart"/>
      <w:r w:rsidR="00257AE0">
        <w:rPr>
          <w:rFonts w:ascii="Times New Roman" w:hAnsi="Times New Roman" w:cs="Times New Roman"/>
          <w:sz w:val="24"/>
          <w:szCs w:val="24"/>
        </w:rPr>
        <w:t>Tr. 35, PGW Exhibit 2.</w:t>
      </w:r>
      <w:proofErr w:type="gramEnd"/>
    </w:p>
    <w:p w:rsidR="00257AE0" w:rsidRDefault="00257AE0" w:rsidP="00257AE0">
      <w:pPr>
        <w:spacing w:after="0" w:line="360" w:lineRule="auto"/>
        <w:rPr>
          <w:rFonts w:ascii="Times New Roman" w:hAnsi="Times New Roman" w:cs="Times New Roman"/>
          <w:sz w:val="24"/>
          <w:szCs w:val="24"/>
        </w:rPr>
      </w:pPr>
    </w:p>
    <w:p w:rsidR="00257AE0"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43622C">
        <w:rPr>
          <w:rFonts w:ascii="Times New Roman" w:hAnsi="Times New Roman" w:cs="Times New Roman"/>
          <w:sz w:val="24"/>
          <w:szCs w:val="24"/>
        </w:rPr>
        <w:t>.</w:t>
      </w:r>
      <w:r w:rsidR="0043622C">
        <w:rPr>
          <w:rFonts w:ascii="Times New Roman" w:hAnsi="Times New Roman" w:cs="Times New Roman"/>
          <w:sz w:val="24"/>
          <w:szCs w:val="24"/>
        </w:rPr>
        <w:tab/>
      </w:r>
      <w:r w:rsidR="00257AE0">
        <w:rPr>
          <w:rFonts w:ascii="Times New Roman" w:hAnsi="Times New Roman" w:cs="Times New Roman"/>
          <w:sz w:val="24"/>
          <w:szCs w:val="24"/>
        </w:rPr>
        <w:t xml:space="preserve">Ms. Brown made six payments towards her PGW account in 2014, for a total of $1,234.62.  </w:t>
      </w:r>
      <w:proofErr w:type="gramStart"/>
      <w:r w:rsidR="00257AE0">
        <w:rPr>
          <w:rFonts w:ascii="Times New Roman" w:hAnsi="Times New Roman" w:cs="Times New Roman"/>
          <w:sz w:val="24"/>
          <w:szCs w:val="24"/>
        </w:rPr>
        <w:t xml:space="preserve">Tr. 35, </w:t>
      </w:r>
      <w:r w:rsidR="006A426F">
        <w:rPr>
          <w:rFonts w:ascii="Times New Roman" w:hAnsi="Times New Roman" w:cs="Times New Roman"/>
          <w:sz w:val="24"/>
          <w:szCs w:val="24"/>
        </w:rPr>
        <w:t xml:space="preserve">51-52, </w:t>
      </w:r>
      <w:r w:rsidR="00257AE0">
        <w:rPr>
          <w:rFonts w:ascii="Times New Roman" w:hAnsi="Times New Roman" w:cs="Times New Roman"/>
          <w:sz w:val="24"/>
          <w:szCs w:val="24"/>
        </w:rPr>
        <w:t>PGW Exhibit 2.</w:t>
      </w:r>
      <w:proofErr w:type="gramEnd"/>
    </w:p>
    <w:p w:rsidR="00257AE0" w:rsidRDefault="00257AE0" w:rsidP="00C302B0">
      <w:pPr>
        <w:spacing w:after="0" w:line="360" w:lineRule="auto"/>
        <w:ind w:firstLine="1440"/>
        <w:rPr>
          <w:rFonts w:ascii="Times New Roman" w:hAnsi="Times New Roman" w:cs="Times New Roman"/>
          <w:sz w:val="24"/>
          <w:szCs w:val="24"/>
        </w:rPr>
      </w:pPr>
    </w:p>
    <w:p w:rsidR="00257AE0"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sidR="0043622C">
        <w:rPr>
          <w:rFonts w:ascii="Times New Roman" w:hAnsi="Times New Roman" w:cs="Times New Roman"/>
          <w:sz w:val="24"/>
          <w:szCs w:val="24"/>
        </w:rPr>
        <w:t>.</w:t>
      </w:r>
      <w:r w:rsidR="0043622C">
        <w:rPr>
          <w:rFonts w:ascii="Times New Roman" w:hAnsi="Times New Roman" w:cs="Times New Roman"/>
          <w:sz w:val="24"/>
          <w:szCs w:val="24"/>
        </w:rPr>
        <w:tab/>
      </w:r>
      <w:r w:rsidR="00257AE0">
        <w:rPr>
          <w:rFonts w:ascii="Times New Roman" w:hAnsi="Times New Roman" w:cs="Times New Roman"/>
          <w:sz w:val="24"/>
          <w:szCs w:val="24"/>
        </w:rPr>
        <w:t>Ms. Brown made two payments towards her PGW account in 2015</w:t>
      </w:r>
      <w:r w:rsidR="0043622C">
        <w:rPr>
          <w:rFonts w:ascii="Times New Roman" w:hAnsi="Times New Roman" w:cs="Times New Roman"/>
          <w:sz w:val="24"/>
          <w:szCs w:val="24"/>
        </w:rPr>
        <w:t>, for a total of $269.00</w:t>
      </w:r>
      <w:r w:rsidR="00257AE0">
        <w:rPr>
          <w:rFonts w:ascii="Times New Roman" w:hAnsi="Times New Roman" w:cs="Times New Roman"/>
          <w:sz w:val="24"/>
          <w:szCs w:val="24"/>
        </w:rPr>
        <w:t xml:space="preserve">.  </w:t>
      </w:r>
      <w:proofErr w:type="gramStart"/>
      <w:r w:rsidR="00257AE0">
        <w:rPr>
          <w:rFonts w:ascii="Times New Roman" w:hAnsi="Times New Roman" w:cs="Times New Roman"/>
          <w:sz w:val="24"/>
          <w:szCs w:val="24"/>
        </w:rPr>
        <w:t>Tr. 35</w:t>
      </w:r>
      <w:r w:rsidR="0043622C">
        <w:rPr>
          <w:rFonts w:ascii="Times New Roman" w:hAnsi="Times New Roman" w:cs="Times New Roman"/>
          <w:sz w:val="24"/>
          <w:szCs w:val="24"/>
        </w:rPr>
        <w:t xml:space="preserve">, </w:t>
      </w:r>
      <w:r w:rsidR="006A426F">
        <w:rPr>
          <w:rFonts w:ascii="Times New Roman" w:hAnsi="Times New Roman" w:cs="Times New Roman"/>
          <w:sz w:val="24"/>
          <w:szCs w:val="24"/>
        </w:rPr>
        <w:t xml:space="preserve">51, </w:t>
      </w:r>
      <w:r w:rsidR="0043622C">
        <w:rPr>
          <w:rFonts w:ascii="Times New Roman" w:hAnsi="Times New Roman" w:cs="Times New Roman"/>
          <w:sz w:val="24"/>
          <w:szCs w:val="24"/>
        </w:rPr>
        <w:t>PGW Exhibit 2.</w:t>
      </w:r>
      <w:proofErr w:type="gramEnd"/>
    </w:p>
    <w:p w:rsidR="006A426F" w:rsidRDefault="006A426F" w:rsidP="00C302B0">
      <w:pPr>
        <w:spacing w:after="0" w:line="360" w:lineRule="auto"/>
        <w:ind w:firstLine="1440"/>
        <w:rPr>
          <w:rFonts w:ascii="Times New Roman" w:hAnsi="Times New Roman" w:cs="Times New Roman"/>
          <w:sz w:val="24"/>
          <w:szCs w:val="24"/>
        </w:rPr>
      </w:pPr>
    </w:p>
    <w:p w:rsidR="006A426F"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sidR="00594125">
        <w:rPr>
          <w:rFonts w:ascii="Times New Roman" w:hAnsi="Times New Roman" w:cs="Times New Roman"/>
          <w:sz w:val="24"/>
          <w:szCs w:val="24"/>
        </w:rPr>
        <w:t>.</w:t>
      </w:r>
      <w:r w:rsidR="00594125">
        <w:rPr>
          <w:rFonts w:ascii="Times New Roman" w:hAnsi="Times New Roman" w:cs="Times New Roman"/>
          <w:sz w:val="24"/>
          <w:szCs w:val="24"/>
        </w:rPr>
        <w:tab/>
      </w:r>
      <w:r w:rsidR="006A426F">
        <w:rPr>
          <w:rFonts w:ascii="Times New Roman" w:hAnsi="Times New Roman" w:cs="Times New Roman"/>
          <w:sz w:val="24"/>
          <w:szCs w:val="24"/>
        </w:rPr>
        <w:t xml:space="preserve">Ms. Brown was enrolled in PGW’s Customer Responsibility Program (CRP) from February </w:t>
      </w:r>
      <w:r w:rsidR="00C0338E">
        <w:rPr>
          <w:rFonts w:ascii="Times New Roman" w:hAnsi="Times New Roman" w:cs="Times New Roman"/>
          <w:sz w:val="24"/>
          <w:szCs w:val="24"/>
        </w:rPr>
        <w:t xml:space="preserve">29, </w:t>
      </w:r>
      <w:r w:rsidR="006A426F">
        <w:rPr>
          <w:rFonts w:ascii="Times New Roman" w:hAnsi="Times New Roman" w:cs="Times New Roman"/>
          <w:sz w:val="24"/>
          <w:szCs w:val="24"/>
        </w:rPr>
        <w:t>2012</w:t>
      </w:r>
      <w:r w:rsidR="00C0338E">
        <w:rPr>
          <w:rFonts w:ascii="Times New Roman" w:hAnsi="Times New Roman" w:cs="Times New Roman"/>
          <w:sz w:val="24"/>
          <w:szCs w:val="24"/>
        </w:rPr>
        <w:t xml:space="preserve">, to October 17, </w:t>
      </w:r>
      <w:r w:rsidR="006A426F">
        <w:rPr>
          <w:rFonts w:ascii="Times New Roman" w:hAnsi="Times New Roman" w:cs="Times New Roman"/>
          <w:sz w:val="24"/>
          <w:szCs w:val="24"/>
        </w:rPr>
        <w:t>2012</w:t>
      </w:r>
      <w:r w:rsidR="00C0338E">
        <w:rPr>
          <w:rFonts w:ascii="Times New Roman" w:hAnsi="Times New Roman" w:cs="Times New Roman"/>
          <w:sz w:val="24"/>
          <w:szCs w:val="24"/>
        </w:rPr>
        <w:t>,</w:t>
      </w:r>
      <w:r w:rsidR="006A426F">
        <w:rPr>
          <w:rFonts w:ascii="Times New Roman" w:hAnsi="Times New Roman" w:cs="Times New Roman"/>
          <w:sz w:val="24"/>
          <w:szCs w:val="24"/>
        </w:rPr>
        <w:t xml:space="preserve"> when her service was terminated for nonpayment.  </w:t>
      </w:r>
      <w:proofErr w:type="gramStart"/>
      <w:r w:rsidR="006A426F">
        <w:rPr>
          <w:rFonts w:ascii="Times New Roman" w:hAnsi="Times New Roman" w:cs="Times New Roman"/>
          <w:sz w:val="24"/>
          <w:szCs w:val="24"/>
        </w:rPr>
        <w:t>Tr. 54-55, PGW Exhibit 2.</w:t>
      </w:r>
      <w:proofErr w:type="gramEnd"/>
    </w:p>
    <w:p w:rsidR="006A426F" w:rsidRDefault="006A426F" w:rsidP="00C302B0">
      <w:pPr>
        <w:spacing w:after="0" w:line="360" w:lineRule="auto"/>
        <w:ind w:firstLine="1440"/>
        <w:rPr>
          <w:rFonts w:ascii="Times New Roman" w:hAnsi="Times New Roman" w:cs="Times New Roman"/>
          <w:sz w:val="24"/>
          <w:szCs w:val="24"/>
        </w:rPr>
      </w:pPr>
    </w:p>
    <w:p w:rsidR="006A426F" w:rsidRDefault="0060440C" w:rsidP="006A426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11</w:t>
      </w:r>
      <w:r w:rsidR="00594125">
        <w:rPr>
          <w:rFonts w:ascii="Times New Roman" w:hAnsi="Times New Roman" w:cs="Times New Roman"/>
          <w:sz w:val="24"/>
          <w:szCs w:val="24"/>
        </w:rPr>
        <w:t>.</w:t>
      </w:r>
      <w:r w:rsidR="00594125">
        <w:rPr>
          <w:rFonts w:ascii="Times New Roman" w:hAnsi="Times New Roman" w:cs="Times New Roman"/>
          <w:sz w:val="24"/>
          <w:szCs w:val="24"/>
        </w:rPr>
        <w:tab/>
      </w:r>
      <w:r w:rsidR="006A426F">
        <w:rPr>
          <w:rFonts w:ascii="Times New Roman" w:hAnsi="Times New Roman" w:cs="Times New Roman"/>
          <w:sz w:val="24"/>
          <w:szCs w:val="24"/>
        </w:rPr>
        <w:t xml:space="preserve">Ms. Brown was re-enrolled in PGW’s CRP program from September </w:t>
      </w:r>
      <w:r w:rsidR="00C0338E">
        <w:rPr>
          <w:rFonts w:ascii="Times New Roman" w:hAnsi="Times New Roman" w:cs="Times New Roman"/>
          <w:sz w:val="24"/>
          <w:szCs w:val="24"/>
        </w:rPr>
        <w:t xml:space="preserve">9, </w:t>
      </w:r>
      <w:r w:rsidR="006A426F">
        <w:rPr>
          <w:rFonts w:ascii="Times New Roman" w:hAnsi="Times New Roman" w:cs="Times New Roman"/>
          <w:sz w:val="24"/>
          <w:szCs w:val="24"/>
        </w:rPr>
        <w:t xml:space="preserve">2014 to May 27, 2015.  </w:t>
      </w:r>
      <w:proofErr w:type="gramStart"/>
      <w:r w:rsidR="006A426F">
        <w:rPr>
          <w:rFonts w:ascii="Times New Roman" w:hAnsi="Times New Roman" w:cs="Times New Roman"/>
          <w:sz w:val="24"/>
          <w:szCs w:val="24"/>
        </w:rPr>
        <w:t>Tr. 54-55, PGW Exhibit 2.</w:t>
      </w:r>
      <w:proofErr w:type="gramEnd"/>
    </w:p>
    <w:p w:rsidR="006A426F" w:rsidRDefault="006A426F" w:rsidP="00C302B0">
      <w:pPr>
        <w:spacing w:after="0" w:line="360" w:lineRule="auto"/>
        <w:ind w:firstLine="1440"/>
        <w:rPr>
          <w:rFonts w:ascii="Times New Roman" w:hAnsi="Times New Roman" w:cs="Times New Roman"/>
          <w:sz w:val="24"/>
          <w:szCs w:val="24"/>
        </w:rPr>
      </w:pPr>
    </w:p>
    <w:p w:rsidR="00594125" w:rsidRDefault="0060440C" w:rsidP="0060440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12</w:t>
      </w:r>
      <w:r w:rsidR="00594125">
        <w:rPr>
          <w:rFonts w:ascii="Times New Roman" w:hAnsi="Times New Roman" w:cs="Times New Roman"/>
          <w:sz w:val="24"/>
          <w:szCs w:val="24"/>
        </w:rPr>
        <w:t>.</w:t>
      </w:r>
      <w:r w:rsidR="00594125">
        <w:rPr>
          <w:rFonts w:ascii="Times New Roman" w:hAnsi="Times New Roman" w:cs="Times New Roman"/>
          <w:sz w:val="24"/>
          <w:szCs w:val="24"/>
        </w:rPr>
        <w:tab/>
      </w:r>
      <w:r w:rsidR="0043622C">
        <w:rPr>
          <w:rFonts w:ascii="Times New Roman" w:hAnsi="Times New Roman" w:cs="Times New Roman"/>
          <w:sz w:val="24"/>
          <w:szCs w:val="24"/>
        </w:rPr>
        <w:t xml:space="preserve">Ms. Brown </w:t>
      </w:r>
      <w:r w:rsidR="006A426F">
        <w:rPr>
          <w:rFonts w:ascii="Times New Roman" w:hAnsi="Times New Roman" w:cs="Times New Roman"/>
          <w:sz w:val="24"/>
          <w:szCs w:val="24"/>
        </w:rPr>
        <w:t>entered into and defaulted on two payment a</w:t>
      </w:r>
      <w:r w:rsidR="00F53A3B">
        <w:rPr>
          <w:rFonts w:ascii="Times New Roman" w:hAnsi="Times New Roman" w:cs="Times New Roman"/>
          <w:sz w:val="24"/>
          <w:szCs w:val="24"/>
        </w:rPr>
        <w:t>rrangements with the Respondent –</w:t>
      </w:r>
      <w:r w:rsidR="006A426F">
        <w:rPr>
          <w:rFonts w:ascii="Times New Roman" w:hAnsi="Times New Roman" w:cs="Times New Roman"/>
          <w:sz w:val="24"/>
          <w:szCs w:val="24"/>
        </w:rPr>
        <w:t xml:space="preserve"> one on March 28, 2013, and the other one on March 10, 2014.  </w:t>
      </w:r>
      <w:proofErr w:type="gramStart"/>
      <w:r w:rsidR="006A426F">
        <w:rPr>
          <w:rFonts w:ascii="Times New Roman" w:hAnsi="Times New Roman" w:cs="Times New Roman"/>
          <w:sz w:val="24"/>
          <w:szCs w:val="24"/>
        </w:rPr>
        <w:t>Tr. 48-49, PGW Exhibit 3.</w:t>
      </w:r>
      <w:proofErr w:type="gramEnd"/>
      <w:r w:rsidR="0043622C">
        <w:rPr>
          <w:rFonts w:ascii="Times New Roman" w:hAnsi="Times New Roman" w:cs="Times New Roman"/>
          <w:sz w:val="24"/>
          <w:szCs w:val="24"/>
        </w:rPr>
        <w:t xml:space="preserve"> </w:t>
      </w:r>
    </w:p>
    <w:p w:rsidR="0090746B" w:rsidRDefault="0090746B" w:rsidP="0060440C">
      <w:pPr>
        <w:spacing w:after="0" w:line="360" w:lineRule="auto"/>
        <w:ind w:firstLine="1440"/>
        <w:rPr>
          <w:rFonts w:ascii="Times New Roman" w:hAnsi="Times New Roman" w:cs="Times New Roman"/>
          <w:sz w:val="24"/>
          <w:szCs w:val="24"/>
        </w:rPr>
      </w:pPr>
    </w:p>
    <w:p w:rsidR="00C0338E"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sidR="00594125">
        <w:rPr>
          <w:rFonts w:ascii="Times New Roman" w:hAnsi="Times New Roman" w:cs="Times New Roman"/>
          <w:sz w:val="24"/>
          <w:szCs w:val="24"/>
        </w:rPr>
        <w:t>.</w:t>
      </w:r>
      <w:r w:rsidR="00594125">
        <w:rPr>
          <w:rFonts w:ascii="Times New Roman" w:hAnsi="Times New Roman" w:cs="Times New Roman"/>
          <w:sz w:val="24"/>
          <w:szCs w:val="24"/>
        </w:rPr>
        <w:tab/>
      </w:r>
      <w:r w:rsidR="00C0338E">
        <w:rPr>
          <w:rFonts w:ascii="Times New Roman" w:hAnsi="Times New Roman" w:cs="Times New Roman"/>
          <w:sz w:val="24"/>
          <w:szCs w:val="24"/>
        </w:rPr>
        <w:t>Ms. Brown’s gas service was terminated on September 9, 2015</w:t>
      </w:r>
      <w:r w:rsidR="00F53A3B">
        <w:rPr>
          <w:rFonts w:ascii="Times New Roman" w:hAnsi="Times New Roman" w:cs="Times New Roman"/>
          <w:sz w:val="24"/>
          <w:szCs w:val="24"/>
        </w:rPr>
        <w:t>,</w:t>
      </w:r>
      <w:r w:rsidR="00C0338E">
        <w:rPr>
          <w:rFonts w:ascii="Times New Roman" w:hAnsi="Times New Roman" w:cs="Times New Roman"/>
          <w:sz w:val="24"/>
          <w:szCs w:val="24"/>
        </w:rPr>
        <w:t xml:space="preserve"> for nonpayment of the outstanding balance.  </w:t>
      </w:r>
      <w:proofErr w:type="gramStart"/>
      <w:r>
        <w:rPr>
          <w:rFonts w:ascii="Times New Roman" w:hAnsi="Times New Roman" w:cs="Times New Roman"/>
          <w:sz w:val="24"/>
          <w:szCs w:val="24"/>
        </w:rPr>
        <w:t xml:space="preserve">Tr. 10, </w:t>
      </w:r>
      <w:r w:rsidR="00C0338E">
        <w:rPr>
          <w:rFonts w:ascii="Times New Roman" w:hAnsi="Times New Roman" w:cs="Times New Roman"/>
          <w:sz w:val="24"/>
          <w:szCs w:val="24"/>
        </w:rPr>
        <w:t>PGW Exhibits 1 and 2.</w:t>
      </w:r>
      <w:proofErr w:type="gramEnd"/>
    </w:p>
    <w:p w:rsidR="0060440C" w:rsidRDefault="0060440C" w:rsidP="00C302B0">
      <w:pPr>
        <w:spacing w:after="0" w:line="360" w:lineRule="auto"/>
        <w:ind w:firstLine="1440"/>
        <w:rPr>
          <w:rFonts w:ascii="Times New Roman" w:hAnsi="Times New Roman" w:cs="Times New Roman"/>
          <w:sz w:val="24"/>
          <w:szCs w:val="24"/>
        </w:rPr>
      </w:pPr>
    </w:p>
    <w:p w:rsidR="00594125"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sidR="00594125">
        <w:rPr>
          <w:rFonts w:ascii="Times New Roman" w:hAnsi="Times New Roman" w:cs="Times New Roman"/>
          <w:sz w:val="24"/>
          <w:szCs w:val="24"/>
        </w:rPr>
        <w:t>.</w:t>
      </w:r>
      <w:r w:rsidR="00594125">
        <w:rPr>
          <w:rFonts w:ascii="Times New Roman" w:hAnsi="Times New Roman" w:cs="Times New Roman"/>
          <w:sz w:val="24"/>
          <w:szCs w:val="24"/>
        </w:rPr>
        <w:tab/>
      </w:r>
      <w:r w:rsidR="006A426F">
        <w:rPr>
          <w:rFonts w:ascii="Times New Roman" w:hAnsi="Times New Roman" w:cs="Times New Roman"/>
          <w:sz w:val="24"/>
          <w:szCs w:val="24"/>
        </w:rPr>
        <w:t xml:space="preserve">Ms. Brown’s outstanding balance with PGW is $2,469.98.  </w:t>
      </w:r>
      <w:proofErr w:type="gramStart"/>
      <w:r w:rsidR="006A426F">
        <w:rPr>
          <w:rFonts w:ascii="Times New Roman" w:hAnsi="Times New Roman" w:cs="Times New Roman"/>
          <w:sz w:val="24"/>
          <w:szCs w:val="24"/>
        </w:rPr>
        <w:t xml:space="preserve">Tr. 52, PGW Exhibit </w:t>
      </w:r>
      <w:r w:rsidR="00594125">
        <w:rPr>
          <w:rFonts w:ascii="Times New Roman" w:hAnsi="Times New Roman" w:cs="Times New Roman"/>
          <w:sz w:val="24"/>
          <w:szCs w:val="24"/>
        </w:rPr>
        <w:t>2.</w:t>
      </w:r>
      <w:proofErr w:type="gramEnd"/>
    </w:p>
    <w:p w:rsidR="00594125" w:rsidRDefault="00594125" w:rsidP="00C302B0">
      <w:pPr>
        <w:spacing w:after="0" w:line="360" w:lineRule="auto"/>
        <w:ind w:firstLine="1440"/>
        <w:rPr>
          <w:rFonts w:ascii="Times New Roman" w:hAnsi="Times New Roman" w:cs="Times New Roman"/>
          <w:sz w:val="24"/>
          <w:szCs w:val="24"/>
        </w:rPr>
      </w:pPr>
    </w:p>
    <w:p w:rsidR="006A426F" w:rsidRDefault="0060440C" w:rsidP="00C302B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sidR="00594125">
        <w:rPr>
          <w:rFonts w:ascii="Times New Roman" w:hAnsi="Times New Roman" w:cs="Times New Roman"/>
          <w:sz w:val="24"/>
          <w:szCs w:val="24"/>
        </w:rPr>
        <w:t>.</w:t>
      </w:r>
      <w:r w:rsidR="00594125">
        <w:rPr>
          <w:rFonts w:ascii="Times New Roman" w:hAnsi="Times New Roman" w:cs="Times New Roman"/>
          <w:sz w:val="24"/>
          <w:szCs w:val="24"/>
        </w:rPr>
        <w:tab/>
        <w:t xml:space="preserve">Ms. Brown’s outstanding balance with PGW includes $793.82 in CRP arrearages.  </w:t>
      </w:r>
      <w:proofErr w:type="gramStart"/>
      <w:r w:rsidR="00594125">
        <w:rPr>
          <w:rFonts w:ascii="Times New Roman" w:hAnsi="Times New Roman" w:cs="Times New Roman"/>
          <w:sz w:val="24"/>
          <w:szCs w:val="24"/>
        </w:rPr>
        <w:t>PGW Exhibits 1 and 2.</w:t>
      </w:r>
      <w:proofErr w:type="gramEnd"/>
    </w:p>
    <w:p w:rsidR="001C2AFA" w:rsidRDefault="001C2AFA" w:rsidP="00C302B0">
      <w:pPr>
        <w:spacing w:after="0" w:line="360" w:lineRule="auto"/>
        <w:ind w:firstLine="1440"/>
        <w:rPr>
          <w:rFonts w:ascii="Times New Roman" w:hAnsi="Times New Roman" w:cs="Times New Roman"/>
          <w:sz w:val="24"/>
          <w:szCs w:val="24"/>
        </w:rPr>
      </w:pPr>
    </w:p>
    <w:p w:rsidR="00AE3C06" w:rsidRPr="00AE3C06" w:rsidRDefault="00AE3C06" w:rsidP="00AE3C06">
      <w:pPr>
        <w:spacing w:after="0" w:line="360" w:lineRule="auto"/>
        <w:jc w:val="center"/>
        <w:rPr>
          <w:rFonts w:ascii="Times New Roman" w:eastAsia="Times New Roman" w:hAnsi="Times New Roman" w:cs="Times New Roman"/>
          <w:sz w:val="24"/>
          <w:szCs w:val="24"/>
          <w:u w:val="single"/>
        </w:rPr>
      </w:pPr>
      <w:r w:rsidRPr="00AE3C06">
        <w:rPr>
          <w:rFonts w:ascii="Times New Roman" w:eastAsia="Times New Roman" w:hAnsi="Times New Roman" w:cs="Times New Roman"/>
          <w:sz w:val="24"/>
          <w:szCs w:val="24"/>
          <w:u w:val="single"/>
        </w:rPr>
        <w:t>DISCUSSION</w:t>
      </w:r>
    </w:p>
    <w:p w:rsidR="00AE3C06" w:rsidRPr="00AE3C06" w:rsidRDefault="00AE3C06" w:rsidP="00AE3C06">
      <w:pPr>
        <w:spacing w:after="0" w:line="360" w:lineRule="auto"/>
        <w:ind w:firstLine="1440"/>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Calibri" w:hAnsi="Times New Roman" w:cs="Times New Roman"/>
          <w:sz w:val="24"/>
          <w:szCs w:val="24"/>
        </w:rPr>
      </w:pPr>
      <w:r w:rsidRPr="00AE3C06">
        <w:rPr>
          <w:rFonts w:ascii="Times New Roman" w:eastAsia="Times New Roman" w:hAnsi="Times New Roman" w:cs="Times New Roman"/>
          <w:sz w:val="24"/>
          <w:szCs w:val="24"/>
        </w:rPr>
        <w:t xml:space="preserve">In her formal Complaint, Ms. </w:t>
      </w:r>
      <w:r>
        <w:rPr>
          <w:rFonts w:ascii="Times New Roman" w:eastAsia="Times New Roman" w:hAnsi="Times New Roman" w:cs="Times New Roman"/>
          <w:sz w:val="24"/>
          <w:szCs w:val="24"/>
        </w:rPr>
        <w:t>Brown</w:t>
      </w:r>
      <w:r w:rsidRPr="00AE3C06">
        <w:rPr>
          <w:rFonts w:ascii="Times New Roman" w:eastAsia="Times New Roman" w:hAnsi="Times New Roman" w:cs="Times New Roman"/>
          <w:sz w:val="24"/>
          <w:szCs w:val="24"/>
        </w:rPr>
        <w:t xml:space="preserve"> alleged that </w:t>
      </w:r>
      <w:r>
        <w:rPr>
          <w:rFonts w:ascii="Times New Roman" w:eastAsia="Calibri" w:hAnsi="Times New Roman" w:cs="Times New Roman"/>
          <w:sz w:val="24"/>
          <w:szCs w:val="24"/>
        </w:rPr>
        <w:t>PGW</w:t>
      </w:r>
      <w:r w:rsidRPr="00AE3C06">
        <w:rPr>
          <w:rFonts w:ascii="Times New Roman" w:eastAsia="Calibri" w:hAnsi="Times New Roman" w:cs="Times New Roman"/>
          <w:sz w:val="24"/>
          <w:szCs w:val="24"/>
        </w:rPr>
        <w:t xml:space="preserve"> </w:t>
      </w:r>
      <w:r w:rsidR="00772420" w:rsidRPr="00F53A3B">
        <w:rPr>
          <w:rFonts w:ascii="Times New Roman" w:eastAsia="Calibri" w:hAnsi="Times New Roman" w:cs="Times New Roman"/>
          <w:sz w:val="24"/>
          <w:szCs w:val="24"/>
        </w:rPr>
        <w:t xml:space="preserve">had shut off her gas </w:t>
      </w:r>
      <w:r w:rsidR="00772420">
        <w:rPr>
          <w:rFonts w:ascii="Times New Roman" w:eastAsia="Calibri" w:hAnsi="Times New Roman" w:cs="Times New Roman"/>
          <w:sz w:val="24"/>
          <w:szCs w:val="24"/>
        </w:rPr>
        <w:t>service and that she is unable to pay her bill to PGW.  As relief, the Complainant seeks to have her gas service restored and requests a payment arrangement.</w:t>
      </w:r>
    </w:p>
    <w:p w:rsidR="00AE3C06" w:rsidRPr="00AE3C06" w:rsidRDefault="00AE3C06" w:rsidP="00AE3C06">
      <w:pPr>
        <w:spacing w:after="0" w:line="360" w:lineRule="auto"/>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As the proponent of a rule or order, the Complainant in this proceeding bears the burden of proof pursuant to Section 332(a) of the Public U</w:t>
      </w:r>
      <w:r w:rsidR="00F53A3B">
        <w:rPr>
          <w:rFonts w:ascii="Times New Roman" w:eastAsia="Times New Roman" w:hAnsi="Times New Roman" w:cs="Times New Roman"/>
          <w:sz w:val="24"/>
          <w:szCs w:val="24"/>
        </w:rPr>
        <w:t xml:space="preserve">tility Code (Code), 66 </w:t>
      </w:r>
      <w:proofErr w:type="spellStart"/>
      <w:r w:rsidR="00F53A3B">
        <w:rPr>
          <w:rFonts w:ascii="Times New Roman" w:eastAsia="Times New Roman" w:hAnsi="Times New Roman" w:cs="Times New Roman"/>
          <w:sz w:val="24"/>
          <w:szCs w:val="24"/>
        </w:rPr>
        <w:t>Pa.C.S</w:t>
      </w:r>
      <w:proofErr w:type="spellEnd"/>
      <w:r w:rsidR="00F53A3B">
        <w:rPr>
          <w:rFonts w:ascii="Times New Roman" w:eastAsia="Times New Roman" w:hAnsi="Times New Roman" w:cs="Times New Roman"/>
          <w:sz w:val="24"/>
          <w:szCs w:val="24"/>
        </w:rPr>
        <w:t>.</w:t>
      </w:r>
      <w:r w:rsidRPr="00AE3C06">
        <w:rPr>
          <w:rFonts w:ascii="Times New Roman" w:eastAsia="Times New Roman" w:hAnsi="Times New Roman" w:cs="Times New Roman"/>
          <w:sz w:val="24"/>
          <w:szCs w:val="24"/>
        </w:rPr>
        <w:t xml:space="preserve"> § 332(a).  In </w:t>
      </w:r>
      <w:r w:rsidRPr="00AE3C06">
        <w:rPr>
          <w:rFonts w:ascii="Times New Roman" w:eastAsia="Times New Roman" w:hAnsi="Times New Roman" w:cs="Times New Roman"/>
          <w:i/>
          <w:sz w:val="24"/>
          <w:szCs w:val="24"/>
        </w:rPr>
        <w:t>Waldron v. Philadelphia Electric Company</w:t>
      </w:r>
      <w:r w:rsidRPr="00AE3C06">
        <w:rPr>
          <w:rFonts w:ascii="Times New Roman" w:eastAsia="Times New Roman" w:hAnsi="Times New Roman" w:cs="Times New Roman"/>
          <w:sz w:val="24"/>
          <w:szCs w:val="24"/>
        </w:rPr>
        <w:t>, 54 Pa. PUC 98 (1980) (</w:t>
      </w:r>
      <w:r w:rsidRPr="00AE3C06">
        <w:rPr>
          <w:rFonts w:ascii="Times New Roman" w:eastAsia="Times New Roman" w:hAnsi="Times New Roman" w:cs="Times New Roman"/>
          <w:i/>
          <w:sz w:val="24"/>
          <w:szCs w:val="24"/>
        </w:rPr>
        <w:t>Waldron</w:t>
      </w:r>
      <w:r w:rsidRPr="00AE3C06">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AE3C06">
        <w:rPr>
          <w:rFonts w:ascii="Times New Roman" w:eastAsia="Times New Roman" w:hAnsi="Times New Roman" w:cs="Times New Roman"/>
          <w:bCs/>
          <w:i/>
          <w:sz w:val="24"/>
          <w:szCs w:val="24"/>
        </w:rPr>
        <w:t>prima facie</w:t>
      </w:r>
      <w:r w:rsidRPr="00AE3C06">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8" w:history="1">
        <w:proofErr w:type="gramStart"/>
        <w:r w:rsidR="00F53A3B">
          <w:rPr>
            <w:rFonts w:ascii="Times New Roman" w:eastAsia="Times New Roman" w:hAnsi="Times New Roman" w:cs="Times New Roman"/>
            <w:sz w:val="24"/>
            <w:szCs w:val="24"/>
          </w:rPr>
          <w:t xml:space="preserve">66 </w:t>
        </w:r>
        <w:proofErr w:type="spellStart"/>
        <w:r w:rsidR="00F53A3B">
          <w:rPr>
            <w:rFonts w:ascii="Times New Roman" w:eastAsia="Times New Roman" w:hAnsi="Times New Roman" w:cs="Times New Roman"/>
            <w:sz w:val="24"/>
            <w:szCs w:val="24"/>
          </w:rPr>
          <w:t>Pa.C.S</w:t>
        </w:r>
        <w:proofErr w:type="spellEnd"/>
        <w:r w:rsidR="00F53A3B">
          <w:rPr>
            <w:rFonts w:ascii="Times New Roman" w:eastAsia="Times New Roman" w:hAnsi="Times New Roman" w:cs="Times New Roman"/>
            <w:sz w:val="24"/>
            <w:szCs w:val="24"/>
          </w:rPr>
          <w:t>.</w:t>
        </w:r>
        <w:proofErr w:type="gramEnd"/>
        <w:r w:rsidRPr="00AE3C06">
          <w:rPr>
            <w:rFonts w:ascii="Times New Roman" w:eastAsia="Times New Roman" w:hAnsi="Times New Roman" w:cs="Times New Roman"/>
            <w:sz w:val="24"/>
            <w:szCs w:val="24"/>
          </w:rPr>
          <w:t xml:space="preserve"> § 701</w:t>
        </w:r>
      </w:hyperlink>
      <w:r w:rsidRPr="00AE3C06">
        <w:rPr>
          <w:rFonts w:ascii="Times New Roman" w:eastAsia="Times New Roman" w:hAnsi="Times New Roman" w:cs="Times New Roman"/>
          <w:sz w:val="24"/>
          <w:szCs w:val="24"/>
        </w:rPr>
        <w:t xml:space="preserve">.  If the complainant establishes a </w:t>
      </w:r>
      <w:r w:rsidRPr="00AE3C06">
        <w:rPr>
          <w:rFonts w:ascii="Times New Roman" w:eastAsia="Times New Roman" w:hAnsi="Times New Roman" w:cs="Times New Roman"/>
          <w:bCs/>
          <w:i/>
          <w:sz w:val="24"/>
          <w:szCs w:val="24"/>
        </w:rPr>
        <w:t>prima facie</w:t>
      </w:r>
      <w:r w:rsidRPr="00AE3C06">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AE3C06">
        <w:rPr>
          <w:rFonts w:ascii="Times New Roman" w:eastAsia="Times New Roman" w:hAnsi="Times New Roman" w:cs="Times New Roman"/>
          <w:bCs/>
          <w:i/>
          <w:sz w:val="24"/>
          <w:szCs w:val="24"/>
        </w:rPr>
        <w:t>prima facie</w:t>
      </w:r>
      <w:r w:rsidRPr="00AE3C06">
        <w:rPr>
          <w:rFonts w:ascii="Times New Roman" w:eastAsia="Times New Roman" w:hAnsi="Times New Roman" w:cs="Times New Roman"/>
          <w:sz w:val="24"/>
          <w:szCs w:val="24"/>
        </w:rPr>
        <w:t xml:space="preserve"> case with evidence which is at least co-equal.  </w:t>
      </w:r>
      <w:proofErr w:type="gramStart"/>
      <w:r w:rsidRPr="00AE3C06">
        <w:rPr>
          <w:rFonts w:ascii="Times New Roman" w:eastAsia="Times New Roman" w:hAnsi="Times New Roman" w:cs="Times New Roman"/>
          <w:sz w:val="24"/>
          <w:szCs w:val="24"/>
        </w:rPr>
        <w:t xml:space="preserve">If the utility </w:t>
      </w:r>
      <w:r w:rsidRPr="00AE3C06">
        <w:rPr>
          <w:rFonts w:ascii="Times New Roman" w:eastAsia="Times New Roman" w:hAnsi="Times New Roman" w:cs="Times New Roman"/>
          <w:sz w:val="24"/>
          <w:szCs w:val="24"/>
        </w:rPr>
        <w:lastRenderedPageBreak/>
        <w:t>presents co-equal evidence, the burden of going forward shifts back to the complainant, to rebut the utility’s case by a preponderance of the evidence.</w:t>
      </w:r>
      <w:proofErr w:type="gramEnd"/>
      <w:r w:rsidRPr="00AE3C06">
        <w:rPr>
          <w:rFonts w:ascii="Times New Roman" w:eastAsia="Times New Roman" w:hAnsi="Times New Roman" w:cs="Times New Roman"/>
          <w:sz w:val="24"/>
          <w:szCs w:val="24"/>
        </w:rPr>
        <w:t xml:space="preserve">  </w:t>
      </w:r>
      <w:hyperlink r:id="rId9" w:history="1">
        <w:proofErr w:type="spellStart"/>
        <w:proofErr w:type="gramStart"/>
        <w:r w:rsidRPr="00AE3C06">
          <w:rPr>
            <w:rFonts w:ascii="Times New Roman" w:eastAsia="Times New Roman" w:hAnsi="Times New Roman" w:cs="Times New Roman"/>
            <w:i/>
            <w:sz w:val="24"/>
            <w:szCs w:val="24"/>
          </w:rPr>
          <w:t>Poorbaugh</w:t>
        </w:r>
        <w:proofErr w:type="spellEnd"/>
        <w:r w:rsidRPr="00AE3C06">
          <w:rPr>
            <w:rFonts w:ascii="Times New Roman" w:eastAsia="Times New Roman" w:hAnsi="Times New Roman" w:cs="Times New Roman"/>
            <w:i/>
            <w:sz w:val="24"/>
            <w:szCs w:val="24"/>
          </w:rPr>
          <w:t xml:space="preserve"> v. West Penn Power Company</w:t>
        </w:r>
        <w:r w:rsidRPr="00AE3C06">
          <w:rPr>
            <w:rFonts w:ascii="Times New Roman" w:eastAsia="Times New Roman" w:hAnsi="Times New Roman" w:cs="Times New Roman"/>
            <w:sz w:val="24"/>
            <w:szCs w:val="24"/>
          </w:rPr>
          <w:t>, 1994 Pa. PUC LEXIS 95</w:t>
        </w:r>
      </w:hyperlink>
      <w:r w:rsidRPr="00AE3C06">
        <w:rPr>
          <w:rFonts w:ascii="Times New Roman" w:eastAsia="Times New Roman" w:hAnsi="Times New Roman" w:cs="Times New Roman"/>
          <w:sz w:val="24"/>
          <w:szCs w:val="24"/>
        </w:rPr>
        <w:t xml:space="preserve"> (</w:t>
      </w:r>
      <w:proofErr w:type="spellStart"/>
      <w:r w:rsidRPr="00AE3C06">
        <w:rPr>
          <w:rFonts w:ascii="Times New Roman" w:eastAsia="Times New Roman" w:hAnsi="Times New Roman" w:cs="Times New Roman"/>
          <w:i/>
          <w:sz w:val="24"/>
          <w:szCs w:val="24"/>
        </w:rPr>
        <w:t>Poorbaugh</w:t>
      </w:r>
      <w:proofErr w:type="spellEnd"/>
      <w:r w:rsidRPr="00AE3C06">
        <w:rPr>
          <w:rFonts w:ascii="Times New Roman" w:eastAsia="Times New Roman" w:hAnsi="Times New Roman" w:cs="Times New Roman"/>
          <w:sz w:val="24"/>
          <w:szCs w:val="24"/>
        </w:rPr>
        <w:t>).</w:t>
      </w:r>
      <w:proofErr w:type="gramEnd"/>
      <w:r w:rsidRPr="00AE3C06">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AE3C06">
        <w:rPr>
          <w:rFonts w:ascii="Times New Roman" w:eastAsia="Times New Roman" w:hAnsi="Times New Roman" w:cs="Times New Roman"/>
          <w:i/>
          <w:iCs/>
          <w:sz w:val="24"/>
          <w:szCs w:val="24"/>
        </w:rPr>
        <w:t xml:space="preserve">Samuel J. </w:t>
      </w:r>
      <w:proofErr w:type="spellStart"/>
      <w:r w:rsidRPr="00AE3C06">
        <w:rPr>
          <w:rFonts w:ascii="Times New Roman" w:eastAsia="Times New Roman" w:hAnsi="Times New Roman" w:cs="Times New Roman"/>
          <w:i/>
          <w:iCs/>
          <w:sz w:val="24"/>
          <w:szCs w:val="24"/>
        </w:rPr>
        <w:t>Lansberry</w:t>
      </w:r>
      <w:proofErr w:type="spellEnd"/>
      <w:r w:rsidRPr="00AE3C06">
        <w:rPr>
          <w:rFonts w:ascii="Times New Roman" w:eastAsia="Times New Roman" w:hAnsi="Times New Roman" w:cs="Times New Roman"/>
          <w:i/>
          <w:iCs/>
          <w:sz w:val="24"/>
          <w:szCs w:val="24"/>
        </w:rPr>
        <w:t>, Inc. v. Pa. Pub.</w:t>
      </w:r>
      <w:proofErr w:type="gramEnd"/>
      <w:r w:rsidRPr="00AE3C06">
        <w:rPr>
          <w:rFonts w:ascii="Times New Roman" w:eastAsia="Times New Roman" w:hAnsi="Times New Roman" w:cs="Times New Roman"/>
          <w:i/>
          <w:iCs/>
          <w:sz w:val="24"/>
          <w:szCs w:val="24"/>
        </w:rPr>
        <w:t xml:space="preserve"> Util. </w:t>
      </w:r>
      <w:proofErr w:type="spellStart"/>
      <w:r w:rsidRPr="00AE3C06">
        <w:rPr>
          <w:rFonts w:ascii="Times New Roman" w:eastAsia="Times New Roman" w:hAnsi="Times New Roman" w:cs="Times New Roman"/>
          <w:i/>
          <w:iCs/>
          <w:sz w:val="24"/>
          <w:szCs w:val="24"/>
        </w:rPr>
        <w:t>Comm’n</w:t>
      </w:r>
      <w:proofErr w:type="spellEnd"/>
      <w:r w:rsidRPr="00AE3C06">
        <w:rPr>
          <w:rFonts w:ascii="Times New Roman" w:eastAsia="Times New Roman" w:hAnsi="Times New Roman" w:cs="Times New Roman"/>
          <w:i/>
          <w:iCs/>
          <w:sz w:val="24"/>
          <w:szCs w:val="24"/>
        </w:rPr>
        <w:t>,</w:t>
      </w:r>
      <w:r w:rsidRPr="00AE3C06">
        <w:rPr>
          <w:rFonts w:ascii="Times New Roman" w:eastAsia="Times New Roman" w:hAnsi="Times New Roman" w:cs="Times New Roman"/>
          <w:sz w:val="24"/>
          <w:szCs w:val="24"/>
        </w:rPr>
        <w:t xml:space="preserve"> 578 A.2d 600 (</w:t>
      </w:r>
      <w:proofErr w:type="spellStart"/>
      <w:r w:rsidRPr="00AE3C06">
        <w:rPr>
          <w:rFonts w:ascii="Times New Roman" w:eastAsia="Times New Roman" w:hAnsi="Times New Roman" w:cs="Times New Roman"/>
          <w:sz w:val="24"/>
          <w:szCs w:val="24"/>
        </w:rPr>
        <w:t>Pa.Cmwlth</w:t>
      </w:r>
      <w:proofErr w:type="spellEnd"/>
      <w:r w:rsidRPr="00AE3C06">
        <w:rPr>
          <w:rFonts w:ascii="Times New Roman" w:eastAsia="Times New Roman" w:hAnsi="Times New Roman" w:cs="Times New Roman"/>
          <w:sz w:val="24"/>
          <w:szCs w:val="24"/>
        </w:rPr>
        <w:t xml:space="preserve">. 1990) </w:t>
      </w:r>
      <w:r w:rsidRPr="00AE3C06">
        <w:rPr>
          <w:rFonts w:ascii="Times New Roman" w:eastAsia="Times New Roman" w:hAnsi="Times New Roman" w:cs="Times New Roman"/>
          <w:i/>
          <w:iCs/>
          <w:sz w:val="24"/>
          <w:szCs w:val="24"/>
        </w:rPr>
        <w:t xml:space="preserve">alloc. </w:t>
      </w:r>
      <w:proofErr w:type="gramStart"/>
      <w:r w:rsidRPr="00AE3C06">
        <w:rPr>
          <w:rFonts w:ascii="Times New Roman" w:eastAsia="Times New Roman" w:hAnsi="Times New Roman" w:cs="Times New Roman"/>
          <w:i/>
          <w:iCs/>
          <w:sz w:val="24"/>
          <w:szCs w:val="24"/>
        </w:rPr>
        <w:t>den.</w:t>
      </w:r>
      <w:r w:rsidRPr="00AE3C06">
        <w:rPr>
          <w:rFonts w:ascii="Times New Roman" w:eastAsia="Times New Roman" w:hAnsi="Times New Roman" w:cs="Times New Roman"/>
          <w:sz w:val="24"/>
          <w:szCs w:val="24"/>
        </w:rPr>
        <w:t>, 602 A.2d 863 (</w:t>
      </w:r>
      <w:r w:rsidR="00F53A3B">
        <w:rPr>
          <w:rFonts w:ascii="Times New Roman" w:eastAsia="Times New Roman" w:hAnsi="Times New Roman" w:cs="Times New Roman"/>
          <w:sz w:val="24"/>
          <w:szCs w:val="24"/>
        </w:rPr>
        <w:t xml:space="preserve">Pa. </w:t>
      </w:r>
      <w:r w:rsidRPr="00AE3C06">
        <w:rPr>
          <w:rFonts w:ascii="Times New Roman" w:eastAsia="Times New Roman" w:hAnsi="Times New Roman" w:cs="Times New Roman"/>
          <w:sz w:val="24"/>
          <w:szCs w:val="24"/>
        </w:rPr>
        <w:t>1992).</w:t>
      </w:r>
      <w:proofErr w:type="gramEnd"/>
      <w:r w:rsidRPr="00AE3C06">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AE3C06">
        <w:rPr>
          <w:rFonts w:ascii="Times New Roman" w:eastAsia="Times New Roman" w:hAnsi="Times New Roman" w:cs="Times New Roman"/>
          <w:i/>
          <w:iCs/>
          <w:sz w:val="24"/>
          <w:szCs w:val="24"/>
        </w:rPr>
        <w:t>Norfolk and Western Railway Co. v. Pa. Pub.</w:t>
      </w:r>
      <w:proofErr w:type="gramEnd"/>
      <w:r w:rsidRPr="00AE3C06">
        <w:rPr>
          <w:rFonts w:ascii="Times New Roman" w:eastAsia="Times New Roman" w:hAnsi="Times New Roman" w:cs="Times New Roman"/>
          <w:i/>
          <w:iCs/>
          <w:sz w:val="24"/>
          <w:szCs w:val="24"/>
        </w:rPr>
        <w:t xml:space="preserve"> </w:t>
      </w:r>
      <w:proofErr w:type="gramStart"/>
      <w:r w:rsidRPr="00AE3C06">
        <w:rPr>
          <w:rFonts w:ascii="Times New Roman" w:eastAsia="Times New Roman" w:hAnsi="Times New Roman" w:cs="Times New Roman"/>
          <w:i/>
          <w:iCs/>
          <w:sz w:val="24"/>
          <w:szCs w:val="24"/>
        </w:rPr>
        <w:t xml:space="preserve">Util. </w:t>
      </w:r>
      <w:proofErr w:type="spellStart"/>
      <w:r w:rsidRPr="00AE3C06">
        <w:rPr>
          <w:rFonts w:ascii="Times New Roman" w:eastAsia="Times New Roman" w:hAnsi="Times New Roman" w:cs="Times New Roman"/>
          <w:i/>
          <w:iCs/>
          <w:sz w:val="24"/>
          <w:szCs w:val="24"/>
        </w:rPr>
        <w:t>Comm’n</w:t>
      </w:r>
      <w:proofErr w:type="spellEnd"/>
      <w:r w:rsidRPr="00AE3C06">
        <w:rPr>
          <w:rFonts w:ascii="Times New Roman" w:eastAsia="Times New Roman" w:hAnsi="Times New Roman" w:cs="Times New Roman"/>
          <w:sz w:val="24"/>
          <w:szCs w:val="24"/>
        </w:rPr>
        <w:t>, 413 A.2d 1037 (</w:t>
      </w:r>
      <w:r w:rsidR="00F53A3B">
        <w:rPr>
          <w:rFonts w:ascii="Times New Roman" w:eastAsia="Times New Roman" w:hAnsi="Times New Roman" w:cs="Times New Roman"/>
          <w:sz w:val="24"/>
          <w:szCs w:val="24"/>
        </w:rPr>
        <w:t xml:space="preserve">Pa. </w:t>
      </w:r>
      <w:r w:rsidRPr="00AE3C06">
        <w:rPr>
          <w:rFonts w:ascii="Times New Roman" w:eastAsia="Times New Roman" w:hAnsi="Times New Roman" w:cs="Times New Roman"/>
          <w:sz w:val="24"/>
          <w:szCs w:val="24"/>
        </w:rPr>
        <w:t>1980).</w:t>
      </w:r>
      <w:proofErr w:type="gramEnd"/>
    </w:p>
    <w:p w:rsidR="00AE3C06" w:rsidRPr="00AE3C06" w:rsidRDefault="00AE3C06" w:rsidP="00AE3C06">
      <w:pPr>
        <w:spacing w:after="0" w:line="360" w:lineRule="auto"/>
        <w:ind w:firstLine="1440"/>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proofErr w:type="gramStart"/>
      <w:r w:rsidRPr="00AE3C06">
        <w:rPr>
          <w:rFonts w:ascii="Times New Roman" w:eastAsia="Times New Roman" w:hAnsi="Times New Roman" w:cs="Times New Roman"/>
          <w:i/>
          <w:iCs/>
          <w:sz w:val="24"/>
          <w:szCs w:val="24"/>
        </w:rPr>
        <w:t>Burleson v. Pa. Pub.</w:t>
      </w:r>
      <w:proofErr w:type="gramEnd"/>
      <w:r w:rsidRPr="00AE3C06">
        <w:rPr>
          <w:rFonts w:ascii="Times New Roman" w:eastAsia="Times New Roman" w:hAnsi="Times New Roman" w:cs="Times New Roman"/>
          <w:i/>
          <w:iCs/>
          <w:sz w:val="24"/>
          <w:szCs w:val="24"/>
        </w:rPr>
        <w:t xml:space="preserve"> Util. </w:t>
      </w:r>
      <w:proofErr w:type="spellStart"/>
      <w:r w:rsidRPr="00AE3C06">
        <w:rPr>
          <w:rFonts w:ascii="Times New Roman" w:eastAsia="Times New Roman" w:hAnsi="Times New Roman" w:cs="Times New Roman"/>
          <w:i/>
          <w:iCs/>
          <w:sz w:val="24"/>
          <w:szCs w:val="24"/>
        </w:rPr>
        <w:t>Comm’n</w:t>
      </w:r>
      <w:proofErr w:type="spellEnd"/>
      <w:r w:rsidRPr="00AE3C06">
        <w:rPr>
          <w:rFonts w:ascii="Times New Roman" w:eastAsia="Times New Roman" w:hAnsi="Times New Roman" w:cs="Times New Roman"/>
          <w:sz w:val="24"/>
          <w:szCs w:val="24"/>
        </w:rPr>
        <w:t xml:space="preserve">, 443 A.2d 1373 (Pa. Cmwlth. 1982), </w:t>
      </w:r>
      <w:r w:rsidRPr="00AE3C06">
        <w:rPr>
          <w:rFonts w:ascii="Times New Roman" w:eastAsia="Times New Roman" w:hAnsi="Times New Roman" w:cs="Times New Roman"/>
          <w:i/>
          <w:iCs/>
          <w:sz w:val="24"/>
          <w:szCs w:val="24"/>
        </w:rPr>
        <w:t>aff'd</w:t>
      </w:r>
      <w:r w:rsidRPr="00AE3C06">
        <w:rPr>
          <w:rFonts w:ascii="Times New Roman" w:eastAsia="Times New Roman" w:hAnsi="Times New Roman" w:cs="Times New Roman"/>
          <w:sz w:val="24"/>
          <w:szCs w:val="24"/>
        </w:rPr>
        <w:t>, 461 A.2d 1234 (</w:t>
      </w:r>
      <w:r w:rsidR="00F53A3B">
        <w:rPr>
          <w:rFonts w:ascii="Times New Roman" w:eastAsia="Times New Roman" w:hAnsi="Times New Roman" w:cs="Times New Roman"/>
          <w:sz w:val="24"/>
          <w:szCs w:val="24"/>
        </w:rPr>
        <w:t xml:space="preserve">Pa. </w:t>
      </w:r>
      <w:r w:rsidRPr="00AE3C06">
        <w:rPr>
          <w:rFonts w:ascii="Times New Roman" w:eastAsia="Times New Roman" w:hAnsi="Times New Roman" w:cs="Times New Roman"/>
          <w:sz w:val="24"/>
          <w:szCs w:val="24"/>
        </w:rPr>
        <w:t xml:space="preserve">1983).  </w:t>
      </w:r>
    </w:p>
    <w:p w:rsidR="00AE3C06" w:rsidRPr="00AE3C06" w:rsidRDefault="00AE3C06" w:rsidP="00AE3C06">
      <w:pPr>
        <w:spacing w:after="0" w:line="360" w:lineRule="auto"/>
        <w:ind w:firstLine="1440"/>
        <w:rPr>
          <w:rFonts w:ascii="Times New Roman" w:eastAsia="Times New Roman" w:hAnsi="Times New Roman" w:cs="Times New Roman"/>
          <w:sz w:val="24"/>
          <w:szCs w:val="24"/>
        </w:rPr>
      </w:pPr>
    </w:p>
    <w:p w:rsidR="00AE3C06" w:rsidRPr="00AE3C06" w:rsidRDefault="00AE3C06" w:rsidP="00AE3C06">
      <w:pPr>
        <w:spacing w:after="0" w:line="360" w:lineRule="auto"/>
        <w:ind w:firstLine="1440"/>
        <w:rPr>
          <w:rFonts w:ascii="Times New Roman" w:eastAsia="Times New Roman" w:hAnsi="Times New Roman" w:cs="Times New Roman"/>
          <w:sz w:val="24"/>
          <w:szCs w:val="24"/>
        </w:rPr>
      </w:pPr>
      <w:r w:rsidRPr="00AE3C06">
        <w:rPr>
          <w:rFonts w:ascii="Times New Roman" w:eastAsia="Times New Roman" w:hAnsi="Times New Roman" w:cs="Times New Roman"/>
          <w:sz w:val="24"/>
          <w:szCs w:val="24"/>
        </w:rPr>
        <w:t xml:space="preserve">While the </w:t>
      </w:r>
      <w:r w:rsidRPr="00AE3C06">
        <w:rPr>
          <w:rFonts w:ascii="Times New Roman" w:eastAsia="Times New Roman" w:hAnsi="Times New Roman" w:cs="Times New Roman"/>
          <w:bCs/>
          <w:sz w:val="24"/>
          <w:szCs w:val="24"/>
        </w:rPr>
        <w:t>burden of persuasion</w:t>
      </w:r>
      <w:r w:rsidRPr="00AE3C06">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AE3C06">
        <w:rPr>
          <w:rFonts w:ascii="Times New Roman" w:eastAsia="Times New Roman" w:hAnsi="Times New Roman" w:cs="Times New Roman"/>
          <w:i/>
          <w:iCs/>
          <w:sz w:val="24"/>
          <w:szCs w:val="24"/>
        </w:rPr>
        <w:t>Milkie</w:t>
      </w:r>
      <w:proofErr w:type="spellEnd"/>
      <w:r w:rsidRPr="00AE3C06">
        <w:rPr>
          <w:rFonts w:ascii="Times New Roman" w:eastAsia="Times New Roman" w:hAnsi="Times New Roman" w:cs="Times New Roman"/>
          <w:i/>
          <w:iCs/>
          <w:sz w:val="24"/>
          <w:szCs w:val="24"/>
        </w:rPr>
        <w:t xml:space="preserve"> v. Pa. Pub.</w:t>
      </w:r>
      <w:proofErr w:type="gramEnd"/>
      <w:r w:rsidRPr="00AE3C06">
        <w:rPr>
          <w:rFonts w:ascii="Times New Roman" w:eastAsia="Times New Roman" w:hAnsi="Times New Roman" w:cs="Times New Roman"/>
          <w:i/>
          <w:iCs/>
          <w:sz w:val="24"/>
          <w:szCs w:val="24"/>
        </w:rPr>
        <w:t xml:space="preserve"> </w:t>
      </w:r>
      <w:proofErr w:type="gramStart"/>
      <w:r w:rsidRPr="00AE3C06">
        <w:rPr>
          <w:rFonts w:ascii="Times New Roman" w:eastAsia="Times New Roman" w:hAnsi="Times New Roman" w:cs="Times New Roman"/>
          <w:i/>
          <w:iCs/>
          <w:sz w:val="24"/>
          <w:szCs w:val="24"/>
        </w:rPr>
        <w:t xml:space="preserve">Util. </w:t>
      </w:r>
      <w:proofErr w:type="spellStart"/>
      <w:r w:rsidRPr="00AE3C06">
        <w:rPr>
          <w:rFonts w:ascii="Times New Roman" w:eastAsia="Times New Roman" w:hAnsi="Times New Roman" w:cs="Times New Roman"/>
          <w:i/>
          <w:iCs/>
          <w:sz w:val="24"/>
          <w:szCs w:val="24"/>
        </w:rPr>
        <w:t>Comm’n</w:t>
      </w:r>
      <w:proofErr w:type="spellEnd"/>
      <w:r w:rsidRPr="00AE3C06">
        <w:rPr>
          <w:rFonts w:ascii="Times New Roman" w:eastAsia="Times New Roman" w:hAnsi="Times New Roman" w:cs="Times New Roman"/>
          <w:sz w:val="24"/>
          <w:szCs w:val="24"/>
        </w:rPr>
        <w:t>, 768 A.2d 1217 (</w:t>
      </w:r>
      <w:proofErr w:type="spellStart"/>
      <w:r w:rsidRPr="00AE3C06">
        <w:rPr>
          <w:rFonts w:ascii="Times New Roman" w:eastAsia="Times New Roman" w:hAnsi="Times New Roman" w:cs="Times New Roman"/>
          <w:sz w:val="24"/>
          <w:szCs w:val="24"/>
        </w:rPr>
        <w:t>Pa.Cmwlth</w:t>
      </w:r>
      <w:proofErr w:type="spellEnd"/>
      <w:r w:rsidRPr="00AE3C06">
        <w:rPr>
          <w:rFonts w:ascii="Times New Roman" w:eastAsia="Times New Roman" w:hAnsi="Times New Roman" w:cs="Times New Roman"/>
          <w:sz w:val="24"/>
          <w:szCs w:val="24"/>
        </w:rPr>
        <w:t>. 2001).</w:t>
      </w:r>
      <w:proofErr w:type="gramEnd"/>
    </w:p>
    <w:p w:rsidR="00AE3C06" w:rsidRPr="00AE3C06" w:rsidRDefault="00AE3C06" w:rsidP="00AE3C06">
      <w:pPr>
        <w:spacing w:after="0" w:line="360" w:lineRule="auto"/>
        <w:ind w:firstLine="1440"/>
        <w:rPr>
          <w:rFonts w:ascii="Times New Roman" w:eastAsia="Times New Roman" w:hAnsi="Times New Roman" w:cs="Times New Roman"/>
          <w:sz w:val="24"/>
          <w:szCs w:val="24"/>
        </w:rPr>
      </w:pPr>
    </w:p>
    <w:p w:rsidR="00AE3C06" w:rsidRDefault="00AE3C06" w:rsidP="008E46DA">
      <w:pPr>
        <w:spacing w:after="0" w:line="360" w:lineRule="auto"/>
        <w:ind w:firstLine="1440"/>
        <w:rPr>
          <w:rFonts w:ascii="Times New Roman" w:hAnsi="Times New Roman" w:cs="Times New Roman"/>
          <w:sz w:val="24"/>
          <w:szCs w:val="24"/>
        </w:rPr>
      </w:pPr>
      <w:r w:rsidRPr="00AE3C06">
        <w:rPr>
          <w:rFonts w:ascii="Times New Roman" w:eastAsia="Times New Roman" w:hAnsi="Times New Roman" w:cs="Times New Roman"/>
          <w:sz w:val="24"/>
          <w:szCs w:val="24"/>
        </w:rPr>
        <w:t xml:space="preserve">At the hearing, Ms. </w:t>
      </w:r>
      <w:r>
        <w:rPr>
          <w:rFonts w:ascii="Times New Roman" w:eastAsia="Times New Roman" w:hAnsi="Times New Roman" w:cs="Times New Roman"/>
          <w:sz w:val="24"/>
          <w:szCs w:val="24"/>
        </w:rPr>
        <w:t>Brown</w:t>
      </w:r>
      <w:r w:rsidRPr="00AE3C06">
        <w:rPr>
          <w:rFonts w:ascii="Times New Roman" w:eastAsia="Times New Roman" w:hAnsi="Times New Roman" w:cs="Times New Roman"/>
          <w:sz w:val="24"/>
          <w:szCs w:val="24"/>
        </w:rPr>
        <w:t xml:space="preserve"> testified that she resides at the Service Address </w:t>
      </w:r>
      <w:r w:rsidR="008E46DA">
        <w:rPr>
          <w:rFonts w:ascii="Times New Roman" w:eastAsia="Times New Roman" w:hAnsi="Times New Roman" w:cs="Times New Roman"/>
          <w:sz w:val="24"/>
          <w:szCs w:val="24"/>
        </w:rPr>
        <w:t xml:space="preserve">by herself and that her </w:t>
      </w:r>
      <w:r w:rsidR="008E46DA">
        <w:rPr>
          <w:rFonts w:ascii="Times New Roman" w:hAnsi="Times New Roman" w:cs="Times New Roman"/>
          <w:sz w:val="24"/>
          <w:szCs w:val="24"/>
        </w:rPr>
        <w:t xml:space="preserve">gross monthly income is $1,651.00.  She testified that upon her release from </w:t>
      </w:r>
      <w:r w:rsidR="00F53A3B">
        <w:rPr>
          <w:rFonts w:ascii="Times New Roman" w:hAnsi="Times New Roman" w:cs="Times New Roman"/>
          <w:sz w:val="24"/>
          <w:szCs w:val="24"/>
        </w:rPr>
        <w:t xml:space="preserve">the </w:t>
      </w:r>
      <w:r w:rsidR="008E46DA">
        <w:rPr>
          <w:rFonts w:ascii="Times New Roman" w:hAnsi="Times New Roman" w:cs="Times New Roman"/>
          <w:sz w:val="24"/>
          <w:szCs w:val="24"/>
        </w:rPr>
        <w:t>hospital in August of 2015</w:t>
      </w:r>
      <w:r w:rsidR="00F53A3B">
        <w:rPr>
          <w:rFonts w:ascii="Times New Roman" w:hAnsi="Times New Roman" w:cs="Times New Roman"/>
          <w:sz w:val="24"/>
          <w:szCs w:val="24"/>
        </w:rPr>
        <w:t>,</w:t>
      </w:r>
      <w:r w:rsidR="008E46DA">
        <w:rPr>
          <w:rFonts w:ascii="Times New Roman" w:hAnsi="Times New Roman" w:cs="Times New Roman"/>
          <w:sz w:val="24"/>
          <w:szCs w:val="24"/>
        </w:rPr>
        <w:t xml:space="preserve"> she found out that her gas service had been terminated. </w:t>
      </w:r>
      <w:r w:rsidR="00A158BF">
        <w:rPr>
          <w:rFonts w:ascii="Times New Roman" w:hAnsi="Times New Roman" w:cs="Times New Roman"/>
          <w:sz w:val="24"/>
          <w:szCs w:val="24"/>
        </w:rPr>
        <w:t>Tr. 10-12.</w:t>
      </w:r>
    </w:p>
    <w:p w:rsidR="00A158BF" w:rsidRDefault="00A158BF" w:rsidP="008E46DA">
      <w:pPr>
        <w:spacing w:after="0" w:line="360" w:lineRule="auto"/>
        <w:ind w:firstLine="1440"/>
        <w:rPr>
          <w:rFonts w:ascii="Times New Roman" w:hAnsi="Times New Roman" w:cs="Times New Roman"/>
          <w:sz w:val="24"/>
          <w:szCs w:val="24"/>
        </w:rPr>
      </w:pPr>
    </w:p>
    <w:p w:rsidR="008E46DA" w:rsidRDefault="008E46DA" w:rsidP="008E46D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Legare</w:t>
      </w:r>
      <w:proofErr w:type="spellEnd"/>
      <w:r>
        <w:rPr>
          <w:rFonts w:ascii="Times New Roman" w:hAnsi="Times New Roman" w:cs="Times New Roman"/>
          <w:sz w:val="24"/>
          <w:szCs w:val="24"/>
        </w:rPr>
        <w:t xml:space="preserve"> testified as Ms. Brown’s sister.  She stated that Ms. Brown suffers from deteriorating schizophrenia</w:t>
      </w:r>
      <w:r w:rsidR="00A158BF">
        <w:rPr>
          <w:rFonts w:ascii="Times New Roman" w:hAnsi="Times New Roman" w:cs="Times New Roman"/>
          <w:sz w:val="24"/>
          <w:szCs w:val="24"/>
        </w:rPr>
        <w:t>,</w:t>
      </w:r>
      <w:r>
        <w:rPr>
          <w:rFonts w:ascii="Times New Roman" w:hAnsi="Times New Roman" w:cs="Times New Roman"/>
          <w:sz w:val="24"/>
          <w:szCs w:val="24"/>
        </w:rPr>
        <w:t xml:space="preserve"> which leads her to forget paying her bills.  </w:t>
      </w:r>
      <w:proofErr w:type="gramStart"/>
      <w:r w:rsidR="00A158BF">
        <w:rPr>
          <w:rFonts w:ascii="Times New Roman" w:hAnsi="Times New Roman" w:cs="Times New Roman"/>
          <w:sz w:val="24"/>
          <w:szCs w:val="24"/>
        </w:rPr>
        <w:t>Tr. 34.</w:t>
      </w:r>
      <w:proofErr w:type="gramEnd"/>
      <w:r w:rsidR="00A158BF">
        <w:rPr>
          <w:rFonts w:ascii="Times New Roman" w:hAnsi="Times New Roman" w:cs="Times New Roman"/>
          <w:sz w:val="24"/>
          <w:szCs w:val="24"/>
        </w:rPr>
        <w:t xml:space="preserve">  </w:t>
      </w:r>
      <w:r>
        <w:rPr>
          <w:rFonts w:ascii="Times New Roman" w:hAnsi="Times New Roman" w:cs="Times New Roman"/>
          <w:sz w:val="24"/>
          <w:szCs w:val="24"/>
        </w:rPr>
        <w:t xml:space="preserve">Ms. </w:t>
      </w:r>
      <w:proofErr w:type="spellStart"/>
      <w:r>
        <w:rPr>
          <w:rFonts w:ascii="Times New Roman" w:hAnsi="Times New Roman" w:cs="Times New Roman"/>
          <w:sz w:val="24"/>
          <w:szCs w:val="24"/>
        </w:rPr>
        <w:t>Legare</w:t>
      </w:r>
      <w:proofErr w:type="spellEnd"/>
      <w:r>
        <w:rPr>
          <w:rFonts w:ascii="Times New Roman" w:hAnsi="Times New Roman" w:cs="Times New Roman"/>
          <w:sz w:val="24"/>
          <w:szCs w:val="24"/>
        </w:rPr>
        <w:t xml:space="preserve"> testified that she is looking after her sister’s finances now.</w:t>
      </w:r>
      <w:r w:rsidR="00A158BF">
        <w:rPr>
          <w:rFonts w:ascii="Times New Roman" w:hAnsi="Times New Roman" w:cs="Times New Roman"/>
          <w:sz w:val="24"/>
          <w:szCs w:val="24"/>
        </w:rPr>
        <w:t xml:space="preserve">  Tr. 19-21.</w:t>
      </w:r>
    </w:p>
    <w:p w:rsidR="00A158BF" w:rsidRDefault="00A158BF" w:rsidP="008E46DA">
      <w:pPr>
        <w:spacing w:after="0" w:line="360" w:lineRule="auto"/>
        <w:ind w:firstLine="1440"/>
        <w:rPr>
          <w:rFonts w:ascii="Times New Roman" w:hAnsi="Times New Roman" w:cs="Times New Roman"/>
          <w:sz w:val="24"/>
          <w:szCs w:val="24"/>
        </w:rPr>
      </w:pPr>
    </w:p>
    <w:p w:rsidR="00A158BF" w:rsidRDefault="00A158BF" w:rsidP="00362A75">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In response to Ms. Brown’s and Ms. </w:t>
      </w:r>
      <w:proofErr w:type="spellStart"/>
      <w:r>
        <w:rPr>
          <w:rFonts w:ascii="Times New Roman" w:eastAsia="Times New Roman" w:hAnsi="Times New Roman" w:cs="Times New Roman"/>
          <w:sz w:val="24"/>
          <w:szCs w:val="24"/>
        </w:rPr>
        <w:t>Legare’s</w:t>
      </w:r>
      <w:proofErr w:type="spellEnd"/>
      <w:r>
        <w:rPr>
          <w:rFonts w:ascii="Times New Roman" w:eastAsia="Times New Roman" w:hAnsi="Times New Roman" w:cs="Times New Roman"/>
          <w:sz w:val="24"/>
          <w:szCs w:val="24"/>
        </w:rPr>
        <w:t xml:space="preserve"> testimony, PGW’s witness, Ms. Moore, testified that </w:t>
      </w:r>
      <w:r>
        <w:rPr>
          <w:rFonts w:ascii="Times New Roman" w:hAnsi="Times New Roman" w:cs="Times New Roman"/>
          <w:sz w:val="24"/>
          <w:szCs w:val="24"/>
        </w:rPr>
        <w:t>Ms. Brown was enrolled in PGW’s CRP program from February 29, 2012, to October 17, 2012, when her service was terminated for nonpayment.  Ms. Brown was re-enrolled in PGW’s CRP program from September 9, 2014</w:t>
      </w:r>
      <w:r w:rsidR="00F53A3B">
        <w:rPr>
          <w:rFonts w:ascii="Times New Roman" w:hAnsi="Times New Roman" w:cs="Times New Roman"/>
          <w:sz w:val="24"/>
          <w:szCs w:val="24"/>
        </w:rPr>
        <w:t>,</w:t>
      </w:r>
      <w:r>
        <w:rPr>
          <w:rFonts w:ascii="Times New Roman" w:hAnsi="Times New Roman" w:cs="Times New Roman"/>
          <w:sz w:val="24"/>
          <w:szCs w:val="24"/>
        </w:rPr>
        <w:t xml:space="preserve"> to May 27, 2015.  Ms. Moore testified that the Complainant entered into and defaulted on two payment a</w:t>
      </w:r>
      <w:r w:rsidR="00F53A3B">
        <w:rPr>
          <w:rFonts w:ascii="Times New Roman" w:hAnsi="Times New Roman" w:cs="Times New Roman"/>
          <w:sz w:val="24"/>
          <w:szCs w:val="24"/>
        </w:rPr>
        <w:t>rrangements with the Respondent –</w:t>
      </w:r>
      <w:r>
        <w:rPr>
          <w:rFonts w:ascii="Times New Roman" w:hAnsi="Times New Roman" w:cs="Times New Roman"/>
          <w:sz w:val="24"/>
          <w:szCs w:val="24"/>
        </w:rPr>
        <w:t xml:space="preserve"> one on March 28, 2013, and the other one on March 10, 2014.  She explained that Ms. Brown’s outstanding balance with PGW is $2,469.98.  </w:t>
      </w:r>
      <w:r w:rsidR="00362A75">
        <w:rPr>
          <w:rFonts w:ascii="Times New Roman" w:hAnsi="Times New Roman" w:cs="Times New Roman"/>
          <w:sz w:val="24"/>
          <w:szCs w:val="24"/>
        </w:rPr>
        <w:t>Ms. Moore testified that Ms. Brown’s outstanding balance with PGW includes $793.82 in CRP arrearages.</w:t>
      </w:r>
    </w:p>
    <w:p w:rsidR="00A158BF" w:rsidRDefault="00A158BF" w:rsidP="00A158BF">
      <w:pPr>
        <w:spacing w:after="0" w:line="360" w:lineRule="auto"/>
        <w:ind w:firstLine="1440"/>
        <w:rPr>
          <w:rFonts w:ascii="Times New Roman" w:hAnsi="Times New Roman" w:cs="Times New Roman"/>
          <w:sz w:val="24"/>
          <w:szCs w:val="24"/>
        </w:rPr>
      </w:pPr>
    </w:p>
    <w:p w:rsidR="00A158BF" w:rsidRPr="00AE3C06" w:rsidRDefault="00A158BF" w:rsidP="00362A7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addition, </w:t>
      </w:r>
      <w:r w:rsidR="00362A75">
        <w:rPr>
          <w:rFonts w:ascii="Times New Roman" w:hAnsi="Times New Roman" w:cs="Times New Roman"/>
          <w:sz w:val="24"/>
          <w:szCs w:val="24"/>
        </w:rPr>
        <w:t xml:space="preserve">Ms. Moore testified that </w:t>
      </w:r>
      <w:r>
        <w:rPr>
          <w:rFonts w:ascii="Times New Roman" w:hAnsi="Times New Roman" w:cs="Times New Roman"/>
          <w:sz w:val="24"/>
          <w:szCs w:val="24"/>
        </w:rPr>
        <w:t>Ms. Brown’s gas service was terminated on September 9, 2015</w:t>
      </w:r>
      <w:r w:rsidR="00F53A3B">
        <w:rPr>
          <w:rFonts w:ascii="Times New Roman" w:hAnsi="Times New Roman" w:cs="Times New Roman"/>
          <w:sz w:val="24"/>
          <w:szCs w:val="24"/>
        </w:rPr>
        <w:t>,</w:t>
      </w:r>
      <w:r>
        <w:rPr>
          <w:rFonts w:ascii="Times New Roman" w:hAnsi="Times New Roman" w:cs="Times New Roman"/>
          <w:sz w:val="24"/>
          <w:szCs w:val="24"/>
        </w:rPr>
        <w:t xml:space="preserve"> for nonpayment of the outstanding balance.  </w:t>
      </w:r>
      <w:r w:rsidR="00362A75">
        <w:rPr>
          <w:rFonts w:ascii="Times New Roman" w:hAnsi="Times New Roman" w:cs="Times New Roman"/>
          <w:sz w:val="24"/>
          <w:szCs w:val="24"/>
        </w:rPr>
        <w:t xml:space="preserve">She stated that Ms. Brown made six payments towards her PGW account in 2012, for a total of $889.00, followed by six payments towards her PGW account in 2013, for a total of $1,645.00.  Moreover, Ms. Brown made six payments towards her PGW account in 2014, for a total of $1,234.62; and only two payments towards her PGW account in 2015, for a total of $269.00.  </w:t>
      </w:r>
    </w:p>
    <w:p w:rsidR="0096453D" w:rsidRDefault="0096453D" w:rsidP="0096453D">
      <w:pPr>
        <w:spacing w:after="0" w:line="360" w:lineRule="auto"/>
        <w:ind w:firstLine="1440"/>
        <w:rPr>
          <w:rFonts w:ascii="Times New Roman" w:hAnsi="Times New Roman" w:cs="Times New Roman"/>
          <w:sz w:val="24"/>
          <w:szCs w:val="24"/>
        </w:rPr>
      </w:pPr>
    </w:p>
    <w:p w:rsidR="0096453D" w:rsidRDefault="0096453D" w:rsidP="0096453D">
      <w:pPr>
        <w:spacing w:after="0" w:line="360" w:lineRule="auto"/>
        <w:ind w:firstLine="1440"/>
        <w:rPr>
          <w:rFonts w:ascii="Times New Roman" w:hAnsi="Times New Roman" w:cs="Times New Roman"/>
          <w:sz w:val="24"/>
          <w:szCs w:val="24"/>
        </w:rPr>
      </w:pPr>
      <w:r w:rsidRPr="000C7BBE">
        <w:rPr>
          <w:rFonts w:ascii="Times New Roman" w:hAnsi="Times New Roman" w:cs="Times New Roman"/>
          <w:sz w:val="24"/>
          <w:szCs w:val="24"/>
        </w:rPr>
        <w:t xml:space="preserve">The Responsible Utility Customer Protection Act, 66 Pa. C.S. § 1401, </w:t>
      </w:r>
      <w:r w:rsidRPr="000C7BBE">
        <w:rPr>
          <w:rFonts w:ascii="Times New Roman" w:hAnsi="Times New Roman" w:cs="Times New Roman"/>
          <w:i/>
          <w:sz w:val="24"/>
          <w:szCs w:val="24"/>
        </w:rPr>
        <w:t>et seq</w:t>
      </w:r>
      <w:r w:rsidRPr="000C7BBE">
        <w:rPr>
          <w:rFonts w:ascii="Times New Roman" w:hAnsi="Times New Roman" w:cs="Times New Roman"/>
          <w:sz w:val="24"/>
          <w:szCs w:val="24"/>
        </w:rPr>
        <w:t xml:space="preserve">. (the Act or Chapter 14) applies to complaints alleging inability to pay and requests for Commission-issued payment </w:t>
      </w:r>
      <w:r w:rsidR="00F53A3B">
        <w:rPr>
          <w:rFonts w:ascii="Times New Roman" w:hAnsi="Times New Roman" w:cs="Times New Roman"/>
          <w:sz w:val="24"/>
          <w:szCs w:val="24"/>
        </w:rPr>
        <w:t>arrangement</w:t>
      </w:r>
      <w:r w:rsidRPr="000C7BBE">
        <w:rPr>
          <w:rFonts w:ascii="Times New Roman" w:hAnsi="Times New Roman" w:cs="Times New Roman"/>
          <w:sz w:val="24"/>
          <w:szCs w:val="24"/>
        </w:rPr>
        <w:t>s.  This law provides strict guidelines that the Commission must follow in handling customer complaints.</w:t>
      </w:r>
    </w:p>
    <w:p w:rsidR="00AE3C06" w:rsidRPr="00AE3C06" w:rsidRDefault="00AE3C06" w:rsidP="00AE3C06">
      <w:pPr>
        <w:spacing w:after="0" w:line="360" w:lineRule="auto"/>
        <w:rPr>
          <w:rFonts w:ascii="Times New Roman" w:eastAsia="Times New Roman" w:hAnsi="Times New Roman" w:cs="Times New Roman"/>
          <w:sz w:val="24"/>
          <w:szCs w:val="24"/>
        </w:rPr>
      </w:pPr>
    </w:p>
    <w:p w:rsidR="00AE3C06" w:rsidRPr="00AE3C06" w:rsidRDefault="00AE3C06" w:rsidP="00AE3C06">
      <w:pPr>
        <w:spacing w:after="0" w:line="360" w:lineRule="auto"/>
        <w:rPr>
          <w:rFonts w:ascii="Times New Roman" w:hAnsi="Times New Roman" w:cs="Times New Roman"/>
          <w:sz w:val="24"/>
          <w:szCs w:val="24"/>
          <w:u w:val="single"/>
        </w:rPr>
      </w:pPr>
      <w:r w:rsidRPr="00AE3C06">
        <w:rPr>
          <w:rFonts w:ascii="Times New Roman" w:hAnsi="Times New Roman" w:cs="Times New Roman"/>
          <w:sz w:val="24"/>
          <w:szCs w:val="24"/>
          <w:u w:val="single"/>
        </w:rPr>
        <w:t>Customer Assistance Program Balance</w:t>
      </w:r>
    </w:p>
    <w:p w:rsidR="00AE3C06" w:rsidRPr="00AE3C06" w:rsidRDefault="00AE3C06" w:rsidP="00AE3C06">
      <w:pPr>
        <w:spacing w:after="0" w:line="360" w:lineRule="auto"/>
        <w:rPr>
          <w:rFonts w:ascii="Times New Roman" w:hAnsi="Times New Roman" w:cs="Times New Roman"/>
          <w:sz w:val="24"/>
          <w:szCs w:val="24"/>
          <w:u w:val="single"/>
        </w:rPr>
      </w:pPr>
    </w:p>
    <w:p w:rsidR="00802759" w:rsidRPr="00802759" w:rsidRDefault="00AE3C06" w:rsidP="00802759">
      <w:pPr>
        <w:spacing w:after="0" w:line="360" w:lineRule="auto"/>
        <w:rPr>
          <w:rFonts w:ascii="Times New Roman" w:hAnsi="Times New Roman" w:cs="Times New Roman"/>
          <w:sz w:val="24"/>
          <w:szCs w:val="24"/>
        </w:rPr>
      </w:pPr>
      <w:r w:rsidRPr="00AE3C06">
        <w:rPr>
          <w:rFonts w:ascii="Times New Roman" w:hAnsi="Times New Roman" w:cs="Times New Roman"/>
          <w:sz w:val="24"/>
          <w:szCs w:val="24"/>
        </w:rPr>
        <w:tab/>
      </w:r>
      <w:r w:rsidRPr="00AE3C06">
        <w:rPr>
          <w:rFonts w:ascii="Times New Roman" w:hAnsi="Times New Roman" w:cs="Times New Roman"/>
          <w:sz w:val="24"/>
          <w:szCs w:val="24"/>
        </w:rPr>
        <w:tab/>
        <w:t xml:space="preserve">The Commission has no authority to establish a payment </w:t>
      </w:r>
      <w:r w:rsidR="00F53A3B">
        <w:rPr>
          <w:rFonts w:ascii="Times New Roman" w:hAnsi="Times New Roman" w:cs="Times New Roman"/>
          <w:sz w:val="24"/>
          <w:szCs w:val="24"/>
        </w:rPr>
        <w:t>arrangement</w:t>
      </w:r>
      <w:r w:rsidRPr="00AE3C06">
        <w:rPr>
          <w:rFonts w:ascii="Times New Roman" w:hAnsi="Times New Roman" w:cs="Times New Roman"/>
          <w:sz w:val="24"/>
          <w:szCs w:val="24"/>
        </w:rPr>
        <w:t xml:space="preserve"> on amounts subject to customer </w:t>
      </w:r>
      <w:r w:rsidRPr="00802759">
        <w:rPr>
          <w:rFonts w:ascii="Times New Roman" w:hAnsi="Times New Roman" w:cs="Times New Roman"/>
          <w:sz w:val="24"/>
          <w:szCs w:val="24"/>
        </w:rPr>
        <w:t xml:space="preserve">assistance program </w:t>
      </w:r>
      <w:r w:rsidR="006158E4">
        <w:rPr>
          <w:rFonts w:ascii="Times New Roman" w:hAnsi="Times New Roman" w:cs="Times New Roman"/>
          <w:sz w:val="24"/>
          <w:szCs w:val="24"/>
        </w:rPr>
        <w:t xml:space="preserve">(CAP) </w:t>
      </w:r>
      <w:r w:rsidRPr="00802759">
        <w:rPr>
          <w:rFonts w:ascii="Times New Roman" w:hAnsi="Times New Roman" w:cs="Times New Roman"/>
          <w:sz w:val="24"/>
          <w:szCs w:val="24"/>
        </w:rPr>
        <w:t xml:space="preserve">rates.  </w:t>
      </w:r>
      <w:r w:rsidR="00802759" w:rsidRPr="00802759">
        <w:rPr>
          <w:rFonts w:ascii="Times New Roman" w:hAnsi="Times New Roman" w:cs="Times New Roman"/>
          <w:sz w:val="24"/>
          <w:szCs w:val="24"/>
        </w:rPr>
        <w:t>Section 1403 of the Public Utility Code defines a CAP program as follows:</w:t>
      </w:r>
    </w:p>
    <w:p w:rsidR="00802759" w:rsidRPr="00802759" w:rsidRDefault="00802759" w:rsidP="00802759">
      <w:pPr>
        <w:rPr>
          <w:rFonts w:ascii="Times New Roman" w:hAnsi="Times New Roman" w:cs="Times New Roman"/>
          <w:sz w:val="24"/>
          <w:szCs w:val="24"/>
        </w:rPr>
      </w:pPr>
    </w:p>
    <w:p w:rsidR="00802759" w:rsidRPr="00802759" w:rsidRDefault="00802759" w:rsidP="00802759">
      <w:pPr>
        <w:ind w:left="1440" w:right="1440"/>
        <w:rPr>
          <w:rFonts w:ascii="Times New Roman" w:hAnsi="Times New Roman" w:cs="Times New Roman"/>
          <w:sz w:val="24"/>
          <w:szCs w:val="24"/>
        </w:rPr>
      </w:pPr>
      <w:r w:rsidRPr="00802759">
        <w:rPr>
          <w:rFonts w:ascii="Times New Roman" w:hAnsi="Times New Roman" w:cs="Times New Roman"/>
          <w:sz w:val="24"/>
          <w:szCs w:val="24"/>
        </w:rPr>
        <w:t xml:space="preserve">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w:t>
      </w:r>
      <w:r w:rsidRPr="00802759">
        <w:rPr>
          <w:rFonts w:ascii="Times New Roman" w:hAnsi="Times New Roman" w:cs="Times New Roman"/>
          <w:sz w:val="24"/>
          <w:szCs w:val="24"/>
        </w:rPr>
        <w:lastRenderedPageBreak/>
        <w:t>must comply with certain responsibilities and restrictions in order to remain eligible for the program.</w:t>
      </w:r>
    </w:p>
    <w:p w:rsidR="00802759" w:rsidRPr="00802759" w:rsidRDefault="00802759" w:rsidP="00A2107B">
      <w:pPr>
        <w:spacing w:line="360" w:lineRule="auto"/>
        <w:ind w:left="1440" w:right="1440"/>
        <w:rPr>
          <w:rFonts w:ascii="Times New Roman" w:hAnsi="Times New Roman" w:cs="Times New Roman"/>
          <w:sz w:val="24"/>
          <w:szCs w:val="24"/>
        </w:rPr>
      </w:pPr>
    </w:p>
    <w:p w:rsidR="00802759" w:rsidRPr="00802759" w:rsidRDefault="00802759" w:rsidP="00802759">
      <w:pPr>
        <w:spacing w:line="360" w:lineRule="auto"/>
        <w:rPr>
          <w:rFonts w:ascii="Times New Roman" w:hAnsi="Times New Roman" w:cs="Times New Roman"/>
          <w:sz w:val="24"/>
          <w:szCs w:val="24"/>
        </w:rPr>
      </w:pPr>
      <w:proofErr w:type="gramStart"/>
      <w:r w:rsidRPr="00802759">
        <w:rPr>
          <w:rFonts w:ascii="Times New Roman" w:hAnsi="Times New Roman" w:cs="Times New Roman"/>
          <w:sz w:val="24"/>
          <w:szCs w:val="24"/>
        </w:rPr>
        <w:t xml:space="preserve">66 </w:t>
      </w:r>
      <w:proofErr w:type="spellStart"/>
      <w:r w:rsidRPr="00802759">
        <w:rPr>
          <w:rFonts w:ascii="Times New Roman" w:hAnsi="Times New Roman" w:cs="Times New Roman"/>
          <w:sz w:val="24"/>
          <w:szCs w:val="24"/>
        </w:rPr>
        <w:t>Pa.C.S</w:t>
      </w:r>
      <w:proofErr w:type="spellEnd"/>
      <w:r w:rsidRPr="00802759">
        <w:rPr>
          <w:rFonts w:ascii="Times New Roman" w:hAnsi="Times New Roman" w:cs="Times New Roman"/>
          <w:sz w:val="24"/>
          <w:szCs w:val="24"/>
        </w:rPr>
        <w:t>.</w:t>
      </w:r>
      <w:proofErr w:type="gramEnd"/>
      <w:r w:rsidRPr="00802759">
        <w:rPr>
          <w:rFonts w:ascii="Times New Roman" w:hAnsi="Times New Roman" w:cs="Times New Roman"/>
          <w:sz w:val="24"/>
          <w:szCs w:val="24"/>
        </w:rPr>
        <w:t xml:space="preserve"> § 1403 (Definition of “Customer Assistance Program”).</w:t>
      </w:r>
    </w:p>
    <w:p w:rsidR="00802759" w:rsidRDefault="00802759" w:rsidP="00AE3C06">
      <w:pPr>
        <w:spacing w:after="0" w:line="360" w:lineRule="auto"/>
        <w:rPr>
          <w:rFonts w:ascii="Times New Roman" w:hAnsi="Times New Roman" w:cs="Times New Roman"/>
          <w:sz w:val="24"/>
          <w:szCs w:val="24"/>
        </w:rPr>
      </w:pPr>
    </w:p>
    <w:p w:rsidR="00AE3C06" w:rsidRPr="00AE3C06" w:rsidRDefault="006158E4" w:rsidP="006158E4">
      <w:pPr>
        <w:spacing w:after="0" w:line="360" w:lineRule="auto"/>
        <w:ind w:firstLine="1440"/>
        <w:rPr>
          <w:rFonts w:ascii="Times New Roman" w:hAnsi="Times New Roman" w:cs="Times New Roman"/>
          <w:sz w:val="24"/>
          <w:szCs w:val="24"/>
        </w:rPr>
      </w:pPr>
      <w:proofErr w:type="gramStart"/>
      <w:r>
        <w:rPr>
          <w:rFonts w:ascii="Times New Roman" w:hAnsi="Times New Roman" w:cs="Times New Roman"/>
          <w:sz w:val="24"/>
          <w:szCs w:val="24"/>
        </w:rPr>
        <w:t xml:space="preserve">The provision at 66 </w:t>
      </w:r>
      <w:proofErr w:type="spellStart"/>
      <w:r>
        <w:rPr>
          <w:rFonts w:ascii="Times New Roman" w:hAnsi="Times New Roman" w:cs="Times New Roman"/>
          <w:sz w:val="24"/>
          <w:szCs w:val="24"/>
        </w:rPr>
        <w:t>Pa.</w:t>
      </w:r>
      <w:r w:rsidR="00AE3C06" w:rsidRPr="00AE3C06">
        <w:rPr>
          <w:rFonts w:ascii="Times New Roman" w:hAnsi="Times New Roman" w:cs="Times New Roman"/>
          <w:sz w:val="24"/>
          <w:szCs w:val="24"/>
        </w:rPr>
        <w:t>C.S</w:t>
      </w:r>
      <w:proofErr w:type="spellEnd"/>
      <w:r w:rsidR="00AE3C06" w:rsidRPr="00AE3C06">
        <w:rPr>
          <w:rFonts w:ascii="Times New Roman" w:hAnsi="Times New Roman" w:cs="Times New Roman"/>
          <w:sz w:val="24"/>
          <w:szCs w:val="24"/>
        </w:rPr>
        <w:t>.</w:t>
      </w:r>
      <w:proofErr w:type="gramEnd"/>
      <w:r w:rsidR="00AE3C06" w:rsidRPr="00AE3C06">
        <w:rPr>
          <w:rFonts w:ascii="Times New Roman" w:hAnsi="Times New Roman" w:cs="Times New Roman"/>
          <w:sz w:val="24"/>
          <w:szCs w:val="24"/>
        </w:rPr>
        <w:t xml:space="preserve"> § 1405(c) states as follows:</w:t>
      </w:r>
    </w:p>
    <w:p w:rsidR="00AE3C06" w:rsidRPr="00AE3C06" w:rsidRDefault="00AE3C06" w:rsidP="00A2107B">
      <w:pPr>
        <w:spacing w:after="0" w:line="360" w:lineRule="auto"/>
        <w:rPr>
          <w:rFonts w:ascii="Times New Roman" w:hAnsi="Times New Roman" w:cs="Times New Roman"/>
          <w:sz w:val="24"/>
          <w:szCs w:val="24"/>
        </w:rPr>
      </w:pPr>
    </w:p>
    <w:p w:rsidR="00AE3C06" w:rsidRPr="00AE3C06" w:rsidRDefault="00AE3C06" w:rsidP="00AE3C06">
      <w:pPr>
        <w:spacing w:after="0" w:line="240" w:lineRule="auto"/>
        <w:ind w:left="1440" w:right="1440"/>
        <w:rPr>
          <w:rFonts w:ascii="Times New Roman" w:hAnsi="Times New Roman" w:cs="Times New Roman"/>
          <w:sz w:val="24"/>
          <w:szCs w:val="24"/>
        </w:rPr>
      </w:pPr>
      <w:r w:rsidRPr="00AE3C06">
        <w:rPr>
          <w:rFonts w:ascii="Times New Roman" w:hAnsi="Times New Roman" w:cs="Times New Roman"/>
          <w:sz w:val="24"/>
          <w:szCs w:val="24"/>
        </w:rPr>
        <w:t>(c)</w:t>
      </w:r>
      <w:r w:rsidRPr="00AE3C06">
        <w:rPr>
          <w:rFonts w:ascii="Times New Roman" w:hAnsi="Times New Roman" w:cs="Times New Roman"/>
          <w:sz w:val="24"/>
          <w:szCs w:val="24"/>
        </w:rPr>
        <w:tab/>
        <w:t xml:space="preserve">Customer Assistance Programs. – Customer assistance program rates shall be timely paid and shall not be the subject of payment </w:t>
      </w:r>
      <w:r w:rsidR="00F53A3B">
        <w:rPr>
          <w:rFonts w:ascii="Times New Roman" w:hAnsi="Times New Roman" w:cs="Times New Roman"/>
          <w:sz w:val="24"/>
          <w:szCs w:val="24"/>
        </w:rPr>
        <w:t>arrangement</w:t>
      </w:r>
      <w:r w:rsidRPr="00AE3C06">
        <w:rPr>
          <w:rFonts w:ascii="Times New Roman" w:hAnsi="Times New Roman" w:cs="Times New Roman"/>
          <w:sz w:val="24"/>
          <w:szCs w:val="24"/>
        </w:rPr>
        <w:t>s negotiated or approved by the commission.</w:t>
      </w:r>
    </w:p>
    <w:p w:rsidR="00AE3C06" w:rsidRPr="00AE3C06" w:rsidRDefault="00AE3C06" w:rsidP="00A2107B">
      <w:pPr>
        <w:spacing w:after="0" w:line="360" w:lineRule="auto"/>
        <w:rPr>
          <w:rFonts w:ascii="Times New Roman" w:hAnsi="Times New Roman" w:cs="Times New Roman"/>
          <w:sz w:val="24"/>
          <w:szCs w:val="24"/>
        </w:rPr>
      </w:pPr>
    </w:p>
    <w:p w:rsidR="00AE3C06" w:rsidRPr="00AE3C06" w:rsidRDefault="00AE3C06" w:rsidP="00802759">
      <w:pPr>
        <w:spacing w:after="0" w:line="360" w:lineRule="auto"/>
        <w:ind w:firstLine="1440"/>
        <w:rPr>
          <w:rFonts w:ascii="Times New Roman" w:hAnsi="Times New Roman" w:cs="Times New Roman"/>
          <w:sz w:val="24"/>
          <w:szCs w:val="24"/>
        </w:rPr>
      </w:pPr>
      <w:r w:rsidRPr="00AE3C06">
        <w:rPr>
          <w:rFonts w:ascii="Times New Roman" w:hAnsi="Times New Roman" w:cs="Times New Roman"/>
          <w:sz w:val="24"/>
          <w:szCs w:val="24"/>
        </w:rPr>
        <w:t xml:space="preserve">The </w:t>
      </w:r>
      <w:r w:rsidRPr="00802759">
        <w:rPr>
          <w:rFonts w:ascii="Times New Roman" w:hAnsi="Times New Roman" w:cs="Times New Roman"/>
          <w:sz w:val="24"/>
          <w:szCs w:val="24"/>
        </w:rPr>
        <w:t>Complainant was enrolled in PGW’s C</w:t>
      </w:r>
      <w:r w:rsidR="0096453D" w:rsidRPr="00802759">
        <w:rPr>
          <w:rFonts w:ascii="Times New Roman" w:hAnsi="Times New Roman" w:cs="Times New Roman"/>
          <w:sz w:val="24"/>
          <w:szCs w:val="24"/>
        </w:rPr>
        <w:t>RP</w:t>
      </w:r>
      <w:r w:rsidRPr="00802759">
        <w:rPr>
          <w:rFonts w:ascii="Times New Roman" w:hAnsi="Times New Roman" w:cs="Times New Roman"/>
          <w:sz w:val="24"/>
          <w:szCs w:val="24"/>
        </w:rPr>
        <w:t xml:space="preserve"> program as early as</w:t>
      </w:r>
      <w:r w:rsidR="0096453D" w:rsidRPr="00802759">
        <w:rPr>
          <w:rFonts w:ascii="Times New Roman" w:hAnsi="Times New Roman" w:cs="Times New Roman"/>
          <w:sz w:val="24"/>
          <w:szCs w:val="24"/>
        </w:rPr>
        <w:t xml:space="preserve"> February 2012.  Her outstanding balance with PGW includes $793.82 in CRP arrearages.</w:t>
      </w:r>
      <w:r w:rsidR="00802759" w:rsidRPr="00802759">
        <w:rPr>
          <w:rFonts w:ascii="Times New Roman" w:hAnsi="Times New Roman" w:cs="Times New Roman"/>
          <w:sz w:val="24"/>
          <w:szCs w:val="24"/>
        </w:rPr>
        <w:t xml:space="preserve"> </w:t>
      </w:r>
      <w:r w:rsidR="006158E4">
        <w:rPr>
          <w:rFonts w:ascii="Times New Roman" w:hAnsi="Times New Roman" w:cs="Times New Roman"/>
          <w:sz w:val="24"/>
          <w:szCs w:val="24"/>
        </w:rPr>
        <w:t xml:space="preserve"> P</w:t>
      </w:r>
      <w:r w:rsidR="00802759" w:rsidRPr="00802759">
        <w:rPr>
          <w:rFonts w:ascii="Times New Roman" w:hAnsi="Times New Roman" w:cs="Times New Roman"/>
          <w:sz w:val="24"/>
          <w:szCs w:val="24"/>
        </w:rPr>
        <w:t xml:space="preserve">GW’s CRP </w:t>
      </w:r>
      <w:r w:rsidR="006158E4">
        <w:rPr>
          <w:rFonts w:ascii="Times New Roman" w:hAnsi="Times New Roman" w:cs="Times New Roman"/>
          <w:sz w:val="24"/>
          <w:szCs w:val="24"/>
        </w:rPr>
        <w:t>program</w:t>
      </w:r>
      <w:r w:rsidR="00802759" w:rsidRPr="00802759">
        <w:rPr>
          <w:rFonts w:ascii="Times New Roman" w:hAnsi="Times New Roman" w:cs="Times New Roman"/>
          <w:sz w:val="24"/>
          <w:szCs w:val="24"/>
        </w:rPr>
        <w:t xml:space="preserve"> m</w:t>
      </w:r>
      <w:r w:rsidR="00802759">
        <w:rPr>
          <w:rFonts w:ascii="Times New Roman" w:hAnsi="Times New Roman" w:cs="Times New Roman"/>
          <w:sz w:val="24"/>
          <w:szCs w:val="24"/>
        </w:rPr>
        <w:t xml:space="preserve">eets the requirements of 66 </w:t>
      </w:r>
      <w:proofErr w:type="spellStart"/>
      <w:r w:rsidR="00802759">
        <w:rPr>
          <w:rFonts w:ascii="Times New Roman" w:hAnsi="Times New Roman" w:cs="Times New Roman"/>
          <w:sz w:val="24"/>
          <w:szCs w:val="24"/>
        </w:rPr>
        <w:t>Pa.</w:t>
      </w:r>
      <w:r w:rsidR="00802759" w:rsidRPr="00802759">
        <w:rPr>
          <w:rFonts w:ascii="Times New Roman" w:hAnsi="Times New Roman" w:cs="Times New Roman"/>
          <w:sz w:val="24"/>
          <w:szCs w:val="24"/>
        </w:rPr>
        <w:t>C.S</w:t>
      </w:r>
      <w:proofErr w:type="spellEnd"/>
      <w:r w:rsidR="00802759" w:rsidRPr="00802759">
        <w:rPr>
          <w:rFonts w:ascii="Times New Roman" w:hAnsi="Times New Roman" w:cs="Times New Roman"/>
          <w:sz w:val="24"/>
          <w:szCs w:val="24"/>
        </w:rPr>
        <w:t>. §</w:t>
      </w:r>
      <w:r w:rsidR="00F53A3B">
        <w:rPr>
          <w:rFonts w:ascii="Times New Roman" w:hAnsi="Times New Roman" w:cs="Times New Roman"/>
          <w:sz w:val="24"/>
          <w:szCs w:val="24"/>
        </w:rPr>
        <w:t xml:space="preserve"> </w:t>
      </w:r>
      <w:r w:rsidR="00802759" w:rsidRPr="00802759">
        <w:rPr>
          <w:rFonts w:ascii="Times New Roman" w:hAnsi="Times New Roman" w:cs="Times New Roman"/>
          <w:sz w:val="24"/>
          <w:szCs w:val="24"/>
        </w:rPr>
        <w:t>1403</w:t>
      </w:r>
      <w:r w:rsidR="006158E4">
        <w:rPr>
          <w:rFonts w:ascii="Times New Roman" w:hAnsi="Times New Roman" w:cs="Times New Roman"/>
          <w:sz w:val="24"/>
          <w:szCs w:val="24"/>
        </w:rPr>
        <w:t>,</w:t>
      </w:r>
      <w:r w:rsidR="00802759" w:rsidRPr="00802759">
        <w:rPr>
          <w:rFonts w:ascii="Times New Roman" w:hAnsi="Times New Roman" w:cs="Times New Roman"/>
          <w:sz w:val="24"/>
          <w:szCs w:val="24"/>
        </w:rPr>
        <w:t xml:space="preserve"> and therefore, the Commission lacks the authority to establish a payment arrangement on this amount. </w:t>
      </w:r>
      <w:r w:rsidR="006158E4">
        <w:rPr>
          <w:rFonts w:ascii="Times New Roman" w:hAnsi="Times New Roman" w:cs="Times New Roman"/>
          <w:sz w:val="24"/>
          <w:szCs w:val="24"/>
        </w:rPr>
        <w:t xml:space="preserve"> The amount of $793.82 </w:t>
      </w:r>
      <w:r w:rsidRPr="00802759">
        <w:rPr>
          <w:rFonts w:ascii="Times New Roman" w:hAnsi="Times New Roman" w:cs="Times New Roman"/>
          <w:sz w:val="24"/>
          <w:szCs w:val="24"/>
        </w:rPr>
        <w:t xml:space="preserve">must be timely paid, pursuant to 66 </w:t>
      </w:r>
      <w:proofErr w:type="spellStart"/>
      <w:r w:rsidRPr="00802759">
        <w:rPr>
          <w:rFonts w:ascii="Times New Roman" w:hAnsi="Times New Roman" w:cs="Times New Roman"/>
          <w:sz w:val="24"/>
          <w:szCs w:val="24"/>
        </w:rPr>
        <w:t>Pa.C.S</w:t>
      </w:r>
      <w:proofErr w:type="spellEnd"/>
      <w:r w:rsidRPr="00802759">
        <w:rPr>
          <w:rFonts w:ascii="Times New Roman" w:hAnsi="Times New Roman" w:cs="Times New Roman"/>
          <w:sz w:val="24"/>
          <w:szCs w:val="24"/>
        </w:rPr>
        <w:t>. § 1405(c).</w:t>
      </w:r>
    </w:p>
    <w:p w:rsidR="00AE3C06" w:rsidRPr="00AE3C06" w:rsidRDefault="00AE3C06" w:rsidP="00AE3C06">
      <w:pPr>
        <w:spacing w:after="0" w:line="360" w:lineRule="auto"/>
        <w:rPr>
          <w:rFonts w:ascii="Times New Roman" w:hAnsi="Times New Roman" w:cs="Times New Roman"/>
          <w:sz w:val="24"/>
          <w:szCs w:val="24"/>
        </w:rPr>
      </w:pPr>
    </w:p>
    <w:p w:rsidR="00AE3C06" w:rsidRPr="00AE3C06" w:rsidRDefault="00AE3C06" w:rsidP="00AE3C06">
      <w:pPr>
        <w:spacing w:after="0" w:line="360" w:lineRule="auto"/>
        <w:rPr>
          <w:rFonts w:ascii="Times New Roman" w:hAnsi="Times New Roman" w:cs="Times New Roman"/>
          <w:sz w:val="24"/>
          <w:szCs w:val="24"/>
        </w:rPr>
      </w:pPr>
      <w:r w:rsidRPr="00AE3C06">
        <w:rPr>
          <w:rFonts w:ascii="Times New Roman" w:hAnsi="Times New Roman" w:cs="Times New Roman"/>
          <w:sz w:val="24"/>
          <w:szCs w:val="24"/>
        </w:rPr>
        <w:tab/>
      </w:r>
      <w:r w:rsidRPr="00AE3C06">
        <w:rPr>
          <w:rFonts w:ascii="Times New Roman" w:hAnsi="Times New Roman" w:cs="Times New Roman"/>
          <w:sz w:val="24"/>
          <w:szCs w:val="24"/>
        </w:rPr>
        <w:tab/>
        <w:t xml:space="preserve">The Complaint is denied as to the Complainant’s request for a payment </w:t>
      </w:r>
      <w:r w:rsidR="00F53A3B">
        <w:rPr>
          <w:rFonts w:ascii="Times New Roman" w:hAnsi="Times New Roman" w:cs="Times New Roman"/>
          <w:sz w:val="24"/>
          <w:szCs w:val="24"/>
        </w:rPr>
        <w:t>arrangement</w:t>
      </w:r>
      <w:r w:rsidRPr="00AE3C06">
        <w:rPr>
          <w:rFonts w:ascii="Times New Roman" w:hAnsi="Times New Roman" w:cs="Times New Roman"/>
          <w:sz w:val="24"/>
          <w:szCs w:val="24"/>
        </w:rPr>
        <w:t xml:space="preserve"> on the </w:t>
      </w:r>
      <w:r w:rsidR="00B86414">
        <w:rPr>
          <w:rFonts w:ascii="Times New Roman" w:hAnsi="Times New Roman" w:cs="Times New Roman"/>
          <w:sz w:val="24"/>
          <w:szCs w:val="24"/>
        </w:rPr>
        <w:t xml:space="preserve">$793.82 </w:t>
      </w:r>
      <w:r w:rsidRPr="00AE3C06">
        <w:rPr>
          <w:rFonts w:ascii="Times New Roman" w:hAnsi="Times New Roman" w:cs="Times New Roman"/>
          <w:sz w:val="24"/>
          <w:szCs w:val="24"/>
        </w:rPr>
        <w:t>portion of her balance that is subject to Customer Assistance Program rates.</w:t>
      </w:r>
      <w:r w:rsidR="00B86414" w:rsidRPr="00B86414">
        <w:rPr>
          <w:rFonts w:ascii="Times New Roman" w:hAnsi="Times New Roman" w:cs="Times New Roman"/>
          <w:i/>
          <w:iCs/>
          <w:color w:val="333333"/>
          <w:sz w:val="24"/>
          <w:szCs w:val="24"/>
        </w:rPr>
        <w:t xml:space="preserve"> </w:t>
      </w:r>
      <w:r w:rsidR="00F53A3B">
        <w:rPr>
          <w:rFonts w:ascii="Times New Roman" w:hAnsi="Times New Roman" w:cs="Times New Roman"/>
          <w:i/>
          <w:iCs/>
          <w:color w:val="333333"/>
          <w:sz w:val="24"/>
          <w:szCs w:val="24"/>
        </w:rPr>
        <w:t xml:space="preserve"> </w:t>
      </w:r>
      <w:r w:rsidR="00B86414" w:rsidRPr="00B86414">
        <w:rPr>
          <w:rFonts w:ascii="Times New Roman" w:hAnsi="Times New Roman" w:cs="Times New Roman"/>
          <w:iCs/>
          <w:sz w:val="24"/>
          <w:szCs w:val="24"/>
        </w:rPr>
        <w:t>See</w:t>
      </w:r>
      <w:r w:rsidR="00B86414" w:rsidRPr="00B86414">
        <w:rPr>
          <w:rFonts w:ascii="Times New Roman" w:hAnsi="Times New Roman" w:cs="Times New Roman"/>
          <w:i/>
          <w:iCs/>
          <w:sz w:val="24"/>
          <w:szCs w:val="24"/>
        </w:rPr>
        <w:t xml:space="preserve"> Hewitt v. PECO Energy Co</w:t>
      </w:r>
      <w:r w:rsidR="00B86414" w:rsidRPr="00B86414">
        <w:rPr>
          <w:rFonts w:ascii="Times New Roman" w:hAnsi="Times New Roman" w:cs="Times New Roman"/>
          <w:sz w:val="24"/>
          <w:szCs w:val="24"/>
        </w:rPr>
        <w:t>., Docket No. F-2011-2273271 (Order entered September 12, 2013).</w:t>
      </w:r>
    </w:p>
    <w:p w:rsidR="00AE3C06" w:rsidRPr="00AE3C06" w:rsidRDefault="00AE3C06" w:rsidP="00AE3C06">
      <w:pPr>
        <w:spacing w:after="0" w:line="360" w:lineRule="auto"/>
        <w:rPr>
          <w:rFonts w:ascii="Times New Roman" w:hAnsi="Times New Roman" w:cs="Times New Roman"/>
          <w:sz w:val="24"/>
          <w:szCs w:val="24"/>
        </w:rPr>
      </w:pPr>
    </w:p>
    <w:p w:rsidR="00AE3C06" w:rsidRPr="00AE3C06" w:rsidRDefault="00AE3C06" w:rsidP="00AE3C06">
      <w:pPr>
        <w:spacing w:after="0" w:line="360" w:lineRule="auto"/>
        <w:rPr>
          <w:rFonts w:ascii="Times New Roman" w:hAnsi="Times New Roman" w:cs="Times New Roman"/>
          <w:sz w:val="24"/>
          <w:szCs w:val="24"/>
        </w:rPr>
      </w:pPr>
      <w:r w:rsidRPr="00AE3C06">
        <w:rPr>
          <w:rFonts w:ascii="Times New Roman" w:hAnsi="Times New Roman" w:cs="Times New Roman"/>
          <w:sz w:val="24"/>
          <w:szCs w:val="24"/>
          <w:u w:val="single"/>
        </w:rPr>
        <w:t>Non-Customer Assistance Program Balance</w:t>
      </w:r>
    </w:p>
    <w:p w:rsidR="00AE3C06" w:rsidRPr="00AE3C06" w:rsidRDefault="00AE3C06" w:rsidP="00AE3C06">
      <w:pPr>
        <w:spacing w:after="0" w:line="360" w:lineRule="auto"/>
        <w:rPr>
          <w:rFonts w:ascii="Times New Roman" w:hAnsi="Times New Roman" w:cs="Times New Roman"/>
          <w:sz w:val="24"/>
          <w:szCs w:val="24"/>
        </w:rPr>
      </w:pPr>
    </w:p>
    <w:p w:rsidR="00B86D8B" w:rsidRDefault="00B86D8B" w:rsidP="00AE3C06">
      <w:pPr>
        <w:spacing w:after="0" w:line="360" w:lineRule="auto"/>
        <w:ind w:firstLine="1440"/>
        <w:rPr>
          <w:rFonts w:ascii="Times New Roman" w:hAnsi="Times New Roman" w:cs="Times New Roman"/>
          <w:color w:val="333333"/>
          <w:sz w:val="24"/>
          <w:szCs w:val="24"/>
        </w:rPr>
      </w:pPr>
      <w:r w:rsidRPr="00B86D8B">
        <w:rPr>
          <w:rFonts w:ascii="Times New Roman" w:hAnsi="Times New Roman" w:cs="Times New Roman"/>
          <w:sz w:val="24"/>
          <w:szCs w:val="24"/>
        </w:rPr>
        <w:t xml:space="preserve">The issuance of a payment </w:t>
      </w:r>
      <w:r w:rsidR="00F53A3B">
        <w:rPr>
          <w:rFonts w:ascii="Times New Roman" w:hAnsi="Times New Roman" w:cs="Times New Roman"/>
          <w:sz w:val="24"/>
          <w:szCs w:val="24"/>
        </w:rPr>
        <w:t>arrangement</w:t>
      </w:r>
      <w:r w:rsidRPr="00B86D8B">
        <w:rPr>
          <w:rFonts w:ascii="Times New Roman" w:hAnsi="Times New Roman" w:cs="Times New Roman"/>
          <w:sz w:val="24"/>
          <w:szCs w:val="24"/>
        </w:rPr>
        <w:t xml:space="preserve"> for the non-CRP portion of the arrearage is a matter within the Commission's discretion. </w:t>
      </w:r>
      <w:r w:rsidRPr="00B86D8B">
        <w:rPr>
          <w:rFonts w:ascii="Times New Roman" w:hAnsi="Times New Roman" w:cs="Times New Roman"/>
          <w:i/>
          <w:sz w:val="24"/>
          <w:szCs w:val="24"/>
        </w:rPr>
        <w:t>Hewitt v. PECO Energy Co.</w:t>
      </w:r>
      <w:r w:rsidRPr="00B86D8B">
        <w:rPr>
          <w:rFonts w:ascii="Times New Roman" w:hAnsi="Times New Roman" w:cs="Times New Roman"/>
          <w:sz w:val="24"/>
          <w:szCs w:val="24"/>
        </w:rPr>
        <w:t xml:space="preserve">, Docket No. F-2011-2273271 at 11 (Order entered September 12, 2013). </w:t>
      </w:r>
      <w:r>
        <w:rPr>
          <w:rFonts w:ascii="Times New Roman" w:hAnsi="Times New Roman" w:cs="Times New Roman"/>
          <w:sz w:val="24"/>
          <w:szCs w:val="24"/>
        </w:rPr>
        <w:t xml:space="preserve"> </w:t>
      </w:r>
      <w:r w:rsidRPr="00B86D8B">
        <w:rPr>
          <w:rFonts w:ascii="Times New Roman" w:hAnsi="Times New Roman" w:cs="Times New Roman"/>
          <w:sz w:val="24"/>
          <w:szCs w:val="24"/>
        </w:rPr>
        <w:t xml:space="preserve">It is Commission policy to exercise its discretion when customers have demonstrated some evidence of a good-faith effort in paying utility bills or when customers have experienced a change of circumstances outside of their control. </w:t>
      </w:r>
      <w:r w:rsidR="00BA5AEA">
        <w:rPr>
          <w:rFonts w:ascii="Times New Roman" w:hAnsi="Times New Roman" w:cs="Times New Roman"/>
          <w:sz w:val="24"/>
          <w:szCs w:val="24"/>
        </w:rPr>
        <w:t xml:space="preserve"> </w:t>
      </w:r>
      <w:r w:rsidRPr="00B86D8B">
        <w:rPr>
          <w:rFonts w:ascii="Times New Roman" w:hAnsi="Times New Roman" w:cs="Times New Roman"/>
          <w:i/>
          <w:sz w:val="24"/>
          <w:szCs w:val="24"/>
        </w:rPr>
        <w:t xml:space="preserve">Crawford v. National Fuel Gas Distribution </w:t>
      </w:r>
      <w:r w:rsidRPr="00B86D8B">
        <w:rPr>
          <w:rFonts w:ascii="Times New Roman" w:hAnsi="Times New Roman" w:cs="Times New Roman"/>
          <w:i/>
          <w:color w:val="333333"/>
          <w:sz w:val="24"/>
          <w:szCs w:val="24"/>
        </w:rPr>
        <w:t>Corp.</w:t>
      </w:r>
      <w:r w:rsidRPr="00B86D8B">
        <w:rPr>
          <w:rFonts w:ascii="Times New Roman" w:hAnsi="Times New Roman" w:cs="Times New Roman"/>
          <w:color w:val="333333"/>
          <w:sz w:val="24"/>
          <w:szCs w:val="24"/>
        </w:rPr>
        <w:t xml:space="preserve">, Docket No. C-20066348 at 15-16 (Order entered December 6, 2007). </w:t>
      </w:r>
    </w:p>
    <w:p w:rsidR="00AE3C06" w:rsidRPr="00600CCC" w:rsidRDefault="00B86414" w:rsidP="00AE3C0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Complainant has entered into and defaulted on two payment arrangements issued by PGW.  However, the Complainant has never received a Commission-issued payment arrangement.  </w:t>
      </w:r>
      <w:proofErr w:type="gramStart"/>
      <w:r>
        <w:rPr>
          <w:rFonts w:ascii="Times New Roman" w:hAnsi="Times New Roman" w:cs="Times New Roman"/>
          <w:sz w:val="24"/>
          <w:szCs w:val="24"/>
        </w:rPr>
        <w:t>Tr. 55.</w:t>
      </w:r>
      <w:proofErr w:type="gramEnd"/>
      <w:r>
        <w:rPr>
          <w:rFonts w:ascii="Times New Roman" w:hAnsi="Times New Roman" w:cs="Times New Roman"/>
          <w:sz w:val="24"/>
          <w:szCs w:val="24"/>
        </w:rPr>
        <w:t xml:space="preserve">  Ms. Brown’s gas service was terminated on September 9, 2015</w:t>
      </w:r>
      <w:r w:rsidR="00F53A3B">
        <w:rPr>
          <w:rFonts w:ascii="Times New Roman" w:hAnsi="Times New Roman" w:cs="Times New Roman"/>
          <w:sz w:val="24"/>
          <w:szCs w:val="24"/>
        </w:rPr>
        <w:t>,</w:t>
      </w:r>
      <w:r>
        <w:rPr>
          <w:rFonts w:ascii="Times New Roman" w:hAnsi="Times New Roman" w:cs="Times New Roman"/>
          <w:sz w:val="24"/>
          <w:szCs w:val="24"/>
        </w:rPr>
        <w:t xml:space="preserve"> and her account was finalized </w:t>
      </w:r>
      <w:r w:rsidRPr="00600CCC">
        <w:rPr>
          <w:rFonts w:ascii="Times New Roman" w:hAnsi="Times New Roman" w:cs="Times New Roman"/>
          <w:sz w:val="24"/>
          <w:szCs w:val="24"/>
        </w:rPr>
        <w:t xml:space="preserve">by PGW.  Consequently, she is considered an applicant for service. </w:t>
      </w:r>
      <w:r w:rsidR="00586B1A" w:rsidRPr="00600CCC">
        <w:rPr>
          <w:rFonts w:ascii="Times New Roman" w:hAnsi="Times New Roman" w:cs="Times New Roman"/>
          <w:sz w:val="24"/>
          <w:szCs w:val="24"/>
        </w:rPr>
        <w:t xml:space="preserve"> See </w:t>
      </w:r>
      <w:r w:rsidR="00586B1A" w:rsidRPr="00600CCC">
        <w:rPr>
          <w:rFonts w:ascii="Times New Roman" w:hAnsi="Times New Roman" w:cs="Times New Roman"/>
          <w:i/>
          <w:iCs/>
          <w:sz w:val="24"/>
          <w:szCs w:val="24"/>
        </w:rPr>
        <w:t xml:space="preserve">George </w:t>
      </w:r>
      <w:r w:rsidR="00586B1A" w:rsidRPr="00600CCC">
        <w:rPr>
          <w:rStyle w:val="term1"/>
          <w:rFonts w:ascii="Times New Roman" w:hAnsi="Times New Roman" w:cs="Times New Roman"/>
          <w:b w:val="0"/>
          <w:iCs/>
          <w:sz w:val="24"/>
          <w:szCs w:val="24"/>
        </w:rPr>
        <w:t>Crawford</w:t>
      </w:r>
      <w:r w:rsidR="00586B1A" w:rsidRPr="00600CCC">
        <w:rPr>
          <w:rFonts w:ascii="Times New Roman" w:hAnsi="Times New Roman" w:cs="Times New Roman"/>
          <w:i/>
          <w:iCs/>
          <w:sz w:val="24"/>
          <w:szCs w:val="24"/>
        </w:rPr>
        <w:t xml:space="preserve"> v. National Fuel Gas Distribution Corporation</w:t>
      </w:r>
      <w:r w:rsidR="00586B1A" w:rsidRPr="00600CCC">
        <w:rPr>
          <w:rFonts w:ascii="Times New Roman" w:hAnsi="Times New Roman" w:cs="Times New Roman"/>
          <w:sz w:val="24"/>
          <w:szCs w:val="24"/>
        </w:rPr>
        <w:t>, Docket Number C-20066348 (Final Order entered December 6, 2007).</w:t>
      </w:r>
    </w:p>
    <w:p w:rsidR="00586B1A" w:rsidRPr="00600CCC" w:rsidRDefault="00586B1A" w:rsidP="00AE3C06">
      <w:pPr>
        <w:spacing w:after="0" w:line="360" w:lineRule="auto"/>
        <w:ind w:firstLine="1440"/>
        <w:rPr>
          <w:rFonts w:ascii="Times New Roman" w:hAnsi="Times New Roman" w:cs="Times New Roman"/>
          <w:sz w:val="24"/>
          <w:szCs w:val="24"/>
        </w:rPr>
      </w:pPr>
    </w:p>
    <w:p w:rsidR="00B86D8B" w:rsidRDefault="00586B1A" w:rsidP="00600CCC">
      <w:pPr>
        <w:spacing w:after="0" w:line="360" w:lineRule="auto"/>
        <w:ind w:firstLine="1440"/>
        <w:rPr>
          <w:rFonts w:ascii="Times New Roman" w:hAnsi="Times New Roman" w:cs="Times New Roman"/>
          <w:sz w:val="24"/>
          <w:szCs w:val="24"/>
        </w:rPr>
      </w:pPr>
      <w:r w:rsidRPr="00600CCC">
        <w:rPr>
          <w:rFonts w:ascii="Times New Roman" w:hAnsi="Times New Roman" w:cs="Times New Roman"/>
          <w:sz w:val="24"/>
          <w:szCs w:val="24"/>
        </w:rPr>
        <w:t xml:space="preserve">Relying on </w:t>
      </w:r>
      <w:r w:rsidRPr="00600CCC">
        <w:rPr>
          <w:rFonts w:ascii="Times New Roman" w:hAnsi="Times New Roman" w:cs="Times New Roman"/>
          <w:i/>
          <w:sz w:val="24"/>
          <w:szCs w:val="24"/>
        </w:rPr>
        <w:t>Crawford</w:t>
      </w:r>
      <w:r w:rsidRPr="00600CCC">
        <w:rPr>
          <w:rFonts w:ascii="Times New Roman" w:hAnsi="Times New Roman" w:cs="Times New Roman"/>
          <w:sz w:val="24"/>
          <w:szCs w:val="24"/>
        </w:rPr>
        <w:t>,</w:t>
      </w:r>
      <w:r w:rsidRPr="00600CCC">
        <w:rPr>
          <w:rFonts w:ascii="Times New Roman" w:hAnsi="Times New Roman" w:cs="Times New Roman"/>
          <w:i/>
          <w:sz w:val="24"/>
          <w:szCs w:val="24"/>
        </w:rPr>
        <w:t xml:space="preserve"> supra</w:t>
      </w:r>
      <w:r w:rsidRPr="00600CCC">
        <w:rPr>
          <w:rFonts w:ascii="Times New Roman" w:hAnsi="Times New Roman" w:cs="Times New Roman"/>
          <w:sz w:val="24"/>
          <w:szCs w:val="24"/>
        </w:rPr>
        <w:t xml:space="preserve">, the Respondent argued at the hearing that the Commission should not establish a payment arrangement on behalf of the Complainant because her payment history demonstrates a lack </w:t>
      </w:r>
      <w:r w:rsidR="00B86D8B" w:rsidRPr="00600CCC">
        <w:rPr>
          <w:rFonts w:ascii="Times New Roman" w:hAnsi="Times New Roman" w:cs="Times New Roman"/>
          <w:sz w:val="24"/>
          <w:szCs w:val="24"/>
        </w:rPr>
        <w:t xml:space="preserve">of </w:t>
      </w:r>
      <w:r w:rsidRPr="00600CCC">
        <w:rPr>
          <w:rFonts w:ascii="Times New Roman" w:hAnsi="Times New Roman" w:cs="Times New Roman"/>
          <w:sz w:val="24"/>
          <w:szCs w:val="24"/>
        </w:rPr>
        <w:t xml:space="preserve">faith effort on the part of Ms. Brown to pay her utility bills. </w:t>
      </w:r>
      <w:r w:rsidR="00600CCC">
        <w:rPr>
          <w:rFonts w:ascii="Times New Roman" w:hAnsi="Times New Roman" w:cs="Times New Roman"/>
          <w:sz w:val="24"/>
          <w:szCs w:val="24"/>
        </w:rPr>
        <w:t xml:space="preserve"> See </w:t>
      </w:r>
      <w:r w:rsidR="00600CCC" w:rsidRPr="00600CCC">
        <w:rPr>
          <w:rFonts w:ascii="Times New Roman" w:hAnsi="Times New Roman" w:cs="Times New Roman"/>
          <w:i/>
          <w:sz w:val="24"/>
          <w:szCs w:val="24"/>
        </w:rPr>
        <w:t>Crawford</w:t>
      </w:r>
      <w:r w:rsidR="00634BF6">
        <w:rPr>
          <w:rFonts w:ascii="Times New Roman" w:hAnsi="Times New Roman" w:cs="Times New Roman"/>
          <w:i/>
          <w:sz w:val="24"/>
          <w:szCs w:val="24"/>
        </w:rPr>
        <w:t>,</w:t>
      </w:r>
      <w:r w:rsidR="00600CCC">
        <w:rPr>
          <w:rFonts w:ascii="Times New Roman" w:hAnsi="Times New Roman" w:cs="Times New Roman"/>
          <w:sz w:val="24"/>
          <w:szCs w:val="24"/>
        </w:rPr>
        <w:t xml:space="preserve"> at 15-16.  </w:t>
      </w:r>
      <w:r w:rsidR="00600CCC" w:rsidRPr="00600CCC">
        <w:rPr>
          <w:rFonts w:ascii="Times New Roman" w:hAnsi="Times New Roman" w:cs="Times New Roman"/>
          <w:sz w:val="24"/>
          <w:szCs w:val="24"/>
        </w:rPr>
        <w:t>The evidence collected</w:t>
      </w:r>
      <w:r w:rsidR="00600CCC">
        <w:rPr>
          <w:rFonts w:ascii="Times New Roman" w:hAnsi="Times New Roman" w:cs="Times New Roman"/>
          <w:sz w:val="24"/>
          <w:szCs w:val="24"/>
        </w:rPr>
        <w:t xml:space="preserve"> in this matter</w:t>
      </w:r>
      <w:r w:rsidR="00600CCC" w:rsidRPr="00600CCC">
        <w:rPr>
          <w:rFonts w:ascii="Times New Roman" w:hAnsi="Times New Roman" w:cs="Times New Roman"/>
          <w:sz w:val="24"/>
          <w:szCs w:val="24"/>
        </w:rPr>
        <w:t xml:space="preserve"> indicates that</w:t>
      </w:r>
      <w:r w:rsidR="00035B35">
        <w:rPr>
          <w:rFonts w:ascii="Times New Roman" w:hAnsi="Times New Roman" w:cs="Times New Roman"/>
          <w:sz w:val="24"/>
          <w:szCs w:val="24"/>
        </w:rPr>
        <w:t>,</w:t>
      </w:r>
      <w:r w:rsidR="00600CCC">
        <w:rPr>
          <w:rFonts w:ascii="Times New Roman" w:hAnsi="Times New Roman" w:cs="Times New Roman"/>
          <w:sz w:val="24"/>
          <w:szCs w:val="24"/>
        </w:rPr>
        <w:t xml:space="preserve"> despite her sporadic payments</w:t>
      </w:r>
      <w:r w:rsidR="00035B35">
        <w:rPr>
          <w:rFonts w:ascii="Times New Roman" w:hAnsi="Times New Roman" w:cs="Times New Roman"/>
          <w:sz w:val="24"/>
          <w:szCs w:val="24"/>
        </w:rPr>
        <w:t>,</w:t>
      </w:r>
      <w:r w:rsidR="00600CCC">
        <w:rPr>
          <w:rFonts w:ascii="Times New Roman" w:hAnsi="Times New Roman" w:cs="Times New Roman"/>
          <w:sz w:val="24"/>
          <w:szCs w:val="24"/>
        </w:rPr>
        <w:t xml:space="preserve"> Ms. Brown exercised considerable effort to pay off or lower her outstanding balance with PGW.  </w:t>
      </w:r>
      <w:r w:rsidR="00035B35">
        <w:rPr>
          <w:rFonts w:ascii="Times New Roman" w:hAnsi="Times New Roman" w:cs="Times New Roman"/>
          <w:sz w:val="24"/>
          <w:szCs w:val="24"/>
        </w:rPr>
        <w:t xml:space="preserve">In 2012, she paid $889.00 towards her account with PGW.  In 2013, she paid $1,645.00, and in 2014, she paid $1,234.62.  </w:t>
      </w:r>
      <w:r w:rsidR="00600CCC">
        <w:rPr>
          <w:rFonts w:ascii="Times New Roman" w:hAnsi="Times New Roman" w:cs="Times New Roman"/>
          <w:sz w:val="24"/>
          <w:szCs w:val="24"/>
        </w:rPr>
        <w:t xml:space="preserve">In addition, the Complainant suffers from a deteriorating mental health condition which affects her memory.  </w:t>
      </w:r>
      <w:r w:rsidR="00035B35">
        <w:rPr>
          <w:rFonts w:ascii="Times New Roman" w:hAnsi="Times New Roman" w:cs="Times New Roman"/>
          <w:sz w:val="24"/>
          <w:szCs w:val="24"/>
        </w:rPr>
        <w:t xml:space="preserve">Her sister, Ms. </w:t>
      </w:r>
      <w:proofErr w:type="spellStart"/>
      <w:r w:rsidR="00035B35">
        <w:rPr>
          <w:rFonts w:ascii="Times New Roman" w:hAnsi="Times New Roman" w:cs="Times New Roman"/>
          <w:sz w:val="24"/>
          <w:szCs w:val="24"/>
        </w:rPr>
        <w:t>Legare</w:t>
      </w:r>
      <w:proofErr w:type="spellEnd"/>
      <w:r w:rsidR="00035B35">
        <w:rPr>
          <w:rFonts w:ascii="Times New Roman" w:hAnsi="Times New Roman" w:cs="Times New Roman"/>
          <w:sz w:val="24"/>
          <w:szCs w:val="24"/>
        </w:rPr>
        <w:t xml:space="preserve">, is now looking after the Complainant’s financial obligations.  </w:t>
      </w:r>
      <w:r w:rsidR="00600CCC">
        <w:rPr>
          <w:rFonts w:ascii="Times New Roman" w:hAnsi="Times New Roman" w:cs="Times New Roman"/>
          <w:sz w:val="24"/>
          <w:szCs w:val="24"/>
        </w:rPr>
        <w:t xml:space="preserve">In view of the above, I find that Ms. Brown’s payment history is indicative of her good faith effort to pay her gas bills.  </w:t>
      </w:r>
    </w:p>
    <w:p w:rsidR="00035B35" w:rsidRPr="00600CCC" w:rsidRDefault="00035B35" w:rsidP="00600CCC">
      <w:pPr>
        <w:spacing w:after="0" w:line="360" w:lineRule="auto"/>
        <w:ind w:firstLine="1440"/>
        <w:rPr>
          <w:rFonts w:ascii="Times New Roman" w:hAnsi="Times New Roman" w:cs="Times New Roman"/>
          <w:sz w:val="24"/>
          <w:szCs w:val="24"/>
        </w:rPr>
      </w:pPr>
    </w:p>
    <w:p w:rsidR="00035B35" w:rsidRPr="00035B35" w:rsidRDefault="00035B35" w:rsidP="00035B35">
      <w:pPr>
        <w:spacing w:after="0" w:line="360" w:lineRule="auto"/>
        <w:ind w:firstLine="1440"/>
        <w:rPr>
          <w:rFonts w:ascii="Times New Roman" w:eastAsia="Calibri" w:hAnsi="Times New Roman" w:cs="Times New Roman"/>
          <w:sz w:val="24"/>
          <w:szCs w:val="24"/>
        </w:rPr>
      </w:pPr>
      <w:r w:rsidRPr="00035B35">
        <w:rPr>
          <w:rFonts w:ascii="Times New Roman" w:eastAsia="Calibri" w:hAnsi="Times New Roman" w:cs="Times New Roman"/>
          <w:sz w:val="24"/>
          <w:szCs w:val="24"/>
        </w:rPr>
        <w:t>Section 1405 of the Public Utility Code regarding payment arrangements reads in pertinent part:</w:t>
      </w:r>
    </w:p>
    <w:p w:rsidR="00035B35" w:rsidRPr="00035B35" w:rsidRDefault="00035B35" w:rsidP="00035B35">
      <w:pPr>
        <w:spacing w:after="0" w:line="240" w:lineRule="auto"/>
        <w:ind w:left="1440" w:right="1440"/>
        <w:rPr>
          <w:rFonts w:ascii="Times New Roman" w:eastAsia="Calibri" w:hAnsi="Times New Roman" w:cs="Times New Roman"/>
          <w:sz w:val="24"/>
          <w:szCs w:val="24"/>
        </w:rPr>
      </w:pPr>
      <w:r w:rsidRPr="00035B35">
        <w:rPr>
          <w:rFonts w:ascii="Verdana" w:eastAsia="Calibri" w:hAnsi="Verdana" w:cs="Times New Roman"/>
          <w:color w:val="333333"/>
          <w:sz w:val="20"/>
          <w:szCs w:val="20"/>
        </w:rPr>
        <w:br/>
      </w:r>
      <w:r w:rsidRPr="00035B35">
        <w:rPr>
          <w:rFonts w:ascii="Times New Roman" w:eastAsia="Calibri" w:hAnsi="Times New Roman" w:cs="Times New Roman"/>
          <w:sz w:val="24"/>
          <w:szCs w:val="24"/>
        </w:rPr>
        <w:t xml:space="preserve">(a) </w:t>
      </w:r>
      <w:r w:rsidRPr="00035B35">
        <w:rPr>
          <w:rFonts w:ascii="Times New Roman" w:eastAsia="Calibri" w:hAnsi="Times New Roman" w:cs="Times New Roman"/>
          <w:i/>
          <w:iCs/>
          <w:sz w:val="24"/>
          <w:szCs w:val="24"/>
        </w:rPr>
        <w:t xml:space="preserve">General rule. </w:t>
      </w:r>
      <w:r w:rsidRPr="00035B35">
        <w:rPr>
          <w:rFonts w:ascii="Times New Roman" w:eastAsia="Calibri" w:hAnsi="Times New Roman" w:cs="Times New Roman"/>
          <w:sz w:val="24"/>
          <w:szCs w:val="24"/>
        </w:rP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035B35" w:rsidRPr="00035B35" w:rsidRDefault="00035B35" w:rsidP="00035B35">
      <w:pPr>
        <w:spacing w:after="0" w:line="240" w:lineRule="auto"/>
        <w:ind w:left="1440" w:right="1440"/>
        <w:rPr>
          <w:rFonts w:ascii="Times New Roman" w:eastAsia="Calibri" w:hAnsi="Times New Roman" w:cs="Times New Roman"/>
          <w:sz w:val="24"/>
          <w:szCs w:val="24"/>
        </w:rPr>
      </w:pPr>
      <w:r w:rsidRPr="00035B35">
        <w:rPr>
          <w:rFonts w:ascii="Times New Roman" w:eastAsia="Calibri" w:hAnsi="Times New Roman" w:cs="Times New Roman"/>
          <w:sz w:val="24"/>
          <w:szCs w:val="24"/>
        </w:rPr>
        <w:br/>
        <w:t>(b) LENGTH OF PAYMENT ARRANGEMENTS-- The length of time for a customer to resolve an unpaid balance on an account that is subject to a payment arrangement that is investigated by the commission and is entered into by a public utility and a customer shall not extend beyond:</w:t>
      </w:r>
    </w:p>
    <w:p w:rsidR="0090746B" w:rsidRDefault="00035B35" w:rsidP="00035B35">
      <w:pPr>
        <w:spacing w:after="0" w:line="240" w:lineRule="auto"/>
        <w:ind w:left="1728" w:right="1728"/>
        <w:rPr>
          <w:rFonts w:ascii="Times New Roman" w:eastAsia="Calibri" w:hAnsi="Times New Roman" w:cs="Times New Roman"/>
          <w:sz w:val="24"/>
          <w:szCs w:val="24"/>
        </w:rPr>
      </w:pPr>
      <w:r w:rsidRPr="00035B35">
        <w:rPr>
          <w:rFonts w:ascii="Times New Roman" w:eastAsia="Calibri" w:hAnsi="Times New Roman" w:cs="Times New Roman"/>
          <w:sz w:val="24"/>
          <w:szCs w:val="24"/>
        </w:rPr>
        <w:br/>
      </w:r>
    </w:p>
    <w:p w:rsidR="0090746B" w:rsidRDefault="0090746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035B35" w:rsidRPr="00035B35" w:rsidRDefault="00035B35" w:rsidP="00080CAE">
      <w:pPr>
        <w:spacing w:after="0" w:line="240" w:lineRule="auto"/>
        <w:ind w:left="1728" w:right="1728"/>
        <w:rPr>
          <w:rFonts w:ascii="Times New Roman" w:eastAsia="Calibri" w:hAnsi="Times New Roman" w:cs="Times New Roman"/>
          <w:sz w:val="24"/>
          <w:szCs w:val="24"/>
        </w:rPr>
      </w:pPr>
      <w:r w:rsidRPr="00035B35">
        <w:rPr>
          <w:rFonts w:ascii="Times New Roman" w:eastAsia="Calibri" w:hAnsi="Times New Roman" w:cs="Times New Roman"/>
          <w:sz w:val="24"/>
          <w:szCs w:val="24"/>
        </w:rPr>
        <w:lastRenderedPageBreak/>
        <w:t xml:space="preserve">   (1) Five years for customers with a gross monthly household income level not exceeding 150% of the Federal poverty level. </w:t>
      </w:r>
      <w:r w:rsidRPr="00035B35">
        <w:rPr>
          <w:rFonts w:ascii="Times New Roman" w:eastAsia="Calibri" w:hAnsi="Times New Roman" w:cs="Times New Roman"/>
          <w:sz w:val="24"/>
          <w:szCs w:val="24"/>
        </w:rPr>
        <w:br/>
      </w:r>
    </w:p>
    <w:p w:rsidR="00035B35" w:rsidRPr="00035B35" w:rsidRDefault="00035B35" w:rsidP="00035B35">
      <w:pPr>
        <w:spacing w:after="0" w:line="240" w:lineRule="auto"/>
        <w:ind w:left="1728" w:right="1728"/>
        <w:rPr>
          <w:rFonts w:ascii="Times New Roman" w:eastAsia="Calibri" w:hAnsi="Times New Roman" w:cs="Times New Roman"/>
          <w:sz w:val="24"/>
          <w:szCs w:val="24"/>
        </w:rPr>
      </w:pPr>
      <w:r w:rsidRPr="00035B35">
        <w:rPr>
          <w:rFonts w:ascii="Times New Roman" w:eastAsia="Calibri" w:hAnsi="Times New Roman" w:cs="Times New Roman"/>
          <w:sz w:val="24"/>
          <w:szCs w:val="24"/>
        </w:rPr>
        <w:t>   (2) Three years for customers with a gross monthly household income level exceeding 150% and not more than 250% of the Federal poverty level.</w:t>
      </w:r>
      <w:r w:rsidRPr="00035B35">
        <w:rPr>
          <w:rFonts w:ascii="Times New Roman" w:eastAsia="Calibri" w:hAnsi="Times New Roman" w:cs="Times New Roman"/>
          <w:sz w:val="24"/>
          <w:szCs w:val="24"/>
        </w:rPr>
        <w:br/>
        <w:t> </w:t>
      </w:r>
      <w:r w:rsidRPr="00035B35">
        <w:rPr>
          <w:rFonts w:ascii="Times New Roman" w:eastAsia="Calibri" w:hAnsi="Times New Roman" w:cs="Times New Roman"/>
          <w:sz w:val="24"/>
          <w:szCs w:val="24"/>
        </w:rPr>
        <w:br/>
        <w:t>   (3) One year for customers with a gross monthly household income level exceeding 250% of the Federal poverty level and not more than 300% of</w:t>
      </w:r>
      <w:r w:rsidRPr="00035B35">
        <w:rPr>
          <w:rFonts w:ascii="Times New Roman" w:eastAsia="Calibri" w:hAnsi="Times New Roman" w:cs="Times New Roman"/>
          <w:sz w:val="24"/>
          <w:szCs w:val="24"/>
        </w:rPr>
        <w:br/>
        <w:t>the Federal poverty level.</w:t>
      </w:r>
      <w:r w:rsidRPr="00035B35">
        <w:rPr>
          <w:rFonts w:ascii="Times New Roman" w:eastAsia="Calibri" w:hAnsi="Times New Roman" w:cs="Times New Roman"/>
          <w:sz w:val="24"/>
          <w:szCs w:val="24"/>
        </w:rPr>
        <w:br/>
        <w:t> </w:t>
      </w:r>
      <w:r w:rsidRPr="00035B35">
        <w:rPr>
          <w:rFonts w:ascii="Times New Roman" w:eastAsia="Calibri" w:hAnsi="Times New Roman" w:cs="Times New Roman"/>
          <w:sz w:val="24"/>
          <w:szCs w:val="24"/>
        </w:rPr>
        <w:br/>
        <w:t>   (4) Six months for customers with a gross monthly household income level exceeding 300% of the Federal poverty level.</w:t>
      </w:r>
    </w:p>
    <w:p w:rsidR="00035B35" w:rsidRPr="00035B35" w:rsidRDefault="00035B35" w:rsidP="00A2107B">
      <w:pPr>
        <w:spacing w:after="0" w:line="360" w:lineRule="auto"/>
        <w:ind w:left="1728" w:right="1728"/>
        <w:rPr>
          <w:rFonts w:ascii="Times New Roman" w:eastAsia="Calibri" w:hAnsi="Times New Roman" w:cs="Times New Roman"/>
          <w:sz w:val="24"/>
          <w:szCs w:val="24"/>
        </w:rPr>
      </w:pPr>
    </w:p>
    <w:p w:rsidR="00035B35" w:rsidRPr="00035B35" w:rsidRDefault="00035B35" w:rsidP="00035B35">
      <w:pPr>
        <w:spacing w:after="0" w:line="240" w:lineRule="auto"/>
        <w:ind w:left="1728" w:right="1728"/>
        <w:rPr>
          <w:rFonts w:ascii="Times New Roman" w:eastAsia="Calibri" w:hAnsi="Times New Roman" w:cs="Times New Roman"/>
          <w:sz w:val="24"/>
          <w:szCs w:val="24"/>
        </w:rPr>
      </w:pPr>
      <w:r w:rsidRPr="00035B35">
        <w:rPr>
          <w:rFonts w:ascii="Times New Roman" w:eastAsia="Calibri" w:hAnsi="Times New Roman" w:cs="Times New Roman"/>
          <w:sz w:val="24"/>
          <w:szCs w:val="24"/>
        </w:rPr>
        <w:tab/>
      </w:r>
      <w:r w:rsidRPr="00035B35">
        <w:rPr>
          <w:rFonts w:ascii="Times New Roman" w:eastAsia="Calibri" w:hAnsi="Times New Roman" w:cs="Times New Roman"/>
          <w:sz w:val="24"/>
          <w:szCs w:val="24"/>
        </w:rPr>
        <w:tab/>
      </w:r>
      <w:r w:rsidRPr="00035B35">
        <w:rPr>
          <w:rFonts w:ascii="Times New Roman" w:eastAsia="Calibri" w:hAnsi="Times New Roman" w:cs="Times New Roman"/>
          <w:sz w:val="24"/>
          <w:szCs w:val="24"/>
        </w:rPr>
        <w:tab/>
        <w:t>*</w:t>
      </w:r>
      <w:r w:rsidRPr="00035B35">
        <w:rPr>
          <w:rFonts w:ascii="Times New Roman" w:eastAsia="Calibri" w:hAnsi="Times New Roman" w:cs="Times New Roman"/>
          <w:sz w:val="24"/>
          <w:szCs w:val="24"/>
        </w:rPr>
        <w:tab/>
        <w:t>*</w:t>
      </w:r>
      <w:r w:rsidRPr="00035B35">
        <w:rPr>
          <w:rFonts w:ascii="Times New Roman" w:eastAsia="Calibri" w:hAnsi="Times New Roman" w:cs="Times New Roman"/>
          <w:sz w:val="24"/>
          <w:szCs w:val="24"/>
        </w:rPr>
        <w:tab/>
        <w:t>*</w:t>
      </w:r>
    </w:p>
    <w:p w:rsidR="00035B35" w:rsidRPr="00035B35" w:rsidRDefault="00035B35" w:rsidP="00FA2913">
      <w:pPr>
        <w:spacing w:after="0" w:line="360" w:lineRule="auto"/>
        <w:ind w:left="1440" w:right="1440"/>
        <w:rPr>
          <w:rFonts w:ascii="Times New Roman" w:eastAsia="Calibri" w:hAnsi="Times New Roman" w:cs="Times New Roman"/>
          <w:sz w:val="24"/>
          <w:szCs w:val="24"/>
        </w:rPr>
      </w:pPr>
    </w:p>
    <w:p w:rsidR="00035B35" w:rsidRPr="00035B35" w:rsidRDefault="00BA5AEA" w:rsidP="00035B35">
      <w:pPr>
        <w:spacing w:after="0" w:line="36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w:t>
      </w:r>
      <w:proofErr w:type="gramEnd"/>
      <w:r w:rsidR="00035B35" w:rsidRPr="00035B35">
        <w:rPr>
          <w:rFonts w:ascii="Times New Roman" w:eastAsia="Calibri" w:hAnsi="Times New Roman" w:cs="Times New Roman"/>
          <w:sz w:val="24"/>
          <w:szCs w:val="24"/>
        </w:rPr>
        <w:t xml:space="preserve"> </w:t>
      </w:r>
      <w:proofErr w:type="gramStart"/>
      <w:r w:rsidR="00035B35" w:rsidRPr="00035B35">
        <w:rPr>
          <w:rFonts w:ascii="Times New Roman" w:eastAsia="Calibri" w:hAnsi="Times New Roman" w:cs="Times New Roman"/>
          <w:sz w:val="24"/>
          <w:szCs w:val="24"/>
        </w:rPr>
        <w:t>§ 1405(a) and (b).</w:t>
      </w:r>
      <w:proofErr w:type="gramEnd"/>
      <w:r w:rsidR="00035B35" w:rsidRPr="00035B35">
        <w:rPr>
          <w:rFonts w:ascii="Times New Roman" w:eastAsia="Calibri" w:hAnsi="Times New Roman" w:cs="Times New Roman"/>
          <w:sz w:val="24"/>
          <w:szCs w:val="24"/>
        </w:rPr>
        <w:t xml:space="preserve">  In addition, "Household income" is defined in section 1403 as "[t]he combined gross income of all adults in a residential household who benefit from t</w:t>
      </w:r>
      <w:r>
        <w:rPr>
          <w:rFonts w:ascii="Times New Roman" w:eastAsia="Calibri" w:hAnsi="Times New Roman" w:cs="Times New Roman"/>
          <w:sz w:val="24"/>
          <w:szCs w:val="24"/>
        </w:rPr>
        <w:t xml:space="preserve">he public service." </w:t>
      </w:r>
      <w:proofErr w:type="gramStart"/>
      <w:r>
        <w:rPr>
          <w:rFonts w:ascii="Times New Roman" w:eastAsia="Calibri" w:hAnsi="Times New Roman" w:cs="Times New Roman"/>
          <w:sz w:val="24"/>
          <w:szCs w:val="24"/>
        </w:rPr>
        <w:t xml:space="preserve">66 </w:t>
      </w:r>
      <w:proofErr w:type="spellStart"/>
      <w:r>
        <w:rPr>
          <w:rFonts w:ascii="Times New Roman" w:eastAsia="Calibri" w:hAnsi="Times New Roman" w:cs="Times New Roman"/>
          <w:sz w:val="24"/>
          <w:szCs w:val="24"/>
        </w:rPr>
        <w:t>Pa.C.S</w:t>
      </w:r>
      <w:proofErr w:type="spellEnd"/>
      <w:r>
        <w:rPr>
          <w:rFonts w:ascii="Times New Roman" w:eastAsia="Calibri" w:hAnsi="Times New Roman" w:cs="Times New Roman"/>
          <w:sz w:val="24"/>
          <w:szCs w:val="24"/>
        </w:rPr>
        <w:t>.</w:t>
      </w:r>
      <w:proofErr w:type="gramEnd"/>
      <w:r w:rsidR="00035B35" w:rsidRPr="00035B35">
        <w:rPr>
          <w:rFonts w:ascii="Times New Roman" w:eastAsia="Calibri" w:hAnsi="Times New Roman" w:cs="Times New Roman"/>
          <w:sz w:val="24"/>
          <w:szCs w:val="24"/>
        </w:rPr>
        <w:t xml:space="preserve"> § 1403 (Definition of "Household income"). </w:t>
      </w:r>
    </w:p>
    <w:p w:rsidR="00035B35" w:rsidRPr="00035B35" w:rsidRDefault="00035B35" w:rsidP="00035B35"/>
    <w:p w:rsidR="00AE3C06" w:rsidRDefault="00035B35" w:rsidP="00BA5AEA">
      <w:pPr>
        <w:spacing w:after="0" w:line="360" w:lineRule="auto"/>
        <w:ind w:firstLine="1440"/>
        <w:rPr>
          <w:rFonts w:ascii="Times New Roman" w:eastAsia="Calibri" w:hAnsi="Times New Roman" w:cs="Times New Roman"/>
          <w:sz w:val="24"/>
          <w:szCs w:val="24"/>
        </w:rPr>
      </w:pPr>
      <w:r w:rsidRPr="00035B35">
        <w:rPr>
          <w:rFonts w:ascii="Times New Roman" w:hAnsi="Times New Roman" w:cs="Times New Roman"/>
          <w:sz w:val="24"/>
          <w:szCs w:val="24"/>
        </w:rPr>
        <w:t>The Complainant’s month</w:t>
      </w:r>
      <w:r>
        <w:rPr>
          <w:rFonts w:ascii="Times New Roman" w:hAnsi="Times New Roman" w:cs="Times New Roman"/>
          <w:sz w:val="24"/>
          <w:szCs w:val="24"/>
        </w:rPr>
        <w:t>ly household income is $1,651.00</w:t>
      </w:r>
      <w:r w:rsidRPr="00035B35">
        <w:rPr>
          <w:rFonts w:ascii="Times New Roman" w:hAnsi="Times New Roman" w:cs="Times New Roman"/>
          <w:sz w:val="24"/>
          <w:szCs w:val="24"/>
        </w:rPr>
        <w:t xml:space="preserve"> for a household of </w:t>
      </w:r>
      <w:r>
        <w:rPr>
          <w:rFonts w:ascii="Times New Roman" w:hAnsi="Times New Roman" w:cs="Times New Roman"/>
          <w:sz w:val="24"/>
          <w:szCs w:val="24"/>
        </w:rPr>
        <w:t xml:space="preserve">one. </w:t>
      </w:r>
      <w:r w:rsidRPr="00035B35">
        <w:rPr>
          <w:rFonts w:ascii="Times New Roman" w:hAnsi="Times New Roman" w:cs="Times New Roman"/>
          <w:sz w:val="24"/>
          <w:szCs w:val="24"/>
        </w:rPr>
        <w:t xml:space="preserve"> </w:t>
      </w:r>
      <w:r>
        <w:rPr>
          <w:rFonts w:ascii="Times New Roman" w:hAnsi="Times New Roman" w:cs="Times New Roman"/>
          <w:sz w:val="24"/>
          <w:szCs w:val="24"/>
        </w:rPr>
        <w:t xml:space="preserve">Ms. Brown’s </w:t>
      </w:r>
      <w:r w:rsidR="00BA5AEA">
        <w:rPr>
          <w:rFonts w:ascii="Times New Roman" w:hAnsi="Times New Roman" w:cs="Times New Roman"/>
          <w:sz w:val="24"/>
          <w:szCs w:val="24"/>
        </w:rPr>
        <w:t xml:space="preserve">household income falls between 150% and </w:t>
      </w:r>
      <w:r>
        <w:rPr>
          <w:rFonts w:ascii="Times New Roman" w:hAnsi="Times New Roman" w:cs="Times New Roman"/>
          <w:sz w:val="24"/>
          <w:szCs w:val="24"/>
        </w:rPr>
        <w:t xml:space="preserve">250% of </w:t>
      </w:r>
      <w:r w:rsidRPr="00035B35">
        <w:rPr>
          <w:rFonts w:ascii="Times New Roman" w:hAnsi="Times New Roman" w:cs="Times New Roman"/>
          <w:sz w:val="24"/>
          <w:szCs w:val="24"/>
        </w:rPr>
        <w:t xml:space="preserve">the </w:t>
      </w:r>
      <w:r>
        <w:rPr>
          <w:rFonts w:ascii="Times New Roman" w:hAnsi="Times New Roman" w:cs="Times New Roman"/>
          <w:sz w:val="24"/>
          <w:szCs w:val="24"/>
        </w:rPr>
        <w:t>Federal poverty level.  As a level 2</w:t>
      </w:r>
      <w:r w:rsidRPr="00035B35">
        <w:rPr>
          <w:rFonts w:ascii="Times New Roman" w:hAnsi="Times New Roman" w:cs="Times New Roman"/>
          <w:sz w:val="24"/>
          <w:szCs w:val="24"/>
        </w:rPr>
        <w:t xml:space="preserve"> income customer, </w:t>
      </w:r>
      <w:r w:rsidRPr="00035B35">
        <w:rPr>
          <w:rFonts w:ascii="Times New Roman" w:eastAsia="Calibri" w:hAnsi="Times New Roman" w:cs="Times New Roman"/>
          <w:sz w:val="24"/>
          <w:szCs w:val="24"/>
        </w:rPr>
        <w:t xml:space="preserve">Ms. </w:t>
      </w:r>
      <w:r>
        <w:rPr>
          <w:rFonts w:ascii="Times New Roman" w:eastAsia="Calibri" w:hAnsi="Times New Roman" w:cs="Times New Roman"/>
          <w:sz w:val="24"/>
          <w:szCs w:val="24"/>
        </w:rPr>
        <w:t xml:space="preserve">Brown </w:t>
      </w:r>
      <w:r w:rsidRPr="00035B35">
        <w:rPr>
          <w:rFonts w:ascii="Times New Roman" w:eastAsia="Calibri" w:hAnsi="Times New Roman" w:cs="Times New Roman"/>
          <w:sz w:val="24"/>
          <w:szCs w:val="24"/>
        </w:rPr>
        <w:t xml:space="preserve">is required to retire </w:t>
      </w:r>
      <w:r>
        <w:rPr>
          <w:rFonts w:ascii="Times New Roman" w:eastAsia="Calibri" w:hAnsi="Times New Roman" w:cs="Times New Roman"/>
          <w:sz w:val="24"/>
          <w:szCs w:val="24"/>
        </w:rPr>
        <w:t xml:space="preserve">her non-CAP balance with PGW </w:t>
      </w:r>
      <w:r w:rsidRPr="00035B35">
        <w:rPr>
          <w:rFonts w:ascii="Times New Roman" w:eastAsia="Calibri" w:hAnsi="Times New Roman" w:cs="Times New Roman"/>
          <w:sz w:val="24"/>
          <w:szCs w:val="24"/>
        </w:rPr>
        <w:t xml:space="preserve">within </w:t>
      </w:r>
      <w:r>
        <w:rPr>
          <w:rFonts w:ascii="Times New Roman" w:eastAsia="Calibri" w:hAnsi="Times New Roman" w:cs="Times New Roman"/>
          <w:sz w:val="24"/>
          <w:szCs w:val="24"/>
        </w:rPr>
        <w:t xml:space="preserve">three years, or 36 </w:t>
      </w:r>
      <w:r w:rsidRPr="00035B35">
        <w:rPr>
          <w:rFonts w:ascii="Times New Roman" w:eastAsia="Calibri" w:hAnsi="Times New Roman" w:cs="Times New Roman"/>
          <w:sz w:val="24"/>
          <w:szCs w:val="24"/>
        </w:rPr>
        <w:t>months.</w:t>
      </w:r>
      <w:r w:rsidRPr="00035B35">
        <w:rPr>
          <w:rFonts w:ascii="Times New Roman" w:hAnsi="Times New Roman" w:cs="Times New Roman"/>
          <w:sz w:val="24"/>
          <w:szCs w:val="24"/>
        </w:rPr>
        <w:t xml:space="preserve">  See </w:t>
      </w:r>
      <w:proofErr w:type="gramStart"/>
      <w:r w:rsidR="00BA5AEA">
        <w:rPr>
          <w:rFonts w:ascii="Times New Roman" w:eastAsia="Calibri" w:hAnsi="Times New Roman" w:cs="Times New Roman"/>
          <w:sz w:val="24"/>
          <w:szCs w:val="24"/>
        </w:rPr>
        <w:t xml:space="preserve">66 </w:t>
      </w:r>
      <w:proofErr w:type="spellStart"/>
      <w:r w:rsidR="00BA5AEA">
        <w:rPr>
          <w:rFonts w:ascii="Times New Roman" w:eastAsia="Calibri" w:hAnsi="Times New Roman" w:cs="Times New Roman"/>
          <w:sz w:val="24"/>
          <w:szCs w:val="24"/>
        </w:rPr>
        <w:t>Pa.C.S</w:t>
      </w:r>
      <w:proofErr w:type="spellEnd"/>
      <w:proofErr w:type="gramEnd"/>
      <w:r w:rsidR="00BA5AEA">
        <w:rPr>
          <w:rFonts w:ascii="Times New Roman" w:eastAsia="Calibri" w:hAnsi="Times New Roman" w:cs="Times New Roman"/>
          <w:sz w:val="24"/>
          <w:szCs w:val="24"/>
        </w:rPr>
        <w:t>.</w:t>
      </w:r>
      <w:r>
        <w:rPr>
          <w:rFonts w:ascii="Times New Roman" w:eastAsia="Calibri" w:hAnsi="Times New Roman" w:cs="Times New Roman"/>
          <w:sz w:val="24"/>
          <w:szCs w:val="24"/>
        </w:rPr>
        <w:t xml:space="preserve"> § 1405(b</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2</w:t>
      </w:r>
      <w:r w:rsidRPr="00035B35">
        <w:rPr>
          <w:rFonts w:ascii="Times New Roman" w:eastAsia="Calibri" w:hAnsi="Times New Roman" w:cs="Times New Roman"/>
          <w:sz w:val="24"/>
          <w:szCs w:val="24"/>
        </w:rPr>
        <w:t>).</w:t>
      </w:r>
    </w:p>
    <w:p w:rsidR="006F0B02" w:rsidRDefault="006F0B02" w:rsidP="006F0B02">
      <w:pPr>
        <w:spacing w:after="0" w:line="360" w:lineRule="auto"/>
        <w:rPr>
          <w:rFonts w:ascii="Times New Roman" w:eastAsia="Calibri" w:hAnsi="Times New Roman" w:cs="Times New Roman"/>
          <w:sz w:val="24"/>
          <w:szCs w:val="24"/>
        </w:rPr>
      </w:pPr>
    </w:p>
    <w:p w:rsidR="006F0B02" w:rsidRDefault="006F0B02" w:rsidP="006F0B02">
      <w:pPr>
        <w:spacing w:after="0" w:line="360" w:lineRule="auto"/>
        <w:ind w:firstLine="1354"/>
        <w:rPr>
          <w:rFonts w:ascii="Times New Roman" w:hAnsi="Times New Roman"/>
          <w:sz w:val="24"/>
          <w:szCs w:val="24"/>
        </w:rPr>
      </w:pPr>
      <w:r>
        <w:rPr>
          <w:rFonts w:ascii="Times New Roman" w:hAnsi="Times New Roman"/>
          <w:sz w:val="24"/>
          <w:szCs w:val="24"/>
        </w:rPr>
        <w:t>The Complaint is denied in part, and granted in part pursuant to the above discussion.</w:t>
      </w:r>
    </w:p>
    <w:p w:rsidR="00C03913" w:rsidRDefault="00C03913" w:rsidP="006F0B02">
      <w:pPr>
        <w:spacing w:after="0" w:line="360" w:lineRule="auto"/>
        <w:ind w:firstLine="1354"/>
        <w:rPr>
          <w:rFonts w:ascii="Times New Roman" w:hAnsi="Times New Roman"/>
          <w:sz w:val="24"/>
          <w:szCs w:val="24"/>
        </w:rPr>
      </w:pPr>
    </w:p>
    <w:p w:rsidR="00FA2913" w:rsidRDefault="00FA2913">
      <w:pPr>
        <w:rPr>
          <w:rFonts w:ascii="Times New Roman" w:hAnsi="Times New Roman"/>
          <w:sz w:val="24"/>
          <w:szCs w:val="24"/>
        </w:rPr>
      </w:pPr>
      <w:r>
        <w:rPr>
          <w:rFonts w:ascii="Times New Roman" w:hAnsi="Times New Roman"/>
          <w:sz w:val="24"/>
          <w:szCs w:val="24"/>
        </w:rPr>
        <w:br w:type="page"/>
      </w:r>
    </w:p>
    <w:p w:rsidR="006F0B02" w:rsidRDefault="006F0B02" w:rsidP="006F0B02">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CONCLUSIONS OF LAW</w:t>
      </w:r>
    </w:p>
    <w:p w:rsidR="006F0B02" w:rsidRDefault="006F0B02" w:rsidP="006F0B02">
      <w:pPr>
        <w:spacing w:after="0" w:line="360" w:lineRule="auto"/>
        <w:jc w:val="center"/>
        <w:rPr>
          <w:rFonts w:ascii="Times New Roman" w:hAnsi="Times New Roman"/>
          <w:sz w:val="24"/>
          <w:szCs w:val="24"/>
          <w:u w:val="single"/>
        </w:rPr>
      </w:pPr>
    </w:p>
    <w:p w:rsidR="006F0B02" w:rsidRDefault="006F0B02" w:rsidP="006F0B02">
      <w:pPr>
        <w:numPr>
          <w:ilvl w:val="0"/>
          <w:numId w:val="1"/>
        </w:numPr>
        <w:tabs>
          <w:tab w:val="clear" w:pos="900"/>
          <w:tab w:val="num" w:pos="2160"/>
        </w:tabs>
        <w:spacing w:after="0" w:line="360" w:lineRule="auto"/>
        <w:ind w:left="0" w:firstLine="1440"/>
        <w:rPr>
          <w:rFonts w:ascii="Times New Roman" w:hAnsi="Times New Roman"/>
          <w:sz w:val="24"/>
          <w:szCs w:val="24"/>
        </w:rPr>
      </w:pPr>
      <w:r>
        <w:rPr>
          <w:rFonts w:ascii="Times New Roman" w:hAnsi="Times New Roman"/>
          <w:sz w:val="24"/>
          <w:szCs w:val="24"/>
        </w:rPr>
        <w:t xml:space="preserve">The Commission has jurisdiction over the parties and the subject matter of this proceeding.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701.</w:t>
      </w:r>
    </w:p>
    <w:p w:rsidR="00AE721A" w:rsidRDefault="00AE721A" w:rsidP="00AE721A">
      <w:pPr>
        <w:spacing w:after="0" w:line="360" w:lineRule="auto"/>
        <w:ind w:left="1440"/>
        <w:rPr>
          <w:rFonts w:ascii="Times New Roman" w:hAnsi="Times New Roman"/>
          <w:sz w:val="24"/>
          <w:szCs w:val="24"/>
        </w:rPr>
      </w:pPr>
    </w:p>
    <w:p w:rsidR="006F0B02" w:rsidRDefault="006F0B02" w:rsidP="006F0B02">
      <w:pPr>
        <w:pStyle w:val="FootnoteText"/>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t xml:space="preserve">The Complainant had the burden of proof.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332(a).</w:t>
      </w:r>
    </w:p>
    <w:p w:rsidR="006F0B02" w:rsidRDefault="006F0B02" w:rsidP="006F0B02">
      <w:pPr>
        <w:pStyle w:val="FootnoteText"/>
        <w:spacing w:line="360" w:lineRule="auto"/>
        <w:rPr>
          <w:rFonts w:ascii="Times New Roman" w:hAnsi="Times New Roman"/>
          <w:sz w:val="24"/>
          <w:szCs w:val="24"/>
        </w:rPr>
      </w:pPr>
    </w:p>
    <w:p w:rsidR="006F0B02" w:rsidRDefault="006F0B02" w:rsidP="006F0B0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 xml:space="preserve">The Responsible Utility Customer Protection Act,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proofErr w:type="gramEnd"/>
      <w:r>
        <w:rPr>
          <w:rFonts w:ascii="Times New Roman" w:hAnsi="Times New Roman"/>
          <w:sz w:val="24"/>
          <w:szCs w:val="24"/>
        </w:rPr>
        <w:t xml:space="preserve">. §§ 1401, </w:t>
      </w:r>
      <w:r>
        <w:rPr>
          <w:rFonts w:ascii="Times New Roman" w:hAnsi="Times New Roman"/>
          <w:i/>
          <w:iCs/>
          <w:sz w:val="24"/>
          <w:szCs w:val="24"/>
        </w:rPr>
        <w:t>et seq</w:t>
      </w:r>
      <w:r>
        <w:rPr>
          <w:rFonts w:ascii="Times New Roman" w:hAnsi="Times New Roman"/>
          <w:sz w:val="24"/>
          <w:szCs w:val="24"/>
        </w:rPr>
        <w:t>., applies to this proceeding.</w:t>
      </w:r>
    </w:p>
    <w:p w:rsidR="006F0B02" w:rsidRDefault="006F0B02" w:rsidP="006F0B02">
      <w:pPr>
        <w:spacing w:after="0" w:line="360" w:lineRule="auto"/>
        <w:rPr>
          <w:rFonts w:ascii="Times New Roman" w:hAnsi="Times New Roman"/>
          <w:sz w:val="24"/>
          <w:szCs w:val="24"/>
        </w:rPr>
      </w:pPr>
    </w:p>
    <w:p w:rsidR="006F0B02" w:rsidRDefault="006F0B02" w:rsidP="006158E4">
      <w:pPr>
        <w:spacing w:after="0" w:line="360" w:lineRule="auto"/>
        <w:ind w:firstLine="144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Customer assistance program rates shall be timely paid and shall not be the subject of payment </w:t>
      </w:r>
      <w:r w:rsidR="00F53A3B">
        <w:rPr>
          <w:rFonts w:ascii="Times New Roman" w:hAnsi="Times New Roman"/>
          <w:sz w:val="24"/>
          <w:szCs w:val="24"/>
        </w:rPr>
        <w:t>arrangement</w:t>
      </w:r>
      <w:r>
        <w:rPr>
          <w:rFonts w:ascii="Times New Roman" w:hAnsi="Times New Roman"/>
          <w:sz w:val="24"/>
          <w:szCs w:val="24"/>
        </w:rPr>
        <w:t xml:space="preserve">s negotiated or approved by the commission.  </w:t>
      </w: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1405(c).</w:t>
      </w:r>
    </w:p>
    <w:p w:rsidR="006158E4" w:rsidRDefault="006158E4" w:rsidP="006F0B02">
      <w:pPr>
        <w:spacing w:after="0" w:line="360" w:lineRule="auto"/>
        <w:ind w:firstLine="1440"/>
        <w:rPr>
          <w:rFonts w:ascii="Times New Roman" w:hAnsi="Times New Roman"/>
          <w:sz w:val="24"/>
          <w:szCs w:val="24"/>
        </w:rPr>
      </w:pPr>
    </w:p>
    <w:p w:rsidR="006158E4" w:rsidRDefault="006158E4" w:rsidP="006158E4">
      <w:pPr>
        <w:spacing w:after="0" w:line="360" w:lineRule="auto"/>
        <w:ind w:firstLine="1440"/>
        <w:rPr>
          <w:rFonts w:ascii="Times New Roman" w:hAnsi="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w:t>
      </w:r>
      <w:r w:rsidRPr="00802759">
        <w:rPr>
          <w:rFonts w:ascii="Times New Roman" w:hAnsi="Times New Roman" w:cs="Times New Roman"/>
          <w:sz w:val="24"/>
          <w:szCs w:val="24"/>
        </w:rPr>
        <w:t xml:space="preserve">GW’s CRP </w:t>
      </w:r>
      <w:r>
        <w:rPr>
          <w:rFonts w:ascii="Times New Roman" w:hAnsi="Times New Roman" w:cs="Times New Roman"/>
          <w:sz w:val="24"/>
          <w:szCs w:val="24"/>
        </w:rPr>
        <w:t>program</w:t>
      </w:r>
      <w:r w:rsidRPr="00802759">
        <w:rPr>
          <w:rFonts w:ascii="Times New Roman" w:hAnsi="Times New Roman" w:cs="Times New Roman"/>
          <w:sz w:val="24"/>
          <w:szCs w:val="24"/>
        </w:rPr>
        <w:t xml:space="preserve"> m</w:t>
      </w:r>
      <w:r>
        <w:rPr>
          <w:rFonts w:ascii="Times New Roman" w:hAnsi="Times New Roman" w:cs="Times New Roman"/>
          <w:sz w:val="24"/>
          <w:szCs w:val="24"/>
        </w:rPr>
        <w:t xml:space="preserve">eets the requirements of 66 </w:t>
      </w:r>
      <w:proofErr w:type="spellStart"/>
      <w:r>
        <w:rPr>
          <w:rFonts w:ascii="Times New Roman" w:hAnsi="Times New Roman" w:cs="Times New Roman"/>
          <w:sz w:val="24"/>
          <w:szCs w:val="24"/>
        </w:rPr>
        <w:t>Pa.</w:t>
      </w:r>
      <w:r w:rsidRPr="00802759">
        <w:rPr>
          <w:rFonts w:ascii="Times New Roman" w:hAnsi="Times New Roman" w:cs="Times New Roman"/>
          <w:sz w:val="24"/>
          <w:szCs w:val="24"/>
        </w:rPr>
        <w:t>C.S</w:t>
      </w:r>
      <w:proofErr w:type="spellEnd"/>
      <w:r w:rsidRPr="00802759">
        <w:rPr>
          <w:rFonts w:ascii="Times New Roman" w:hAnsi="Times New Roman" w:cs="Times New Roman"/>
          <w:sz w:val="24"/>
          <w:szCs w:val="24"/>
        </w:rPr>
        <w:t>. §1403</w:t>
      </w:r>
      <w:r>
        <w:rPr>
          <w:rFonts w:ascii="Times New Roman" w:hAnsi="Times New Roman"/>
          <w:sz w:val="24"/>
          <w:szCs w:val="24"/>
        </w:rPr>
        <w:t>.</w:t>
      </w:r>
    </w:p>
    <w:p w:rsidR="006158E4" w:rsidRDefault="006158E4" w:rsidP="006158E4">
      <w:pPr>
        <w:spacing w:after="0" w:line="360" w:lineRule="auto"/>
        <w:ind w:firstLine="1440"/>
        <w:rPr>
          <w:rFonts w:ascii="Times New Roman" w:eastAsia="Times New Roman" w:hAnsi="Times New Roman"/>
          <w:sz w:val="24"/>
          <w:szCs w:val="20"/>
        </w:rPr>
      </w:pPr>
    </w:p>
    <w:p w:rsidR="006F0B02" w:rsidRDefault="006158E4" w:rsidP="006158E4">
      <w:pPr>
        <w:spacing w:after="0" w:line="360" w:lineRule="auto"/>
        <w:ind w:firstLine="1440"/>
        <w:rPr>
          <w:rFonts w:ascii="Times New Roman" w:eastAsia="Times New Roman" w:hAnsi="Times New Roman"/>
          <w:sz w:val="24"/>
          <w:szCs w:val="20"/>
        </w:rPr>
      </w:pPr>
      <w:r>
        <w:rPr>
          <w:rFonts w:ascii="Times New Roman" w:eastAsia="Times New Roman" w:hAnsi="Times New Roman"/>
          <w:sz w:val="24"/>
          <w:szCs w:val="20"/>
        </w:rPr>
        <w:t>6.</w:t>
      </w:r>
      <w:r>
        <w:rPr>
          <w:rFonts w:ascii="Times New Roman" w:eastAsia="Times New Roman" w:hAnsi="Times New Roman"/>
          <w:sz w:val="24"/>
          <w:szCs w:val="20"/>
        </w:rPr>
        <w:tab/>
        <w:t xml:space="preserve">The Commission is authorized to establish payment </w:t>
      </w:r>
      <w:r w:rsidR="00F53A3B">
        <w:rPr>
          <w:rFonts w:ascii="Times New Roman" w:eastAsia="Times New Roman" w:hAnsi="Times New Roman"/>
          <w:sz w:val="24"/>
          <w:szCs w:val="20"/>
        </w:rPr>
        <w:t>arrangement</w:t>
      </w:r>
      <w:r>
        <w:rPr>
          <w:rFonts w:ascii="Times New Roman" w:eastAsia="Times New Roman" w:hAnsi="Times New Roman"/>
          <w:sz w:val="24"/>
          <w:szCs w:val="20"/>
        </w:rPr>
        <w:t xml:space="preserve">s between a public utility, customers and applicants within the limits established in Chapter 14 of the Pennsylvania Public Utility Code.  </w:t>
      </w:r>
      <w:proofErr w:type="gramStart"/>
      <w:r>
        <w:rPr>
          <w:rFonts w:ascii="Times New Roman" w:eastAsia="Times New Roman" w:hAnsi="Times New Roman"/>
          <w:sz w:val="24"/>
          <w:szCs w:val="20"/>
        </w:rPr>
        <w:t xml:space="preserve">66 </w:t>
      </w:r>
      <w:proofErr w:type="spellStart"/>
      <w:r>
        <w:rPr>
          <w:rFonts w:ascii="Times New Roman" w:eastAsia="Times New Roman" w:hAnsi="Times New Roman"/>
          <w:sz w:val="24"/>
          <w:szCs w:val="20"/>
        </w:rPr>
        <w:t>Pa.C.S</w:t>
      </w:r>
      <w:proofErr w:type="spellEnd"/>
      <w:r>
        <w:rPr>
          <w:rFonts w:ascii="Times New Roman" w:eastAsia="Times New Roman" w:hAnsi="Times New Roman"/>
          <w:sz w:val="24"/>
          <w:szCs w:val="20"/>
        </w:rPr>
        <w:t>.</w:t>
      </w:r>
      <w:proofErr w:type="gramEnd"/>
      <w:r>
        <w:rPr>
          <w:rFonts w:ascii="Times New Roman" w:eastAsia="Times New Roman" w:hAnsi="Times New Roman"/>
          <w:sz w:val="24"/>
          <w:szCs w:val="20"/>
        </w:rPr>
        <w:t xml:space="preserve"> § 1405.</w:t>
      </w:r>
    </w:p>
    <w:p w:rsidR="00BA5AEA" w:rsidRDefault="00BA5AEA" w:rsidP="006158E4">
      <w:pPr>
        <w:spacing w:after="0" w:line="360" w:lineRule="auto"/>
        <w:ind w:firstLine="1440"/>
        <w:rPr>
          <w:rFonts w:ascii="Times New Roman" w:eastAsia="Times New Roman" w:hAnsi="Times New Roman"/>
          <w:sz w:val="24"/>
          <w:szCs w:val="20"/>
        </w:rPr>
      </w:pPr>
    </w:p>
    <w:p w:rsidR="00BA5AEA" w:rsidRDefault="00BA5AEA" w:rsidP="00BA5AEA">
      <w:pPr>
        <w:spacing w:after="0" w:line="360" w:lineRule="auto"/>
        <w:ind w:firstLine="1440"/>
        <w:rPr>
          <w:rFonts w:ascii="Times New Roman" w:hAnsi="Times New Roman" w:cs="Times New Roman"/>
          <w:color w:val="333333"/>
          <w:sz w:val="24"/>
          <w:szCs w:val="24"/>
        </w:rPr>
      </w:pPr>
      <w:r>
        <w:rPr>
          <w:rFonts w:ascii="Times New Roman" w:eastAsia="Times New Roman" w:hAnsi="Times New Roman"/>
          <w:sz w:val="24"/>
          <w:szCs w:val="20"/>
        </w:rPr>
        <w:t>7.</w:t>
      </w:r>
      <w:r>
        <w:rPr>
          <w:rFonts w:ascii="Times New Roman" w:eastAsia="Times New Roman" w:hAnsi="Times New Roman"/>
          <w:sz w:val="24"/>
          <w:szCs w:val="20"/>
        </w:rPr>
        <w:tab/>
      </w:r>
      <w:r w:rsidRPr="00B86D8B">
        <w:rPr>
          <w:rFonts w:ascii="Times New Roman" w:hAnsi="Times New Roman" w:cs="Times New Roman"/>
          <w:sz w:val="24"/>
          <w:szCs w:val="24"/>
        </w:rPr>
        <w:t xml:space="preserve">It is Commission policy to exercise its discretion when customers have demonstrated some evidence of a good-faith effort in paying utility bills or when customers have experienced a change of circumstances outside of their control. </w:t>
      </w:r>
      <w:r>
        <w:rPr>
          <w:rFonts w:ascii="Times New Roman" w:hAnsi="Times New Roman" w:cs="Times New Roman"/>
          <w:sz w:val="24"/>
          <w:szCs w:val="24"/>
        </w:rPr>
        <w:t xml:space="preserve"> </w:t>
      </w:r>
      <w:r w:rsidRPr="00B86D8B">
        <w:rPr>
          <w:rFonts w:ascii="Times New Roman" w:hAnsi="Times New Roman" w:cs="Times New Roman"/>
          <w:i/>
          <w:sz w:val="24"/>
          <w:szCs w:val="24"/>
        </w:rPr>
        <w:t xml:space="preserve">Crawford v. National Fuel Gas Distribution </w:t>
      </w:r>
      <w:r w:rsidRPr="00B86D8B">
        <w:rPr>
          <w:rFonts w:ascii="Times New Roman" w:hAnsi="Times New Roman" w:cs="Times New Roman"/>
          <w:i/>
          <w:color w:val="333333"/>
          <w:sz w:val="24"/>
          <w:szCs w:val="24"/>
        </w:rPr>
        <w:t>Corp.</w:t>
      </w:r>
      <w:r w:rsidRPr="00B86D8B">
        <w:rPr>
          <w:rFonts w:ascii="Times New Roman" w:hAnsi="Times New Roman" w:cs="Times New Roman"/>
          <w:color w:val="333333"/>
          <w:sz w:val="24"/>
          <w:szCs w:val="24"/>
        </w:rPr>
        <w:t xml:space="preserve">, Docket No. C-20066348 at 15-16 (Order entered December 6, 2007). </w:t>
      </w:r>
    </w:p>
    <w:p w:rsidR="00BA5AEA" w:rsidRDefault="00BA5AEA" w:rsidP="006158E4">
      <w:pPr>
        <w:spacing w:after="0" w:line="360" w:lineRule="auto"/>
        <w:ind w:firstLine="1440"/>
        <w:rPr>
          <w:rFonts w:ascii="Times New Roman" w:eastAsia="Times New Roman" w:hAnsi="Times New Roman"/>
          <w:sz w:val="24"/>
          <w:szCs w:val="20"/>
        </w:rPr>
      </w:pPr>
    </w:p>
    <w:p w:rsidR="006158E4" w:rsidRDefault="006158E4" w:rsidP="006158E4">
      <w:pPr>
        <w:spacing w:after="0" w:line="360" w:lineRule="auto"/>
        <w:ind w:firstLine="1440"/>
        <w:rPr>
          <w:rFonts w:ascii="Times New Roman" w:eastAsia="Times New Roman" w:hAnsi="Times New Roman"/>
          <w:sz w:val="24"/>
          <w:szCs w:val="20"/>
        </w:rPr>
      </w:pPr>
    </w:p>
    <w:p w:rsidR="00AE721A" w:rsidRDefault="00AE721A">
      <w:pPr>
        <w:rPr>
          <w:rFonts w:ascii="Times New Roman" w:hAnsi="Times New Roman"/>
          <w:sz w:val="24"/>
          <w:szCs w:val="24"/>
        </w:rPr>
      </w:pPr>
      <w:r>
        <w:rPr>
          <w:rFonts w:ascii="Times New Roman" w:hAnsi="Times New Roman"/>
          <w:sz w:val="24"/>
          <w:szCs w:val="24"/>
        </w:rPr>
        <w:br w:type="page"/>
      </w:r>
    </w:p>
    <w:p w:rsidR="006F0B02" w:rsidRDefault="006F0B02" w:rsidP="006F0B02">
      <w:pPr>
        <w:spacing w:after="0" w:line="360" w:lineRule="auto"/>
        <w:jc w:val="center"/>
        <w:rPr>
          <w:rFonts w:ascii="Times New Roman" w:hAnsi="Times New Roman"/>
          <w:sz w:val="24"/>
          <w:szCs w:val="24"/>
          <w:u w:val="single"/>
        </w:rPr>
      </w:pPr>
      <w:r>
        <w:rPr>
          <w:rFonts w:ascii="Times New Roman" w:hAnsi="Times New Roman"/>
          <w:sz w:val="24"/>
          <w:szCs w:val="24"/>
          <w:u w:val="single"/>
        </w:rPr>
        <w:lastRenderedPageBreak/>
        <w:t>ORDER</w:t>
      </w:r>
    </w:p>
    <w:p w:rsidR="006F0B02" w:rsidRDefault="006F0B02" w:rsidP="00A2107B">
      <w:pPr>
        <w:spacing w:after="0" w:line="360" w:lineRule="auto"/>
        <w:jc w:val="center"/>
        <w:outlineLvl w:val="0"/>
        <w:rPr>
          <w:rFonts w:ascii="Times New Roman" w:hAnsi="Times New Roman"/>
          <w:sz w:val="24"/>
          <w:szCs w:val="24"/>
          <w:u w:val="single"/>
        </w:rPr>
      </w:pPr>
    </w:p>
    <w:p w:rsidR="00FA2913" w:rsidRDefault="00FA2913" w:rsidP="00A2107B">
      <w:pPr>
        <w:spacing w:after="0" w:line="360" w:lineRule="auto"/>
        <w:jc w:val="center"/>
        <w:outlineLvl w:val="0"/>
        <w:rPr>
          <w:rFonts w:ascii="Times New Roman" w:hAnsi="Times New Roman"/>
          <w:sz w:val="24"/>
          <w:szCs w:val="24"/>
          <w:u w:val="single"/>
        </w:rPr>
      </w:pPr>
    </w:p>
    <w:p w:rsidR="006F0B02" w:rsidRDefault="006F0B02" w:rsidP="006F0B02">
      <w:pPr>
        <w:tabs>
          <w:tab w:val="num" w:pos="2160"/>
        </w:tabs>
        <w:spacing w:after="0" w:line="360" w:lineRule="auto"/>
        <w:ind w:firstLine="1440"/>
        <w:rPr>
          <w:rFonts w:ascii="Times New Roman" w:hAnsi="Times New Roman"/>
          <w:sz w:val="24"/>
          <w:szCs w:val="24"/>
        </w:rPr>
      </w:pPr>
      <w:r>
        <w:rPr>
          <w:rFonts w:ascii="Times New Roman" w:hAnsi="Times New Roman"/>
          <w:sz w:val="24"/>
          <w:szCs w:val="24"/>
        </w:rPr>
        <w:t>THEREFORE,</w:t>
      </w:r>
    </w:p>
    <w:p w:rsidR="006F0B02" w:rsidRDefault="006F0B02" w:rsidP="006F0B02">
      <w:pPr>
        <w:tabs>
          <w:tab w:val="num" w:pos="2160"/>
        </w:tabs>
        <w:spacing w:after="0" w:line="360" w:lineRule="auto"/>
        <w:rPr>
          <w:rFonts w:ascii="Times New Roman" w:hAnsi="Times New Roman"/>
          <w:sz w:val="24"/>
          <w:szCs w:val="24"/>
        </w:rPr>
      </w:pPr>
    </w:p>
    <w:p w:rsidR="006F0B02" w:rsidRDefault="006F0B02" w:rsidP="006F0B02">
      <w:pPr>
        <w:tabs>
          <w:tab w:val="num" w:pos="2160"/>
        </w:tabs>
        <w:spacing w:after="0" w:line="360" w:lineRule="auto"/>
        <w:ind w:firstLine="1440"/>
        <w:outlineLvl w:val="0"/>
        <w:rPr>
          <w:rFonts w:ascii="Times New Roman" w:hAnsi="Times New Roman"/>
          <w:sz w:val="24"/>
          <w:szCs w:val="24"/>
        </w:rPr>
      </w:pPr>
      <w:r>
        <w:rPr>
          <w:rFonts w:ascii="Times New Roman" w:hAnsi="Times New Roman"/>
          <w:sz w:val="24"/>
          <w:szCs w:val="24"/>
        </w:rPr>
        <w:t>IT IS ORDERED:</w:t>
      </w:r>
    </w:p>
    <w:p w:rsidR="006F0B02" w:rsidRDefault="006F0B02" w:rsidP="006F0B02">
      <w:pPr>
        <w:tabs>
          <w:tab w:val="num" w:pos="2160"/>
        </w:tabs>
        <w:spacing w:after="0" w:line="360" w:lineRule="auto"/>
        <w:ind w:firstLine="1440"/>
        <w:outlineLvl w:val="0"/>
        <w:rPr>
          <w:rFonts w:ascii="Times New Roman" w:hAnsi="Times New Roman"/>
          <w:sz w:val="24"/>
          <w:szCs w:val="24"/>
        </w:rPr>
      </w:pPr>
    </w:p>
    <w:p w:rsidR="006D4C18" w:rsidRPr="006D4C18" w:rsidRDefault="006D4C18" w:rsidP="006D4C18">
      <w:pPr>
        <w:pStyle w:val="ListParagraph"/>
        <w:numPr>
          <w:ilvl w:val="0"/>
          <w:numId w:val="2"/>
        </w:numPr>
        <w:spacing w:line="360" w:lineRule="auto"/>
        <w:ind w:left="0" w:firstLine="1440"/>
        <w:outlineLvl w:val="0"/>
      </w:pPr>
      <w:r>
        <w:rPr>
          <w:rFonts w:eastAsia="Times New Roman"/>
        </w:rPr>
        <w:t>That Complainant late-filed Exhibit 1 is admitted into the record in this matter.</w:t>
      </w:r>
    </w:p>
    <w:p w:rsidR="006D4C18" w:rsidRDefault="006D4C18" w:rsidP="006D4C18">
      <w:pPr>
        <w:pStyle w:val="ListParagraph"/>
        <w:spacing w:line="360" w:lineRule="auto"/>
        <w:ind w:left="1440"/>
        <w:outlineLvl w:val="0"/>
      </w:pPr>
    </w:p>
    <w:p w:rsidR="006F0B02" w:rsidRDefault="006F0B02" w:rsidP="006D4C18">
      <w:pPr>
        <w:pStyle w:val="ListParagraph"/>
        <w:numPr>
          <w:ilvl w:val="0"/>
          <w:numId w:val="2"/>
        </w:numPr>
        <w:spacing w:line="360" w:lineRule="auto"/>
        <w:ind w:left="0" w:firstLine="1440"/>
        <w:outlineLvl w:val="0"/>
      </w:pPr>
      <w:r>
        <w:t>That the Formal Complaint filed by Eldora B</w:t>
      </w:r>
      <w:r w:rsidR="0057083B">
        <w:t>rown against Philadelphia Gas Works</w:t>
      </w:r>
      <w:bookmarkStart w:id="0" w:name="_GoBack"/>
      <w:bookmarkEnd w:id="0"/>
      <w:r>
        <w:t xml:space="preserve"> at Docket No. F-2015-2510563 is denied, in part, and granted, in part.</w:t>
      </w:r>
    </w:p>
    <w:p w:rsidR="006F0B02" w:rsidRDefault="006F0B02" w:rsidP="006D4C18">
      <w:pPr>
        <w:pStyle w:val="ListParagraph"/>
        <w:spacing w:line="360" w:lineRule="auto"/>
        <w:ind w:left="1440"/>
        <w:outlineLvl w:val="0"/>
      </w:pPr>
    </w:p>
    <w:p w:rsidR="006F0B02" w:rsidRDefault="006F0B02" w:rsidP="006D4C18">
      <w:pPr>
        <w:pStyle w:val="ListParagraph"/>
        <w:numPr>
          <w:ilvl w:val="0"/>
          <w:numId w:val="2"/>
        </w:numPr>
        <w:spacing w:line="360" w:lineRule="auto"/>
        <w:ind w:left="0" w:firstLine="1440"/>
        <w:outlineLvl w:val="0"/>
      </w:pPr>
      <w:r>
        <w:t xml:space="preserve">That the Complaint is denied as to Eldora Brown’s request for </w:t>
      </w:r>
      <w:proofErr w:type="gramStart"/>
      <w:r>
        <w:t xml:space="preserve">a payment </w:t>
      </w:r>
      <w:r w:rsidR="00F53A3B">
        <w:t>arrangement</w:t>
      </w:r>
      <w:r>
        <w:t xml:space="preserve"> on the portion of her balance</w:t>
      </w:r>
      <w:proofErr w:type="gramEnd"/>
      <w:r>
        <w:t xml:space="preserve"> that is subject to Customer Assistance Program rates.</w:t>
      </w:r>
    </w:p>
    <w:p w:rsidR="006F0B02" w:rsidRDefault="006F0B02" w:rsidP="006D4C18">
      <w:pPr>
        <w:pStyle w:val="ListParagraph"/>
        <w:spacing w:line="360" w:lineRule="auto"/>
        <w:ind w:left="1440"/>
        <w:outlineLvl w:val="0"/>
      </w:pPr>
    </w:p>
    <w:p w:rsidR="006F0B02" w:rsidRDefault="006F0B02" w:rsidP="006D4C18">
      <w:pPr>
        <w:pStyle w:val="ListParagraph"/>
        <w:numPr>
          <w:ilvl w:val="0"/>
          <w:numId w:val="2"/>
        </w:numPr>
        <w:spacing w:line="360" w:lineRule="auto"/>
        <w:ind w:left="0" w:firstLine="1440"/>
        <w:outlineLvl w:val="0"/>
      </w:pPr>
      <w:r>
        <w:t xml:space="preserve">That the Complaint is granted as to Eldora Brown’s request for </w:t>
      </w:r>
      <w:proofErr w:type="gramStart"/>
      <w:r>
        <w:t xml:space="preserve">a payment </w:t>
      </w:r>
      <w:r w:rsidR="00F53A3B">
        <w:t>arrangement</w:t>
      </w:r>
      <w:r>
        <w:t xml:space="preserve"> on the portion of her balance</w:t>
      </w:r>
      <w:proofErr w:type="gramEnd"/>
      <w:r>
        <w:t xml:space="preserve"> that is not subject to Customer Assistance Program rates.</w:t>
      </w:r>
    </w:p>
    <w:p w:rsidR="006F0B02" w:rsidRDefault="006F0B02" w:rsidP="006D4C18">
      <w:pPr>
        <w:pStyle w:val="ListParagraph"/>
        <w:spacing w:line="360" w:lineRule="auto"/>
        <w:ind w:left="1440"/>
        <w:outlineLvl w:val="0"/>
      </w:pPr>
    </w:p>
    <w:p w:rsidR="006F0B02" w:rsidRDefault="006F0B02" w:rsidP="006D4C18">
      <w:pPr>
        <w:pStyle w:val="ListParagraph"/>
        <w:numPr>
          <w:ilvl w:val="0"/>
          <w:numId w:val="2"/>
        </w:numPr>
        <w:spacing w:line="360" w:lineRule="auto"/>
        <w:ind w:left="0" w:firstLine="1440"/>
        <w:outlineLvl w:val="0"/>
      </w:pPr>
      <w:r>
        <w:t xml:space="preserve">That Eldora Brown is not entitled to a payment </w:t>
      </w:r>
      <w:r w:rsidR="00F53A3B">
        <w:t>arrangement</w:t>
      </w:r>
      <w:r>
        <w:t xml:space="preserve"> on the portion of her balance that is subject to Customer Assistance Program rates.</w:t>
      </w:r>
    </w:p>
    <w:p w:rsidR="006F0B02" w:rsidRDefault="006F0B02" w:rsidP="006F0B02">
      <w:pPr>
        <w:spacing w:after="0" w:line="360" w:lineRule="auto"/>
        <w:outlineLvl w:val="0"/>
        <w:rPr>
          <w:rFonts w:ascii="Times New Roman" w:hAnsi="Times New Roman"/>
          <w:sz w:val="24"/>
          <w:szCs w:val="24"/>
        </w:rPr>
      </w:pPr>
    </w:p>
    <w:p w:rsidR="006F0B02" w:rsidRDefault="006F0B02" w:rsidP="006F0B02">
      <w:pPr>
        <w:pStyle w:val="ListParagraph"/>
        <w:numPr>
          <w:ilvl w:val="0"/>
          <w:numId w:val="2"/>
        </w:numPr>
        <w:spacing w:line="360" w:lineRule="auto"/>
        <w:ind w:left="0" w:firstLine="1440"/>
        <w:outlineLvl w:val="0"/>
      </w:pPr>
      <w:r>
        <w:t>That Eldora Brown shall make monthly payments consisting of her current charges or budget bill plus one thirty-sixth (1/36</w:t>
      </w:r>
      <w:r>
        <w:rPr>
          <w:vertAlign w:val="superscript"/>
        </w:rPr>
        <w:t>th</w:t>
      </w:r>
      <w:r>
        <w:t>) of the balance accrued on her account that is not subject to Customer Assistance Program rates, beginning with the first billing due date following the entry of a final Commission Order in this case.</w:t>
      </w:r>
    </w:p>
    <w:p w:rsidR="006F0B02" w:rsidRDefault="006F0B02" w:rsidP="006F0B02">
      <w:pPr>
        <w:pStyle w:val="ListParagraph"/>
        <w:spacing w:line="360" w:lineRule="auto"/>
        <w:ind w:left="1440"/>
        <w:outlineLvl w:val="0"/>
      </w:pPr>
    </w:p>
    <w:p w:rsidR="006F0B02" w:rsidRDefault="006F0B02" w:rsidP="006F0B02">
      <w:pPr>
        <w:pStyle w:val="ListParagraph"/>
        <w:numPr>
          <w:ilvl w:val="0"/>
          <w:numId w:val="2"/>
        </w:numPr>
        <w:spacing w:line="360" w:lineRule="auto"/>
        <w:ind w:left="0" w:firstLine="1440"/>
        <w:outlineLvl w:val="0"/>
      </w:pPr>
      <w:r>
        <w:t>That as long as Eldora Brown keeps the payment schedule stated in this order, Philadelphia Gas Works shall not suspend or terminate her utility service except for valid safety or emergency reasons or assess late payments or finance charges against her account.</w:t>
      </w:r>
    </w:p>
    <w:p w:rsidR="006F0B02" w:rsidRDefault="00BA5AEA" w:rsidP="006F0B02">
      <w:pPr>
        <w:pStyle w:val="ListParagraph"/>
        <w:numPr>
          <w:ilvl w:val="0"/>
          <w:numId w:val="2"/>
        </w:numPr>
        <w:spacing w:line="360" w:lineRule="auto"/>
        <w:ind w:left="0" w:firstLine="1440"/>
        <w:outlineLvl w:val="0"/>
      </w:pPr>
      <w:r>
        <w:lastRenderedPageBreak/>
        <w:t>That, if Eldora B</w:t>
      </w:r>
      <w:r w:rsidR="006F0B02">
        <w:t>rown does not keep the payment schedule stated in this order, Philadelphia Gas Works is authorized to suspend or terminate her utility service in accordance with the Commission’s statute and regulations.</w:t>
      </w:r>
    </w:p>
    <w:p w:rsidR="006F0B02" w:rsidRDefault="006F0B02" w:rsidP="006F0B02">
      <w:pPr>
        <w:pStyle w:val="ListParagraph"/>
        <w:spacing w:line="360" w:lineRule="auto"/>
        <w:ind w:left="1440"/>
        <w:outlineLvl w:val="0"/>
      </w:pPr>
    </w:p>
    <w:p w:rsidR="006F0B02" w:rsidRDefault="006F0B02" w:rsidP="006F0B02">
      <w:pPr>
        <w:pStyle w:val="ListParagraph"/>
        <w:numPr>
          <w:ilvl w:val="0"/>
          <w:numId w:val="2"/>
        </w:numPr>
        <w:spacing w:line="360" w:lineRule="auto"/>
        <w:ind w:left="0" w:firstLine="1440"/>
        <w:outlineLvl w:val="0"/>
      </w:pPr>
      <w:r>
        <w:t xml:space="preserve">That the Secretary </w:t>
      </w:r>
      <w:proofErr w:type="gramStart"/>
      <w:r>
        <w:t>mark</w:t>
      </w:r>
      <w:proofErr w:type="gramEnd"/>
      <w:r>
        <w:t xml:space="preserve"> this docket closed.</w:t>
      </w:r>
    </w:p>
    <w:p w:rsidR="006F0B02" w:rsidRDefault="006F0B02" w:rsidP="00A2107B">
      <w:pPr>
        <w:spacing w:line="240" w:lineRule="auto"/>
        <w:rPr>
          <w:rFonts w:ascii="Times New Roman" w:hAnsi="Times New Roman"/>
          <w:sz w:val="24"/>
          <w:szCs w:val="24"/>
        </w:rPr>
      </w:pPr>
    </w:p>
    <w:p w:rsidR="006F0B02" w:rsidRDefault="006F0B02" w:rsidP="00A2107B">
      <w:pPr>
        <w:tabs>
          <w:tab w:val="num" w:pos="2160"/>
          <w:tab w:val="left" w:pos="5048"/>
        </w:tabs>
        <w:spacing w:line="240" w:lineRule="auto"/>
        <w:rPr>
          <w:rFonts w:ascii="Times New Roman" w:hAnsi="Times New Roman"/>
          <w:sz w:val="24"/>
          <w:szCs w:val="24"/>
        </w:rPr>
      </w:pPr>
    </w:p>
    <w:p w:rsidR="006F0B02" w:rsidRDefault="006F0B02" w:rsidP="006F0B02">
      <w:pPr>
        <w:tabs>
          <w:tab w:val="num" w:pos="2160"/>
          <w:tab w:val="left" w:pos="5048"/>
        </w:tabs>
        <w:spacing w:after="0" w:line="240" w:lineRule="auto"/>
        <w:rPr>
          <w:rFonts w:ascii="Times New Roman" w:hAnsi="Times New Roman"/>
          <w:sz w:val="24"/>
          <w:szCs w:val="24"/>
          <w:u w:val="single"/>
        </w:rPr>
      </w:pPr>
      <w:r>
        <w:rPr>
          <w:rFonts w:ascii="Times New Roman" w:hAnsi="Times New Roman"/>
          <w:sz w:val="24"/>
          <w:szCs w:val="24"/>
        </w:rPr>
        <w:t>Date:</w:t>
      </w:r>
      <w:r w:rsidR="006158E4">
        <w:rPr>
          <w:rFonts w:ascii="Times New Roman" w:hAnsi="Times New Roman"/>
          <w:sz w:val="24"/>
          <w:szCs w:val="24"/>
        </w:rPr>
        <w:t xml:space="preserve"> </w:t>
      </w:r>
      <w:r>
        <w:rPr>
          <w:rFonts w:ascii="Times New Roman" w:hAnsi="Times New Roman"/>
          <w:sz w:val="24"/>
          <w:szCs w:val="24"/>
          <w:u w:val="single"/>
        </w:rPr>
        <w:t>August 29, 2016</w:t>
      </w:r>
      <w:r w:rsidRPr="006158E4">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6F0B02" w:rsidRDefault="006F0B02" w:rsidP="006F0B02">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Eranda Vero </w:t>
      </w:r>
    </w:p>
    <w:p w:rsidR="006F0B02" w:rsidRDefault="006F0B02" w:rsidP="006F0B02">
      <w:pPr>
        <w:tabs>
          <w:tab w:val="num" w:pos="2160"/>
          <w:tab w:val="left" w:pos="5048"/>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Administrative Law Judge</w:t>
      </w:r>
    </w:p>
    <w:p w:rsidR="006F0B02" w:rsidRDefault="006F0B02" w:rsidP="006F0B02">
      <w:pPr>
        <w:spacing w:after="0" w:line="360" w:lineRule="auto"/>
        <w:ind w:firstLine="1440"/>
        <w:rPr>
          <w:rFonts w:ascii="Times New Roman" w:hAnsi="Times New Roman"/>
          <w:sz w:val="24"/>
          <w:szCs w:val="24"/>
        </w:rPr>
      </w:pPr>
    </w:p>
    <w:p w:rsidR="001076F1" w:rsidRDefault="001076F1"/>
    <w:sectPr w:rsidR="001076F1" w:rsidSect="00B86D8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CFA" w:rsidRDefault="00E47CFA" w:rsidP="00AE3C06">
      <w:pPr>
        <w:spacing w:after="0" w:line="240" w:lineRule="auto"/>
      </w:pPr>
      <w:r>
        <w:separator/>
      </w:r>
    </w:p>
  </w:endnote>
  <w:endnote w:type="continuationSeparator" w:id="0">
    <w:p w:rsidR="00E47CFA" w:rsidRDefault="00E47CFA" w:rsidP="00AE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06512"/>
      <w:docPartObj>
        <w:docPartGallery w:val="Page Numbers (Bottom of Page)"/>
        <w:docPartUnique/>
      </w:docPartObj>
    </w:sdtPr>
    <w:sdtEndPr>
      <w:rPr>
        <w:rFonts w:ascii="Times New Roman" w:hAnsi="Times New Roman"/>
        <w:noProof/>
        <w:sz w:val="20"/>
        <w:szCs w:val="20"/>
      </w:rPr>
    </w:sdtEndPr>
    <w:sdtContent>
      <w:p w:rsidR="00B86D8B" w:rsidRPr="00AE721A" w:rsidRDefault="00B86D8B">
        <w:pPr>
          <w:pStyle w:val="Footer"/>
          <w:jc w:val="center"/>
          <w:rPr>
            <w:rFonts w:ascii="Times New Roman" w:hAnsi="Times New Roman"/>
            <w:sz w:val="20"/>
            <w:szCs w:val="20"/>
          </w:rPr>
        </w:pPr>
        <w:r w:rsidRPr="00AE721A">
          <w:rPr>
            <w:rFonts w:ascii="Times New Roman" w:hAnsi="Times New Roman"/>
            <w:sz w:val="20"/>
            <w:szCs w:val="20"/>
          </w:rPr>
          <w:fldChar w:fldCharType="begin"/>
        </w:r>
        <w:r w:rsidRPr="00AE721A">
          <w:rPr>
            <w:rFonts w:ascii="Times New Roman" w:hAnsi="Times New Roman"/>
            <w:sz w:val="20"/>
            <w:szCs w:val="20"/>
          </w:rPr>
          <w:instrText xml:space="preserve"> PAGE   \* MERGEFORMAT </w:instrText>
        </w:r>
        <w:r w:rsidRPr="00AE721A">
          <w:rPr>
            <w:rFonts w:ascii="Times New Roman" w:hAnsi="Times New Roman"/>
            <w:sz w:val="20"/>
            <w:szCs w:val="20"/>
          </w:rPr>
          <w:fldChar w:fldCharType="separate"/>
        </w:r>
        <w:r w:rsidR="0057083B">
          <w:rPr>
            <w:rFonts w:ascii="Times New Roman" w:hAnsi="Times New Roman"/>
            <w:noProof/>
            <w:sz w:val="20"/>
            <w:szCs w:val="20"/>
          </w:rPr>
          <w:t>11</w:t>
        </w:r>
        <w:r w:rsidRPr="00AE721A">
          <w:rPr>
            <w:rFonts w:ascii="Times New Roman" w:hAnsi="Times New Roman"/>
            <w:noProof/>
            <w:sz w:val="20"/>
            <w:szCs w:val="20"/>
          </w:rPr>
          <w:fldChar w:fldCharType="end"/>
        </w:r>
      </w:p>
    </w:sdtContent>
  </w:sdt>
  <w:p w:rsidR="00B86D8B" w:rsidRDefault="00B86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CFA" w:rsidRDefault="00E47CFA" w:rsidP="00AE3C06">
      <w:pPr>
        <w:spacing w:after="0" w:line="240" w:lineRule="auto"/>
      </w:pPr>
      <w:r>
        <w:separator/>
      </w:r>
    </w:p>
  </w:footnote>
  <w:footnote w:type="continuationSeparator" w:id="0">
    <w:p w:rsidR="00E47CFA" w:rsidRDefault="00E47CFA" w:rsidP="00AE3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06"/>
    <w:rsid w:val="00035B35"/>
    <w:rsid w:val="00080CAE"/>
    <w:rsid w:val="0010395C"/>
    <w:rsid w:val="001076F1"/>
    <w:rsid w:val="001538F3"/>
    <w:rsid w:val="001C2AFA"/>
    <w:rsid w:val="001D070E"/>
    <w:rsid w:val="001F762A"/>
    <w:rsid w:val="00257AE0"/>
    <w:rsid w:val="00362A75"/>
    <w:rsid w:val="003851C9"/>
    <w:rsid w:val="0043622C"/>
    <w:rsid w:val="004703E4"/>
    <w:rsid w:val="00524C2C"/>
    <w:rsid w:val="0057083B"/>
    <w:rsid w:val="00586B1A"/>
    <w:rsid w:val="00594125"/>
    <w:rsid w:val="005D520E"/>
    <w:rsid w:val="00600CCC"/>
    <w:rsid w:val="0060440C"/>
    <w:rsid w:val="006158E4"/>
    <w:rsid w:val="00634BF6"/>
    <w:rsid w:val="006865DC"/>
    <w:rsid w:val="006A426F"/>
    <w:rsid w:val="006D4C18"/>
    <w:rsid w:val="006F0B02"/>
    <w:rsid w:val="00772420"/>
    <w:rsid w:val="00802759"/>
    <w:rsid w:val="00857EFE"/>
    <w:rsid w:val="008E46DA"/>
    <w:rsid w:val="0090746B"/>
    <w:rsid w:val="009236EC"/>
    <w:rsid w:val="0096453D"/>
    <w:rsid w:val="009D0FF6"/>
    <w:rsid w:val="00A158BF"/>
    <w:rsid w:val="00A2107B"/>
    <w:rsid w:val="00AA5144"/>
    <w:rsid w:val="00AE3C06"/>
    <w:rsid w:val="00AE721A"/>
    <w:rsid w:val="00B86414"/>
    <w:rsid w:val="00B86D8B"/>
    <w:rsid w:val="00BA5AEA"/>
    <w:rsid w:val="00C0338E"/>
    <w:rsid w:val="00C03913"/>
    <w:rsid w:val="00C302B0"/>
    <w:rsid w:val="00CC5E65"/>
    <w:rsid w:val="00D1655F"/>
    <w:rsid w:val="00D564F1"/>
    <w:rsid w:val="00DA0EA0"/>
    <w:rsid w:val="00E47CFA"/>
    <w:rsid w:val="00EA42F0"/>
    <w:rsid w:val="00EA4859"/>
    <w:rsid w:val="00F53A3B"/>
    <w:rsid w:val="00F826E1"/>
    <w:rsid w:val="00FA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0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C06"/>
    <w:rPr>
      <w:rFonts w:ascii="Calibri" w:eastAsia="Calibri" w:hAnsi="Calibri" w:cs="Times New Roman"/>
    </w:rPr>
  </w:style>
  <w:style w:type="paragraph" w:styleId="FootnoteText">
    <w:name w:val="footnote text"/>
    <w:aliases w:val="Car"/>
    <w:basedOn w:val="Normal"/>
    <w:link w:val="FootnoteTextChar"/>
    <w:semiHidden/>
    <w:unhideWhenUsed/>
    <w:qFormat/>
    <w:rsid w:val="00AE3C06"/>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AE3C06"/>
    <w:rPr>
      <w:sz w:val="20"/>
      <w:szCs w:val="20"/>
    </w:rPr>
  </w:style>
  <w:style w:type="character" w:styleId="FootnoteReference">
    <w:name w:val="footnote reference"/>
    <w:basedOn w:val="DefaultParagraphFont"/>
    <w:uiPriority w:val="99"/>
    <w:semiHidden/>
    <w:unhideWhenUsed/>
    <w:rsid w:val="00AE3C06"/>
    <w:rPr>
      <w:vertAlign w:val="superscript"/>
    </w:rPr>
  </w:style>
  <w:style w:type="paragraph" w:styleId="Header">
    <w:name w:val="header"/>
    <w:basedOn w:val="Normal"/>
    <w:link w:val="HeaderChar"/>
    <w:uiPriority w:val="99"/>
    <w:unhideWhenUsed/>
    <w:rsid w:val="00AE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06"/>
  </w:style>
  <w:style w:type="character" w:customStyle="1" w:styleId="term1">
    <w:name w:val="term1"/>
    <w:basedOn w:val="DefaultParagraphFont"/>
    <w:rsid w:val="00586B1A"/>
    <w:rPr>
      <w:b/>
      <w:bCs/>
    </w:rPr>
  </w:style>
  <w:style w:type="character" w:styleId="CommentReference">
    <w:name w:val="annotation reference"/>
    <w:basedOn w:val="DefaultParagraphFont"/>
    <w:uiPriority w:val="99"/>
    <w:semiHidden/>
    <w:unhideWhenUsed/>
    <w:rsid w:val="00B86D8B"/>
    <w:rPr>
      <w:sz w:val="16"/>
      <w:szCs w:val="16"/>
    </w:rPr>
  </w:style>
  <w:style w:type="paragraph" w:styleId="CommentText">
    <w:name w:val="annotation text"/>
    <w:basedOn w:val="Normal"/>
    <w:link w:val="CommentTextChar"/>
    <w:uiPriority w:val="99"/>
    <w:semiHidden/>
    <w:unhideWhenUsed/>
    <w:rsid w:val="00B86D8B"/>
    <w:pPr>
      <w:spacing w:line="240" w:lineRule="auto"/>
    </w:pPr>
    <w:rPr>
      <w:sz w:val="20"/>
      <w:szCs w:val="20"/>
    </w:rPr>
  </w:style>
  <w:style w:type="character" w:customStyle="1" w:styleId="CommentTextChar">
    <w:name w:val="Comment Text Char"/>
    <w:basedOn w:val="DefaultParagraphFont"/>
    <w:link w:val="CommentText"/>
    <w:uiPriority w:val="99"/>
    <w:semiHidden/>
    <w:rsid w:val="00B86D8B"/>
    <w:rPr>
      <w:sz w:val="20"/>
      <w:szCs w:val="20"/>
    </w:rPr>
  </w:style>
  <w:style w:type="paragraph" w:styleId="CommentSubject">
    <w:name w:val="annotation subject"/>
    <w:basedOn w:val="CommentText"/>
    <w:next w:val="CommentText"/>
    <w:link w:val="CommentSubjectChar"/>
    <w:uiPriority w:val="99"/>
    <w:semiHidden/>
    <w:unhideWhenUsed/>
    <w:rsid w:val="00B86D8B"/>
    <w:rPr>
      <w:b/>
      <w:bCs/>
    </w:rPr>
  </w:style>
  <w:style w:type="character" w:customStyle="1" w:styleId="CommentSubjectChar">
    <w:name w:val="Comment Subject Char"/>
    <w:basedOn w:val="CommentTextChar"/>
    <w:link w:val="CommentSubject"/>
    <w:uiPriority w:val="99"/>
    <w:semiHidden/>
    <w:rsid w:val="00B86D8B"/>
    <w:rPr>
      <w:b/>
      <w:bCs/>
      <w:sz w:val="20"/>
      <w:szCs w:val="20"/>
    </w:rPr>
  </w:style>
  <w:style w:type="paragraph" w:styleId="BalloonText">
    <w:name w:val="Balloon Text"/>
    <w:basedOn w:val="Normal"/>
    <w:link w:val="BalloonTextChar"/>
    <w:uiPriority w:val="99"/>
    <w:semiHidden/>
    <w:unhideWhenUsed/>
    <w:rsid w:val="00B8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D8B"/>
    <w:rPr>
      <w:rFonts w:ascii="Tahoma" w:hAnsi="Tahoma" w:cs="Tahoma"/>
      <w:sz w:val="16"/>
      <w:szCs w:val="16"/>
    </w:rPr>
  </w:style>
  <w:style w:type="paragraph" w:styleId="ListParagraph">
    <w:name w:val="List Paragraph"/>
    <w:basedOn w:val="Normal"/>
    <w:uiPriority w:val="99"/>
    <w:qFormat/>
    <w:rsid w:val="006F0B02"/>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857EFE"/>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0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E3C06"/>
    <w:rPr>
      <w:rFonts w:ascii="Calibri" w:eastAsia="Calibri" w:hAnsi="Calibri" w:cs="Times New Roman"/>
    </w:rPr>
  </w:style>
  <w:style w:type="paragraph" w:styleId="FootnoteText">
    <w:name w:val="footnote text"/>
    <w:aliases w:val="Car"/>
    <w:basedOn w:val="Normal"/>
    <w:link w:val="FootnoteTextChar"/>
    <w:semiHidden/>
    <w:unhideWhenUsed/>
    <w:qFormat/>
    <w:rsid w:val="00AE3C06"/>
    <w:pPr>
      <w:spacing w:after="0" w:line="240" w:lineRule="auto"/>
    </w:pPr>
    <w:rPr>
      <w:sz w:val="20"/>
      <w:szCs w:val="20"/>
    </w:rPr>
  </w:style>
  <w:style w:type="character" w:customStyle="1" w:styleId="FootnoteTextChar">
    <w:name w:val="Footnote Text Char"/>
    <w:aliases w:val="Car Char"/>
    <w:basedOn w:val="DefaultParagraphFont"/>
    <w:link w:val="FootnoteText"/>
    <w:semiHidden/>
    <w:rsid w:val="00AE3C06"/>
    <w:rPr>
      <w:sz w:val="20"/>
      <w:szCs w:val="20"/>
    </w:rPr>
  </w:style>
  <w:style w:type="character" w:styleId="FootnoteReference">
    <w:name w:val="footnote reference"/>
    <w:basedOn w:val="DefaultParagraphFont"/>
    <w:uiPriority w:val="99"/>
    <w:semiHidden/>
    <w:unhideWhenUsed/>
    <w:rsid w:val="00AE3C06"/>
    <w:rPr>
      <w:vertAlign w:val="superscript"/>
    </w:rPr>
  </w:style>
  <w:style w:type="paragraph" w:styleId="Header">
    <w:name w:val="header"/>
    <w:basedOn w:val="Normal"/>
    <w:link w:val="HeaderChar"/>
    <w:uiPriority w:val="99"/>
    <w:unhideWhenUsed/>
    <w:rsid w:val="00AE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C06"/>
  </w:style>
  <w:style w:type="character" w:customStyle="1" w:styleId="term1">
    <w:name w:val="term1"/>
    <w:basedOn w:val="DefaultParagraphFont"/>
    <w:rsid w:val="00586B1A"/>
    <w:rPr>
      <w:b/>
      <w:bCs/>
    </w:rPr>
  </w:style>
  <w:style w:type="character" w:styleId="CommentReference">
    <w:name w:val="annotation reference"/>
    <w:basedOn w:val="DefaultParagraphFont"/>
    <w:uiPriority w:val="99"/>
    <w:semiHidden/>
    <w:unhideWhenUsed/>
    <w:rsid w:val="00B86D8B"/>
    <w:rPr>
      <w:sz w:val="16"/>
      <w:szCs w:val="16"/>
    </w:rPr>
  </w:style>
  <w:style w:type="paragraph" w:styleId="CommentText">
    <w:name w:val="annotation text"/>
    <w:basedOn w:val="Normal"/>
    <w:link w:val="CommentTextChar"/>
    <w:uiPriority w:val="99"/>
    <w:semiHidden/>
    <w:unhideWhenUsed/>
    <w:rsid w:val="00B86D8B"/>
    <w:pPr>
      <w:spacing w:line="240" w:lineRule="auto"/>
    </w:pPr>
    <w:rPr>
      <w:sz w:val="20"/>
      <w:szCs w:val="20"/>
    </w:rPr>
  </w:style>
  <w:style w:type="character" w:customStyle="1" w:styleId="CommentTextChar">
    <w:name w:val="Comment Text Char"/>
    <w:basedOn w:val="DefaultParagraphFont"/>
    <w:link w:val="CommentText"/>
    <w:uiPriority w:val="99"/>
    <w:semiHidden/>
    <w:rsid w:val="00B86D8B"/>
    <w:rPr>
      <w:sz w:val="20"/>
      <w:szCs w:val="20"/>
    </w:rPr>
  </w:style>
  <w:style w:type="paragraph" w:styleId="CommentSubject">
    <w:name w:val="annotation subject"/>
    <w:basedOn w:val="CommentText"/>
    <w:next w:val="CommentText"/>
    <w:link w:val="CommentSubjectChar"/>
    <w:uiPriority w:val="99"/>
    <w:semiHidden/>
    <w:unhideWhenUsed/>
    <w:rsid w:val="00B86D8B"/>
    <w:rPr>
      <w:b/>
      <w:bCs/>
    </w:rPr>
  </w:style>
  <w:style w:type="character" w:customStyle="1" w:styleId="CommentSubjectChar">
    <w:name w:val="Comment Subject Char"/>
    <w:basedOn w:val="CommentTextChar"/>
    <w:link w:val="CommentSubject"/>
    <w:uiPriority w:val="99"/>
    <w:semiHidden/>
    <w:rsid w:val="00B86D8B"/>
    <w:rPr>
      <w:b/>
      <w:bCs/>
      <w:sz w:val="20"/>
      <w:szCs w:val="20"/>
    </w:rPr>
  </w:style>
  <w:style w:type="paragraph" w:styleId="BalloonText">
    <w:name w:val="Balloon Text"/>
    <w:basedOn w:val="Normal"/>
    <w:link w:val="BalloonTextChar"/>
    <w:uiPriority w:val="99"/>
    <w:semiHidden/>
    <w:unhideWhenUsed/>
    <w:rsid w:val="00B8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D8B"/>
    <w:rPr>
      <w:rFonts w:ascii="Tahoma" w:hAnsi="Tahoma" w:cs="Tahoma"/>
      <w:sz w:val="16"/>
      <w:szCs w:val="16"/>
    </w:rPr>
  </w:style>
  <w:style w:type="paragraph" w:styleId="ListParagraph">
    <w:name w:val="List Paragraph"/>
    <w:basedOn w:val="Normal"/>
    <w:uiPriority w:val="99"/>
    <w:qFormat/>
    <w:rsid w:val="006F0B02"/>
    <w:pPr>
      <w:spacing w:after="0" w:line="240" w:lineRule="auto"/>
      <w:ind w:left="720"/>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857EFE"/>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7337">
      <w:bodyDiv w:val="1"/>
      <w:marLeft w:val="0"/>
      <w:marRight w:val="0"/>
      <w:marTop w:val="0"/>
      <w:marBottom w:val="0"/>
      <w:divBdr>
        <w:top w:val="none" w:sz="0" w:space="0" w:color="auto"/>
        <w:left w:val="none" w:sz="0" w:space="0" w:color="auto"/>
        <w:bottom w:val="none" w:sz="0" w:space="0" w:color="auto"/>
        <w:right w:val="none" w:sz="0" w:space="0" w:color="auto"/>
      </w:divBdr>
    </w:div>
    <w:div w:id="1195771404">
      <w:bodyDiv w:val="1"/>
      <w:marLeft w:val="0"/>
      <w:marRight w:val="0"/>
      <w:marTop w:val="0"/>
      <w:marBottom w:val="0"/>
      <w:divBdr>
        <w:top w:val="none" w:sz="0" w:space="0" w:color="auto"/>
        <w:left w:val="none" w:sz="0" w:space="0" w:color="auto"/>
        <w:bottom w:val="none" w:sz="0" w:space="0" w:color="auto"/>
        <w:right w:val="none" w:sz="0" w:space="0" w:color="auto"/>
      </w:divBdr>
    </w:div>
    <w:div w:id="20054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Rebecca Waldemar</cp:lastModifiedBy>
  <cp:revision>3</cp:revision>
  <dcterms:created xsi:type="dcterms:W3CDTF">2016-09-06T16:49:00Z</dcterms:created>
  <dcterms:modified xsi:type="dcterms:W3CDTF">2016-09-08T19:06:00Z</dcterms:modified>
</cp:coreProperties>
</file>