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571C641" wp14:editId="38CF96C3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1D55EB" w:rsidRPr="001B329A" w:rsidRDefault="000A55A5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E0584" w:rsidP="001D55EB">
      <w:pPr>
        <w:jc w:val="center"/>
      </w:pPr>
      <w:r>
        <w:t>Date Served</w:t>
      </w:r>
      <w:r w:rsidR="008B1738">
        <w:t xml:space="preserve">: </w:t>
      </w:r>
      <w:r w:rsidR="00786C58">
        <w:t xml:space="preserve"> </w:t>
      </w:r>
      <w:r w:rsidR="000A55A5">
        <w:t>September 16, 2016</w:t>
      </w:r>
    </w:p>
    <w:p w:rsidR="001D55EB" w:rsidRDefault="001D55EB" w:rsidP="001D55EB"/>
    <w:p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</w:p>
    <w:p w:rsidR="00EA6E86" w:rsidRDefault="00EA6E86" w:rsidP="00770F81"/>
    <w:p w:rsidR="00770F81" w:rsidRDefault="00770F81" w:rsidP="00770F81"/>
    <w:p w:rsidR="00770F81" w:rsidRDefault="00770F81" w:rsidP="00770F81">
      <w:r>
        <w:tab/>
      </w:r>
      <w:r>
        <w:tab/>
      </w:r>
      <w:r>
        <w:tab/>
      </w:r>
      <w:r>
        <w:tab/>
      </w:r>
      <w:r>
        <w:tab/>
        <w:t xml:space="preserve">RE:  </w:t>
      </w:r>
      <w:r>
        <w:tab/>
      </w:r>
      <w:r w:rsidR="000A55A5">
        <w:t>Sheila Thomas</w:t>
      </w:r>
      <w:r w:rsidR="008D3463">
        <w:t xml:space="preserve"> v. </w:t>
      </w:r>
      <w:r w:rsidR="000A55A5">
        <w:t>PECO Energy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D3463">
        <w:tab/>
      </w:r>
      <w:r w:rsidR="000A55A5">
        <w:tab/>
      </w:r>
      <w:r>
        <w:t xml:space="preserve">Docket Number </w:t>
      </w:r>
      <w:r w:rsidR="000A55A5">
        <w:t>F-2016-2540595</w:t>
      </w:r>
    </w:p>
    <w:p w:rsidR="00770F81" w:rsidRDefault="00770F81" w:rsidP="00770F81"/>
    <w:p w:rsidR="002E2FD1" w:rsidRDefault="002E2FD1" w:rsidP="00770F81"/>
    <w:p w:rsidR="002E2FD1" w:rsidRDefault="002E2FD1" w:rsidP="00770F81"/>
    <w:p w:rsidR="002E2FD1" w:rsidRDefault="002E2FD1" w:rsidP="002E2FD1">
      <w:r w:rsidRPr="00D3371E">
        <w:rPr>
          <w:b/>
        </w:rPr>
        <w:t>TO ALL PARTIES OF RECORD</w:t>
      </w:r>
      <w:r>
        <w:t>:</w:t>
      </w:r>
    </w:p>
    <w:p w:rsidR="00770F81" w:rsidRDefault="00770F81" w:rsidP="00770F81"/>
    <w:p w:rsidR="002E2FD1" w:rsidRDefault="002E2FD1" w:rsidP="00770F81"/>
    <w:p w:rsidR="00770F81" w:rsidRDefault="002E2FD1" w:rsidP="00770F81">
      <w:r>
        <w:tab/>
      </w:r>
      <w:r w:rsidR="008D3463">
        <w:t xml:space="preserve">On </w:t>
      </w:r>
      <w:r w:rsidR="000A55A5">
        <w:t>July 19, 2016, after a hearing was held before Administrative Law Judge Angela Jones on July 12, 2016</w:t>
      </w:r>
      <w:r w:rsidR="003755DF">
        <w:t xml:space="preserve"> </w:t>
      </w:r>
      <w:r w:rsidR="003755DF" w:rsidRPr="00517AB7">
        <w:t>at which the parties reached a settlement</w:t>
      </w:r>
      <w:r w:rsidR="000A55A5" w:rsidRPr="00517AB7">
        <w:t>,</w:t>
      </w:r>
      <w:r w:rsidR="000A55A5">
        <w:t xml:space="preserve"> PECO Energy Company (PECO or Respondent) filed a Certificate of Satisfaction</w:t>
      </w:r>
      <w:r w:rsidR="001B1582">
        <w:t xml:space="preserve"> (Certificate)</w:t>
      </w:r>
      <w:r w:rsidR="000A55A5">
        <w:t xml:space="preserve"> with the Commission</w:t>
      </w:r>
      <w:r w:rsidR="001B1582">
        <w:t>,</w:t>
      </w:r>
      <w:r w:rsidR="000A55A5">
        <w:t xml:space="preserve"> and served the Complainant </w:t>
      </w:r>
      <w:r w:rsidR="003755DF" w:rsidRPr="00517AB7">
        <w:t>with a copy of the Certificate</w:t>
      </w:r>
      <w:r w:rsidR="00750D9F" w:rsidRPr="00517AB7">
        <w:t xml:space="preserve"> of Satisfaction</w:t>
      </w:r>
      <w:r w:rsidR="00750D9F">
        <w:t xml:space="preserve">, </w:t>
      </w:r>
      <w:r w:rsidR="000A55A5">
        <w:t xml:space="preserve">advising </w:t>
      </w:r>
      <w:r w:rsidR="001B1582">
        <w:t xml:space="preserve">her that she had </w:t>
      </w:r>
      <w:r w:rsidR="000A55A5">
        <w:t>ten (10) days from the date of service to file an Objection to the Certificate according to 52 Pa. Code Section 5.24.</w:t>
      </w:r>
      <w:r w:rsidR="001B1582">
        <w:t xml:space="preserve">  The Complainant had until the close of business on July 29, 2016 to file </w:t>
      </w:r>
      <w:r w:rsidR="00D3371E">
        <w:t xml:space="preserve">a timely </w:t>
      </w:r>
      <w:r w:rsidR="001B1582">
        <w:t>Objection.</w:t>
      </w:r>
    </w:p>
    <w:p w:rsidR="008D3463" w:rsidRDefault="008D3463" w:rsidP="00770F81"/>
    <w:p w:rsidR="008D3463" w:rsidRPr="00517AB7" w:rsidRDefault="008D3463" w:rsidP="00770F81">
      <w:r>
        <w:tab/>
      </w:r>
      <w:r w:rsidR="001B1582">
        <w:t xml:space="preserve">However, the Complainant filed an </w:t>
      </w:r>
      <w:r w:rsidR="00D3371E">
        <w:t xml:space="preserve">untimely </w:t>
      </w:r>
      <w:r w:rsidR="001B1582">
        <w:t>Objection to the Certificate with the Commission on August 8, 2016, and did not serve PECO with a copy of her Objection until August 23, 2016 by fax.</w:t>
      </w:r>
      <w:r w:rsidR="00D3371E">
        <w:t xml:space="preserve">  S</w:t>
      </w:r>
      <w:r>
        <w:t xml:space="preserve">ince </w:t>
      </w:r>
      <w:r w:rsidR="001B1582">
        <w:t xml:space="preserve">the Complainant </w:t>
      </w:r>
      <w:r>
        <w:t xml:space="preserve">did not file a timely </w:t>
      </w:r>
      <w:r w:rsidR="00D3371E">
        <w:t>O</w:t>
      </w:r>
      <w:r>
        <w:t>bjection</w:t>
      </w:r>
      <w:r w:rsidR="00D3371E">
        <w:t xml:space="preserve"> to the Certificate</w:t>
      </w:r>
      <w:r>
        <w:t xml:space="preserve">, </w:t>
      </w:r>
      <w:r w:rsidRPr="00517AB7">
        <w:t xml:space="preserve">the complaint was deemed satisfied, and the case at the above docket number was closed. </w:t>
      </w:r>
    </w:p>
    <w:p w:rsidR="00786C58" w:rsidRPr="00517AB7" w:rsidRDefault="00786C58" w:rsidP="00770F81"/>
    <w:p w:rsidR="00D3371E" w:rsidRDefault="00786C58" w:rsidP="00770F81">
      <w:r w:rsidRPr="00517AB7">
        <w:tab/>
      </w:r>
      <w:r w:rsidR="00392735" w:rsidRPr="00517AB7">
        <w:t>Since the filing was untimely, the Commission will not take any further action on this matter.  Thus, t</w:t>
      </w:r>
      <w:r w:rsidR="00B971EE" w:rsidRPr="00517AB7">
        <w:t xml:space="preserve">he Commission is issuing this Secretarial Letter to all </w:t>
      </w:r>
      <w:r w:rsidR="00D3371E" w:rsidRPr="00517AB7">
        <w:t>Parties of R</w:t>
      </w:r>
      <w:r w:rsidR="00B971EE" w:rsidRPr="00517AB7">
        <w:t>ecord in this matter by first class mail</w:t>
      </w:r>
      <w:r w:rsidR="004B122B" w:rsidRPr="00517AB7">
        <w:t xml:space="preserve"> to inform them that the case has been closed.</w:t>
      </w:r>
    </w:p>
    <w:p w:rsidR="004B122B" w:rsidRDefault="004B122B" w:rsidP="00770F81"/>
    <w:p w:rsidR="004B122B" w:rsidRDefault="004B122B" w:rsidP="00770F81"/>
    <w:p w:rsidR="007410CE" w:rsidRDefault="00517AB7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78A0AE57" wp14:editId="474D26B5">
            <wp:simplePos x="0" y="0"/>
            <wp:positionH relativeFrom="column">
              <wp:posOffset>2581275</wp:posOffset>
            </wp:positionH>
            <wp:positionV relativeFrom="paragraph">
              <wp:posOffset>104775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371E">
        <w:tab/>
      </w:r>
      <w:r w:rsidR="007410CE">
        <w:tab/>
      </w:r>
      <w:r w:rsidR="007410CE">
        <w:tab/>
      </w:r>
      <w:r w:rsidR="007410CE">
        <w:tab/>
      </w:r>
      <w:r w:rsidR="007410CE">
        <w:tab/>
      </w:r>
      <w:r>
        <w:tab/>
      </w:r>
      <w:r w:rsidR="007410CE">
        <w:t xml:space="preserve">Sincerely, </w:t>
      </w:r>
    </w:p>
    <w:p w:rsidR="007410CE" w:rsidRDefault="007410CE" w:rsidP="001D55EB"/>
    <w:p w:rsidR="007410CE" w:rsidRDefault="007410CE" w:rsidP="001D55EB"/>
    <w:p w:rsidR="007410CE" w:rsidRDefault="007410CE" w:rsidP="001D55EB"/>
    <w:p w:rsidR="005A7E04" w:rsidRDefault="007410CE" w:rsidP="00C94EF5">
      <w:r>
        <w:tab/>
      </w:r>
      <w:r>
        <w:tab/>
      </w:r>
      <w:r>
        <w:tab/>
      </w:r>
      <w:r>
        <w:tab/>
      </w:r>
      <w:r>
        <w:tab/>
      </w:r>
    </w:p>
    <w:p w:rsidR="00C94EF5" w:rsidRDefault="00786C58" w:rsidP="00C94EF5">
      <w:r>
        <w:tab/>
      </w:r>
      <w:r>
        <w:tab/>
      </w:r>
      <w:r>
        <w:tab/>
      </w:r>
      <w:r>
        <w:tab/>
      </w:r>
      <w:r>
        <w:tab/>
      </w:r>
      <w:r w:rsidR="00517AB7">
        <w:tab/>
      </w:r>
      <w:r>
        <w:t>Rosemary Chiavetta</w:t>
      </w:r>
    </w:p>
    <w:p w:rsidR="00786C58" w:rsidRDefault="00786C58" w:rsidP="00C94EF5">
      <w:r>
        <w:tab/>
      </w:r>
      <w:r>
        <w:tab/>
      </w:r>
      <w:r>
        <w:tab/>
      </w:r>
      <w:r>
        <w:tab/>
      </w:r>
      <w:r>
        <w:tab/>
      </w:r>
      <w:r w:rsidR="00517AB7">
        <w:tab/>
      </w:r>
      <w:r>
        <w:t>Secretary</w:t>
      </w:r>
    </w:p>
    <w:p w:rsidR="00786C58" w:rsidRDefault="00786C58" w:rsidP="00C94EF5"/>
    <w:p w:rsidR="00786C58" w:rsidRDefault="00786C58" w:rsidP="00C94EF5"/>
    <w:p w:rsidR="00D3371E" w:rsidRDefault="00D3371E" w:rsidP="00C94EF5"/>
    <w:p w:rsidR="00C94EF5" w:rsidRDefault="00517AB7" w:rsidP="001D55EB">
      <w:r>
        <w:t>cc</w:t>
      </w:r>
      <w:bookmarkStart w:id="0" w:name="_GoBack"/>
      <w:bookmarkEnd w:id="0"/>
      <w:r w:rsidR="00D3371E">
        <w:t>:  Office of Administrative Law Judge</w:t>
      </w:r>
    </w:p>
    <w:p w:rsidR="00C94EF5" w:rsidRDefault="00C94EF5" w:rsidP="001D55EB"/>
    <w:p w:rsidR="001D55EB" w:rsidRDefault="001D55EB" w:rsidP="001D55EB"/>
    <w:sectPr w:rsidR="001D55EB" w:rsidSect="00517AB7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17380"/>
    <w:rsid w:val="00052E9F"/>
    <w:rsid w:val="000A55A5"/>
    <w:rsid w:val="000C17DC"/>
    <w:rsid w:val="00167377"/>
    <w:rsid w:val="00170423"/>
    <w:rsid w:val="00184465"/>
    <w:rsid w:val="001B1582"/>
    <w:rsid w:val="001D55EB"/>
    <w:rsid w:val="001E215A"/>
    <w:rsid w:val="001F07D2"/>
    <w:rsid w:val="00202F38"/>
    <w:rsid w:val="002C211B"/>
    <w:rsid w:val="002E2FD1"/>
    <w:rsid w:val="00320B77"/>
    <w:rsid w:val="00321F24"/>
    <w:rsid w:val="00353039"/>
    <w:rsid w:val="003755DF"/>
    <w:rsid w:val="00390487"/>
    <w:rsid w:val="00392735"/>
    <w:rsid w:val="003C62C4"/>
    <w:rsid w:val="00465225"/>
    <w:rsid w:val="004A3DF8"/>
    <w:rsid w:val="004B122B"/>
    <w:rsid w:val="004C2943"/>
    <w:rsid w:val="004E179A"/>
    <w:rsid w:val="00517AB7"/>
    <w:rsid w:val="00583E82"/>
    <w:rsid w:val="00591B1C"/>
    <w:rsid w:val="005A7E04"/>
    <w:rsid w:val="005D78E6"/>
    <w:rsid w:val="006165CB"/>
    <w:rsid w:val="006D1C28"/>
    <w:rsid w:val="007410CE"/>
    <w:rsid w:val="00750D9F"/>
    <w:rsid w:val="00762A3A"/>
    <w:rsid w:val="00770F81"/>
    <w:rsid w:val="00786C58"/>
    <w:rsid w:val="008321A4"/>
    <w:rsid w:val="008972B1"/>
    <w:rsid w:val="008B1738"/>
    <w:rsid w:val="008D3463"/>
    <w:rsid w:val="008D6BCC"/>
    <w:rsid w:val="0090653E"/>
    <w:rsid w:val="00923FC5"/>
    <w:rsid w:val="009866FF"/>
    <w:rsid w:val="009B1DA4"/>
    <w:rsid w:val="009E4776"/>
    <w:rsid w:val="00A06ED6"/>
    <w:rsid w:val="00A44C86"/>
    <w:rsid w:val="00A74DC8"/>
    <w:rsid w:val="00A80977"/>
    <w:rsid w:val="00A91F6A"/>
    <w:rsid w:val="00AB2A29"/>
    <w:rsid w:val="00AF1D54"/>
    <w:rsid w:val="00B74FB7"/>
    <w:rsid w:val="00B75922"/>
    <w:rsid w:val="00B8267F"/>
    <w:rsid w:val="00B92259"/>
    <w:rsid w:val="00B971EE"/>
    <w:rsid w:val="00BC30DA"/>
    <w:rsid w:val="00BE46AC"/>
    <w:rsid w:val="00C019D3"/>
    <w:rsid w:val="00C0618F"/>
    <w:rsid w:val="00C217FE"/>
    <w:rsid w:val="00C61565"/>
    <w:rsid w:val="00C94EF5"/>
    <w:rsid w:val="00CC0453"/>
    <w:rsid w:val="00CE0584"/>
    <w:rsid w:val="00D3371E"/>
    <w:rsid w:val="00D50BE1"/>
    <w:rsid w:val="00D675BC"/>
    <w:rsid w:val="00E97D3C"/>
    <w:rsid w:val="00EA23F4"/>
    <w:rsid w:val="00EA6E86"/>
    <w:rsid w:val="00F91EC4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4</cp:revision>
  <cp:lastPrinted>2016-09-16T12:02:00Z</cp:lastPrinted>
  <dcterms:created xsi:type="dcterms:W3CDTF">2016-09-15T20:14:00Z</dcterms:created>
  <dcterms:modified xsi:type="dcterms:W3CDTF">2016-09-16T12:02:00Z</dcterms:modified>
</cp:coreProperties>
</file>