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D3" w:rsidRPr="0038579E" w:rsidRDefault="00F43BD3" w:rsidP="0095562F">
      <w:pPr>
        <w:pStyle w:val="Title"/>
        <w:rPr>
          <w:rFonts w:ascii="Times New Roman" w:hAnsi="Times New Roman"/>
          <w:szCs w:val="24"/>
        </w:rPr>
      </w:pPr>
      <w:r w:rsidRPr="0038579E">
        <w:rPr>
          <w:rFonts w:ascii="Times New Roman" w:hAnsi="Times New Roman"/>
          <w:szCs w:val="24"/>
        </w:rPr>
        <w:t>BEFORE THE</w:t>
      </w:r>
    </w:p>
    <w:p w:rsidR="00F43BD3" w:rsidRPr="0038579E" w:rsidRDefault="00F43BD3" w:rsidP="0095562F">
      <w:pPr>
        <w:pStyle w:val="Subtitle"/>
        <w:rPr>
          <w:rFonts w:ascii="Times New Roman" w:hAnsi="Times New Roman"/>
          <w:szCs w:val="24"/>
        </w:rPr>
      </w:pPr>
      <w:r w:rsidRPr="0038579E">
        <w:rPr>
          <w:rFonts w:ascii="Times New Roman" w:hAnsi="Times New Roman"/>
          <w:szCs w:val="24"/>
        </w:rPr>
        <w:t>PENNSYLVANIA PUBLIC UTILITY COMMISSION</w:t>
      </w:r>
    </w:p>
    <w:p w:rsidR="00F43BD3" w:rsidRPr="0038579E" w:rsidRDefault="00F43BD3" w:rsidP="0095562F">
      <w:pPr>
        <w:jc w:val="both"/>
        <w:rPr>
          <w:szCs w:val="24"/>
        </w:rPr>
      </w:pPr>
    </w:p>
    <w:p w:rsidR="00F43BD3" w:rsidRPr="0038579E" w:rsidRDefault="00F43BD3" w:rsidP="0095562F">
      <w:pPr>
        <w:jc w:val="both"/>
        <w:rPr>
          <w:szCs w:val="24"/>
        </w:rPr>
      </w:pPr>
    </w:p>
    <w:p w:rsidR="00FF665F" w:rsidRPr="0038579E" w:rsidRDefault="00FF665F" w:rsidP="007F6D72">
      <w:pPr>
        <w:pStyle w:val="NoSpacing"/>
        <w:rPr>
          <w:spacing w:val="-3"/>
          <w:szCs w:val="24"/>
        </w:rPr>
      </w:pPr>
    </w:p>
    <w:p w:rsidR="00FF665F" w:rsidRPr="0038579E" w:rsidRDefault="00FF665F" w:rsidP="00FF665F">
      <w:pPr>
        <w:jc w:val="both"/>
        <w:rPr>
          <w:szCs w:val="24"/>
        </w:rPr>
      </w:pPr>
      <w:r w:rsidRPr="0038579E">
        <w:rPr>
          <w:szCs w:val="24"/>
        </w:rPr>
        <w:t>Virgil Carter</w:t>
      </w:r>
      <w:r w:rsidRPr="0038579E">
        <w:rPr>
          <w:szCs w:val="24"/>
        </w:rPr>
        <w:tab/>
      </w:r>
      <w:r w:rsidRPr="0038579E">
        <w:rPr>
          <w:szCs w:val="24"/>
        </w:rPr>
        <w:tab/>
      </w:r>
      <w:r w:rsidRPr="0038579E">
        <w:rPr>
          <w:szCs w:val="24"/>
        </w:rPr>
        <w:tab/>
      </w:r>
      <w:r w:rsidRPr="0038579E">
        <w:rPr>
          <w:szCs w:val="24"/>
        </w:rPr>
        <w:tab/>
      </w:r>
      <w:r w:rsidRPr="0038579E">
        <w:rPr>
          <w:szCs w:val="24"/>
        </w:rPr>
        <w:tab/>
      </w:r>
      <w:r w:rsidRPr="0038579E">
        <w:rPr>
          <w:szCs w:val="24"/>
        </w:rPr>
        <w:tab/>
        <w:t>:</w:t>
      </w:r>
    </w:p>
    <w:p w:rsidR="00FF665F" w:rsidRPr="0038579E" w:rsidRDefault="00FF665F" w:rsidP="00FF665F">
      <w:pPr>
        <w:jc w:val="both"/>
        <w:rPr>
          <w:szCs w:val="24"/>
        </w:rPr>
      </w:pPr>
      <w:r w:rsidRPr="0038579E">
        <w:rPr>
          <w:szCs w:val="24"/>
        </w:rPr>
        <w:tab/>
      </w:r>
      <w:r w:rsidRPr="0038579E">
        <w:rPr>
          <w:szCs w:val="24"/>
        </w:rPr>
        <w:tab/>
      </w:r>
      <w:r w:rsidRPr="0038579E">
        <w:rPr>
          <w:szCs w:val="24"/>
        </w:rPr>
        <w:tab/>
      </w:r>
      <w:r w:rsidRPr="0038579E">
        <w:rPr>
          <w:szCs w:val="24"/>
        </w:rPr>
        <w:tab/>
      </w:r>
      <w:r w:rsidRPr="0038579E">
        <w:rPr>
          <w:szCs w:val="24"/>
        </w:rPr>
        <w:tab/>
      </w:r>
      <w:r w:rsidRPr="0038579E">
        <w:rPr>
          <w:szCs w:val="24"/>
        </w:rPr>
        <w:tab/>
      </w:r>
      <w:r w:rsidRPr="0038579E">
        <w:rPr>
          <w:szCs w:val="24"/>
        </w:rPr>
        <w:tab/>
        <w:t>:</w:t>
      </w:r>
    </w:p>
    <w:p w:rsidR="00FF665F" w:rsidRPr="0038579E" w:rsidRDefault="00FF665F" w:rsidP="00FF665F">
      <w:pPr>
        <w:jc w:val="both"/>
        <w:rPr>
          <w:szCs w:val="24"/>
        </w:rPr>
      </w:pPr>
      <w:r w:rsidRPr="0038579E">
        <w:rPr>
          <w:szCs w:val="24"/>
        </w:rPr>
        <w:tab/>
        <w:t>v.</w:t>
      </w:r>
      <w:r w:rsidRPr="0038579E">
        <w:rPr>
          <w:szCs w:val="24"/>
        </w:rPr>
        <w:tab/>
      </w:r>
      <w:r w:rsidRPr="0038579E">
        <w:rPr>
          <w:szCs w:val="24"/>
        </w:rPr>
        <w:tab/>
      </w:r>
      <w:r w:rsidRPr="0038579E">
        <w:rPr>
          <w:szCs w:val="24"/>
        </w:rPr>
        <w:tab/>
      </w:r>
      <w:r w:rsidRPr="0038579E">
        <w:rPr>
          <w:szCs w:val="24"/>
        </w:rPr>
        <w:tab/>
      </w:r>
      <w:r w:rsidRPr="0038579E">
        <w:rPr>
          <w:szCs w:val="24"/>
        </w:rPr>
        <w:tab/>
      </w:r>
      <w:r w:rsidRPr="0038579E">
        <w:rPr>
          <w:szCs w:val="24"/>
        </w:rPr>
        <w:tab/>
        <w:t>:</w:t>
      </w:r>
      <w:r w:rsidRPr="0038579E">
        <w:rPr>
          <w:szCs w:val="24"/>
        </w:rPr>
        <w:tab/>
      </w:r>
      <w:r w:rsidRPr="0038579E">
        <w:rPr>
          <w:szCs w:val="24"/>
        </w:rPr>
        <w:tab/>
        <w:t>C-2016-2528199</w:t>
      </w:r>
    </w:p>
    <w:p w:rsidR="00FF665F" w:rsidRPr="0038579E" w:rsidRDefault="00FF665F" w:rsidP="00FF665F">
      <w:pPr>
        <w:jc w:val="both"/>
        <w:rPr>
          <w:szCs w:val="24"/>
        </w:rPr>
      </w:pPr>
      <w:r w:rsidRPr="0038579E">
        <w:rPr>
          <w:szCs w:val="24"/>
        </w:rPr>
        <w:tab/>
      </w:r>
      <w:r w:rsidRPr="0038579E">
        <w:rPr>
          <w:szCs w:val="24"/>
        </w:rPr>
        <w:tab/>
      </w:r>
      <w:r w:rsidRPr="0038579E">
        <w:rPr>
          <w:szCs w:val="24"/>
        </w:rPr>
        <w:tab/>
      </w:r>
      <w:r w:rsidRPr="0038579E">
        <w:rPr>
          <w:szCs w:val="24"/>
        </w:rPr>
        <w:tab/>
      </w:r>
      <w:r w:rsidRPr="0038579E">
        <w:rPr>
          <w:szCs w:val="24"/>
        </w:rPr>
        <w:tab/>
      </w:r>
      <w:r w:rsidRPr="0038579E">
        <w:rPr>
          <w:szCs w:val="24"/>
        </w:rPr>
        <w:tab/>
      </w:r>
      <w:r w:rsidRPr="0038579E">
        <w:rPr>
          <w:szCs w:val="24"/>
        </w:rPr>
        <w:tab/>
        <w:t>:</w:t>
      </w:r>
    </w:p>
    <w:p w:rsidR="00FF665F" w:rsidRPr="0038579E" w:rsidRDefault="00FF665F" w:rsidP="00FF665F">
      <w:pPr>
        <w:jc w:val="both"/>
        <w:rPr>
          <w:szCs w:val="24"/>
        </w:rPr>
      </w:pPr>
      <w:r w:rsidRPr="0038579E">
        <w:rPr>
          <w:szCs w:val="24"/>
        </w:rPr>
        <w:t>PECO Energy Company</w:t>
      </w:r>
      <w:r w:rsidRPr="0038579E">
        <w:rPr>
          <w:szCs w:val="24"/>
        </w:rPr>
        <w:tab/>
      </w:r>
      <w:r w:rsidRPr="0038579E">
        <w:rPr>
          <w:szCs w:val="24"/>
        </w:rPr>
        <w:tab/>
      </w:r>
      <w:r w:rsidRPr="0038579E">
        <w:rPr>
          <w:szCs w:val="24"/>
        </w:rPr>
        <w:tab/>
      </w:r>
      <w:r w:rsidRPr="0038579E">
        <w:rPr>
          <w:szCs w:val="24"/>
        </w:rPr>
        <w:tab/>
        <w:t>:</w:t>
      </w:r>
    </w:p>
    <w:p w:rsidR="00FF665F" w:rsidRPr="0038579E" w:rsidRDefault="00FF665F" w:rsidP="007F6D72">
      <w:pPr>
        <w:pStyle w:val="NoSpacing"/>
        <w:rPr>
          <w:spacing w:val="-3"/>
          <w:szCs w:val="24"/>
        </w:rPr>
      </w:pPr>
    </w:p>
    <w:p w:rsidR="00196FC9" w:rsidRPr="0038579E" w:rsidRDefault="00196FC9" w:rsidP="00196FC9">
      <w:pPr>
        <w:jc w:val="both"/>
        <w:rPr>
          <w:szCs w:val="24"/>
        </w:rPr>
      </w:pPr>
    </w:p>
    <w:p w:rsidR="00030CCE" w:rsidRPr="0038579E" w:rsidRDefault="00030CCE" w:rsidP="0095562F">
      <w:pPr>
        <w:jc w:val="both"/>
        <w:rPr>
          <w:szCs w:val="24"/>
        </w:rPr>
      </w:pPr>
    </w:p>
    <w:p w:rsidR="001A2056" w:rsidRPr="0038579E" w:rsidRDefault="001A2056" w:rsidP="0095562F">
      <w:pPr>
        <w:pStyle w:val="Heading1"/>
        <w:rPr>
          <w:rFonts w:ascii="Times New Roman" w:hAnsi="Times New Roman"/>
          <w:szCs w:val="24"/>
        </w:rPr>
      </w:pPr>
    </w:p>
    <w:p w:rsidR="00F43BD3" w:rsidRPr="0038579E" w:rsidRDefault="00F43BD3" w:rsidP="0095562F">
      <w:pPr>
        <w:pStyle w:val="Heading1"/>
        <w:rPr>
          <w:rFonts w:ascii="Times New Roman" w:hAnsi="Times New Roman"/>
          <w:szCs w:val="24"/>
        </w:rPr>
      </w:pPr>
      <w:r w:rsidRPr="0038579E">
        <w:rPr>
          <w:rFonts w:ascii="Times New Roman" w:hAnsi="Times New Roman"/>
          <w:szCs w:val="24"/>
        </w:rPr>
        <w:t>INITIAL DECISION</w:t>
      </w:r>
    </w:p>
    <w:p w:rsidR="00F43BD3" w:rsidRPr="0038579E" w:rsidRDefault="00F43BD3" w:rsidP="0095562F">
      <w:pPr>
        <w:jc w:val="center"/>
        <w:rPr>
          <w:b/>
          <w:szCs w:val="24"/>
        </w:rPr>
      </w:pPr>
    </w:p>
    <w:p w:rsidR="00F43BD3" w:rsidRPr="0038579E" w:rsidRDefault="00F43BD3" w:rsidP="0095562F">
      <w:pPr>
        <w:jc w:val="center"/>
        <w:rPr>
          <w:b/>
          <w:szCs w:val="24"/>
        </w:rPr>
      </w:pPr>
    </w:p>
    <w:p w:rsidR="00F43BD3" w:rsidRPr="0038579E" w:rsidRDefault="00F43BD3" w:rsidP="0095562F">
      <w:pPr>
        <w:pStyle w:val="Heading2"/>
        <w:rPr>
          <w:rFonts w:ascii="Times New Roman" w:hAnsi="Times New Roman"/>
          <w:b w:val="0"/>
          <w:szCs w:val="24"/>
        </w:rPr>
      </w:pPr>
      <w:r w:rsidRPr="0038579E">
        <w:rPr>
          <w:rFonts w:ascii="Times New Roman" w:hAnsi="Times New Roman"/>
          <w:b w:val="0"/>
          <w:szCs w:val="24"/>
        </w:rPr>
        <w:t>Before</w:t>
      </w:r>
    </w:p>
    <w:p w:rsidR="00F43BD3" w:rsidRPr="0038579E" w:rsidRDefault="00F43BD3" w:rsidP="0095562F">
      <w:pPr>
        <w:jc w:val="center"/>
        <w:rPr>
          <w:szCs w:val="24"/>
        </w:rPr>
      </w:pPr>
      <w:r w:rsidRPr="0038579E">
        <w:rPr>
          <w:szCs w:val="24"/>
        </w:rPr>
        <w:t>C</w:t>
      </w:r>
      <w:r w:rsidR="00562D4F" w:rsidRPr="0038579E">
        <w:rPr>
          <w:szCs w:val="24"/>
        </w:rPr>
        <w:t>ynthia Williams Fordham</w:t>
      </w:r>
    </w:p>
    <w:p w:rsidR="00F43BD3" w:rsidRPr="0038579E" w:rsidRDefault="00F43BD3" w:rsidP="0095562F">
      <w:pPr>
        <w:jc w:val="center"/>
        <w:rPr>
          <w:szCs w:val="24"/>
        </w:rPr>
      </w:pPr>
      <w:r w:rsidRPr="0038579E">
        <w:rPr>
          <w:szCs w:val="24"/>
        </w:rPr>
        <w:t>Administrative Law Judge</w:t>
      </w:r>
    </w:p>
    <w:p w:rsidR="00F43BD3" w:rsidRPr="0038579E" w:rsidRDefault="00F43BD3" w:rsidP="0095562F">
      <w:pPr>
        <w:jc w:val="center"/>
        <w:rPr>
          <w:b/>
          <w:szCs w:val="24"/>
        </w:rPr>
      </w:pPr>
    </w:p>
    <w:p w:rsidR="00CC60A8" w:rsidRPr="0038579E" w:rsidRDefault="00CC60A8" w:rsidP="0095562F">
      <w:pPr>
        <w:jc w:val="center"/>
        <w:rPr>
          <w:b/>
          <w:szCs w:val="24"/>
        </w:rPr>
      </w:pPr>
    </w:p>
    <w:p w:rsidR="00F43BD3" w:rsidRPr="0038579E" w:rsidRDefault="001B2202" w:rsidP="001B2202">
      <w:pPr>
        <w:spacing w:line="360" w:lineRule="auto"/>
        <w:rPr>
          <w:szCs w:val="24"/>
        </w:rPr>
      </w:pPr>
      <w:r w:rsidRPr="0038579E">
        <w:rPr>
          <w:szCs w:val="24"/>
        </w:rPr>
        <w:tab/>
      </w:r>
      <w:r w:rsidRPr="0038579E">
        <w:rPr>
          <w:szCs w:val="24"/>
        </w:rPr>
        <w:tab/>
        <w:t>The Complainant failed to present evidence to show that the</w:t>
      </w:r>
      <w:r w:rsidR="00033435" w:rsidRPr="0038579E">
        <w:rPr>
          <w:szCs w:val="24"/>
        </w:rPr>
        <w:t xml:space="preserve"> Respondent </w:t>
      </w:r>
      <w:r w:rsidR="002A6BFD">
        <w:rPr>
          <w:szCs w:val="24"/>
        </w:rPr>
        <w:t>violated section 1501 of the Public Utility Code</w:t>
      </w:r>
      <w:r w:rsidR="00033435" w:rsidRPr="0038579E">
        <w:rPr>
          <w:szCs w:val="24"/>
        </w:rPr>
        <w:t xml:space="preserve">.  </w:t>
      </w:r>
      <w:r w:rsidRPr="0038579E">
        <w:rPr>
          <w:szCs w:val="24"/>
        </w:rPr>
        <w:t xml:space="preserve">The </w:t>
      </w:r>
      <w:r w:rsidR="00033435" w:rsidRPr="0038579E">
        <w:rPr>
          <w:szCs w:val="24"/>
        </w:rPr>
        <w:t xml:space="preserve">Commission cannot award damages to the </w:t>
      </w:r>
      <w:r w:rsidRPr="0038579E">
        <w:rPr>
          <w:szCs w:val="24"/>
        </w:rPr>
        <w:t xml:space="preserve">Complainant.  Therefore, the complaint </w:t>
      </w:r>
      <w:proofErr w:type="gramStart"/>
      <w:r w:rsidRPr="0038579E">
        <w:rPr>
          <w:szCs w:val="24"/>
        </w:rPr>
        <w:t>is dismissed</w:t>
      </w:r>
      <w:proofErr w:type="gramEnd"/>
      <w:r w:rsidRPr="0038579E">
        <w:rPr>
          <w:szCs w:val="24"/>
        </w:rPr>
        <w:t xml:space="preserve">.  </w:t>
      </w:r>
    </w:p>
    <w:p w:rsidR="001B2202" w:rsidRPr="0038579E" w:rsidRDefault="001B2202" w:rsidP="0095562F">
      <w:pPr>
        <w:jc w:val="center"/>
        <w:rPr>
          <w:b/>
          <w:szCs w:val="24"/>
        </w:rPr>
      </w:pPr>
    </w:p>
    <w:p w:rsidR="00CC60A8" w:rsidRPr="0038579E" w:rsidRDefault="00CC60A8" w:rsidP="0095562F">
      <w:pPr>
        <w:jc w:val="center"/>
        <w:rPr>
          <w:b/>
          <w:szCs w:val="24"/>
        </w:rPr>
      </w:pPr>
    </w:p>
    <w:p w:rsidR="00F43BD3" w:rsidRPr="0038579E" w:rsidRDefault="00F43BD3" w:rsidP="0095562F">
      <w:pPr>
        <w:pStyle w:val="Heading1"/>
        <w:tabs>
          <w:tab w:val="left" w:pos="1980"/>
        </w:tabs>
        <w:spacing w:line="360" w:lineRule="auto"/>
        <w:rPr>
          <w:rFonts w:ascii="Times New Roman" w:hAnsi="Times New Roman"/>
          <w:b w:val="0"/>
          <w:szCs w:val="24"/>
        </w:rPr>
      </w:pPr>
      <w:r w:rsidRPr="0038579E">
        <w:rPr>
          <w:rFonts w:ascii="Times New Roman" w:hAnsi="Times New Roman"/>
          <w:b w:val="0"/>
          <w:szCs w:val="24"/>
        </w:rPr>
        <w:t>HISTORY OF THE PROCEEDING</w:t>
      </w:r>
    </w:p>
    <w:p w:rsidR="008520D7" w:rsidRPr="0038579E" w:rsidRDefault="008520D7" w:rsidP="00FF665F">
      <w:pPr>
        <w:spacing w:line="360" w:lineRule="auto"/>
        <w:rPr>
          <w:szCs w:val="24"/>
        </w:rPr>
      </w:pPr>
    </w:p>
    <w:p w:rsidR="00FF665F" w:rsidRPr="0038579E" w:rsidRDefault="00FF665F" w:rsidP="00FF665F">
      <w:pPr>
        <w:spacing w:line="360" w:lineRule="auto"/>
        <w:rPr>
          <w:szCs w:val="24"/>
        </w:rPr>
      </w:pPr>
      <w:r w:rsidRPr="0038579E">
        <w:rPr>
          <w:szCs w:val="24"/>
        </w:rPr>
        <w:tab/>
      </w:r>
      <w:r w:rsidRPr="0038579E">
        <w:rPr>
          <w:szCs w:val="24"/>
        </w:rPr>
        <w:tab/>
      </w:r>
      <w:proofErr w:type="gramStart"/>
      <w:r w:rsidRPr="0038579E">
        <w:rPr>
          <w:szCs w:val="24"/>
        </w:rPr>
        <w:t xml:space="preserve">On February 2, 2016, Virgil Carter (“Carter” or “Complainant”) filed a </w:t>
      </w:r>
      <w:r w:rsidR="00257ECE">
        <w:rPr>
          <w:szCs w:val="24"/>
        </w:rPr>
        <w:t xml:space="preserve">formal </w:t>
      </w:r>
      <w:r w:rsidRPr="0038579E">
        <w:rPr>
          <w:szCs w:val="24"/>
        </w:rPr>
        <w:t xml:space="preserve">complaint with the Pennsylvania Public Utility Commission (“Commission”) against PECO Energy Company (“PECO” or “Respondent”) alleging </w:t>
      </w:r>
      <w:r w:rsidR="002A6BFD">
        <w:rPr>
          <w:szCs w:val="24"/>
        </w:rPr>
        <w:t xml:space="preserve">1) </w:t>
      </w:r>
      <w:r w:rsidRPr="0038579E">
        <w:rPr>
          <w:szCs w:val="24"/>
        </w:rPr>
        <w:t xml:space="preserve">that there is a reliability, safety or quality problem with the electric service at 1711 Erie Avenue, Philadelphia; </w:t>
      </w:r>
      <w:r w:rsidR="002A6BFD">
        <w:rPr>
          <w:szCs w:val="24"/>
        </w:rPr>
        <w:t xml:space="preserve">2) </w:t>
      </w:r>
      <w:r w:rsidRPr="0038579E">
        <w:rPr>
          <w:szCs w:val="24"/>
        </w:rPr>
        <w:t xml:space="preserve">that a PECO underground service line popped and caused a fire at the property on February 16, 2015; and </w:t>
      </w:r>
      <w:r w:rsidR="002A6BFD">
        <w:rPr>
          <w:szCs w:val="24"/>
        </w:rPr>
        <w:t xml:space="preserve">3) </w:t>
      </w:r>
      <w:r w:rsidRPr="0038579E">
        <w:rPr>
          <w:szCs w:val="24"/>
        </w:rPr>
        <w:t xml:space="preserve">that the Fire </w:t>
      </w:r>
      <w:r w:rsidR="00F4745B">
        <w:rPr>
          <w:szCs w:val="24"/>
        </w:rPr>
        <w:t>Marshal</w:t>
      </w:r>
      <w:r w:rsidRPr="0038579E">
        <w:rPr>
          <w:szCs w:val="24"/>
        </w:rPr>
        <w:t xml:space="preserve"> confirmed that the underground service was the cause of the fire.</w:t>
      </w:r>
      <w:proofErr w:type="gramEnd"/>
      <w:r w:rsidRPr="0038579E">
        <w:rPr>
          <w:szCs w:val="24"/>
        </w:rPr>
        <w:t xml:space="preserve">  The Complainant </w:t>
      </w:r>
      <w:r w:rsidR="00033435" w:rsidRPr="0038579E">
        <w:rPr>
          <w:szCs w:val="24"/>
        </w:rPr>
        <w:t xml:space="preserve">requested </w:t>
      </w:r>
      <w:r w:rsidRPr="0038579E">
        <w:rPr>
          <w:szCs w:val="24"/>
        </w:rPr>
        <w:t xml:space="preserve">that PECO pay for property damage since the underground service line </w:t>
      </w:r>
      <w:proofErr w:type="gramStart"/>
      <w:r w:rsidRPr="0038579E">
        <w:rPr>
          <w:szCs w:val="24"/>
        </w:rPr>
        <w:t>was not upgraded</w:t>
      </w:r>
      <w:proofErr w:type="gramEnd"/>
      <w:r w:rsidRPr="0038579E">
        <w:rPr>
          <w:szCs w:val="24"/>
        </w:rPr>
        <w:t xml:space="preserve"> and it </w:t>
      </w:r>
      <w:r w:rsidR="00033435" w:rsidRPr="0038579E">
        <w:rPr>
          <w:szCs w:val="24"/>
        </w:rPr>
        <w:t>wa</w:t>
      </w:r>
      <w:r w:rsidRPr="0038579E">
        <w:rPr>
          <w:szCs w:val="24"/>
        </w:rPr>
        <w:t xml:space="preserve">s a fire hazard. </w:t>
      </w:r>
    </w:p>
    <w:p w:rsidR="00FF665F" w:rsidRPr="0038579E" w:rsidRDefault="00FF665F" w:rsidP="00FF665F">
      <w:pPr>
        <w:spacing w:line="360" w:lineRule="auto"/>
        <w:rPr>
          <w:szCs w:val="24"/>
        </w:rPr>
      </w:pPr>
    </w:p>
    <w:p w:rsidR="00FF665F" w:rsidRPr="0038579E" w:rsidRDefault="00FF665F" w:rsidP="00FF665F">
      <w:pPr>
        <w:spacing w:line="360" w:lineRule="auto"/>
        <w:rPr>
          <w:szCs w:val="24"/>
        </w:rPr>
      </w:pPr>
      <w:r w:rsidRPr="0038579E">
        <w:rPr>
          <w:szCs w:val="24"/>
        </w:rPr>
        <w:lastRenderedPageBreak/>
        <w:tab/>
      </w:r>
      <w:r w:rsidRPr="0038579E">
        <w:rPr>
          <w:szCs w:val="24"/>
        </w:rPr>
        <w:tab/>
        <w:t xml:space="preserve">On February 23, 2016, the Respondent filed an answer and new matter with a notice to plead.  In its answer, the Respondent averred that its records indicate that the service </w:t>
      </w:r>
      <w:proofErr w:type="gramStart"/>
      <w:r w:rsidRPr="0038579E">
        <w:rPr>
          <w:szCs w:val="24"/>
        </w:rPr>
        <w:t>was terminated</w:t>
      </w:r>
      <w:proofErr w:type="gramEnd"/>
      <w:r w:rsidRPr="0038579E">
        <w:rPr>
          <w:szCs w:val="24"/>
        </w:rPr>
        <w:t xml:space="preserve"> at the meter in September 2013 and </w:t>
      </w:r>
      <w:r w:rsidR="00033435" w:rsidRPr="0038579E">
        <w:rPr>
          <w:szCs w:val="24"/>
        </w:rPr>
        <w:t xml:space="preserve">no one has applied for electric service at </w:t>
      </w:r>
      <w:r w:rsidRPr="0038579E">
        <w:rPr>
          <w:szCs w:val="24"/>
        </w:rPr>
        <w:t xml:space="preserve">the property </w:t>
      </w:r>
      <w:r w:rsidR="00033435" w:rsidRPr="0038579E">
        <w:rPr>
          <w:szCs w:val="24"/>
        </w:rPr>
        <w:t>since the t</w:t>
      </w:r>
      <w:r w:rsidRPr="0038579E">
        <w:rPr>
          <w:szCs w:val="24"/>
        </w:rPr>
        <w:t>e</w:t>
      </w:r>
      <w:r w:rsidR="00033435" w:rsidRPr="0038579E">
        <w:rPr>
          <w:szCs w:val="24"/>
        </w:rPr>
        <w:t>rmination</w:t>
      </w:r>
      <w:r w:rsidRPr="0038579E">
        <w:rPr>
          <w:szCs w:val="24"/>
        </w:rPr>
        <w:t xml:space="preserve">.  The Respondent alleged the following.  On March 3, 2015, the Complainant submitted a claims registration form.  However, the Complainant failed to provide the Fire </w:t>
      </w:r>
      <w:r w:rsidR="00F4745B">
        <w:rPr>
          <w:szCs w:val="24"/>
        </w:rPr>
        <w:t>Marshal</w:t>
      </w:r>
      <w:r w:rsidRPr="0038579E">
        <w:rPr>
          <w:szCs w:val="24"/>
        </w:rPr>
        <w:t xml:space="preserve">’s report.  The Respondent contacted Fire </w:t>
      </w:r>
      <w:r w:rsidR="00F4745B">
        <w:rPr>
          <w:szCs w:val="24"/>
        </w:rPr>
        <w:t>Marshal</w:t>
      </w:r>
      <w:r w:rsidRPr="0038579E">
        <w:rPr>
          <w:szCs w:val="24"/>
        </w:rPr>
        <w:t xml:space="preserve"> Lt. Geiger on July 30, 2015.  </w:t>
      </w:r>
      <w:r w:rsidR="00033435" w:rsidRPr="0038579E">
        <w:rPr>
          <w:szCs w:val="24"/>
        </w:rPr>
        <w:t xml:space="preserve">The </w:t>
      </w:r>
      <w:r w:rsidRPr="0038579E">
        <w:rPr>
          <w:szCs w:val="24"/>
        </w:rPr>
        <w:t xml:space="preserve">Respondent denied the Complainant’s claim because there was no evidence that the Respondent caused the fire.  In its new matter, the Respondent stated that the formal complaint failed to state a claim upon which relief </w:t>
      </w:r>
      <w:proofErr w:type="gramStart"/>
      <w:r w:rsidRPr="0038579E">
        <w:rPr>
          <w:szCs w:val="24"/>
        </w:rPr>
        <w:t>may be granted</w:t>
      </w:r>
      <w:proofErr w:type="gramEnd"/>
      <w:r w:rsidRPr="0038579E">
        <w:rPr>
          <w:szCs w:val="24"/>
        </w:rPr>
        <w:t xml:space="preserve">.  The Respondent argued that the Commission </w:t>
      </w:r>
      <w:proofErr w:type="gramStart"/>
      <w:r w:rsidRPr="0038579E">
        <w:rPr>
          <w:szCs w:val="24"/>
        </w:rPr>
        <w:t>cannot</w:t>
      </w:r>
      <w:proofErr w:type="gramEnd"/>
      <w:r w:rsidRPr="0038579E">
        <w:rPr>
          <w:szCs w:val="24"/>
        </w:rPr>
        <w:t xml:space="preserve"> award monetary damages to the Complainant for property damage.  The Respondent cited </w:t>
      </w:r>
      <w:r w:rsidRPr="0038579E">
        <w:rPr>
          <w:i/>
          <w:szCs w:val="24"/>
        </w:rPr>
        <w:t>Feingold v. Bell of Pennsylvania</w:t>
      </w:r>
      <w:r w:rsidRPr="0038579E">
        <w:rPr>
          <w:szCs w:val="24"/>
        </w:rPr>
        <w:t>, 383 A. 2d 791 (</w:t>
      </w:r>
      <w:r w:rsidR="00033435" w:rsidRPr="0038579E">
        <w:rPr>
          <w:szCs w:val="24"/>
        </w:rPr>
        <w:t xml:space="preserve">Pa. </w:t>
      </w:r>
      <w:r w:rsidRPr="0038579E">
        <w:rPr>
          <w:szCs w:val="24"/>
        </w:rPr>
        <w:t xml:space="preserve">1977) to support its position.  </w:t>
      </w:r>
    </w:p>
    <w:p w:rsidR="00FF665F" w:rsidRPr="0038579E" w:rsidRDefault="00FF665F" w:rsidP="00FF665F">
      <w:pPr>
        <w:spacing w:line="360" w:lineRule="auto"/>
        <w:rPr>
          <w:szCs w:val="24"/>
        </w:rPr>
      </w:pPr>
    </w:p>
    <w:p w:rsidR="00033435" w:rsidRDefault="00FF665F" w:rsidP="00FF665F">
      <w:pPr>
        <w:spacing w:line="360" w:lineRule="auto"/>
        <w:rPr>
          <w:szCs w:val="24"/>
        </w:rPr>
      </w:pPr>
      <w:r w:rsidRPr="0038579E">
        <w:rPr>
          <w:szCs w:val="24"/>
        </w:rPr>
        <w:tab/>
      </w:r>
      <w:r w:rsidRPr="0038579E">
        <w:rPr>
          <w:szCs w:val="24"/>
        </w:rPr>
        <w:tab/>
        <w:t xml:space="preserve">The Complainant replied to the new matter on March 3, 2016.  The Complainant stated that PECO Claims Manager </w:t>
      </w:r>
      <w:r w:rsidR="002A6BFD">
        <w:rPr>
          <w:szCs w:val="24"/>
        </w:rPr>
        <w:t>Gregory Lund</w:t>
      </w:r>
      <w:r w:rsidR="002A6BFD" w:rsidRPr="0038579E">
        <w:rPr>
          <w:szCs w:val="24"/>
        </w:rPr>
        <w:t xml:space="preserve"> </w:t>
      </w:r>
      <w:r w:rsidRPr="0038579E">
        <w:rPr>
          <w:szCs w:val="24"/>
        </w:rPr>
        <w:t xml:space="preserve">incorrectly stated that the property service line was aerial and off.  The Complainant stated that he faxed a copy of the Fire </w:t>
      </w:r>
      <w:r w:rsidR="00F4745B">
        <w:rPr>
          <w:szCs w:val="24"/>
        </w:rPr>
        <w:t>Marshal</w:t>
      </w:r>
      <w:r w:rsidRPr="0038579E">
        <w:rPr>
          <w:szCs w:val="24"/>
        </w:rPr>
        <w:t xml:space="preserve"> report to PECO Claims Adjuster Paul Golden.  </w:t>
      </w:r>
    </w:p>
    <w:p w:rsidR="003C4A6A" w:rsidRPr="0038579E" w:rsidRDefault="003C4A6A" w:rsidP="00FF665F">
      <w:pPr>
        <w:spacing w:line="360" w:lineRule="auto"/>
        <w:rPr>
          <w:szCs w:val="24"/>
        </w:rPr>
      </w:pPr>
    </w:p>
    <w:p w:rsidR="003C4A6A" w:rsidRDefault="003C4A6A" w:rsidP="003C4A6A">
      <w:pPr>
        <w:tabs>
          <w:tab w:val="left" w:pos="0"/>
          <w:tab w:val="left" w:pos="1980"/>
        </w:tabs>
        <w:spacing w:line="360" w:lineRule="auto"/>
        <w:ind w:firstLine="1440"/>
        <w:rPr>
          <w:szCs w:val="24"/>
        </w:rPr>
      </w:pPr>
      <w:r>
        <w:rPr>
          <w:szCs w:val="24"/>
        </w:rPr>
        <w:t xml:space="preserve">By </w:t>
      </w:r>
      <w:proofErr w:type="gramStart"/>
      <w:r>
        <w:rPr>
          <w:szCs w:val="24"/>
        </w:rPr>
        <w:t>hearing</w:t>
      </w:r>
      <w:proofErr w:type="gramEnd"/>
      <w:r>
        <w:rPr>
          <w:szCs w:val="24"/>
        </w:rPr>
        <w:t xml:space="preserve"> notice dated February 12, 2016, this case was assigned to the undersigned and the hearing was scheduled for April 11, 2016 at 10:00 a.m.  </w:t>
      </w:r>
    </w:p>
    <w:p w:rsidR="003C4A6A" w:rsidRDefault="003C4A6A" w:rsidP="003C4A6A">
      <w:pPr>
        <w:tabs>
          <w:tab w:val="left" w:pos="0"/>
          <w:tab w:val="left" w:pos="1980"/>
        </w:tabs>
        <w:spacing w:line="360" w:lineRule="auto"/>
        <w:rPr>
          <w:szCs w:val="24"/>
        </w:rPr>
      </w:pPr>
    </w:p>
    <w:p w:rsidR="003C4A6A" w:rsidRDefault="003C4A6A" w:rsidP="003C4A6A">
      <w:pPr>
        <w:tabs>
          <w:tab w:val="left" w:pos="0"/>
          <w:tab w:val="left" w:pos="1980"/>
        </w:tabs>
        <w:spacing w:line="360" w:lineRule="auto"/>
        <w:ind w:firstLine="1440"/>
        <w:rPr>
          <w:szCs w:val="24"/>
        </w:rPr>
      </w:pPr>
      <w:r>
        <w:rPr>
          <w:szCs w:val="24"/>
        </w:rPr>
        <w:t xml:space="preserve">The undersigned sent a prehearing order, dated March 22, 2016, to the parties.  </w:t>
      </w:r>
    </w:p>
    <w:p w:rsidR="003C4A6A" w:rsidRDefault="003C4A6A" w:rsidP="003C4A6A">
      <w:pPr>
        <w:spacing w:line="360" w:lineRule="auto"/>
        <w:rPr>
          <w:rFonts w:ascii="Arial" w:hAnsi="Arial" w:cs="Arial"/>
          <w:color w:val="005DA2"/>
          <w:sz w:val="22"/>
          <w:szCs w:val="22"/>
        </w:rPr>
      </w:pPr>
    </w:p>
    <w:p w:rsidR="00FF665F" w:rsidRPr="0038579E" w:rsidRDefault="00FF665F" w:rsidP="00FF665F">
      <w:pPr>
        <w:spacing w:line="360" w:lineRule="auto"/>
        <w:rPr>
          <w:szCs w:val="24"/>
        </w:rPr>
      </w:pPr>
      <w:r w:rsidRPr="0038579E">
        <w:rPr>
          <w:szCs w:val="24"/>
        </w:rPr>
        <w:tab/>
      </w:r>
      <w:r w:rsidRPr="0038579E">
        <w:rPr>
          <w:szCs w:val="24"/>
        </w:rPr>
        <w:tab/>
        <w:t xml:space="preserve">On April 1, 2016, the Respondent’s counsel filed PECO Energy Company’s Motion for Continuance of Hearing Date.  She requested that the hearing </w:t>
      </w:r>
      <w:proofErr w:type="gramStart"/>
      <w:r w:rsidRPr="0038579E">
        <w:rPr>
          <w:szCs w:val="24"/>
        </w:rPr>
        <w:t>be continued</w:t>
      </w:r>
      <w:proofErr w:type="gramEnd"/>
      <w:r w:rsidRPr="0038579E">
        <w:rPr>
          <w:szCs w:val="24"/>
        </w:rPr>
        <w:t xml:space="preserve"> because she ha</w:t>
      </w:r>
      <w:r w:rsidR="0038579E" w:rsidRPr="0038579E">
        <w:rPr>
          <w:szCs w:val="24"/>
        </w:rPr>
        <w:t>d</w:t>
      </w:r>
      <w:r w:rsidRPr="0038579E">
        <w:rPr>
          <w:szCs w:val="24"/>
        </w:rPr>
        <w:t xml:space="preserve"> a conflicting hearing at the same time with Administrative Law Judge Katrina Dunderdale.  The Respondent’s counsel stated that the Complainant did not object to the continuance. </w:t>
      </w:r>
    </w:p>
    <w:p w:rsidR="00FF665F" w:rsidRPr="0038579E" w:rsidRDefault="00FF665F" w:rsidP="00FF665F">
      <w:pPr>
        <w:spacing w:line="360" w:lineRule="auto"/>
        <w:rPr>
          <w:szCs w:val="24"/>
        </w:rPr>
      </w:pPr>
    </w:p>
    <w:p w:rsidR="00FF665F" w:rsidRPr="0038579E" w:rsidRDefault="00FF665F" w:rsidP="00FF665F">
      <w:pPr>
        <w:spacing w:line="360" w:lineRule="auto"/>
        <w:rPr>
          <w:szCs w:val="24"/>
        </w:rPr>
      </w:pPr>
      <w:r w:rsidRPr="0038579E">
        <w:rPr>
          <w:szCs w:val="24"/>
        </w:rPr>
        <w:tab/>
      </w:r>
      <w:r w:rsidRPr="0038579E">
        <w:rPr>
          <w:szCs w:val="24"/>
        </w:rPr>
        <w:tab/>
        <w:t xml:space="preserve">Therefore, the Respondent’s Motion for Continuance of Hearing Date </w:t>
      </w:r>
      <w:proofErr w:type="gramStart"/>
      <w:r w:rsidRPr="0038579E">
        <w:rPr>
          <w:szCs w:val="24"/>
        </w:rPr>
        <w:t>was granted</w:t>
      </w:r>
      <w:proofErr w:type="gramEnd"/>
      <w:r w:rsidRPr="0038579E">
        <w:rPr>
          <w:szCs w:val="24"/>
        </w:rPr>
        <w:t xml:space="preserve"> by Order </w:t>
      </w:r>
      <w:r w:rsidR="002A6BFD">
        <w:rPr>
          <w:szCs w:val="24"/>
        </w:rPr>
        <w:t xml:space="preserve">#2, </w:t>
      </w:r>
      <w:r w:rsidRPr="0038579E">
        <w:rPr>
          <w:szCs w:val="24"/>
        </w:rPr>
        <w:t xml:space="preserve">dated April 5, 2016.  </w:t>
      </w:r>
    </w:p>
    <w:p w:rsidR="00FF665F" w:rsidRPr="0038579E" w:rsidRDefault="00FF665F" w:rsidP="00FF665F">
      <w:pPr>
        <w:spacing w:line="360" w:lineRule="auto"/>
        <w:rPr>
          <w:szCs w:val="24"/>
        </w:rPr>
      </w:pPr>
      <w:r w:rsidRPr="0038579E">
        <w:rPr>
          <w:szCs w:val="24"/>
        </w:rPr>
        <w:lastRenderedPageBreak/>
        <w:tab/>
      </w:r>
      <w:r w:rsidRPr="0038579E">
        <w:rPr>
          <w:szCs w:val="24"/>
        </w:rPr>
        <w:tab/>
        <w:t>By Hearing Cancellation/Reschedule Notice dated April 8, 2016, the hearing was rescheduled to Tuesday, May 17, 2016 at 10:00 a.m.</w:t>
      </w:r>
    </w:p>
    <w:p w:rsidR="002A6BFD" w:rsidRDefault="002A6BFD" w:rsidP="00FF665F">
      <w:pPr>
        <w:pStyle w:val="Style"/>
        <w:spacing w:line="360" w:lineRule="auto"/>
      </w:pPr>
    </w:p>
    <w:p w:rsidR="0068662D" w:rsidRDefault="008520D7" w:rsidP="0068662D">
      <w:pPr>
        <w:pStyle w:val="Style"/>
        <w:spacing w:line="360" w:lineRule="auto"/>
        <w:rPr>
          <w:color w:val="000000"/>
        </w:rPr>
      </w:pPr>
      <w:r w:rsidRPr="0038579E">
        <w:tab/>
      </w:r>
      <w:r w:rsidRPr="0038579E">
        <w:tab/>
      </w:r>
      <w:r w:rsidR="0068662D">
        <w:t xml:space="preserve">By Order #3, dated April 22, 2016, the parties </w:t>
      </w:r>
      <w:proofErr w:type="gramStart"/>
      <w:r w:rsidR="0068662D">
        <w:t>were advised</w:t>
      </w:r>
      <w:proofErr w:type="gramEnd"/>
      <w:r w:rsidR="0068662D">
        <w:t xml:space="preserve"> </w:t>
      </w:r>
      <w:r w:rsidR="0068662D">
        <w:rPr>
          <w:color w:val="000000"/>
        </w:rPr>
        <w:t xml:space="preserve">that the Commission does not have authority to award damages to a Complainant.  Although the Commission cannot order the Respondent to pay Mr. Carter for damage to his property, if there is a finding of unreasonable service, the Commission can assess a civil penalty to the Respondent.  </w:t>
      </w:r>
    </w:p>
    <w:p w:rsidR="008520D7" w:rsidRPr="0038579E" w:rsidRDefault="008520D7" w:rsidP="00FF665F">
      <w:pPr>
        <w:pStyle w:val="Style"/>
        <w:spacing w:line="360" w:lineRule="auto"/>
        <w:rPr>
          <w:color w:val="000000"/>
        </w:rPr>
      </w:pPr>
    </w:p>
    <w:p w:rsidR="008520D7" w:rsidRPr="0038579E" w:rsidRDefault="00A80418" w:rsidP="008520D7">
      <w:pPr>
        <w:pStyle w:val="BodyText"/>
        <w:tabs>
          <w:tab w:val="clear" w:pos="1980"/>
          <w:tab w:val="left" w:pos="-90"/>
        </w:tabs>
        <w:spacing w:line="360" w:lineRule="auto"/>
        <w:jc w:val="left"/>
        <w:rPr>
          <w:rFonts w:ascii="Times New Roman" w:hAnsi="Times New Roman"/>
          <w:szCs w:val="24"/>
        </w:rPr>
      </w:pPr>
      <w:r w:rsidRPr="0038579E">
        <w:rPr>
          <w:rFonts w:ascii="Times New Roman" w:hAnsi="Times New Roman"/>
          <w:szCs w:val="24"/>
        </w:rPr>
        <w:tab/>
      </w:r>
      <w:r w:rsidRPr="0038579E">
        <w:rPr>
          <w:rFonts w:ascii="Times New Roman" w:hAnsi="Times New Roman"/>
          <w:szCs w:val="24"/>
        </w:rPr>
        <w:tab/>
        <w:t xml:space="preserve">A hearing </w:t>
      </w:r>
      <w:proofErr w:type="gramStart"/>
      <w:r w:rsidRPr="0038579E">
        <w:rPr>
          <w:rFonts w:ascii="Times New Roman" w:hAnsi="Times New Roman"/>
          <w:szCs w:val="24"/>
        </w:rPr>
        <w:t>was held</w:t>
      </w:r>
      <w:proofErr w:type="gramEnd"/>
      <w:r w:rsidRPr="0038579E">
        <w:rPr>
          <w:rFonts w:ascii="Times New Roman" w:hAnsi="Times New Roman"/>
          <w:szCs w:val="24"/>
        </w:rPr>
        <w:t xml:space="preserve"> in this matter in the Philadelphia </w:t>
      </w:r>
      <w:r w:rsidR="00812F5B" w:rsidRPr="0038579E">
        <w:rPr>
          <w:rFonts w:ascii="Times New Roman" w:hAnsi="Times New Roman"/>
          <w:szCs w:val="24"/>
        </w:rPr>
        <w:t>R</w:t>
      </w:r>
      <w:r w:rsidRPr="0038579E">
        <w:rPr>
          <w:rFonts w:ascii="Times New Roman" w:hAnsi="Times New Roman"/>
          <w:szCs w:val="24"/>
        </w:rPr>
        <w:t>e</w:t>
      </w:r>
      <w:r w:rsidR="00812F5B" w:rsidRPr="0038579E">
        <w:rPr>
          <w:rFonts w:ascii="Times New Roman" w:hAnsi="Times New Roman"/>
          <w:szCs w:val="24"/>
        </w:rPr>
        <w:t>gional</w:t>
      </w:r>
      <w:r w:rsidRPr="0038579E">
        <w:rPr>
          <w:rFonts w:ascii="Times New Roman" w:hAnsi="Times New Roman"/>
          <w:szCs w:val="24"/>
        </w:rPr>
        <w:t xml:space="preserve"> Office on </w:t>
      </w:r>
      <w:r w:rsidR="00FF665F" w:rsidRPr="0038579E">
        <w:rPr>
          <w:rFonts w:ascii="Times New Roman" w:hAnsi="Times New Roman"/>
          <w:szCs w:val="24"/>
        </w:rPr>
        <w:t xml:space="preserve">Tuesday, May 17, 2016 at 10:00 </w:t>
      </w:r>
      <w:r w:rsidR="008520D7" w:rsidRPr="0038579E">
        <w:rPr>
          <w:rFonts w:ascii="Times New Roman" w:hAnsi="Times New Roman"/>
          <w:szCs w:val="24"/>
        </w:rPr>
        <w:t>a.m.</w:t>
      </w:r>
      <w:r w:rsidR="004325BB" w:rsidRPr="0038579E">
        <w:rPr>
          <w:rFonts w:ascii="Times New Roman" w:hAnsi="Times New Roman"/>
          <w:szCs w:val="24"/>
        </w:rPr>
        <w:t>,</w:t>
      </w:r>
      <w:r w:rsidRPr="0038579E">
        <w:rPr>
          <w:rFonts w:ascii="Times New Roman" w:hAnsi="Times New Roman"/>
          <w:szCs w:val="24"/>
        </w:rPr>
        <w:t xml:space="preserve"> before Administrative Law Judge Cynthia Williams Fordham.  The Complainant, </w:t>
      </w:r>
      <w:r w:rsidR="00FF665F" w:rsidRPr="0038579E">
        <w:rPr>
          <w:rFonts w:ascii="Times New Roman" w:hAnsi="Times New Roman"/>
          <w:szCs w:val="24"/>
        </w:rPr>
        <w:t>Virgil Carter</w:t>
      </w:r>
      <w:r w:rsidRPr="0038579E">
        <w:rPr>
          <w:rFonts w:ascii="Times New Roman" w:hAnsi="Times New Roman"/>
          <w:szCs w:val="24"/>
        </w:rPr>
        <w:t>, testified in support of the complaint</w:t>
      </w:r>
      <w:r w:rsidR="002772BE" w:rsidRPr="0038579E">
        <w:rPr>
          <w:rFonts w:ascii="Times New Roman" w:hAnsi="Times New Roman"/>
          <w:szCs w:val="24"/>
        </w:rPr>
        <w:t>, and sponsored two exhibits</w:t>
      </w:r>
      <w:r w:rsidR="00793651">
        <w:rPr>
          <w:rFonts w:ascii="Times New Roman" w:hAnsi="Times New Roman"/>
          <w:szCs w:val="24"/>
        </w:rPr>
        <w:t>:</w:t>
      </w:r>
      <w:r w:rsidRPr="0038579E">
        <w:rPr>
          <w:rFonts w:ascii="Times New Roman" w:hAnsi="Times New Roman"/>
          <w:szCs w:val="24"/>
        </w:rPr>
        <w:t xml:space="preserve">  </w:t>
      </w:r>
    </w:p>
    <w:p w:rsidR="008520D7" w:rsidRPr="0038579E" w:rsidRDefault="008520D7" w:rsidP="008520D7">
      <w:pPr>
        <w:pStyle w:val="BodyText"/>
        <w:tabs>
          <w:tab w:val="clear" w:pos="1980"/>
          <w:tab w:val="left" w:pos="-90"/>
        </w:tabs>
        <w:spacing w:line="360" w:lineRule="auto"/>
        <w:jc w:val="left"/>
        <w:rPr>
          <w:rFonts w:ascii="Times New Roman" w:hAnsi="Times New Roman"/>
          <w:szCs w:val="24"/>
        </w:rPr>
      </w:pPr>
    </w:p>
    <w:p w:rsidR="002772BE" w:rsidRPr="0038579E" w:rsidRDefault="002772BE" w:rsidP="008520D7">
      <w:pPr>
        <w:pStyle w:val="BodyText"/>
        <w:tabs>
          <w:tab w:val="clear" w:pos="1980"/>
          <w:tab w:val="left" w:pos="-90"/>
        </w:tabs>
        <w:spacing w:line="240" w:lineRule="auto"/>
        <w:ind w:left="1440"/>
        <w:jc w:val="left"/>
        <w:rPr>
          <w:rFonts w:ascii="Times New Roman" w:hAnsi="Times New Roman"/>
          <w:szCs w:val="24"/>
        </w:rPr>
      </w:pPr>
      <w:r w:rsidRPr="0038579E">
        <w:rPr>
          <w:rFonts w:ascii="Times New Roman" w:hAnsi="Times New Roman"/>
          <w:szCs w:val="24"/>
        </w:rPr>
        <w:t>Complainant</w:t>
      </w:r>
      <w:r w:rsidR="008520D7" w:rsidRPr="0038579E">
        <w:rPr>
          <w:rFonts w:ascii="Times New Roman" w:hAnsi="Times New Roman"/>
          <w:szCs w:val="24"/>
        </w:rPr>
        <w:t xml:space="preserve">’s Exhibit </w:t>
      </w:r>
      <w:r w:rsidRPr="0038579E">
        <w:rPr>
          <w:rFonts w:ascii="Times New Roman" w:hAnsi="Times New Roman"/>
          <w:szCs w:val="24"/>
        </w:rPr>
        <w:t>No. 1A Underground Service Line Photograph</w:t>
      </w:r>
      <w:r w:rsidR="002A6BFD">
        <w:rPr>
          <w:rFonts w:ascii="Times New Roman" w:hAnsi="Times New Roman"/>
          <w:szCs w:val="24"/>
        </w:rPr>
        <w:t>; and</w:t>
      </w:r>
    </w:p>
    <w:p w:rsidR="002772BE" w:rsidRPr="0038579E" w:rsidRDefault="008520D7" w:rsidP="008520D7">
      <w:pPr>
        <w:pStyle w:val="BodyText"/>
        <w:tabs>
          <w:tab w:val="left" w:pos="-90"/>
        </w:tabs>
        <w:spacing w:line="240" w:lineRule="auto"/>
        <w:ind w:left="1440"/>
        <w:rPr>
          <w:rFonts w:ascii="Times New Roman" w:hAnsi="Times New Roman"/>
          <w:szCs w:val="24"/>
        </w:rPr>
      </w:pPr>
      <w:proofErr w:type="gramStart"/>
      <w:r w:rsidRPr="0038579E">
        <w:rPr>
          <w:rFonts w:ascii="Times New Roman" w:hAnsi="Times New Roman"/>
          <w:szCs w:val="24"/>
        </w:rPr>
        <w:t>Complainant’s</w:t>
      </w:r>
      <w:proofErr w:type="gramEnd"/>
      <w:r w:rsidRPr="0038579E">
        <w:rPr>
          <w:rFonts w:ascii="Times New Roman" w:hAnsi="Times New Roman"/>
          <w:szCs w:val="24"/>
        </w:rPr>
        <w:t xml:space="preserve"> Exhibit </w:t>
      </w:r>
      <w:r w:rsidR="002772BE" w:rsidRPr="0038579E">
        <w:rPr>
          <w:rFonts w:ascii="Times New Roman" w:hAnsi="Times New Roman"/>
          <w:szCs w:val="24"/>
        </w:rPr>
        <w:t xml:space="preserve">No. 1B </w:t>
      </w:r>
      <w:r w:rsidR="00A85B3E" w:rsidRPr="0038579E">
        <w:rPr>
          <w:rFonts w:ascii="Times New Roman" w:hAnsi="Times New Roman"/>
          <w:szCs w:val="24"/>
        </w:rPr>
        <w:t xml:space="preserve">Photograph of </w:t>
      </w:r>
      <w:r w:rsidR="0038579E" w:rsidRPr="0038579E">
        <w:rPr>
          <w:rFonts w:ascii="Times New Roman" w:hAnsi="Times New Roman"/>
          <w:szCs w:val="24"/>
        </w:rPr>
        <w:t xml:space="preserve">Complainant’s </w:t>
      </w:r>
      <w:r w:rsidR="002A6BFD">
        <w:rPr>
          <w:rFonts w:ascii="Times New Roman" w:hAnsi="Times New Roman"/>
          <w:szCs w:val="24"/>
        </w:rPr>
        <w:t>Service Line.</w:t>
      </w:r>
    </w:p>
    <w:p w:rsidR="008520D7" w:rsidRPr="0038579E" w:rsidRDefault="008520D7" w:rsidP="002772BE">
      <w:pPr>
        <w:pStyle w:val="BodyText"/>
        <w:tabs>
          <w:tab w:val="left" w:pos="0"/>
        </w:tabs>
        <w:spacing w:line="360" w:lineRule="auto"/>
        <w:rPr>
          <w:rFonts w:ascii="Times New Roman" w:hAnsi="Times New Roman"/>
          <w:szCs w:val="24"/>
        </w:rPr>
      </w:pPr>
    </w:p>
    <w:p w:rsidR="002772BE" w:rsidRPr="0038579E" w:rsidRDefault="008520D7" w:rsidP="00DB04C4">
      <w:pPr>
        <w:pStyle w:val="BodyText"/>
        <w:tabs>
          <w:tab w:val="clear" w:pos="1980"/>
          <w:tab w:val="left" w:pos="0"/>
        </w:tabs>
        <w:spacing w:line="360" w:lineRule="auto"/>
        <w:jc w:val="left"/>
        <w:rPr>
          <w:rFonts w:ascii="Times New Roman" w:hAnsi="Times New Roman"/>
          <w:szCs w:val="24"/>
        </w:rPr>
      </w:pPr>
      <w:r w:rsidRPr="0038579E">
        <w:rPr>
          <w:rFonts w:ascii="Times New Roman" w:hAnsi="Times New Roman"/>
          <w:szCs w:val="24"/>
        </w:rPr>
        <w:tab/>
      </w:r>
      <w:r w:rsidRPr="0038579E">
        <w:rPr>
          <w:rFonts w:ascii="Times New Roman" w:hAnsi="Times New Roman"/>
          <w:szCs w:val="24"/>
        </w:rPr>
        <w:tab/>
      </w:r>
      <w:proofErr w:type="spellStart"/>
      <w:r w:rsidRPr="0038579E">
        <w:rPr>
          <w:rFonts w:ascii="Times New Roman" w:hAnsi="Times New Roman"/>
          <w:szCs w:val="24"/>
        </w:rPr>
        <w:t>Shawane</w:t>
      </w:r>
      <w:proofErr w:type="spellEnd"/>
      <w:r w:rsidRPr="0038579E">
        <w:rPr>
          <w:rFonts w:ascii="Times New Roman" w:hAnsi="Times New Roman"/>
          <w:szCs w:val="24"/>
        </w:rPr>
        <w:t xml:space="preserve"> L. Lee, Esquire, represented the Respondent.  The Respondent presented two witnesses: Gregory Lund, manager of claims case management in the Respondent’s clai</w:t>
      </w:r>
      <w:r w:rsidR="00F309A8">
        <w:rPr>
          <w:rFonts w:ascii="Times New Roman" w:hAnsi="Times New Roman"/>
          <w:szCs w:val="24"/>
        </w:rPr>
        <w:t>ms department, and Charles</w:t>
      </w:r>
      <w:r w:rsidRPr="0038579E">
        <w:rPr>
          <w:rFonts w:ascii="Times New Roman" w:hAnsi="Times New Roman"/>
          <w:szCs w:val="24"/>
        </w:rPr>
        <w:t xml:space="preserve"> </w:t>
      </w:r>
      <w:proofErr w:type="spellStart"/>
      <w:r w:rsidRPr="0038579E">
        <w:rPr>
          <w:rFonts w:ascii="Times New Roman" w:hAnsi="Times New Roman"/>
          <w:szCs w:val="24"/>
        </w:rPr>
        <w:t>Crumbley</w:t>
      </w:r>
      <w:proofErr w:type="spellEnd"/>
      <w:r w:rsidRPr="0038579E">
        <w:rPr>
          <w:rFonts w:ascii="Times New Roman" w:hAnsi="Times New Roman"/>
          <w:szCs w:val="24"/>
        </w:rPr>
        <w:t>, the Respondent’s operations manager, who sponsored six exhibits:</w:t>
      </w:r>
    </w:p>
    <w:p w:rsidR="008520D7" w:rsidRPr="0038579E" w:rsidRDefault="008520D7" w:rsidP="002772BE">
      <w:pPr>
        <w:pStyle w:val="BodyText"/>
        <w:tabs>
          <w:tab w:val="left" w:pos="0"/>
        </w:tabs>
        <w:spacing w:line="360" w:lineRule="auto"/>
        <w:rPr>
          <w:rFonts w:ascii="Times New Roman" w:hAnsi="Times New Roman"/>
          <w:szCs w:val="24"/>
        </w:rPr>
      </w:pPr>
    </w:p>
    <w:p w:rsidR="002A6BFD" w:rsidRDefault="002772BE" w:rsidP="00F64EC7">
      <w:pPr>
        <w:pStyle w:val="BodyText"/>
        <w:tabs>
          <w:tab w:val="left" w:pos="0"/>
        </w:tabs>
        <w:spacing w:line="240" w:lineRule="auto"/>
        <w:ind w:left="1440"/>
        <w:jc w:val="left"/>
        <w:rPr>
          <w:rFonts w:ascii="Times New Roman" w:hAnsi="Times New Roman"/>
          <w:szCs w:val="24"/>
        </w:rPr>
      </w:pPr>
      <w:r w:rsidRPr="0038579E">
        <w:rPr>
          <w:rFonts w:ascii="Times New Roman" w:hAnsi="Times New Roman"/>
          <w:szCs w:val="24"/>
        </w:rPr>
        <w:t xml:space="preserve">PECO Exhibit 1 - </w:t>
      </w:r>
      <w:r w:rsidR="00F64EC7" w:rsidRPr="0038579E">
        <w:rPr>
          <w:rFonts w:ascii="Times New Roman" w:hAnsi="Times New Roman"/>
          <w:szCs w:val="24"/>
        </w:rPr>
        <w:t xml:space="preserve">Mr. Lund’s </w:t>
      </w:r>
      <w:r w:rsidRPr="0038579E">
        <w:rPr>
          <w:rFonts w:ascii="Times New Roman" w:hAnsi="Times New Roman"/>
          <w:szCs w:val="24"/>
        </w:rPr>
        <w:t>Record</w:t>
      </w:r>
      <w:r w:rsidR="00F64EC7" w:rsidRPr="0038579E">
        <w:rPr>
          <w:rFonts w:ascii="Times New Roman" w:hAnsi="Times New Roman"/>
          <w:szCs w:val="24"/>
        </w:rPr>
        <w:t>s regarding the Complainant’s</w:t>
      </w:r>
      <w:r w:rsidRPr="0038579E">
        <w:rPr>
          <w:rFonts w:ascii="Times New Roman" w:hAnsi="Times New Roman"/>
          <w:szCs w:val="24"/>
        </w:rPr>
        <w:t xml:space="preserve"> Claim</w:t>
      </w:r>
      <w:r w:rsidR="002A6BFD">
        <w:rPr>
          <w:rFonts w:ascii="Times New Roman" w:hAnsi="Times New Roman"/>
          <w:szCs w:val="24"/>
        </w:rPr>
        <w:t>;</w:t>
      </w:r>
    </w:p>
    <w:p w:rsidR="002772BE" w:rsidRPr="0038579E" w:rsidRDefault="002772BE" w:rsidP="00F64EC7">
      <w:pPr>
        <w:pStyle w:val="BodyText"/>
        <w:tabs>
          <w:tab w:val="left" w:pos="0"/>
        </w:tabs>
        <w:spacing w:line="240" w:lineRule="auto"/>
        <w:ind w:left="1440"/>
        <w:jc w:val="left"/>
        <w:rPr>
          <w:rFonts w:ascii="Times New Roman" w:hAnsi="Times New Roman"/>
          <w:szCs w:val="24"/>
        </w:rPr>
      </w:pPr>
      <w:r w:rsidRPr="0038579E">
        <w:rPr>
          <w:rFonts w:ascii="Times New Roman" w:hAnsi="Times New Roman"/>
          <w:szCs w:val="24"/>
        </w:rPr>
        <w:t>PECO Exhibit 2 - Photographs</w:t>
      </w:r>
      <w:proofErr w:type="gramStart"/>
      <w:r w:rsidR="002A6BFD">
        <w:rPr>
          <w:rFonts w:ascii="Times New Roman" w:hAnsi="Times New Roman"/>
          <w:szCs w:val="24"/>
        </w:rPr>
        <w:t>;</w:t>
      </w:r>
      <w:proofErr w:type="gramEnd"/>
      <w:r w:rsidRPr="0038579E">
        <w:rPr>
          <w:rFonts w:ascii="Times New Roman" w:hAnsi="Times New Roman"/>
          <w:szCs w:val="24"/>
        </w:rPr>
        <w:t xml:space="preserve"> </w:t>
      </w:r>
    </w:p>
    <w:p w:rsidR="002772BE" w:rsidRPr="0038579E" w:rsidRDefault="002772BE" w:rsidP="00F64EC7">
      <w:pPr>
        <w:pStyle w:val="BodyText"/>
        <w:tabs>
          <w:tab w:val="left" w:pos="0"/>
        </w:tabs>
        <w:spacing w:line="240" w:lineRule="auto"/>
        <w:ind w:left="1440"/>
        <w:jc w:val="left"/>
        <w:rPr>
          <w:rFonts w:ascii="Times New Roman" w:hAnsi="Times New Roman"/>
          <w:szCs w:val="24"/>
        </w:rPr>
      </w:pPr>
      <w:r w:rsidRPr="0038579E">
        <w:rPr>
          <w:rFonts w:ascii="Times New Roman" w:hAnsi="Times New Roman"/>
          <w:szCs w:val="24"/>
        </w:rPr>
        <w:t xml:space="preserve">PECO Exhibit 3 - Email </w:t>
      </w:r>
      <w:r w:rsidR="00F64EC7" w:rsidRPr="0038579E">
        <w:rPr>
          <w:rFonts w:ascii="Times New Roman" w:hAnsi="Times New Roman"/>
          <w:szCs w:val="24"/>
        </w:rPr>
        <w:t xml:space="preserve">Exchange between Mr. Lund and the </w:t>
      </w:r>
      <w:r w:rsidRPr="0038579E">
        <w:rPr>
          <w:rFonts w:ascii="Times New Roman" w:hAnsi="Times New Roman"/>
          <w:szCs w:val="24"/>
        </w:rPr>
        <w:t>C</w:t>
      </w:r>
      <w:r w:rsidR="00F64EC7" w:rsidRPr="0038579E">
        <w:rPr>
          <w:rFonts w:ascii="Times New Roman" w:hAnsi="Times New Roman"/>
          <w:szCs w:val="24"/>
        </w:rPr>
        <w:t>omplainant</w:t>
      </w:r>
      <w:r w:rsidR="002A6BFD">
        <w:rPr>
          <w:rFonts w:ascii="Times New Roman" w:hAnsi="Times New Roman"/>
          <w:szCs w:val="24"/>
        </w:rPr>
        <w:t>;</w:t>
      </w:r>
    </w:p>
    <w:p w:rsidR="002772BE" w:rsidRPr="0038579E" w:rsidRDefault="002772BE" w:rsidP="00F64EC7">
      <w:pPr>
        <w:pStyle w:val="BodyText"/>
        <w:tabs>
          <w:tab w:val="left" w:pos="0"/>
        </w:tabs>
        <w:spacing w:line="240" w:lineRule="auto"/>
        <w:ind w:left="1440"/>
        <w:jc w:val="left"/>
        <w:rPr>
          <w:rFonts w:ascii="Times New Roman" w:hAnsi="Times New Roman"/>
          <w:szCs w:val="24"/>
        </w:rPr>
      </w:pPr>
      <w:r w:rsidRPr="0038579E">
        <w:rPr>
          <w:rFonts w:ascii="Times New Roman" w:hAnsi="Times New Roman"/>
          <w:szCs w:val="24"/>
        </w:rPr>
        <w:t>PECO Exhibit 4 - Work Order</w:t>
      </w:r>
      <w:r w:rsidR="002A6BFD">
        <w:rPr>
          <w:rFonts w:ascii="Times New Roman" w:hAnsi="Times New Roman"/>
          <w:szCs w:val="24"/>
        </w:rPr>
        <w:t>;</w:t>
      </w:r>
    </w:p>
    <w:p w:rsidR="002772BE" w:rsidRPr="0038579E" w:rsidRDefault="002772BE" w:rsidP="00F64EC7">
      <w:pPr>
        <w:pStyle w:val="BodyText"/>
        <w:tabs>
          <w:tab w:val="left" w:pos="0"/>
        </w:tabs>
        <w:spacing w:line="240" w:lineRule="auto"/>
        <w:ind w:left="1440"/>
        <w:jc w:val="left"/>
        <w:rPr>
          <w:rFonts w:ascii="Times New Roman" w:hAnsi="Times New Roman"/>
          <w:szCs w:val="24"/>
        </w:rPr>
      </w:pPr>
      <w:r w:rsidRPr="0038579E">
        <w:rPr>
          <w:rFonts w:ascii="Times New Roman" w:hAnsi="Times New Roman"/>
          <w:szCs w:val="24"/>
        </w:rPr>
        <w:t>PECO Exhibit 5 - BCS Case Detail Report</w:t>
      </w:r>
      <w:r w:rsidR="00F64EC7" w:rsidRPr="0038579E">
        <w:rPr>
          <w:rFonts w:ascii="Times New Roman" w:hAnsi="Times New Roman"/>
          <w:szCs w:val="24"/>
        </w:rPr>
        <w:t>,</w:t>
      </w:r>
      <w:r w:rsidRPr="0038579E">
        <w:rPr>
          <w:rFonts w:ascii="Times New Roman" w:hAnsi="Times New Roman"/>
          <w:szCs w:val="24"/>
        </w:rPr>
        <w:t xml:space="preserve"> </w:t>
      </w:r>
      <w:r w:rsidR="00F64EC7" w:rsidRPr="0038579E">
        <w:rPr>
          <w:rFonts w:ascii="Times New Roman" w:hAnsi="Times New Roman"/>
          <w:szCs w:val="24"/>
        </w:rPr>
        <w:t xml:space="preserve">BCS </w:t>
      </w:r>
      <w:r w:rsidRPr="0038579E">
        <w:rPr>
          <w:rFonts w:ascii="Times New Roman" w:hAnsi="Times New Roman"/>
          <w:szCs w:val="24"/>
        </w:rPr>
        <w:t>#</w:t>
      </w:r>
      <w:r w:rsidR="00F64EC7" w:rsidRPr="0038579E">
        <w:rPr>
          <w:rFonts w:ascii="Times New Roman" w:hAnsi="Times New Roman"/>
          <w:szCs w:val="24"/>
        </w:rPr>
        <w:t>003380305</w:t>
      </w:r>
      <w:r w:rsidRPr="0038579E">
        <w:rPr>
          <w:rFonts w:ascii="Times New Roman" w:hAnsi="Times New Roman"/>
          <w:szCs w:val="24"/>
        </w:rPr>
        <w:t xml:space="preserve">; </w:t>
      </w:r>
      <w:r w:rsidR="00F64EC7" w:rsidRPr="0038579E">
        <w:rPr>
          <w:rFonts w:ascii="Times New Roman" w:hAnsi="Times New Roman"/>
          <w:szCs w:val="24"/>
        </w:rPr>
        <w:t xml:space="preserve">and </w:t>
      </w:r>
    </w:p>
    <w:p w:rsidR="002772BE" w:rsidRPr="0038579E" w:rsidRDefault="002772BE" w:rsidP="00F64EC7">
      <w:pPr>
        <w:pStyle w:val="BodyText"/>
        <w:tabs>
          <w:tab w:val="left" w:pos="0"/>
        </w:tabs>
        <w:spacing w:line="240" w:lineRule="auto"/>
        <w:ind w:left="1440"/>
        <w:jc w:val="left"/>
        <w:rPr>
          <w:rFonts w:ascii="Times New Roman" w:hAnsi="Times New Roman"/>
          <w:szCs w:val="24"/>
        </w:rPr>
      </w:pPr>
      <w:r w:rsidRPr="0038579E">
        <w:rPr>
          <w:rFonts w:ascii="Times New Roman" w:hAnsi="Times New Roman"/>
          <w:szCs w:val="24"/>
        </w:rPr>
        <w:t>PECO Exhibit 6 - Bureau of Consumer Services Decision Report</w:t>
      </w:r>
      <w:r w:rsidR="00F64EC7" w:rsidRPr="0038579E">
        <w:rPr>
          <w:rFonts w:ascii="Times New Roman" w:hAnsi="Times New Roman"/>
          <w:szCs w:val="24"/>
        </w:rPr>
        <w:t xml:space="preserve"> BCS #003380305</w:t>
      </w:r>
      <w:r w:rsidRPr="0038579E">
        <w:rPr>
          <w:rFonts w:ascii="Times New Roman" w:hAnsi="Times New Roman"/>
          <w:szCs w:val="24"/>
        </w:rPr>
        <w:t>,</w:t>
      </w:r>
      <w:r w:rsidR="00F64EC7" w:rsidRPr="0038579E">
        <w:rPr>
          <w:rFonts w:ascii="Times New Roman" w:hAnsi="Times New Roman"/>
          <w:szCs w:val="24"/>
        </w:rPr>
        <w:t xml:space="preserve"> </w:t>
      </w:r>
      <w:r w:rsidRPr="0038579E">
        <w:rPr>
          <w:rFonts w:ascii="Times New Roman" w:hAnsi="Times New Roman"/>
          <w:szCs w:val="24"/>
        </w:rPr>
        <w:t xml:space="preserve">dated </w:t>
      </w:r>
      <w:r w:rsidR="00F64EC7" w:rsidRPr="0038579E">
        <w:rPr>
          <w:rFonts w:ascii="Times New Roman" w:hAnsi="Times New Roman"/>
          <w:szCs w:val="24"/>
        </w:rPr>
        <w:t>January</w:t>
      </w:r>
      <w:r w:rsidRPr="0038579E">
        <w:rPr>
          <w:rFonts w:ascii="Times New Roman" w:hAnsi="Times New Roman"/>
          <w:szCs w:val="24"/>
        </w:rPr>
        <w:t xml:space="preserve"> 1</w:t>
      </w:r>
      <w:r w:rsidR="00F64EC7" w:rsidRPr="0038579E">
        <w:rPr>
          <w:rFonts w:ascii="Times New Roman" w:hAnsi="Times New Roman"/>
          <w:szCs w:val="24"/>
        </w:rPr>
        <w:t>5</w:t>
      </w:r>
      <w:r w:rsidRPr="0038579E">
        <w:rPr>
          <w:rFonts w:ascii="Times New Roman" w:hAnsi="Times New Roman"/>
          <w:szCs w:val="24"/>
        </w:rPr>
        <w:t>, 201</w:t>
      </w:r>
      <w:r w:rsidR="00F64EC7" w:rsidRPr="0038579E">
        <w:rPr>
          <w:rFonts w:ascii="Times New Roman" w:hAnsi="Times New Roman"/>
          <w:szCs w:val="24"/>
        </w:rPr>
        <w:t>6.</w:t>
      </w:r>
      <w:r w:rsidRPr="0038579E">
        <w:rPr>
          <w:rFonts w:ascii="Times New Roman" w:hAnsi="Times New Roman"/>
          <w:szCs w:val="24"/>
        </w:rPr>
        <w:t xml:space="preserve"> </w:t>
      </w:r>
    </w:p>
    <w:p w:rsidR="00E503C5" w:rsidRPr="0038579E" w:rsidRDefault="00E503C5" w:rsidP="0095562F">
      <w:pPr>
        <w:pStyle w:val="BodyText3"/>
        <w:rPr>
          <w:szCs w:val="24"/>
        </w:rPr>
      </w:pPr>
    </w:p>
    <w:p w:rsidR="00A80418" w:rsidRPr="0038579E" w:rsidRDefault="00A80418" w:rsidP="0095562F">
      <w:pPr>
        <w:pStyle w:val="BodyText3"/>
        <w:rPr>
          <w:szCs w:val="24"/>
        </w:rPr>
      </w:pPr>
      <w:r w:rsidRPr="0038579E">
        <w:rPr>
          <w:szCs w:val="24"/>
        </w:rPr>
        <w:tab/>
      </w:r>
      <w:r w:rsidRPr="0038579E">
        <w:rPr>
          <w:szCs w:val="24"/>
        </w:rPr>
        <w:tab/>
        <w:t xml:space="preserve">The record in this case consists of </w:t>
      </w:r>
      <w:r w:rsidR="0092374F" w:rsidRPr="0038579E">
        <w:rPr>
          <w:szCs w:val="24"/>
        </w:rPr>
        <w:t>a</w:t>
      </w:r>
      <w:r w:rsidR="00C00FBA" w:rsidRPr="0038579E">
        <w:rPr>
          <w:szCs w:val="24"/>
        </w:rPr>
        <w:t xml:space="preserve"> </w:t>
      </w:r>
      <w:r w:rsidR="005C5A3E" w:rsidRPr="0038579E">
        <w:rPr>
          <w:szCs w:val="24"/>
        </w:rPr>
        <w:t>9</w:t>
      </w:r>
      <w:r w:rsidR="002772BE" w:rsidRPr="0038579E">
        <w:rPr>
          <w:szCs w:val="24"/>
        </w:rPr>
        <w:t>4</w:t>
      </w:r>
      <w:r w:rsidR="00B67CEC" w:rsidRPr="0038579E">
        <w:rPr>
          <w:szCs w:val="24"/>
        </w:rPr>
        <w:t>-</w:t>
      </w:r>
      <w:r w:rsidR="00F23C45" w:rsidRPr="0038579E">
        <w:rPr>
          <w:szCs w:val="24"/>
        </w:rPr>
        <w:t>page</w:t>
      </w:r>
      <w:r w:rsidRPr="0038579E">
        <w:rPr>
          <w:szCs w:val="24"/>
        </w:rPr>
        <w:t xml:space="preserve"> transcript and </w:t>
      </w:r>
      <w:r w:rsidR="00E45533" w:rsidRPr="0038579E">
        <w:rPr>
          <w:szCs w:val="24"/>
        </w:rPr>
        <w:t>e</w:t>
      </w:r>
      <w:r w:rsidR="002772BE" w:rsidRPr="0038579E">
        <w:rPr>
          <w:szCs w:val="24"/>
        </w:rPr>
        <w:t>ight</w:t>
      </w:r>
      <w:r w:rsidR="0013701F" w:rsidRPr="0038579E">
        <w:rPr>
          <w:szCs w:val="24"/>
        </w:rPr>
        <w:t xml:space="preserve"> </w:t>
      </w:r>
      <w:r w:rsidRPr="0038579E">
        <w:rPr>
          <w:szCs w:val="24"/>
        </w:rPr>
        <w:t>exhibits</w:t>
      </w:r>
      <w:r w:rsidR="000C3CF3" w:rsidRPr="0038579E">
        <w:rPr>
          <w:rStyle w:val="FootnoteReference"/>
          <w:szCs w:val="24"/>
        </w:rPr>
        <w:footnoteReference w:id="1"/>
      </w:r>
      <w:r w:rsidRPr="0038579E">
        <w:rPr>
          <w:szCs w:val="24"/>
        </w:rPr>
        <w:t>.</w:t>
      </w:r>
      <w:r w:rsidR="00A67306" w:rsidRPr="0038579E">
        <w:rPr>
          <w:szCs w:val="24"/>
        </w:rPr>
        <w:t xml:space="preserve">  The record closed on </w:t>
      </w:r>
      <w:r w:rsidR="002772BE" w:rsidRPr="0038579E">
        <w:rPr>
          <w:szCs w:val="24"/>
        </w:rPr>
        <w:t>June 14, 2016</w:t>
      </w:r>
      <w:r w:rsidR="00F97E39" w:rsidRPr="0038579E">
        <w:rPr>
          <w:szCs w:val="24"/>
        </w:rPr>
        <w:t xml:space="preserve">, when the transcript </w:t>
      </w:r>
      <w:proofErr w:type="gramStart"/>
      <w:r w:rsidR="00F97E39" w:rsidRPr="0038579E">
        <w:rPr>
          <w:szCs w:val="24"/>
        </w:rPr>
        <w:t>was received</w:t>
      </w:r>
      <w:proofErr w:type="gramEnd"/>
      <w:r w:rsidR="00A67306" w:rsidRPr="0038579E">
        <w:rPr>
          <w:szCs w:val="24"/>
        </w:rPr>
        <w:t>.</w:t>
      </w:r>
    </w:p>
    <w:p w:rsidR="00B12EDE" w:rsidRDefault="00B12EDE">
      <w:pPr>
        <w:rPr>
          <w:szCs w:val="24"/>
        </w:rPr>
      </w:pPr>
      <w:r>
        <w:rPr>
          <w:szCs w:val="24"/>
        </w:rPr>
        <w:br w:type="page"/>
      </w:r>
    </w:p>
    <w:p w:rsidR="000F3905" w:rsidRPr="0038579E" w:rsidRDefault="000F3905" w:rsidP="000F3905">
      <w:pPr>
        <w:pStyle w:val="Heading1"/>
        <w:tabs>
          <w:tab w:val="left" w:pos="1980"/>
        </w:tabs>
        <w:spacing w:line="360" w:lineRule="auto"/>
        <w:rPr>
          <w:rFonts w:ascii="Times New Roman" w:hAnsi="Times New Roman"/>
          <w:b w:val="0"/>
          <w:szCs w:val="24"/>
        </w:rPr>
      </w:pPr>
      <w:r w:rsidRPr="0038579E">
        <w:rPr>
          <w:rFonts w:ascii="Times New Roman" w:hAnsi="Times New Roman"/>
          <w:b w:val="0"/>
          <w:szCs w:val="24"/>
        </w:rPr>
        <w:lastRenderedPageBreak/>
        <w:t>FINDINGS OF FACT</w:t>
      </w:r>
    </w:p>
    <w:p w:rsidR="0092374F" w:rsidRPr="0038579E" w:rsidRDefault="0092374F" w:rsidP="009333C8">
      <w:pPr>
        <w:spacing w:line="360" w:lineRule="auto"/>
        <w:rPr>
          <w:rFonts w:eastAsia="Batang"/>
          <w:szCs w:val="24"/>
          <w:highlight w:val="yellow"/>
        </w:rPr>
      </w:pPr>
    </w:p>
    <w:p w:rsidR="002772BE" w:rsidRPr="0038579E" w:rsidRDefault="002772BE" w:rsidP="008C5499">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 xml:space="preserve">The Complainant is Virgil Carter who lives at </w:t>
      </w:r>
      <w:r w:rsidR="00773CA0" w:rsidRPr="0038579E">
        <w:rPr>
          <w:rFonts w:ascii="Times New Roman" w:hAnsi="Times New Roman"/>
          <w:sz w:val="24"/>
          <w:szCs w:val="24"/>
        </w:rPr>
        <w:t>310 East</w:t>
      </w:r>
      <w:r w:rsidRPr="0038579E">
        <w:rPr>
          <w:rFonts w:ascii="Times New Roman" w:hAnsi="Times New Roman"/>
          <w:sz w:val="24"/>
          <w:szCs w:val="24"/>
        </w:rPr>
        <w:t xml:space="preserve"> </w:t>
      </w:r>
      <w:proofErr w:type="spellStart"/>
      <w:r w:rsidRPr="0038579E">
        <w:rPr>
          <w:rFonts w:ascii="Times New Roman" w:hAnsi="Times New Roman"/>
          <w:sz w:val="24"/>
          <w:szCs w:val="24"/>
        </w:rPr>
        <w:t>Upsal</w:t>
      </w:r>
      <w:proofErr w:type="spellEnd"/>
      <w:r w:rsidRPr="0038579E">
        <w:rPr>
          <w:rFonts w:ascii="Times New Roman" w:hAnsi="Times New Roman"/>
          <w:sz w:val="24"/>
          <w:szCs w:val="24"/>
        </w:rPr>
        <w:t xml:space="preserve"> Street</w:t>
      </w:r>
      <w:r w:rsidR="00773CA0" w:rsidRPr="0038579E">
        <w:rPr>
          <w:rFonts w:ascii="Times New Roman" w:hAnsi="Times New Roman"/>
          <w:sz w:val="24"/>
          <w:szCs w:val="24"/>
        </w:rPr>
        <w:t>, Philadelphia, PA 19119.</w:t>
      </w:r>
    </w:p>
    <w:p w:rsidR="00B2731B" w:rsidRPr="0038579E" w:rsidRDefault="00B2731B" w:rsidP="00B2731B">
      <w:pPr>
        <w:pStyle w:val="ListParagraph"/>
        <w:spacing w:after="0" w:line="360" w:lineRule="auto"/>
        <w:ind w:left="1440"/>
        <w:rPr>
          <w:rFonts w:ascii="Times New Roman" w:hAnsi="Times New Roman"/>
          <w:sz w:val="24"/>
          <w:szCs w:val="24"/>
        </w:rPr>
      </w:pPr>
    </w:p>
    <w:p w:rsidR="008C5499" w:rsidRDefault="008C5499" w:rsidP="00B2731B">
      <w:pPr>
        <w:pStyle w:val="NoSpacing"/>
        <w:numPr>
          <w:ilvl w:val="0"/>
          <w:numId w:val="4"/>
        </w:numPr>
        <w:spacing w:line="360" w:lineRule="auto"/>
        <w:ind w:left="0" w:firstLine="1440"/>
        <w:rPr>
          <w:rFonts w:eastAsia="Batang"/>
          <w:szCs w:val="24"/>
        </w:rPr>
      </w:pPr>
      <w:r w:rsidRPr="0038579E">
        <w:rPr>
          <w:rFonts w:eastAsia="Batang"/>
          <w:szCs w:val="24"/>
        </w:rPr>
        <w:t>The Respondent in this proceeding is PECO Energy Company.</w:t>
      </w:r>
    </w:p>
    <w:p w:rsidR="00E06112" w:rsidRPr="0038579E" w:rsidRDefault="00E06112" w:rsidP="00E06112">
      <w:pPr>
        <w:pStyle w:val="NoSpacing"/>
        <w:spacing w:line="360" w:lineRule="auto"/>
        <w:ind w:left="1440"/>
        <w:rPr>
          <w:rFonts w:eastAsia="Batang"/>
          <w:szCs w:val="24"/>
        </w:rPr>
      </w:pPr>
    </w:p>
    <w:p w:rsidR="002772BE" w:rsidRPr="0038579E" w:rsidRDefault="002772BE" w:rsidP="008C5499">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The Complainant purchased the property at 1711 W. Erie Avenue on December 22, 2014 at a sheriff’s sale</w:t>
      </w:r>
      <w:r w:rsidR="00773CA0" w:rsidRPr="0038579E">
        <w:rPr>
          <w:rFonts w:ascii="Times New Roman" w:hAnsi="Times New Roman"/>
          <w:sz w:val="24"/>
          <w:szCs w:val="24"/>
        </w:rPr>
        <w:t xml:space="preserve"> (Tr. 6, 15</w:t>
      </w:r>
      <w:r w:rsidR="00A85B3E" w:rsidRPr="0038579E">
        <w:rPr>
          <w:rFonts w:ascii="Times New Roman" w:hAnsi="Times New Roman"/>
          <w:sz w:val="24"/>
          <w:szCs w:val="24"/>
        </w:rPr>
        <w:t>, 19</w:t>
      </w:r>
      <w:r w:rsidR="00773CA0" w:rsidRPr="0038579E">
        <w:rPr>
          <w:rFonts w:ascii="Times New Roman" w:hAnsi="Times New Roman"/>
          <w:sz w:val="24"/>
          <w:szCs w:val="24"/>
        </w:rPr>
        <w:t>)</w:t>
      </w:r>
      <w:r w:rsidRPr="0038579E">
        <w:rPr>
          <w:rFonts w:ascii="Times New Roman" w:hAnsi="Times New Roman"/>
          <w:sz w:val="24"/>
          <w:szCs w:val="24"/>
        </w:rPr>
        <w:t xml:space="preserve">. </w:t>
      </w:r>
    </w:p>
    <w:p w:rsidR="00773CA0" w:rsidRPr="0038579E" w:rsidRDefault="00773CA0" w:rsidP="00773CA0">
      <w:pPr>
        <w:pStyle w:val="ListParagraph"/>
        <w:rPr>
          <w:rFonts w:ascii="Times New Roman" w:hAnsi="Times New Roman"/>
          <w:sz w:val="24"/>
          <w:szCs w:val="24"/>
        </w:rPr>
      </w:pPr>
    </w:p>
    <w:p w:rsidR="00A85B3E" w:rsidRPr="0038579E" w:rsidRDefault="00A85B3E" w:rsidP="00A85B3E">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The Complainant did not request electric service in his name at the Erie Avenue property (Tr. 15, 19, 20</w:t>
      </w:r>
      <w:r w:rsidR="006636DE" w:rsidRPr="0038579E">
        <w:rPr>
          <w:rFonts w:ascii="Times New Roman" w:hAnsi="Times New Roman"/>
          <w:sz w:val="24"/>
          <w:szCs w:val="24"/>
        </w:rPr>
        <w:t>, 31</w:t>
      </w:r>
      <w:r w:rsidRPr="0038579E">
        <w:rPr>
          <w:rFonts w:ascii="Times New Roman" w:hAnsi="Times New Roman"/>
          <w:sz w:val="24"/>
          <w:szCs w:val="24"/>
        </w:rPr>
        <w:t>).</w:t>
      </w:r>
    </w:p>
    <w:p w:rsidR="00A85B3E" w:rsidRPr="0038579E" w:rsidRDefault="00A85B3E" w:rsidP="00A85B3E">
      <w:pPr>
        <w:spacing w:line="360" w:lineRule="auto"/>
        <w:rPr>
          <w:szCs w:val="24"/>
        </w:rPr>
      </w:pPr>
    </w:p>
    <w:p w:rsidR="00A85B3E" w:rsidRPr="0038579E" w:rsidRDefault="00A85B3E" w:rsidP="008C5499">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 xml:space="preserve">The Complainant did not start working on </w:t>
      </w:r>
      <w:r w:rsidRPr="00793651">
        <w:rPr>
          <w:rFonts w:ascii="Times New Roman" w:hAnsi="Times New Roman"/>
          <w:sz w:val="24"/>
          <w:szCs w:val="24"/>
        </w:rPr>
        <w:t xml:space="preserve">the </w:t>
      </w:r>
      <w:r w:rsidR="00793651" w:rsidRPr="00793651">
        <w:rPr>
          <w:rFonts w:ascii="Times New Roman" w:hAnsi="Times New Roman"/>
          <w:szCs w:val="24"/>
        </w:rPr>
        <w:t>Erie Avenue</w:t>
      </w:r>
      <w:r w:rsidR="00793651" w:rsidRPr="0038579E">
        <w:rPr>
          <w:rFonts w:ascii="Times New Roman" w:hAnsi="Times New Roman"/>
          <w:sz w:val="24"/>
          <w:szCs w:val="24"/>
        </w:rPr>
        <w:t xml:space="preserve"> </w:t>
      </w:r>
      <w:r w:rsidRPr="0038579E">
        <w:rPr>
          <w:rFonts w:ascii="Times New Roman" w:hAnsi="Times New Roman"/>
          <w:sz w:val="24"/>
          <w:szCs w:val="24"/>
        </w:rPr>
        <w:t>property because the former owner was trying to reclaim the property (Tr. 20).</w:t>
      </w:r>
    </w:p>
    <w:p w:rsidR="00A85B3E" w:rsidRPr="0038579E" w:rsidRDefault="00A85B3E" w:rsidP="00A85B3E">
      <w:pPr>
        <w:pStyle w:val="ListParagraph"/>
        <w:rPr>
          <w:rFonts w:ascii="Times New Roman" w:hAnsi="Times New Roman"/>
          <w:sz w:val="24"/>
          <w:szCs w:val="24"/>
        </w:rPr>
      </w:pPr>
    </w:p>
    <w:p w:rsidR="00773CA0" w:rsidRPr="0038579E" w:rsidRDefault="00773CA0" w:rsidP="008C5499">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 xml:space="preserve">The Erie Avenue property was vacant </w:t>
      </w:r>
      <w:r w:rsidR="00A85B3E" w:rsidRPr="0038579E">
        <w:rPr>
          <w:rFonts w:ascii="Times New Roman" w:hAnsi="Times New Roman"/>
          <w:sz w:val="24"/>
          <w:szCs w:val="24"/>
        </w:rPr>
        <w:t xml:space="preserve">after the Complainant purchased it </w:t>
      </w:r>
      <w:r w:rsidRPr="0038579E">
        <w:rPr>
          <w:rFonts w:ascii="Times New Roman" w:hAnsi="Times New Roman"/>
          <w:sz w:val="24"/>
          <w:szCs w:val="24"/>
        </w:rPr>
        <w:t>(Tr. 15).</w:t>
      </w:r>
    </w:p>
    <w:p w:rsidR="00773CA0" w:rsidRPr="0038579E" w:rsidRDefault="00773CA0" w:rsidP="00B2731B">
      <w:pPr>
        <w:spacing w:line="360" w:lineRule="auto"/>
        <w:rPr>
          <w:szCs w:val="24"/>
        </w:rPr>
      </w:pPr>
    </w:p>
    <w:p w:rsidR="0038579E" w:rsidRPr="0038579E" w:rsidRDefault="002772BE" w:rsidP="00773CA0">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On February 16, 2015, there was a fire a</w:t>
      </w:r>
      <w:r w:rsidR="00A34D9A">
        <w:rPr>
          <w:rFonts w:ascii="Times New Roman" w:hAnsi="Times New Roman"/>
          <w:sz w:val="24"/>
          <w:szCs w:val="24"/>
        </w:rPr>
        <w:t>t the Erie Avenue property (Tr. 6, </w:t>
      </w:r>
      <w:r w:rsidRPr="0038579E">
        <w:rPr>
          <w:rFonts w:ascii="Times New Roman" w:hAnsi="Times New Roman"/>
          <w:sz w:val="24"/>
          <w:szCs w:val="24"/>
        </w:rPr>
        <w:t>29)</w:t>
      </w:r>
      <w:r w:rsidR="00773CA0" w:rsidRPr="0038579E">
        <w:rPr>
          <w:rFonts w:ascii="Times New Roman" w:hAnsi="Times New Roman"/>
          <w:sz w:val="24"/>
          <w:szCs w:val="24"/>
        </w:rPr>
        <w:t>.</w:t>
      </w:r>
      <w:r w:rsidR="0038579E" w:rsidRPr="0038579E">
        <w:rPr>
          <w:rFonts w:ascii="Times New Roman" w:hAnsi="Times New Roman"/>
          <w:sz w:val="24"/>
          <w:szCs w:val="24"/>
        </w:rPr>
        <w:t xml:space="preserve"> </w:t>
      </w:r>
    </w:p>
    <w:p w:rsidR="0038579E" w:rsidRPr="0038579E" w:rsidRDefault="0038579E" w:rsidP="0038579E">
      <w:pPr>
        <w:pStyle w:val="ListParagraph"/>
        <w:rPr>
          <w:rFonts w:ascii="Times New Roman" w:hAnsi="Times New Roman"/>
          <w:sz w:val="24"/>
          <w:szCs w:val="24"/>
        </w:rPr>
      </w:pPr>
    </w:p>
    <w:p w:rsidR="00773CA0" w:rsidRDefault="0038579E" w:rsidP="00773CA0">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There was extensive fire damage to the Erie Avenue property (Tr. 31; PECO Ex. 2).</w:t>
      </w:r>
    </w:p>
    <w:p w:rsidR="0038579E" w:rsidRPr="0038579E" w:rsidRDefault="0038579E" w:rsidP="0038579E">
      <w:pPr>
        <w:spacing w:line="360" w:lineRule="auto"/>
        <w:rPr>
          <w:szCs w:val="24"/>
        </w:rPr>
      </w:pPr>
    </w:p>
    <w:p w:rsidR="0038579E" w:rsidRDefault="0038579E" w:rsidP="0038579E">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 xml:space="preserve">The Complainant met with Lieutenant Eric Geiger, the Fire Marshal, at the </w:t>
      </w:r>
      <w:r w:rsidR="00793651" w:rsidRPr="00793651">
        <w:rPr>
          <w:rFonts w:ascii="Times New Roman" w:hAnsi="Times New Roman"/>
          <w:sz w:val="24"/>
          <w:szCs w:val="24"/>
        </w:rPr>
        <w:t xml:space="preserve">Erie Avenue </w:t>
      </w:r>
      <w:r w:rsidRPr="0038579E">
        <w:rPr>
          <w:rFonts w:ascii="Times New Roman" w:hAnsi="Times New Roman"/>
          <w:sz w:val="24"/>
          <w:szCs w:val="24"/>
        </w:rPr>
        <w:t>property on February 17, 2015 (Tr. 6, 7, 11</w:t>
      </w:r>
      <w:r>
        <w:rPr>
          <w:rFonts w:ascii="Times New Roman" w:hAnsi="Times New Roman"/>
          <w:sz w:val="24"/>
          <w:szCs w:val="24"/>
        </w:rPr>
        <w:t>).</w:t>
      </w:r>
    </w:p>
    <w:p w:rsidR="0038579E" w:rsidRPr="0038579E" w:rsidRDefault="0038579E" w:rsidP="0038579E">
      <w:pPr>
        <w:spacing w:line="360" w:lineRule="auto"/>
        <w:rPr>
          <w:szCs w:val="24"/>
        </w:rPr>
      </w:pPr>
    </w:p>
    <w:p w:rsidR="0038579E" w:rsidRPr="0038579E" w:rsidRDefault="0038579E" w:rsidP="0038579E">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The Complainant did not go in the basement of h</w:t>
      </w:r>
      <w:r w:rsidR="0044260A">
        <w:rPr>
          <w:rFonts w:ascii="Times New Roman" w:hAnsi="Times New Roman"/>
          <w:sz w:val="24"/>
          <w:szCs w:val="24"/>
        </w:rPr>
        <w:t>is</w:t>
      </w:r>
      <w:r w:rsidRPr="0038579E">
        <w:rPr>
          <w:rFonts w:ascii="Times New Roman" w:hAnsi="Times New Roman"/>
          <w:sz w:val="24"/>
          <w:szCs w:val="24"/>
        </w:rPr>
        <w:t xml:space="preserve"> Erie Avenue property prior to February 17, 2015 (Tr. 22).</w:t>
      </w:r>
    </w:p>
    <w:p w:rsidR="002772BE" w:rsidRDefault="002772BE" w:rsidP="008C5499">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lastRenderedPageBreak/>
        <w:t>The Complainant filed a claim with the Respondent after the fire</w:t>
      </w:r>
      <w:r w:rsidR="00773CA0" w:rsidRPr="0038579E">
        <w:rPr>
          <w:rFonts w:ascii="Times New Roman" w:hAnsi="Times New Roman"/>
          <w:sz w:val="24"/>
          <w:szCs w:val="24"/>
        </w:rPr>
        <w:t xml:space="preserve"> (Tr. 12).</w:t>
      </w:r>
    </w:p>
    <w:p w:rsidR="000A4BBD" w:rsidRPr="000A4BBD" w:rsidRDefault="000A4BBD" w:rsidP="000A4BBD">
      <w:pPr>
        <w:spacing w:line="360" w:lineRule="auto"/>
        <w:rPr>
          <w:szCs w:val="24"/>
        </w:rPr>
      </w:pPr>
    </w:p>
    <w:p w:rsidR="00B2731B" w:rsidRDefault="002772BE" w:rsidP="00B2731B">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 xml:space="preserve">The </w:t>
      </w:r>
      <w:r w:rsidR="0038579E">
        <w:rPr>
          <w:rFonts w:ascii="Times New Roman" w:hAnsi="Times New Roman"/>
          <w:sz w:val="24"/>
          <w:szCs w:val="24"/>
        </w:rPr>
        <w:t xml:space="preserve">Complainant’s </w:t>
      </w:r>
      <w:r w:rsidRPr="0038579E">
        <w:rPr>
          <w:rFonts w:ascii="Times New Roman" w:hAnsi="Times New Roman"/>
          <w:sz w:val="24"/>
          <w:szCs w:val="24"/>
        </w:rPr>
        <w:t xml:space="preserve">claim </w:t>
      </w:r>
      <w:proofErr w:type="gramStart"/>
      <w:r w:rsidRPr="0038579E">
        <w:rPr>
          <w:rFonts w:ascii="Times New Roman" w:hAnsi="Times New Roman"/>
          <w:sz w:val="24"/>
          <w:szCs w:val="24"/>
        </w:rPr>
        <w:t>was assigned</w:t>
      </w:r>
      <w:proofErr w:type="gramEnd"/>
      <w:r w:rsidRPr="0038579E">
        <w:rPr>
          <w:rFonts w:ascii="Times New Roman" w:hAnsi="Times New Roman"/>
          <w:sz w:val="24"/>
          <w:szCs w:val="24"/>
        </w:rPr>
        <w:t xml:space="preserve"> to Paul Golden, the Respondent’s case manager for the Philadelphia region, on March 9, 2015 (Tr. </w:t>
      </w:r>
      <w:r w:rsidR="00773CA0" w:rsidRPr="0038579E">
        <w:rPr>
          <w:rFonts w:ascii="Times New Roman" w:hAnsi="Times New Roman"/>
          <w:sz w:val="24"/>
          <w:szCs w:val="24"/>
        </w:rPr>
        <w:t xml:space="preserve">12, </w:t>
      </w:r>
      <w:r w:rsidRPr="0038579E">
        <w:rPr>
          <w:rFonts w:ascii="Times New Roman" w:hAnsi="Times New Roman"/>
          <w:sz w:val="24"/>
          <w:szCs w:val="24"/>
        </w:rPr>
        <w:t>29).</w:t>
      </w:r>
    </w:p>
    <w:p w:rsidR="0044260A" w:rsidRPr="0044260A" w:rsidRDefault="0044260A" w:rsidP="0044260A">
      <w:pPr>
        <w:spacing w:line="360" w:lineRule="auto"/>
        <w:rPr>
          <w:szCs w:val="24"/>
        </w:rPr>
      </w:pPr>
    </w:p>
    <w:p w:rsidR="002772BE" w:rsidRPr="0038579E" w:rsidRDefault="002772BE" w:rsidP="008C5499">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The Complainant</w:t>
      </w:r>
      <w:r w:rsidR="00793651">
        <w:rPr>
          <w:rFonts w:ascii="Times New Roman" w:hAnsi="Times New Roman"/>
          <w:sz w:val="24"/>
          <w:szCs w:val="24"/>
        </w:rPr>
        <w:t xml:space="preserve"> filed a</w:t>
      </w:r>
      <w:r w:rsidRPr="0038579E">
        <w:rPr>
          <w:rFonts w:ascii="Times New Roman" w:hAnsi="Times New Roman"/>
          <w:sz w:val="24"/>
          <w:szCs w:val="24"/>
        </w:rPr>
        <w:t xml:space="preserve"> claim for fire related damages to the Erie Avenue property </w:t>
      </w:r>
      <w:proofErr w:type="gramStart"/>
      <w:r w:rsidRPr="0038579E">
        <w:rPr>
          <w:rFonts w:ascii="Times New Roman" w:hAnsi="Times New Roman"/>
          <w:sz w:val="24"/>
          <w:szCs w:val="24"/>
        </w:rPr>
        <w:t>as a result</w:t>
      </w:r>
      <w:proofErr w:type="gramEnd"/>
      <w:r w:rsidRPr="0038579E">
        <w:rPr>
          <w:rFonts w:ascii="Times New Roman" w:hAnsi="Times New Roman"/>
          <w:sz w:val="24"/>
          <w:szCs w:val="24"/>
        </w:rPr>
        <w:t xml:space="preserve"> of an underground electrical fire (Tr. </w:t>
      </w:r>
      <w:r w:rsidR="00773CA0" w:rsidRPr="0038579E">
        <w:rPr>
          <w:rFonts w:ascii="Times New Roman" w:hAnsi="Times New Roman"/>
          <w:sz w:val="24"/>
          <w:szCs w:val="24"/>
        </w:rPr>
        <w:t xml:space="preserve">12, </w:t>
      </w:r>
      <w:r w:rsidRPr="0038579E">
        <w:rPr>
          <w:rFonts w:ascii="Times New Roman" w:hAnsi="Times New Roman"/>
          <w:sz w:val="24"/>
          <w:szCs w:val="24"/>
        </w:rPr>
        <w:t>29).</w:t>
      </w:r>
    </w:p>
    <w:p w:rsidR="00B2731B" w:rsidRPr="0038579E" w:rsidRDefault="00B2731B" w:rsidP="00B2731B">
      <w:pPr>
        <w:spacing w:line="360" w:lineRule="auto"/>
        <w:rPr>
          <w:szCs w:val="24"/>
        </w:rPr>
      </w:pPr>
    </w:p>
    <w:p w:rsidR="002772BE" w:rsidRPr="0038579E" w:rsidRDefault="002772BE" w:rsidP="008C5499">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 xml:space="preserve">The circuit for the Erie Avenue property is a normal distribution circuit (Tr. 30). </w:t>
      </w:r>
    </w:p>
    <w:p w:rsidR="00B2731B" w:rsidRPr="0038579E" w:rsidRDefault="00B2731B" w:rsidP="00B2731B">
      <w:pPr>
        <w:spacing w:line="360" w:lineRule="auto"/>
        <w:rPr>
          <w:szCs w:val="24"/>
        </w:rPr>
      </w:pPr>
    </w:p>
    <w:p w:rsidR="002772BE" w:rsidRPr="0038579E" w:rsidRDefault="002772BE" w:rsidP="008C5499">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 xml:space="preserve">After the Complainant called </w:t>
      </w:r>
      <w:r w:rsidR="006636DE" w:rsidRPr="0038579E">
        <w:rPr>
          <w:rFonts w:ascii="Times New Roman" w:hAnsi="Times New Roman"/>
          <w:sz w:val="24"/>
          <w:szCs w:val="24"/>
        </w:rPr>
        <w:t xml:space="preserve">the Respondent </w:t>
      </w:r>
      <w:r w:rsidRPr="0038579E">
        <w:rPr>
          <w:rFonts w:ascii="Times New Roman" w:hAnsi="Times New Roman"/>
          <w:sz w:val="24"/>
          <w:szCs w:val="24"/>
        </w:rPr>
        <w:t xml:space="preserve">in July 2015 about the case, </w:t>
      </w:r>
      <w:r w:rsidR="006636DE" w:rsidRPr="0038579E">
        <w:rPr>
          <w:rFonts w:ascii="Times New Roman" w:hAnsi="Times New Roman"/>
          <w:sz w:val="24"/>
          <w:szCs w:val="24"/>
        </w:rPr>
        <w:t xml:space="preserve">Gregory Lund </w:t>
      </w:r>
      <w:r w:rsidRPr="0038579E">
        <w:rPr>
          <w:rFonts w:ascii="Times New Roman" w:hAnsi="Times New Roman"/>
          <w:sz w:val="24"/>
          <w:szCs w:val="24"/>
        </w:rPr>
        <w:t>took over the case (</w:t>
      </w:r>
      <w:r w:rsidR="006636DE" w:rsidRPr="0038579E">
        <w:rPr>
          <w:rFonts w:ascii="Times New Roman" w:hAnsi="Times New Roman"/>
          <w:sz w:val="24"/>
          <w:szCs w:val="24"/>
        </w:rPr>
        <w:t>Tr</w:t>
      </w:r>
      <w:r w:rsidRPr="0038579E">
        <w:rPr>
          <w:rFonts w:ascii="Times New Roman" w:hAnsi="Times New Roman"/>
          <w:sz w:val="24"/>
          <w:szCs w:val="24"/>
        </w:rPr>
        <w:t xml:space="preserve">. 30). </w:t>
      </w:r>
    </w:p>
    <w:p w:rsidR="00B2731B" w:rsidRPr="0038579E" w:rsidRDefault="00B2731B" w:rsidP="00B2731B">
      <w:pPr>
        <w:spacing w:line="360" w:lineRule="auto"/>
        <w:rPr>
          <w:szCs w:val="24"/>
        </w:rPr>
      </w:pPr>
    </w:p>
    <w:p w:rsidR="002772BE" w:rsidRPr="0038579E" w:rsidRDefault="006636DE" w:rsidP="008C5499">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Mr. Lund is the</w:t>
      </w:r>
      <w:r w:rsidR="002772BE" w:rsidRPr="0038579E">
        <w:rPr>
          <w:rFonts w:ascii="Times New Roman" w:hAnsi="Times New Roman"/>
          <w:sz w:val="24"/>
          <w:szCs w:val="24"/>
        </w:rPr>
        <w:t xml:space="preserve"> manager of claims case management in the Respondent’s claims department (Tr. 28).</w:t>
      </w:r>
    </w:p>
    <w:p w:rsidR="00B2731B" w:rsidRPr="0038579E" w:rsidRDefault="00B2731B" w:rsidP="00B2731B">
      <w:pPr>
        <w:spacing w:line="360" w:lineRule="auto"/>
        <w:rPr>
          <w:szCs w:val="24"/>
        </w:rPr>
      </w:pPr>
    </w:p>
    <w:p w:rsidR="002772BE" w:rsidRPr="0038579E" w:rsidRDefault="006636DE" w:rsidP="008C5499">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Mr.</w:t>
      </w:r>
      <w:r w:rsidR="002772BE" w:rsidRPr="0038579E">
        <w:rPr>
          <w:rFonts w:ascii="Times New Roman" w:hAnsi="Times New Roman"/>
          <w:sz w:val="24"/>
          <w:szCs w:val="24"/>
        </w:rPr>
        <w:t xml:space="preserve"> Lund met with the Complainant on August 12, 2015</w:t>
      </w:r>
      <w:r w:rsidR="0038579E">
        <w:rPr>
          <w:rFonts w:ascii="Times New Roman" w:hAnsi="Times New Roman"/>
          <w:sz w:val="24"/>
          <w:szCs w:val="24"/>
        </w:rPr>
        <w:t>,</w:t>
      </w:r>
      <w:r w:rsidR="002772BE" w:rsidRPr="0038579E">
        <w:rPr>
          <w:rFonts w:ascii="Times New Roman" w:hAnsi="Times New Roman"/>
          <w:sz w:val="24"/>
          <w:szCs w:val="24"/>
        </w:rPr>
        <w:t xml:space="preserve"> at the Erie Avenue property (Tr. 30).</w:t>
      </w:r>
    </w:p>
    <w:p w:rsidR="00B2731B" w:rsidRPr="0038579E" w:rsidRDefault="00B2731B" w:rsidP="00B2731B">
      <w:pPr>
        <w:spacing w:line="360" w:lineRule="auto"/>
        <w:rPr>
          <w:szCs w:val="24"/>
        </w:rPr>
      </w:pPr>
    </w:p>
    <w:p w:rsidR="0038579E" w:rsidRDefault="002772BE" w:rsidP="0038579E">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A</w:t>
      </w:r>
      <w:r w:rsidR="0038579E" w:rsidRPr="0038579E">
        <w:rPr>
          <w:rFonts w:ascii="Times New Roman" w:hAnsi="Times New Roman"/>
          <w:sz w:val="24"/>
          <w:szCs w:val="24"/>
        </w:rPr>
        <w:t>lthough Mr. Lund originally said that the service to the Complainant’s property was a</w:t>
      </w:r>
      <w:r w:rsidRPr="0038579E">
        <w:rPr>
          <w:rFonts w:ascii="Times New Roman" w:hAnsi="Times New Roman"/>
          <w:sz w:val="24"/>
          <w:szCs w:val="24"/>
        </w:rPr>
        <w:t>erial</w:t>
      </w:r>
      <w:r w:rsidR="0038579E" w:rsidRPr="0038579E">
        <w:rPr>
          <w:rFonts w:ascii="Times New Roman" w:hAnsi="Times New Roman"/>
          <w:sz w:val="24"/>
          <w:szCs w:val="24"/>
        </w:rPr>
        <w:t>, Mr. Lund late</w:t>
      </w:r>
      <w:r w:rsidR="00632DDE">
        <w:rPr>
          <w:rFonts w:ascii="Times New Roman" w:hAnsi="Times New Roman"/>
          <w:sz w:val="24"/>
          <w:szCs w:val="24"/>
        </w:rPr>
        <w:t>r</w:t>
      </w:r>
      <w:r w:rsidR="0038579E" w:rsidRPr="0038579E">
        <w:rPr>
          <w:rFonts w:ascii="Times New Roman" w:hAnsi="Times New Roman"/>
          <w:sz w:val="24"/>
          <w:szCs w:val="24"/>
        </w:rPr>
        <w:t xml:space="preserve"> confirmed that the </w:t>
      </w:r>
      <w:r w:rsidRPr="0038579E">
        <w:rPr>
          <w:rFonts w:ascii="Times New Roman" w:hAnsi="Times New Roman"/>
          <w:sz w:val="24"/>
          <w:szCs w:val="24"/>
        </w:rPr>
        <w:t xml:space="preserve">service to the property </w:t>
      </w:r>
      <w:r w:rsidR="0038579E">
        <w:rPr>
          <w:rFonts w:ascii="Times New Roman" w:hAnsi="Times New Roman"/>
          <w:sz w:val="24"/>
          <w:szCs w:val="24"/>
        </w:rPr>
        <w:t xml:space="preserve">was underground </w:t>
      </w:r>
      <w:r w:rsidRPr="0038579E">
        <w:rPr>
          <w:rFonts w:ascii="Times New Roman" w:hAnsi="Times New Roman"/>
          <w:sz w:val="24"/>
          <w:szCs w:val="24"/>
        </w:rPr>
        <w:t>(Tr. 30</w:t>
      </w:r>
      <w:r w:rsidR="00257ECE">
        <w:rPr>
          <w:rFonts w:ascii="Times New Roman" w:hAnsi="Times New Roman"/>
          <w:sz w:val="24"/>
          <w:szCs w:val="24"/>
        </w:rPr>
        <w:t>, 49; PECO Ex. 3</w:t>
      </w:r>
      <w:r w:rsidRPr="0038579E">
        <w:rPr>
          <w:rFonts w:ascii="Times New Roman" w:hAnsi="Times New Roman"/>
          <w:sz w:val="24"/>
          <w:szCs w:val="24"/>
        </w:rPr>
        <w:t>).</w:t>
      </w:r>
      <w:r w:rsidR="0038579E" w:rsidRPr="0038579E">
        <w:rPr>
          <w:rFonts w:ascii="Times New Roman" w:hAnsi="Times New Roman"/>
          <w:sz w:val="24"/>
          <w:szCs w:val="24"/>
        </w:rPr>
        <w:t xml:space="preserve"> </w:t>
      </w:r>
    </w:p>
    <w:p w:rsidR="0038579E" w:rsidRPr="0038579E" w:rsidRDefault="0038579E" w:rsidP="0038579E">
      <w:pPr>
        <w:pStyle w:val="ListParagraph"/>
        <w:rPr>
          <w:rFonts w:ascii="Times New Roman" w:hAnsi="Times New Roman"/>
          <w:sz w:val="24"/>
          <w:szCs w:val="24"/>
        </w:rPr>
      </w:pPr>
    </w:p>
    <w:p w:rsidR="0038579E" w:rsidRPr="0038579E" w:rsidRDefault="0038579E" w:rsidP="0038579E">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 xml:space="preserve">The electric service at the Erie Avenue property </w:t>
      </w:r>
      <w:proofErr w:type="gramStart"/>
      <w:r w:rsidRPr="0038579E">
        <w:rPr>
          <w:rFonts w:ascii="Times New Roman" w:hAnsi="Times New Roman"/>
          <w:sz w:val="24"/>
          <w:szCs w:val="24"/>
        </w:rPr>
        <w:t>was terminated</w:t>
      </w:r>
      <w:proofErr w:type="gramEnd"/>
      <w:r w:rsidRPr="0038579E">
        <w:rPr>
          <w:rFonts w:ascii="Times New Roman" w:hAnsi="Times New Roman"/>
          <w:sz w:val="24"/>
          <w:szCs w:val="24"/>
        </w:rPr>
        <w:t xml:space="preserve"> in September 2013 due to nonpayment (Tr. 31).</w:t>
      </w:r>
    </w:p>
    <w:p w:rsidR="0038579E" w:rsidRPr="0038579E" w:rsidRDefault="0038579E" w:rsidP="0038579E">
      <w:pPr>
        <w:spacing w:line="360" w:lineRule="auto"/>
        <w:rPr>
          <w:szCs w:val="24"/>
        </w:rPr>
      </w:pPr>
    </w:p>
    <w:p w:rsidR="009477D3" w:rsidRDefault="009477D3" w:rsidP="009477D3">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 xml:space="preserve">The meter </w:t>
      </w:r>
      <w:proofErr w:type="gramStart"/>
      <w:r w:rsidRPr="0038579E">
        <w:rPr>
          <w:rFonts w:ascii="Times New Roman" w:hAnsi="Times New Roman"/>
          <w:sz w:val="24"/>
          <w:szCs w:val="24"/>
        </w:rPr>
        <w:t>was removed</w:t>
      </w:r>
      <w:proofErr w:type="gramEnd"/>
      <w:r w:rsidRPr="0038579E">
        <w:rPr>
          <w:rFonts w:ascii="Times New Roman" w:hAnsi="Times New Roman"/>
          <w:sz w:val="24"/>
          <w:szCs w:val="24"/>
        </w:rPr>
        <w:t xml:space="preserve"> and the meter box was clear plated </w:t>
      </w:r>
      <w:r w:rsidR="0044260A">
        <w:rPr>
          <w:rFonts w:ascii="Times New Roman" w:hAnsi="Times New Roman"/>
          <w:sz w:val="24"/>
          <w:szCs w:val="24"/>
        </w:rPr>
        <w:t xml:space="preserve">in September 2013 </w:t>
      </w:r>
      <w:r w:rsidRPr="0038579E">
        <w:rPr>
          <w:rFonts w:ascii="Times New Roman" w:hAnsi="Times New Roman"/>
          <w:sz w:val="24"/>
          <w:szCs w:val="24"/>
        </w:rPr>
        <w:t xml:space="preserve">(Tr. 31). </w:t>
      </w:r>
    </w:p>
    <w:p w:rsidR="0044260A" w:rsidRPr="0044260A" w:rsidRDefault="0044260A" w:rsidP="0044260A">
      <w:pPr>
        <w:spacing w:line="360" w:lineRule="auto"/>
        <w:rPr>
          <w:szCs w:val="24"/>
        </w:rPr>
      </w:pPr>
    </w:p>
    <w:p w:rsidR="0038579E" w:rsidRDefault="00BE0007" w:rsidP="0038579E">
      <w:pPr>
        <w:pStyle w:val="ListParagraph"/>
        <w:numPr>
          <w:ilvl w:val="0"/>
          <w:numId w:val="4"/>
        </w:numPr>
        <w:spacing w:after="0" w:line="360" w:lineRule="auto"/>
        <w:ind w:left="0" w:firstLine="1440"/>
        <w:rPr>
          <w:rFonts w:ascii="Times New Roman" w:hAnsi="Times New Roman"/>
          <w:sz w:val="24"/>
          <w:szCs w:val="24"/>
        </w:rPr>
      </w:pPr>
      <w:r>
        <w:rPr>
          <w:rFonts w:ascii="Times New Roman" w:hAnsi="Times New Roman"/>
          <w:sz w:val="24"/>
          <w:szCs w:val="24"/>
        </w:rPr>
        <w:lastRenderedPageBreak/>
        <w:t xml:space="preserve">No customer had </w:t>
      </w:r>
      <w:r w:rsidR="0044260A">
        <w:rPr>
          <w:rFonts w:ascii="Times New Roman" w:hAnsi="Times New Roman"/>
          <w:sz w:val="24"/>
          <w:szCs w:val="24"/>
        </w:rPr>
        <w:t xml:space="preserve">electric </w:t>
      </w:r>
      <w:r>
        <w:rPr>
          <w:rFonts w:ascii="Times New Roman" w:hAnsi="Times New Roman"/>
          <w:sz w:val="24"/>
          <w:szCs w:val="24"/>
        </w:rPr>
        <w:t xml:space="preserve">service at </w:t>
      </w:r>
      <w:r w:rsidRPr="00BE0007">
        <w:rPr>
          <w:rFonts w:ascii="Times New Roman" w:hAnsi="Times New Roman"/>
          <w:sz w:val="24"/>
          <w:szCs w:val="24"/>
        </w:rPr>
        <w:t>the Erie Avenue property</w:t>
      </w:r>
      <w:r>
        <w:rPr>
          <w:rFonts w:ascii="Times New Roman" w:hAnsi="Times New Roman"/>
          <w:sz w:val="24"/>
          <w:szCs w:val="24"/>
        </w:rPr>
        <w:t xml:space="preserve"> after September 2013 (Tr. 42)</w:t>
      </w:r>
      <w:r w:rsidR="0044260A">
        <w:rPr>
          <w:rFonts w:ascii="Times New Roman" w:hAnsi="Times New Roman"/>
          <w:sz w:val="24"/>
          <w:szCs w:val="24"/>
        </w:rPr>
        <w:t>.</w:t>
      </w:r>
    </w:p>
    <w:p w:rsidR="0044260A" w:rsidRPr="0044260A" w:rsidRDefault="0044260A" w:rsidP="0044260A">
      <w:pPr>
        <w:spacing w:line="360" w:lineRule="auto"/>
        <w:rPr>
          <w:szCs w:val="24"/>
        </w:rPr>
      </w:pPr>
    </w:p>
    <w:p w:rsidR="002772BE" w:rsidRPr="0038579E" w:rsidRDefault="0044260A" w:rsidP="008C5499">
      <w:pPr>
        <w:pStyle w:val="ListParagraph"/>
        <w:numPr>
          <w:ilvl w:val="0"/>
          <w:numId w:val="4"/>
        </w:numPr>
        <w:spacing w:after="0" w:line="360" w:lineRule="auto"/>
        <w:ind w:left="0" w:firstLine="1440"/>
        <w:rPr>
          <w:rFonts w:ascii="Times New Roman" w:hAnsi="Times New Roman"/>
          <w:sz w:val="24"/>
          <w:szCs w:val="24"/>
        </w:rPr>
      </w:pPr>
      <w:r>
        <w:rPr>
          <w:rFonts w:ascii="Times New Roman" w:hAnsi="Times New Roman"/>
          <w:sz w:val="24"/>
          <w:szCs w:val="24"/>
        </w:rPr>
        <w:t>In February 2015, a</w:t>
      </w:r>
      <w:r w:rsidR="002772BE" w:rsidRPr="0038579E">
        <w:rPr>
          <w:rFonts w:ascii="Times New Roman" w:hAnsi="Times New Roman"/>
          <w:sz w:val="24"/>
          <w:szCs w:val="24"/>
        </w:rPr>
        <w:t xml:space="preserve">t the time of the fire, there was no PECO meter at the property and no </w:t>
      </w:r>
      <w:r w:rsidR="006636DE" w:rsidRPr="0038579E">
        <w:rPr>
          <w:rFonts w:ascii="Times New Roman" w:hAnsi="Times New Roman"/>
          <w:sz w:val="24"/>
          <w:szCs w:val="24"/>
        </w:rPr>
        <w:t>active account at t</w:t>
      </w:r>
      <w:r w:rsidR="002772BE" w:rsidRPr="0038579E">
        <w:rPr>
          <w:rFonts w:ascii="Times New Roman" w:hAnsi="Times New Roman"/>
          <w:sz w:val="24"/>
          <w:szCs w:val="24"/>
        </w:rPr>
        <w:t xml:space="preserve">he </w:t>
      </w:r>
      <w:r w:rsidR="006636DE" w:rsidRPr="0038579E">
        <w:rPr>
          <w:rFonts w:ascii="Times New Roman" w:hAnsi="Times New Roman"/>
          <w:sz w:val="24"/>
          <w:szCs w:val="24"/>
        </w:rPr>
        <w:t xml:space="preserve">Erie Avenue </w:t>
      </w:r>
      <w:r w:rsidR="009477D3" w:rsidRPr="0038579E">
        <w:rPr>
          <w:rFonts w:ascii="Times New Roman" w:hAnsi="Times New Roman"/>
          <w:sz w:val="24"/>
          <w:szCs w:val="24"/>
        </w:rPr>
        <w:t>property (</w:t>
      </w:r>
      <w:r w:rsidR="002772BE" w:rsidRPr="0038579E">
        <w:rPr>
          <w:rFonts w:ascii="Times New Roman" w:hAnsi="Times New Roman"/>
          <w:sz w:val="24"/>
          <w:szCs w:val="24"/>
        </w:rPr>
        <w:t>Tr. 31, 36).</w:t>
      </w:r>
    </w:p>
    <w:p w:rsidR="00B2731B" w:rsidRPr="0038579E" w:rsidRDefault="00B2731B" w:rsidP="00B2731B">
      <w:pPr>
        <w:spacing w:line="360" w:lineRule="auto"/>
        <w:rPr>
          <w:szCs w:val="24"/>
        </w:rPr>
      </w:pPr>
    </w:p>
    <w:p w:rsidR="006636DE" w:rsidRDefault="00BE1E6A" w:rsidP="008C5499">
      <w:pPr>
        <w:pStyle w:val="ListParagraph"/>
        <w:numPr>
          <w:ilvl w:val="0"/>
          <w:numId w:val="4"/>
        </w:numPr>
        <w:spacing w:after="0" w:line="360" w:lineRule="auto"/>
        <w:ind w:left="0" w:firstLine="1440"/>
        <w:rPr>
          <w:rFonts w:ascii="Times New Roman" w:hAnsi="Times New Roman"/>
          <w:sz w:val="24"/>
          <w:szCs w:val="24"/>
        </w:rPr>
      </w:pPr>
      <w:r>
        <w:rPr>
          <w:rFonts w:ascii="Times New Roman" w:hAnsi="Times New Roman"/>
          <w:sz w:val="24"/>
          <w:szCs w:val="24"/>
        </w:rPr>
        <w:t>When</w:t>
      </w:r>
      <w:r w:rsidR="006636DE" w:rsidRPr="0038579E">
        <w:rPr>
          <w:rFonts w:ascii="Times New Roman" w:hAnsi="Times New Roman"/>
          <w:sz w:val="24"/>
          <w:szCs w:val="24"/>
        </w:rPr>
        <w:t xml:space="preserve"> Mr. Lund was at </w:t>
      </w:r>
      <w:r w:rsidR="009477D3" w:rsidRPr="009477D3">
        <w:rPr>
          <w:rFonts w:ascii="Times New Roman" w:hAnsi="Times New Roman"/>
          <w:sz w:val="24"/>
          <w:szCs w:val="24"/>
        </w:rPr>
        <w:t>the Erie Avenue property</w:t>
      </w:r>
      <w:r w:rsidR="006636DE" w:rsidRPr="0038579E">
        <w:rPr>
          <w:rFonts w:ascii="Times New Roman" w:hAnsi="Times New Roman"/>
          <w:sz w:val="24"/>
          <w:szCs w:val="24"/>
        </w:rPr>
        <w:t>, he saw evidence o</w:t>
      </w:r>
      <w:r w:rsidR="009477D3">
        <w:rPr>
          <w:rFonts w:ascii="Times New Roman" w:hAnsi="Times New Roman"/>
          <w:sz w:val="24"/>
          <w:szCs w:val="24"/>
        </w:rPr>
        <w:t>f</w:t>
      </w:r>
      <w:r w:rsidR="006636DE" w:rsidRPr="0038579E">
        <w:rPr>
          <w:rFonts w:ascii="Times New Roman" w:hAnsi="Times New Roman"/>
          <w:sz w:val="24"/>
          <w:szCs w:val="24"/>
        </w:rPr>
        <w:t xml:space="preserve"> fire related damage at the top of the meter </w:t>
      </w:r>
      <w:r w:rsidR="007D0490">
        <w:rPr>
          <w:rFonts w:ascii="Times New Roman" w:hAnsi="Times New Roman"/>
          <w:sz w:val="24"/>
          <w:szCs w:val="24"/>
        </w:rPr>
        <w:t xml:space="preserve">box </w:t>
      </w:r>
      <w:r w:rsidR="0044260A">
        <w:rPr>
          <w:rFonts w:ascii="Times New Roman" w:hAnsi="Times New Roman"/>
          <w:sz w:val="24"/>
          <w:szCs w:val="24"/>
        </w:rPr>
        <w:t xml:space="preserve">and </w:t>
      </w:r>
      <w:r w:rsidR="0044260A" w:rsidRPr="0038579E">
        <w:rPr>
          <w:rFonts w:ascii="Times New Roman" w:hAnsi="Times New Roman"/>
          <w:sz w:val="24"/>
          <w:szCs w:val="24"/>
        </w:rPr>
        <w:t xml:space="preserve">on the cables on the customer side </w:t>
      </w:r>
      <w:r w:rsidR="006636DE" w:rsidRPr="0038579E">
        <w:rPr>
          <w:rFonts w:ascii="Times New Roman" w:hAnsi="Times New Roman"/>
          <w:sz w:val="24"/>
          <w:szCs w:val="24"/>
        </w:rPr>
        <w:t>box</w:t>
      </w:r>
      <w:r w:rsidR="009477D3">
        <w:rPr>
          <w:rFonts w:ascii="Times New Roman" w:hAnsi="Times New Roman"/>
          <w:sz w:val="24"/>
          <w:szCs w:val="24"/>
        </w:rPr>
        <w:t xml:space="preserve"> (Tr. </w:t>
      </w:r>
      <w:r w:rsidR="0044260A">
        <w:rPr>
          <w:rFonts w:ascii="Times New Roman" w:hAnsi="Times New Roman"/>
          <w:sz w:val="24"/>
          <w:szCs w:val="24"/>
        </w:rPr>
        <w:t xml:space="preserve">35, </w:t>
      </w:r>
      <w:r w:rsidR="0044260A" w:rsidRPr="0038579E">
        <w:rPr>
          <w:rFonts w:ascii="Times New Roman" w:hAnsi="Times New Roman"/>
          <w:sz w:val="24"/>
          <w:szCs w:val="24"/>
        </w:rPr>
        <w:t>37</w:t>
      </w:r>
      <w:r w:rsidR="0044260A">
        <w:rPr>
          <w:rFonts w:ascii="Times New Roman" w:hAnsi="Times New Roman"/>
          <w:sz w:val="24"/>
          <w:szCs w:val="24"/>
        </w:rPr>
        <w:t>, 39;</w:t>
      </w:r>
      <w:r w:rsidR="009477D3">
        <w:rPr>
          <w:rFonts w:ascii="Times New Roman" w:hAnsi="Times New Roman"/>
          <w:sz w:val="24"/>
          <w:szCs w:val="24"/>
        </w:rPr>
        <w:t xml:space="preserve"> PECO Ex. 2)</w:t>
      </w:r>
      <w:r w:rsidR="006636DE" w:rsidRPr="0038579E">
        <w:rPr>
          <w:rFonts w:ascii="Times New Roman" w:hAnsi="Times New Roman"/>
          <w:sz w:val="24"/>
          <w:szCs w:val="24"/>
        </w:rPr>
        <w:t>.</w:t>
      </w:r>
    </w:p>
    <w:p w:rsidR="009477D3" w:rsidRPr="009477D3" w:rsidRDefault="009477D3" w:rsidP="009477D3">
      <w:pPr>
        <w:spacing w:line="360" w:lineRule="auto"/>
        <w:rPr>
          <w:szCs w:val="24"/>
        </w:rPr>
      </w:pPr>
    </w:p>
    <w:p w:rsidR="0044260A" w:rsidRDefault="006636DE" w:rsidP="008C5499">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 xml:space="preserve">Mr. Lund did not see any soot or fire damage near PECO’s equipment </w:t>
      </w:r>
    </w:p>
    <w:p w:rsidR="006636DE" w:rsidRPr="0044260A" w:rsidRDefault="006636DE" w:rsidP="0044260A">
      <w:pPr>
        <w:spacing w:line="360" w:lineRule="auto"/>
        <w:rPr>
          <w:szCs w:val="24"/>
        </w:rPr>
      </w:pPr>
      <w:proofErr w:type="gramStart"/>
      <w:r w:rsidRPr="0044260A">
        <w:rPr>
          <w:szCs w:val="24"/>
        </w:rPr>
        <w:t>(Tr. 35).</w:t>
      </w:r>
      <w:proofErr w:type="gramEnd"/>
      <w:r w:rsidRPr="0044260A">
        <w:rPr>
          <w:szCs w:val="24"/>
        </w:rPr>
        <w:t xml:space="preserve"> </w:t>
      </w:r>
    </w:p>
    <w:p w:rsidR="000A4BBD" w:rsidRPr="000A4BBD" w:rsidRDefault="000A4BBD" w:rsidP="000A4BBD">
      <w:pPr>
        <w:spacing w:line="360" w:lineRule="auto"/>
        <w:rPr>
          <w:szCs w:val="24"/>
        </w:rPr>
      </w:pPr>
    </w:p>
    <w:p w:rsidR="00BE0007" w:rsidRDefault="00BE0007" w:rsidP="0044260A">
      <w:pPr>
        <w:pStyle w:val="ListParagraph"/>
        <w:numPr>
          <w:ilvl w:val="0"/>
          <w:numId w:val="4"/>
        </w:numPr>
        <w:spacing w:after="0" w:line="360" w:lineRule="auto"/>
        <w:ind w:left="0" w:firstLine="1440"/>
        <w:rPr>
          <w:rFonts w:ascii="Times New Roman" w:hAnsi="Times New Roman"/>
          <w:sz w:val="24"/>
          <w:szCs w:val="24"/>
        </w:rPr>
      </w:pPr>
      <w:r>
        <w:rPr>
          <w:rFonts w:ascii="Times New Roman" w:hAnsi="Times New Roman"/>
          <w:sz w:val="24"/>
          <w:szCs w:val="24"/>
        </w:rPr>
        <w:t xml:space="preserve">Mr. Lund did not receive information to </w:t>
      </w:r>
      <w:r w:rsidR="00793651">
        <w:rPr>
          <w:rFonts w:ascii="Times New Roman" w:hAnsi="Times New Roman"/>
          <w:sz w:val="24"/>
          <w:szCs w:val="24"/>
        </w:rPr>
        <w:t>prove</w:t>
      </w:r>
      <w:r>
        <w:rPr>
          <w:rFonts w:ascii="Times New Roman" w:hAnsi="Times New Roman"/>
          <w:sz w:val="24"/>
          <w:szCs w:val="24"/>
        </w:rPr>
        <w:t xml:space="preserve"> that PECO was the cause of the fire</w:t>
      </w:r>
      <w:r w:rsidR="0044260A">
        <w:rPr>
          <w:rFonts w:ascii="Times New Roman" w:hAnsi="Times New Roman"/>
          <w:sz w:val="24"/>
          <w:szCs w:val="24"/>
        </w:rPr>
        <w:t xml:space="preserve"> (Tr</w:t>
      </w:r>
      <w:r>
        <w:rPr>
          <w:rFonts w:ascii="Times New Roman" w:hAnsi="Times New Roman"/>
          <w:sz w:val="24"/>
          <w:szCs w:val="24"/>
        </w:rPr>
        <w:t>.</w:t>
      </w:r>
      <w:r w:rsidR="0044260A">
        <w:rPr>
          <w:rFonts w:ascii="Times New Roman" w:hAnsi="Times New Roman"/>
          <w:sz w:val="24"/>
          <w:szCs w:val="24"/>
        </w:rPr>
        <w:t xml:space="preserve"> 40, 41).</w:t>
      </w:r>
    </w:p>
    <w:p w:rsidR="000A4BBD" w:rsidRPr="000A4BBD" w:rsidRDefault="000A4BBD" w:rsidP="000A4BBD">
      <w:pPr>
        <w:spacing w:line="360" w:lineRule="auto"/>
        <w:rPr>
          <w:szCs w:val="24"/>
        </w:rPr>
      </w:pPr>
    </w:p>
    <w:p w:rsidR="000A4BBD" w:rsidRDefault="00BE0007" w:rsidP="006636DE">
      <w:pPr>
        <w:pStyle w:val="ListParagraph"/>
        <w:numPr>
          <w:ilvl w:val="0"/>
          <w:numId w:val="4"/>
        </w:numPr>
        <w:spacing w:after="0" w:line="360" w:lineRule="auto"/>
        <w:ind w:left="0" w:firstLine="1440"/>
        <w:rPr>
          <w:rFonts w:ascii="Times New Roman" w:hAnsi="Times New Roman"/>
          <w:sz w:val="24"/>
          <w:szCs w:val="24"/>
        </w:rPr>
      </w:pPr>
      <w:r w:rsidRPr="000A4BBD">
        <w:rPr>
          <w:rFonts w:ascii="Times New Roman" w:hAnsi="Times New Roman"/>
          <w:sz w:val="24"/>
          <w:szCs w:val="24"/>
        </w:rPr>
        <w:t>Since Mr. Lund did not have information concerning the cause of the fire, he denied the Complainant’s claim (Tr. 40).</w:t>
      </w:r>
    </w:p>
    <w:p w:rsidR="000A4BBD" w:rsidRPr="000A4BBD" w:rsidRDefault="000A4BBD" w:rsidP="000A4BBD">
      <w:pPr>
        <w:pStyle w:val="ListParagraph"/>
        <w:rPr>
          <w:rFonts w:ascii="Times New Roman" w:hAnsi="Times New Roman"/>
          <w:sz w:val="24"/>
          <w:szCs w:val="24"/>
        </w:rPr>
      </w:pPr>
    </w:p>
    <w:p w:rsidR="006636DE" w:rsidRDefault="0044260A" w:rsidP="006636DE">
      <w:pPr>
        <w:pStyle w:val="ListParagraph"/>
        <w:numPr>
          <w:ilvl w:val="0"/>
          <w:numId w:val="4"/>
        </w:numPr>
        <w:spacing w:after="0" w:line="360" w:lineRule="auto"/>
        <w:ind w:left="0" w:firstLine="1440"/>
        <w:rPr>
          <w:rFonts w:ascii="Times New Roman" w:hAnsi="Times New Roman"/>
          <w:sz w:val="24"/>
          <w:szCs w:val="24"/>
        </w:rPr>
      </w:pPr>
      <w:r>
        <w:rPr>
          <w:rFonts w:ascii="Times New Roman" w:hAnsi="Times New Roman"/>
          <w:sz w:val="24"/>
          <w:szCs w:val="24"/>
        </w:rPr>
        <w:t xml:space="preserve">Prior to the fire, PECO’s </w:t>
      </w:r>
      <w:r w:rsidRPr="000A4BBD">
        <w:rPr>
          <w:rFonts w:ascii="Times New Roman" w:hAnsi="Times New Roman"/>
          <w:sz w:val="24"/>
          <w:szCs w:val="24"/>
        </w:rPr>
        <w:t xml:space="preserve">revenue protection </w:t>
      </w:r>
      <w:r>
        <w:rPr>
          <w:rFonts w:ascii="Times New Roman" w:hAnsi="Times New Roman"/>
          <w:sz w:val="24"/>
          <w:szCs w:val="24"/>
        </w:rPr>
        <w:t xml:space="preserve">noted that there was possible </w:t>
      </w:r>
      <w:r w:rsidR="00F8284B">
        <w:rPr>
          <w:rFonts w:ascii="Times New Roman" w:hAnsi="Times New Roman"/>
          <w:sz w:val="24"/>
          <w:szCs w:val="24"/>
        </w:rPr>
        <w:t xml:space="preserve">meter </w:t>
      </w:r>
      <w:r>
        <w:rPr>
          <w:rFonts w:ascii="Times New Roman" w:hAnsi="Times New Roman"/>
          <w:sz w:val="24"/>
          <w:szCs w:val="24"/>
        </w:rPr>
        <w:t>t</w:t>
      </w:r>
      <w:r w:rsidR="000A4BBD" w:rsidRPr="000A4BBD">
        <w:rPr>
          <w:rFonts w:ascii="Times New Roman" w:hAnsi="Times New Roman"/>
          <w:sz w:val="24"/>
          <w:szCs w:val="24"/>
        </w:rPr>
        <w:t xml:space="preserve">ampering </w:t>
      </w:r>
      <w:r>
        <w:rPr>
          <w:rFonts w:ascii="Times New Roman" w:hAnsi="Times New Roman"/>
          <w:sz w:val="24"/>
          <w:szCs w:val="24"/>
        </w:rPr>
        <w:t xml:space="preserve">at </w:t>
      </w:r>
      <w:r w:rsidRPr="0044260A">
        <w:rPr>
          <w:rFonts w:ascii="Times New Roman" w:hAnsi="Times New Roman"/>
          <w:sz w:val="24"/>
          <w:szCs w:val="24"/>
        </w:rPr>
        <w:t>the Erie Avenue property</w:t>
      </w:r>
      <w:r>
        <w:rPr>
          <w:rFonts w:ascii="Times New Roman" w:hAnsi="Times New Roman"/>
          <w:sz w:val="24"/>
          <w:szCs w:val="24"/>
        </w:rPr>
        <w:t xml:space="preserve"> (Tr. 40).</w:t>
      </w:r>
      <w:r w:rsidR="000A4BBD" w:rsidRPr="000A4BBD">
        <w:rPr>
          <w:rFonts w:ascii="Times New Roman" w:hAnsi="Times New Roman"/>
          <w:sz w:val="24"/>
          <w:szCs w:val="24"/>
        </w:rPr>
        <w:t xml:space="preserve"> </w:t>
      </w:r>
    </w:p>
    <w:p w:rsidR="000A4BBD" w:rsidRPr="000A4BBD" w:rsidRDefault="000A4BBD" w:rsidP="000A4BBD">
      <w:pPr>
        <w:spacing w:line="360" w:lineRule="auto"/>
        <w:rPr>
          <w:szCs w:val="24"/>
        </w:rPr>
      </w:pPr>
    </w:p>
    <w:p w:rsidR="00AB74C4" w:rsidRDefault="00AB74C4" w:rsidP="00AB74C4">
      <w:pPr>
        <w:pStyle w:val="ListParagraph"/>
        <w:numPr>
          <w:ilvl w:val="0"/>
          <w:numId w:val="4"/>
        </w:numPr>
        <w:spacing w:line="360" w:lineRule="auto"/>
        <w:ind w:left="0" w:firstLine="1440"/>
        <w:rPr>
          <w:rFonts w:ascii="Times New Roman" w:hAnsi="Times New Roman"/>
          <w:sz w:val="24"/>
          <w:szCs w:val="24"/>
        </w:rPr>
      </w:pPr>
      <w:r w:rsidRPr="0038579E">
        <w:rPr>
          <w:rFonts w:ascii="Times New Roman" w:hAnsi="Times New Roman"/>
          <w:sz w:val="24"/>
          <w:szCs w:val="24"/>
        </w:rPr>
        <w:t xml:space="preserve">On </w:t>
      </w:r>
      <w:r w:rsidR="00257ECE" w:rsidRPr="00257ECE">
        <w:rPr>
          <w:rFonts w:ascii="Times New Roman" w:hAnsi="Times New Roman"/>
          <w:sz w:val="24"/>
          <w:szCs w:val="24"/>
        </w:rPr>
        <w:t>September 2</w:t>
      </w:r>
      <w:r w:rsidRPr="0038579E">
        <w:rPr>
          <w:rFonts w:ascii="Times New Roman" w:hAnsi="Times New Roman"/>
          <w:sz w:val="24"/>
          <w:szCs w:val="24"/>
        </w:rPr>
        <w:t>, 201</w:t>
      </w:r>
      <w:r w:rsidR="00257ECE">
        <w:rPr>
          <w:rFonts w:ascii="Times New Roman" w:hAnsi="Times New Roman"/>
          <w:sz w:val="24"/>
          <w:szCs w:val="24"/>
        </w:rPr>
        <w:t>5</w:t>
      </w:r>
      <w:r w:rsidRPr="0038579E">
        <w:rPr>
          <w:rFonts w:ascii="Times New Roman" w:hAnsi="Times New Roman"/>
          <w:sz w:val="24"/>
          <w:szCs w:val="24"/>
        </w:rPr>
        <w:t xml:space="preserve">, the Complainant filed an informal complaint with the Commission’s Bureau of Consumer Services at BCS #003380305 (Tr. </w:t>
      </w:r>
      <w:r w:rsidR="00257ECE">
        <w:rPr>
          <w:rFonts w:ascii="Times New Roman" w:hAnsi="Times New Roman"/>
          <w:sz w:val="24"/>
          <w:szCs w:val="24"/>
        </w:rPr>
        <w:t>51</w:t>
      </w:r>
      <w:r w:rsidRPr="0038579E">
        <w:rPr>
          <w:rFonts w:ascii="Times New Roman" w:hAnsi="Times New Roman"/>
          <w:sz w:val="24"/>
          <w:szCs w:val="24"/>
        </w:rPr>
        <w:t>, PECO Ex. 5).</w:t>
      </w:r>
    </w:p>
    <w:p w:rsidR="000A4BBD" w:rsidRPr="000A4BBD" w:rsidRDefault="000A4BBD" w:rsidP="000A4BBD">
      <w:pPr>
        <w:spacing w:line="360" w:lineRule="auto"/>
        <w:rPr>
          <w:szCs w:val="24"/>
        </w:rPr>
      </w:pPr>
    </w:p>
    <w:p w:rsidR="00AB74C4" w:rsidRDefault="004744ED" w:rsidP="00A243EB">
      <w:pPr>
        <w:pStyle w:val="ListParagraph"/>
        <w:numPr>
          <w:ilvl w:val="0"/>
          <w:numId w:val="4"/>
        </w:numPr>
        <w:spacing w:after="0" w:line="360" w:lineRule="auto"/>
        <w:ind w:left="0" w:firstLine="1440"/>
        <w:rPr>
          <w:rFonts w:ascii="Times New Roman" w:hAnsi="Times New Roman"/>
          <w:sz w:val="24"/>
          <w:szCs w:val="24"/>
        </w:rPr>
      </w:pPr>
      <w:r w:rsidRPr="0038579E">
        <w:rPr>
          <w:rFonts w:ascii="Times New Roman" w:hAnsi="Times New Roman"/>
          <w:sz w:val="24"/>
          <w:szCs w:val="24"/>
        </w:rPr>
        <w:t>The</w:t>
      </w:r>
      <w:r w:rsidR="00651819" w:rsidRPr="0038579E">
        <w:rPr>
          <w:rFonts w:ascii="Times New Roman" w:hAnsi="Times New Roman"/>
          <w:sz w:val="24"/>
          <w:szCs w:val="24"/>
        </w:rPr>
        <w:t xml:space="preserve"> Bureau of Consumer Services </w:t>
      </w:r>
      <w:r w:rsidR="00651819">
        <w:rPr>
          <w:rFonts w:ascii="Times New Roman" w:hAnsi="Times New Roman"/>
          <w:sz w:val="24"/>
          <w:szCs w:val="24"/>
        </w:rPr>
        <w:t xml:space="preserve">issued a </w:t>
      </w:r>
      <w:r w:rsidR="00AB74C4" w:rsidRPr="0038579E">
        <w:rPr>
          <w:rFonts w:ascii="Times New Roman" w:hAnsi="Times New Roman"/>
          <w:sz w:val="24"/>
          <w:szCs w:val="24"/>
        </w:rPr>
        <w:t>decision</w:t>
      </w:r>
      <w:r w:rsidR="0044260A">
        <w:rPr>
          <w:rFonts w:ascii="Times New Roman" w:hAnsi="Times New Roman"/>
          <w:sz w:val="24"/>
          <w:szCs w:val="24"/>
        </w:rPr>
        <w:t>,</w:t>
      </w:r>
      <w:r w:rsidR="00AB74C4" w:rsidRPr="0038579E">
        <w:rPr>
          <w:rFonts w:ascii="Times New Roman" w:hAnsi="Times New Roman"/>
          <w:sz w:val="24"/>
          <w:szCs w:val="24"/>
        </w:rPr>
        <w:t xml:space="preserve"> </w:t>
      </w:r>
      <w:r w:rsidR="0044260A" w:rsidRPr="0038579E">
        <w:rPr>
          <w:rFonts w:ascii="Times New Roman" w:hAnsi="Times New Roman"/>
          <w:sz w:val="24"/>
          <w:szCs w:val="24"/>
        </w:rPr>
        <w:t>BCS #003380305</w:t>
      </w:r>
      <w:r w:rsidR="00A243EB">
        <w:rPr>
          <w:rFonts w:ascii="Times New Roman" w:hAnsi="Times New Roman"/>
          <w:sz w:val="24"/>
          <w:szCs w:val="24"/>
        </w:rPr>
        <w:t>,</w:t>
      </w:r>
      <w:r w:rsidR="0044260A" w:rsidRPr="0038579E">
        <w:rPr>
          <w:rFonts w:ascii="Times New Roman" w:hAnsi="Times New Roman"/>
          <w:sz w:val="24"/>
          <w:szCs w:val="24"/>
        </w:rPr>
        <w:t xml:space="preserve"> </w:t>
      </w:r>
      <w:r w:rsidR="00651819">
        <w:rPr>
          <w:rFonts w:ascii="Times New Roman" w:hAnsi="Times New Roman"/>
          <w:sz w:val="24"/>
          <w:szCs w:val="24"/>
        </w:rPr>
        <w:t xml:space="preserve">on </w:t>
      </w:r>
      <w:r w:rsidR="00AB74C4" w:rsidRPr="0038579E">
        <w:rPr>
          <w:rFonts w:ascii="Times New Roman" w:hAnsi="Times New Roman"/>
          <w:sz w:val="24"/>
          <w:szCs w:val="24"/>
        </w:rPr>
        <w:t xml:space="preserve">September 12, 2012 (Tr. </w:t>
      </w:r>
      <w:r w:rsidR="00651819">
        <w:rPr>
          <w:rFonts w:ascii="Times New Roman" w:hAnsi="Times New Roman"/>
          <w:sz w:val="24"/>
          <w:szCs w:val="24"/>
        </w:rPr>
        <w:t>52</w:t>
      </w:r>
      <w:r w:rsidR="00AB74C4" w:rsidRPr="0038579E">
        <w:rPr>
          <w:rFonts w:ascii="Times New Roman" w:hAnsi="Times New Roman"/>
          <w:sz w:val="24"/>
          <w:szCs w:val="24"/>
        </w:rPr>
        <w:t xml:space="preserve">; PECO Ex. 6).  </w:t>
      </w:r>
    </w:p>
    <w:p w:rsidR="004744ED" w:rsidRPr="004744ED" w:rsidRDefault="004744ED" w:rsidP="00A243EB">
      <w:pPr>
        <w:pStyle w:val="ListParagraph"/>
        <w:spacing w:after="0" w:line="360" w:lineRule="auto"/>
        <w:rPr>
          <w:rFonts w:ascii="Times New Roman" w:hAnsi="Times New Roman"/>
          <w:sz w:val="24"/>
          <w:szCs w:val="24"/>
        </w:rPr>
      </w:pPr>
    </w:p>
    <w:p w:rsidR="004744ED" w:rsidRDefault="004744ED" w:rsidP="00A243EB">
      <w:pPr>
        <w:pStyle w:val="ListParagraph"/>
        <w:numPr>
          <w:ilvl w:val="0"/>
          <w:numId w:val="4"/>
        </w:numPr>
        <w:spacing w:after="0" w:line="360" w:lineRule="auto"/>
        <w:ind w:left="0" w:firstLine="1440"/>
        <w:rPr>
          <w:rFonts w:ascii="Times New Roman" w:hAnsi="Times New Roman"/>
          <w:sz w:val="24"/>
          <w:szCs w:val="24"/>
        </w:rPr>
      </w:pPr>
      <w:r>
        <w:rPr>
          <w:rFonts w:ascii="Times New Roman" w:hAnsi="Times New Roman"/>
          <w:sz w:val="24"/>
          <w:szCs w:val="24"/>
        </w:rPr>
        <w:t xml:space="preserve">Charles </w:t>
      </w:r>
      <w:proofErr w:type="spellStart"/>
      <w:r>
        <w:rPr>
          <w:rFonts w:ascii="Times New Roman" w:hAnsi="Times New Roman"/>
          <w:sz w:val="24"/>
          <w:szCs w:val="24"/>
        </w:rPr>
        <w:t>Crumbley</w:t>
      </w:r>
      <w:proofErr w:type="spellEnd"/>
      <w:r w:rsidR="00A243EB">
        <w:rPr>
          <w:rFonts w:ascii="Times New Roman" w:hAnsi="Times New Roman"/>
          <w:sz w:val="24"/>
          <w:szCs w:val="24"/>
        </w:rPr>
        <w:t xml:space="preserve"> is the</w:t>
      </w:r>
      <w:r>
        <w:rPr>
          <w:rFonts w:ascii="Times New Roman" w:hAnsi="Times New Roman"/>
          <w:sz w:val="24"/>
          <w:szCs w:val="24"/>
        </w:rPr>
        <w:t xml:space="preserve"> operations manager for the Respondent (Tr. 64).</w:t>
      </w:r>
    </w:p>
    <w:p w:rsidR="00A243EB" w:rsidRPr="00A243EB" w:rsidRDefault="00A243EB" w:rsidP="00A243EB">
      <w:pPr>
        <w:spacing w:line="360" w:lineRule="auto"/>
        <w:rPr>
          <w:szCs w:val="24"/>
        </w:rPr>
      </w:pPr>
    </w:p>
    <w:p w:rsidR="004744ED" w:rsidRDefault="004744ED" w:rsidP="00A243EB">
      <w:pPr>
        <w:pStyle w:val="ListParagraph"/>
        <w:numPr>
          <w:ilvl w:val="0"/>
          <w:numId w:val="4"/>
        </w:numPr>
        <w:spacing w:after="0" w:line="360" w:lineRule="auto"/>
        <w:ind w:left="0" w:firstLine="1440"/>
        <w:rPr>
          <w:rFonts w:ascii="Times New Roman" w:hAnsi="Times New Roman"/>
          <w:sz w:val="24"/>
          <w:szCs w:val="24"/>
        </w:rPr>
      </w:pPr>
      <w:r>
        <w:rPr>
          <w:rFonts w:ascii="Times New Roman" w:hAnsi="Times New Roman"/>
          <w:sz w:val="24"/>
          <w:szCs w:val="24"/>
        </w:rPr>
        <w:lastRenderedPageBreak/>
        <w:t xml:space="preserve">Prior to his job as operations manager, Mr. </w:t>
      </w:r>
      <w:proofErr w:type="spellStart"/>
      <w:r>
        <w:rPr>
          <w:rFonts w:ascii="Times New Roman" w:hAnsi="Times New Roman"/>
          <w:sz w:val="24"/>
          <w:szCs w:val="24"/>
        </w:rPr>
        <w:t>Crumbley</w:t>
      </w:r>
      <w:proofErr w:type="spellEnd"/>
      <w:r>
        <w:rPr>
          <w:rFonts w:ascii="Times New Roman" w:hAnsi="Times New Roman"/>
          <w:sz w:val="24"/>
          <w:szCs w:val="24"/>
        </w:rPr>
        <w:t xml:space="preserve"> had several jobs at PECO including installing underground facilities (Tr. 64, 65). </w:t>
      </w:r>
    </w:p>
    <w:p w:rsidR="00A243EB" w:rsidRPr="00A243EB" w:rsidRDefault="00A243EB" w:rsidP="00A243EB">
      <w:pPr>
        <w:spacing w:line="360" w:lineRule="auto"/>
        <w:rPr>
          <w:szCs w:val="24"/>
        </w:rPr>
      </w:pPr>
    </w:p>
    <w:p w:rsidR="004744ED" w:rsidRDefault="004744ED" w:rsidP="00A243EB">
      <w:pPr>
        <w:pStyle w:val="ListParagraph"/>
        <w:numPr>
          <w:ilvl w:val="0"/>
          <w:numId w:val="4"/>
        </w:numPr>
        <w:spacing w:after="0" w:line="360" w:lineRule="auto"/>
        <w:ind w:left="0" w:firstLine="1440"/>
        <w:rPr>
          <w:rFonts w:ascii="Times New Roman" w:hAnsi="Times New Roman"/>
          <w:sz w:val="24"/>
          <w:szCs w:val="24"/>
        </w:rPr>
      </w:pPr>
      <w:r>
        <w:rPr>
          <w:rFonts w:ascii="Times New Roman" w:hAnsi="Times New Roman"/>
          <w:sz w:val="24"/>
          <w:szCs w:val="24"/>
        </w:rPr>
        <w:t xml:space="preserve">Mr. </w:t>
      </w:r>
      <w:proofErr w:type="spellStart"/>
      <w:r w:rsidRPr="009D1485">
        <w:rPr>
          <w:rFonts w:ascii="Times New Roman" w:hAnsi="Times New Roman"/>
          <w:sz w:val="24"/>
          <w:szCs w:val="24"/>
        </w:rPr>
        <w:t>Crumbley</w:t>
      </w:r>
      <w:proofErr w:type="spellEnd"/>
      <w:r>
        <w:rPr>
          <w:rFonts w:ascii="Times New Roman" w:hAnsi="Times New Roman"/>
          <w:sz w:val="24"/>
          <w:szCs w:val="24"/>
        </w:rPr>
        <w:t xml:space="preserve"> met with the Complainant at </w:t>
      </w:r>
      <w:r w:rsidRPr="009D1485">
        <w:rPr>
          <w:rFonts w:ascii="Times New Roman" w:hAnsi="Times New Roman"/>
          <w:sz w:val="24"/>
          <w:szCs w:val="24"/>
        </w:rPr>
        <w:t>the Erie Avenue property</w:t>
      </w:r>
      <w:r w:rsidR="000D260C">
        <w:rPr>
          <w:rFonts w:ascii="Times New Roman" w:hAnsi="Times New Roman"/>
          <w:sz w:val="24"/>
          <w:szCs w:val="24"/>
        </w:rPr>
        <w:t xml:space="preserve"> (Tr. </w:t>
      </w:r>
      <w:r>
        <w:rPr>
          <w:rFonts w:ascii="Times New Roman" w:hAnsi="Times New Roman"/>
          <w:sz w:val="24"/>
          <w:szCs w:val="24"/>
        </w:rPr>
        <w:t>66).</w:t>
      </w:r>
    </w:p>
    <w:p w:rsidR="004744ED" w:rsidRDefault="004744ED" w:rsidP="00A243EB">
      <w:pPr>
        <w:pStyle w:val="ListParagraph"/>
        <w:numPr>
          <w:ilvl w:val="0"/>
          <w:numId w:val="4"/>
        </w:numPr>
        <w:spacing w:after="0" w:line="360" w:lineRule="auto"/>
        <w:ind w:left="0" w:firstLine="1440"/>
        <w:rPr>
          <w:rFonts w:ascii="Times New Roman" w:hAnsi="Times New Roman"/>
          <w:sz w:val="24"/>
          <w:szCs w:val="24"/>
        </w:rPr>
      </w:pPr>
      <w:r>
        <w:rPr>
          <w:rFonts w:ascii="Times New Roman" w:hAnsi="Times New Roman"/>
          <w:sz w:val="24"/>
          <w:szCs w:val="24"/>
        </w:rPr>
        <w:t xml:space="preserve">The </w:t>
      </w:r>
      <w:r w:rsidR="00A243EB">
        <w:rPr>
          <w:rFonts w:ascii="Times New Roman" w:hAnsi="Times New Roman"/>
          <w:sz w:val="24"/>
          <w:szCs w:val="24"/>
        </w:rPr>
        <w:t>electric facilities</w:t>
      </w:r>
      <w:r>
        <w:rPr>
          <w:rFonts w:ascii="Times New Roman" w:hAnsi="Times New Roman"/>
          <w:sz w:val="24"/>
          <w:szCs w:val="24"/>
        </w:rPr>
        <w:t xml:space="preserve"> in the Complainant’s property are in a conduit</w:t>
      </w:r>
      <w:r w:rsidR="00793651">
        <w:rPr>
          <w:rFonts w:ascii="Times New Roman" w:hAnsi="Times New Roman"/>
          <w:sz w:val="24"/>
          <w:szCs w:val="24"/>
        </w:rPr>
        <w:t xml:space="preserve">, </w:t>
      </w:r>
      <w:r>
        <w:rPr>
          <w:rFonts w:ascii="Times New Roman" w:hAnsi="Times New Roman"/>
          <w:sz w:val="24"/>
          <w:szCs w:val="24"/>
        </w:rPr>
        <w:t>which provides protection and reduces the possibility of combustion (Tr. 66).</w:t>
      </w:r>
    </w:p>
    <w:p w:rsidR="00A243EB" w:rsidRDefault="00A243EB" w:rsidP="00A243EB">
      <w:pPr>
        <w:pStyle w:val="ListParagraph"/>
        <w:spacing w:after="0" w:line="360" w:lineRule="auto"/>
        <w:ind w:left="1440"/>
        <w:rPr>
          <w:rFonts w:ascii="Times New Roman" w:hAnsi="Times New Roman"/>
          <w:sz w:val="24"/>
          <w:szCs w:val="24"/>
        </w:rPr>
      </w:pPr>
    </w:p>
    <w:p w:rsidR="00A243EB" w:rsidRDefault="004744ED" w:rsidP="00A243EB">
      <w:pPr>
        <w:pStyle w:val="ListParagraph"/>
        <w:numPr>
          <w:ilvl w:val="0"/>
          <w:numId w:val="4"/>
        </w:numPr>
        <w:spacing w:after="0" w:line="360" w:lineRule="auto"/>
        <w:ind w:left="0" w:firstLine="1440"/>
        <w:rPr>
          <w:rFonts w:ascii="Times New Roman" w:hAnsi="Times New Roman"/>
          <w:sz w:val="24"/>
          <w:szCs w:val="24"/>
        </w:rPr>
      </w:pPr>
      <w:r>
        <w:rPr>
          <w:rFonts w:ascii="Times New Roman" w:hAnsi="Times New Roman"/>
          <w:sz w:val="24"/>
          <w:szCs w:val="24"/>
        </w:rPr>
        <w:t>PECO provides service through a square five by five box</w:t>
      </w:r>
      <w:r w:rsidR="00793651">
        <w:rPr>
          <w:rFonts w:ascii="Times New Roman" w:hAnsi="Times New Roman"/>
          <w:sz w:val="24"/>
          <w:szCs w:val="24"/>
        </w:rPr>
        <w:t>,</w:t>
      </w:r>
      <w:r>
        <w:rPr>
          <w:rFonts w:ascii="Times New Roman" w:hAnsi="Times New Roman"/>
          <w:sz w:val="24"/>
          <w:szCs w:val="24"/>
        </w:rPr>
        <w:t xml:space="preserve"> which </w:t>
      </w:r>
      <w:proofErr w:type="gramStart"/>
      <w:r>
        <w:rPr>
          <w:rFonts w:ascii="Times New Roman" w:hAnsi="Times New Roman"/>
          <w:sz w:val="24"/>
          <w:szCs w:val="24"/>
        </w:rPr>
        <w:t>is owned</w:t>
      </w:r>
      <w:proofErr w:type="gramEnd"/>
      <w:r>
        <w:rPr>
          <w:rFonts w:ascii="Times New Roman" w:hAnsi="Times New Roman"/>
          <w:sz w:val="24"/>
          <w:szCs w:val="24"/>
        </w:rPr>
        <w:t xml:space="preserve"> by the customer and is called an end box (Tr. 68; PECO Ex. 2).</w:t>
      </w:r>
    </w:p>
    <w:p w:rsidR="004744ED" w:rsidRPr="00A243EB" w:rsidRDefault="004744ED" w:rsidP="00A243EB">
      <w:pPr>
        <w:spacing w:line="360" w:lineRule="auto"/>
        <w:rPr>
          <w:szCs w:val="24"/>
        </w:rPr>
      </w:pPr>
    </w:p>
    <w:p w:rsidR="004744ED" w:rsidRDefault="004744ED" w:rsidP="00A243EB">
      <w:pPr>
        <w:pStyle w:val="ListParagraph"/>
        <w:numPr>
          <w:ilvl w:val="0"/>
          <w:numId w:val="4"/>
        </w:numPr>
        <w:spacing w:after="0" w:line="360" w:lineRule="auto"/>
        <w:ind w:left="0" w:firstLine="1440"/>
        <w:rPr>
          <w:rFonts w:ascii="Times New Roman" w:hAnsi="Times New Roman"/>
          <w:sz w:val="24"/>
          <w:szCs w:val="24"/>
        </w:rPr>
      </w:pPr>
      <w:r>
        <w:rPr>
          <w:rFonts w:ascii="Times New Roman" w:hAnsi="Times New Roman"/>
          <w:sz w:val="24"/>
          <w:szCs w:val="24"/>
        </w:rPr>
        <w:t xml:space="preserve">When he was at </w:t>
      </w:r>
      <w:r w:rsidRPr="002E1160">
        <w:rPr>
          <w:rFonts w:ascii="Times New Roman" w:hAnsi="Times New Roman"/>
          <w:sz w:val="24"/>
          <w:szCs w:val="24"/>
        </w:rPr>
        <w:t>the Erie Avenue property</w:t>
      </w:r>
      <w:r>
        <w:rPr>
          <w:rFonts w:ascii="Times New Roman" w:hAnsi="Times New Roman"/>
          <w:sz w:val="24"/>
          <w:szCs w:val="24"/>
        </w:rPr>
        <w:t xml:space="preserve">, Mr. </w:t>
      </w:r>
      <w:proofErr w:type="spellStart"/>
      <w:r>
        <w:rPr>
          <w:rFonts w:ascii="Times New Roman" w:hAnsi="Times New Roman"/>
          <w:sz w:val="24"/>
          <w:szCs w:val="24"/>
        </w:rPr>
        <w:t>Crumbley</w:t>
      </w:r>
      <w:proofErr w:type="spellEnd"/>
      <w:r>
        <w:rPr>
          <w:rFonts w:ascii="Times New Roman" w:hAnsi="Times New Roman"/>
          <w:sz w:val="24"/>
          <w:szCs w:val="24"/>
        </w:rPr>
        <w:t xml:space="preserve"> found that wires </w:t>
      </w:r>
      <w:r w:rsidR="00A243EB">
        <w:rPr>
          <w:rFonts w:ascii="Times New Roman" w:hAnsi="Times New Roman"/>
          <w:sz w:val="24"/>
          <w:szCs w:val="24"/>
        </w:rPr>
        <w:t xml:space="preserve">on the customer side of the facilities </w:t>
      </w:r>
      <w:r>
        <w:rPr>
          <w:rFonts w:ascii="Times New Roman" w:hAnsi="Times New Roman"/>
          <w:sz w:val="24"/>
          <w:szCs w:val="24"/>
        </w:rPr>
        <w:t>were illegally connected (Tr. 69)</w:t>
      </w:r>
      <w:r w:rsidR="00B23190">
        <w:rPr>
          <w:rFonts w:ascii="Times New Roman" w:hAnsi="Times New Roman"/>
          <w:sz w:val="24"/>
          <w:szCs w:val="24"/>
        </w:rPr>
        <w:t>.</w:t>
      </w:r>
      <w:r>
        <w:rPr>
          <w:rFonts w:ascii="Times New Roman" w:hAnsi="Times New Roman"/>
          <w:sz w:val="24"/>
          <w:szCs w:val="24"/>
        </w:rPr>
        <w:t xml:space="preserve"> </w:t>
      </w:r>
    </w:p>
    <w:p w:rsidR="00A243EB" w:rsidRPr="00A243EB" w:rsidRDefault="00A243EB" w:rsidP="00A243EB">
      <w:pPr>
        <w:spacing w:line="360" w:lineRule="auto"/>
        <w:rPr>
          <w:szCs w:val="24"/>
        </w:rPr>
      </w:pPr>
    </w:p>
    <w:p w:rsidR="00A702F0" w:rsidRDefault="004744ED" w:rsidP="00A243EB">
      <w:pPr>
        <w:pStyle w:val="ListParagraph"/>
        <w:numPr>
          <w:ilvl w:val="0"/>
          <w:numId w:val="4"/>
        </w:numPr>
        <w:spacing w:after="0" w:line="360" w:lineRule="auto"/>
        <w:ind w:left="0" w:firstLine="1440"/>
        <w:rPr>
          <w:rFonts w:ascii="Times New Roman" w:hAnsi="Times New Roman"/>
          <w:sz w:val="24"/>
          <w:szCs w:val="24"/>
        </w:rPr>
      </w:pPr>
      <w:r w:rsidRPr="004744ED">
        <w:rPr>
          <w:rFonts w:ascii="Times New Roman" w:hAnsi="Times New Roman"/>
          <w:sz w:val="24"/>
          <w:szCs w:val="24"/>
        </w:rPr>
        <w:t xml:space="preserve">PECO’s policy is to replace the entire facility after three failures on </w:t>
      </w:r>
      <w:r w:rsidR="00A702F0" w:rsidRPr="004744ED">
        <w:rPr>
          <w:rFonts w:ascii="Times New Roman" w:hAnsi="Times New Roman"/>
          <w:sz w:val="24"/>
          <w:szCs w:val="24"/>
        </w:rPr>
        <w:t>underground service (Tr. 72, 87)</w:t>
      </w:r>
      <w:r w:rsidR="00A243EB">
        <w:rPr>
          <w:rFonts w:ascii="Times New Roman" w:hAnsi="Times New Roman"/>
          <w:sz w:val="24"/>
          <w:szCs w:val="24"/>
        </w:rPr>
        <w:t>.</w:t>
      </w:r>
    </w:p>
    <w:p w:rsidR="00A243EB" w:rsidRPr="00A243EB" w:rsidRDefault="00A243EB" w:rsidP="00A243EB">
      <w:pPr>
        <w:spacing w:line="360" w:lineRule="auto"/>
        <w:rPr>
          <w:szCs w:val="24"/>
        </w:rPr>
      </w:pPr>
    </w:p>
    <w:p w:rsidR="00A702F0" w:rsidRDefault="00A702F0" w:rsidP="00A243EB">
      <w:pPr>
        <w:pStyle w:val="ListParagraph"/>
        <w:numPr>
          <w:ilvl w:val="0"/>
          <w:numId w:val="4"/>
        </w:numPr>
        <w:spacing w:after="0" w:line="360" w:lineRule="auto"/>
        <w:ind w:left="0" w:firstLine="1440"/>
        <w:rPr>
          <w:rFonts w:ascii="Times New Roman" w:hAnsi="Times New Roman"/>
          <w:sz w:val="24"/>
          <w:szCs w:val="24"/>
        </w:rPr>
      </w:pPr>
      <w:r w:rsidRPr="00A702F0">
        <w:rPr>
          <w:rFonts w:ascii="Times New Roman" w:hAnsi="Times New Roman"/>
          <w:sz w:val="24"/>
          <w:szCs w:val="24"/>
        </w:rPr>
        <w:t>In the 1700 block of Erie Avenue, there</w:t>
      </w:r>
      <w:r w:rsidR="004744ED">
        <w:rPr>
          <w:rFonts w:ascii="Times New Roman" w:hAnsi="Times New Roman"/>
          <w:sz w:val="24"/>
          <w:szCs w:val="24"/>
        </w:rPr>
        <w:t xml:space="preserve"> have </w:t>
      </w:r>
      <w:r w:rsidRPr="00A702F0">
        <w:rPr>
          <w:rFonts w:ascii="Times New Roman" w:hAnsi="Times New Roman"/>
          <w:sz w:val="24"/>
          <w:szCs w:val="24"/>
        </w:rPr>
        <w:t xml:space="preserve">been no </w:t>
      </w:r>
      <w:r w:rsidR="00793651" w:rsidRPr="00A702F0">
        <w:rPr>
          <w:rFonts w:ascii="Times New Roman" w:hAnsi="Times New Roman"/>
          <w:sz w:val="24"/>
          <w:szCs w:val="24"/>
        </w:rPr>
        <w:t>documented failures</w:t>
      </w:r>
      <w:r w:rsidR="00A243EB">
        <w:rPr>
          <w:rFonts w:ascii="Times New Roman" w:hAnsi="Times New Roman"/>
          <w:sz w:val="24"/>
          <w:szCs w:val="24"/>
        </w:rPr>
        <w:t xml:space="preserve"> of the underground electric facilities</w:t>
      </w:r>
      <w:r>
        <w:rPr>
          <w:rFonts w:ascii="Times New Roman" w:hAnsi="Times New Roman"/>
          <w:sz w:val="24"/>
          <w:szCs w:val="24"/>
        </w:rPr>
        <w:t xml:space="preserve"> (Tr. 88)</w:t>
      </w:r>
      <w:r w:rsidR="00A243EB">
        <w:rPr>
          <w:rFonts w:ascii="Times New Roman" w:hAnsi="Times New Roman"/>
          <w:sz w:val="24"/>
          <w:szCs w:val="24"/>
        </w:rPr>
        <w:t>.</w:t>
      </w:r>
    </w:p>
    <w:p w:rsidR="00A243EB" w:rsidRPr="00A243EB" w:rsidRDefault="00A243EB" w:rsidP="00A243EB">
      <w:pPr>
        <w:spacing w:line="360" w:lineRule="auto"/>
        <w:rPr>
          <w:szCs w:val="24"/>
        </w:rPr>
      </w:pPr>
    </w:p>
    <w:p w:rsidR="00A702F0" w:rsidRDefault="00A702F0" w:rsidP="00A243EB">
      <w:pPr>
        <w:pStyle w:val="ListParagraph"/>
        <w:numPr>
          <w:ilvl w:val="0"/>
          <w:numId w:val="4"/>
        </w:numPr>
        <w:spacing w:after="0" w:line="360" w:lineRule="auto"/>
        <w:ind w:left="0" w:firstLine="1440"/>
        <w:rPr>
          <w:rFonts w:ascii="Times New Roman" w:hAnsi="Times New Roman"/>
          <w:sz w:val="24"/>
          <w:szCs w:val="24"/>
        </w:rPr>
      </w:pPr>
      <w:r>
        <w:rPr>
          <w:rFonts w:ascii="Times New Roman" w:hAnsi="Times New Roman"/>
          <w:sz w:val="24"/>
          <w:szCs w:val="24"/>
        </w:rPr>
        <w:t>I</w:t>
      </w:r>
      <w:r w:rsidRPr="00A702F0">
        <w:rPr>
          <w:rFonts w:ascii="Times New Roman" w:hAnsi="Times New Roman"/>
          <w:sz w:val="24"/>
          <w:szCs w:val="24"/>
        </w:rPr>
        <w:t xml:space="preserve">f </w:t>
      </w:r>
      <w:r>
        <w:rPr>
          <w:rFonts w:ascii="Times New Roman" w:hAnsi="Times New Roman"/>
          <w:sz w:val="24"/>
          <w:szCs w:val="24"/>
        </w:rPr>
        <w:t>there is</w:t>
      </w:r>
      <w:r w:rsidRPr="00A702F0">
        <w:rPr>
          <w:rFonts w:ascii="Times New Roman" w:hAnsi="Times New Roman"/>
          <w:sz w:val="24"/>
          <w:szCs w:val="24"/>
        </w:rPr>
        <w:t xml:space="preserve"> an</w:t>
      </w:r>
      <w:r>
        <w:rPr>
          <w:rFonts w:ascii="Times New Roman" w:hAnsi="Times New Roman"/>
          <w:sz w:val="24"/>
          <w:szCs w:val="24"/>
        </w:rPr>
        <w:t xml:space="preserve"> </w:t>
      </w:r>
      <w:r w:rsidRPr="00A702F0">
        <w:rPr>
          <w:rFonts w:ascii="Times New Roman" w:hAnsi="Times New Roman"/>
          <w:sz w:val="24"/>
          <w:szCs w:val="24"/>
        </w:rPr>
        <w:t xml:space="preserve">electrical fault </w:t>
      </w:r>
      <w:r>
        <w:rPr>
          <w:rFonts w:ascii="Times New Roman" w:hAnsi="Times New Roman"/>
          <w:sz w:val="24"/>
          <w:szCs w:val="24"/>
        </w:rPr>
        <w:t xml:space="preserve">or failure </w:t>
      </w:r>
      <w:r w:rsidRPr="00A702F0">
        <w:rPr>
          <w:rFonts w:ascii="Times New Roman" w:hAnsi="Times New Roman"/>
          <w:sz w:val="24"/>
          <w:szCs w:val="24"/>
        </w:rPr>
        <w:t xml:space="preserve">on the system, everybody </w:t>
      </w:r>
      <w:r w:rsidR="004744ED">
        <w:rPr>
          <w:rFonts w:ascii="Times New Roman" w:hAnsi="Times New Roman"/>
          <w:sz w:val="24"/>
          <w:szCs w:val="24"/>
        </w:rPr>
        <w:t xml:space="preserve">on the circuit </w:t>
      </w:r>
      <w:r w:rsidRPr="00A702F0">
        <w:rPr>
          <w:rFonts w:ascii="Times New Roman" w:hAnsi="Times New Roman"/>
          <w:sz w:val="24"/>
          <w:szCs w:val="24"/>
        </w:rPr>
        <w:t>is impacted</w:t>
      </w:r>
      <w:r>
        <w:rPr>
          <w:rFonts w:ascii="Times New Roman" w:hAnsi="Times New Roman"/>
          <w:sz w:val="24"/>
          <w:szCs w:val="24"/>
        </w:rPr>
        <w:t xml:space="preserve"> (Tr</w:t>
      </w:r>
      <w:r w:rsidRPr="00A702F0">
        <w:rPr>
          <w:rFonts w:ascii="Times New Roman" w:hAnsi="Times New Roman"/>
          <w:sz w:val="24"/>
          <w:szCs w:val="24"/>
        </w:rPr>
        <w:t>.</w:t>
      </w:r>
      <w:r>
        <w:rPr>
          <w:rFonts w:ascii="Times New Roman" w:hAnsi="Times New Roman"/>
          <w:sz w:val="24"/>
          <w:szCs w:val="24"/>
        </w:rPr>
        <w:t xml:space="preserve"> 72).</w:t>
      </w:r>
    </w:p>
    <w:p w:rsidR="00A243EB" w:rsidRPr="00A243EB" w:rsidRDefault="00A243EB" w:rsidP="00A243EB">
      <w:pPr>
        <w:spacing w:line="360" w:lineRule="auto"/>
        <w:rPr>
          <w:szCs w:val="24"/>
        </w:rPr>
      </w:pPr>
    </w:p>
    <w:p w:rsidR="00651819" w:rsidRDefault="00A702F0" w:rsidP="00A243EB">
      <w:pPr>
        <w:pStyle w:val="ListParagraph"/>
        <w:numPr>
          <w:ilvl w:val="0"/>
          <w:numId w:val="4"/>
        </w:numPr>
        <w:spacing w:after="0" w:line="360" w:lineRule="auto"/>
        <w:ind w:left="0" w:firstLine="1440"/>
        <w:rPr>
          <w:rFonts w:ascii="Times New Roman" w:hAnsi="Times New Roman"/>
          <w:sz w:val="24"/>
          <w:szCs w:val="24"/>
        </w:rPr>
      </w:pPr>
      <w:r w:rsidRPr="00A702F0">
        <w:rPr>
          <w:rFonts w:ascii="Times New Roman" w:hAnsi="Times New Roman"/>
          <w:sz w:val="24"/>
          <w:szCs w:val="24"/>
        </w:rPr>
        <w:t xml:space="preserve">In this </w:t>
      </w:r>
      <w:r w:rsidR="009D1485" w:rsidRPr="00A702F0">
        <w:rPr>
          <w:rFonts w:ascii="Times New Roman" w:hAnsi="Times New Roman"/>
          <w:sz w:val="24"/>
          <w:szCs w:val="24"/>
        </w:rPr>
        <w:t>situation,</w:t>
      </w:r>
      <w:r w:rsidRPr="00A702F0">
        <w:rPr>
          <w:rFonts w:ascii="Times New Roman" w:hAnsi="Times New Roman"/>
          <w:sz w:val="24"/>
          <w:szCs w:val="24"/>
        </w:rPr>
        <w:t xml:space="preserve"> only the Complainant’s property was impacted </w:t>
      </w:r>
      <w:r w:rsidR="004744ED">
        <w:rPr>
          <w:rFonts w:ascii="Times New Roman" w:hAnsi="Times New Roman"/>
          <w:sz w:val="24"/>
          <w:szCs w:val="24"/>
        </w:rPr>
        <w:t xml:space="preserve">(Tr. </w:t>
      </w:r>
      <w:r w:rsidRPr="00A702F0">
        <w:rPr>
          <w:rFonts w:ascii="Times New Roman" w:hAnsi="Times New Roman"/>
          <w:sz w:val="24"/>
          <w:szCs w:val="24"/>
        </w:rPr>
        <w:t>72).</w:t>
      </w:r>
    </w:p>
    <w:p w:rsidR="004744ED" w:rsidRDefault="004744ED" w:rsidP="000F3905">
      <w:pPr>
        <w:pStyle w:val="Heading1"/>
        <w:spacing w:line="360" w:lineRule="auto"/>
        <w:rPr>
          <w:rFonts w:ascii="Times New Roman" w:hAnsi="Times New Roman"/>
          <w:b w:val="0"/>
          <w:szCs w:val="24"/>
        </w:rPr>
      </w:pPr>
    </w:p>
    <w:p w:rsidR="000F3905" w:rsidRPr="0038579E" w:rsidRDefault="000F3905" w:rsidP="000F3905">
      <w:pPr>
        <w:pStyle w:val="Heading1"/>
        <w:spacing w:line="360" w:lineRule="auto"/>
        <w:rPr>
          <w:rFonts w:ascii="Times New Roman" w:hAnsi="Times New Roman"/>
          <w:b w:val="0"/>
          <w:szCs w:val="24"/>
        </w:rPr>
      </w:pPr>
      <w:r w:rsidRPr="0038579E">
        <w:rPr>
          <w:rFonts w:ascii="Times New Roman" w:hAnsi="Times New Roman"/>
          <w:b w:val="0"/>
          <w:szCs w:val="24"/>
        </w:rPr>
        <w:t>DISCUSSION</w:t>
      </w:r>
    </w:p>
    <w:p w:rsidR="000F3905" w:rsidRPr="0038579E" w:rsidRDefault="000F3905" w:rsidP="000F3905">
      <w:pPr>
        <w:rPr>
          <w:szCs w:val="24"/>
        </w:rPr>
      </w:pPr>
    </w:p>
    <w:p w:rsidR="000F3905" w:rsidRPr="0038579E" w:rsidRDefault="000F3905" w:rsidP="000A785F">
      <w:pPr>
        <w:pStyle w:val="BodyText"/>
        <w:tabs>
          <w:tab w:val="clear" w:pos="1980"/>
          <w:tab w:val="left" w:pos="0"/>
        </w:tabs>
        <w:spacing w:line="360" w:lineRule="auto"/>
        <w:jc w:val="left"/>
        <w:rPr>
          <w:rFonts w:ascii="Times New Roman" w:hAnsi="Times New Roman"/>
          <w:szCs w:val="24"/>
        </w:rPr>
      </w:pPr>
      <w:r w:rsidRPr="0038579E">
        <w:rPr>
          <w:rFonts w:ascii="Times New Roman" w:hAnsi="Times New Roman"/>
          <w:szCs w:val="24"/>
        </w:rPr>
        <w:tab/>
      </w:r>
      <w:r w:rsidRPr="0038579E">
        <w:rPr>
          <w:rFonts w:ascii="Times New Roman" w:hAnsi="Times New Roman"/>
          <w:szCs w:val="24"/>
        </w:rPr>
        <w:tab/>
      </w:r>
      <w:proofErr w:type="gramStart"/>
      <w:r w:rsidRPr="0038579E">
        <w:rPr>
          <w:rFonts w:ascii="Times New Roman" w:hAnsi="Times New Roman"/>
          <w:szCs w:val="24"/>
        </w:rPr>
        <w:t xml:space="preserve">Pursuant to Section 332(a) of the Public Utility Code, 66 </w:t>
      </w:r>
      <w:proofErr w:type="spellStart"/>
      <w:r w:rsidRPr="0038579E">
        <w:rPr>
          <w:rFonts w:ascii="Times New Roman" w:hAnsi="Times New Roman"/>
          <w:szCs w:val="24"/>
        </w:rPr>
        <w:t>Pa.C.S</w:t>
      </w:r>
      <w:proofErr w:type="spellEnd"/>
      <w:r w:rsidRPr="0038579E">
        <w:rPr>
          <w:rFonts w:ascii="Times New Roman" w:hAnsi="Times New Roman"/>
          <w:szCs w:val="24"/>
        </w:rPr>
        <w:t>.</w:t>
      </w:r>
      <w:proofErr w:type="gramEnd"/>
      <w:r w:rsidRPr="0038579E">
        <w:rPr>
          <w:rFonts w:ascii="Times New Roman" w:hAnsi="Times New Roman"/>
          <w:szCs w:val="24"/>
        </w:rPr>
        <w:t xml:space="preserve">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w:t>
      </w:r>
      <w:r w:rsidRPr="0038579E">
        <w:rPr>
          <w:rFonts w:ascii="Times New Roman" w:hAnsi="Times New Roman"/>
          <w:szCs w:val="24"/>
        </w:rPr>
        <w:lastRenderedPageBreak/>
        <w:t xml:space="preserve">regulation or order of the Commission.  </w:t>
      </w:r>
      <w:proofErr w:type="gramStart"/>
      <w:r w:rsidRPr="0038579E">
        <w:rPr>
          <w:rFonts w:ascii="Times New Roman" w:hAnsi="Times New Roman"/>
          <w:i/>
          <w:iCs/>
          <w:szCs w:val="24"/>
        </w:rPr>
        <w:t>Se-Ling Hosiery v. Margulies</w:t>
      </w:r>
      <w:r w:rsidRPr="0038579E">
        <w:rPr>
          <w:rFonts w:ascii="Times New Roman" w:hAnsi="Times New Roman"/>
          <w:szCs w:val="24"/>
        </w:rPr>
        <w:t>, 364 Pa. 45, 70 A.2d 854 (1950).</w:t>
      </w:r>
      <w:proofErr w:type="gramEnd"/>
      <w:r w:rsidRPr="0038579E">
        <w:rPr>
          <w:rFonts w:ascii="Times New Roman" w:hAnsi="Times New Roman"/>
          <w:szCs w:val="24"/>
        </w:rPr>
        <w:t xml:space="preserve">  The Complainant must show that the utility is responsible or accountable for the problem described in the complaint.  </w:t>
      </w:r>
      <w:proofErr w:type="gramStart"/>
      <w:r w:rsidRPr="0038579E">
        <w:rPr>
          <w:rFonts w:ascii="Times New Roman" w:hAnsi="Times New Roman"/>
          <w:i/>
          <w:iCs/>
          <w:szCs w:val="24"/>
        </w:rPr>
        <w:t>Feinstein v. Philadelphia Suburban Water Company</w:t>
      </w:r>
      <w:r w:rsidRPr="0038579E">
        <w:rPr>
          <w:rFonts w:ascii="Times New Roman" w:hAnsi="Times New Roman"/>
          <w:szCs w:val="24"/>
        </w:rPr>
        <w:t>, 50 Pa. PUC 300 (1976).</w:t>
      </w:r>
      <w:proofErr w:type="gramEnd"/>
    </w:p>
    <w:p w:rsidR="000F3905" w:rsidRPr="0038579E" w:rsidRDefault="000F3905" w:rsidP="000A785F">
      <w:pPr>
        <w:pStyle w:val="BodyText"/>
        <w:tabs>
          <w:tab w:val="left" w:pos="720"/>
        </w:tabs>
        <w:spacing w:line="360" w:lineRule="auto"/>
        <w:jc w:val="left"/>
        <w:rPr>
          <w:rFonts w:ascii="Times New Roman" w:hAnsi="Times New Roman"/>
          <w:szCs w:val="24"/>
        </w:rPr>
      </w:pPr>
    </w:p>
    <w:p w:rsidR="000F3905" w:rsidRDefault="000F3905" w:rsidP="000A785F">
      <w:pPr>
        <w:pStyle w:val="BodyText"/>
        <w:tabs>
          <w:tab w:val="clear" w:pos="1980"/>
          <w:tab w:val="left" w:pos="0"/>
        </w:tabs>
        <w:spacing w:line="360" w:lineRule="auto"/>
        <w:jc w:val="left"/>
        <w:rPr>
          <w:rFonts w:ascii="Times New Roman" w:hAnsi="Times New Roman"/>
          <w:szCs w:val="24"/>
        </w:rPr>
      </w:pPr>
      <w:r w:rsidRPr="0038579E">
        <w:rPr>
          <w:rFonts w:ascii="Times New Roman" w:hAnsi="Times New Roman"/>
          <w:szCs w:val="24"/>
        </w:rPr>
        <w:tab/>
      </w:r>
      <w:r w:rsidRPr="0038579E">
        <w:rPr>
          <w:rFonts w:ascii="Times New Roman" w:hAnsi="Times New Roman"/>
          <w:szCs w:val="24"/>
        </w:rPr>
        <w:tab/>
        <w:t xml:space="preserve">The record in this proceeding </w:t>
      </w:r>
      <w:proofErr w:type="gramStart"/>
      <w:r w:rsidRPr="0038579E">
        <w:rPr>
          <w:rFonts w:ascii="Times New Roman" w:hAnsi="Times New Roman"/>
          <w:szCs w:val="24"/>
        </w:rPr>
        <w:t>must be reviewed</w:t>
      </w:r>
      <w:proofErr w:type="gramEnd"/>
      <w:r w:rsidRPr="0038579E">
        <w:rPr>
          <w:rFonts w:ascii="Times New Roman" w:hAnsi="Times New Roman"/>
          <w:szCs w:val="24"/>
        </w:rPr>
        <w:t xml:space="preserve"> to determine whether the Complainant has satisfied his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proofErr w:type="gramStart"/>
      <w:r w:rsidRPr="0038579E">
        <w:rPr>
          <w:rFonts w:ascii="Times New Roman" w:hAnsi="Times New Roman"/>
          <w:i/>
          <w:iCs/>
          <w:szCs w:val="24"/>
        </w:rPr>
        <w:t>Morrissey v. Pa. Dept. of</w:t>
      </w:r>
      <w:r w:rsidRPr="0038579E">
        <w:rPr>
          <w:rFonts w:ascii="Times New Roman" w:hAnsi="Times New Roman"/>
          <w:szCs w:val="24"/>
          <w:u w:val="single"/>
        </w:rPr>
        <w:t xml:space="preserve"> </w:t>
      </w:r>
      <w:r w:rsidRPr="0038579E">
        <w:rPr>
          <w:rFonts w:ascii="Times New Roman" w:hAnsi="Times New Roman"/>
          <w:i/>
          <w:iCs/>
          <w:szCs w:val="24"/>
        </w:rPr>
        <w:t>Highways</w:t>
      </w:r>
      <w:r w:rsidRPr="0038579E">
        <w:rPr>
          <w:rFonts w:ascii="Times New Roman" w:hAnsi="Times New Roman"/>
          <w:szCs w:val="24"/>
        </w:rPr>
        <w:t>, 424 Pa. 87, 225 A.2d 895 (1967).</w:t>
      </w:r>
      <w:proofErr w:type="gramEnd"/>
    </w:p>
    <w:p w:rsidR="00A243EB" w:rsidRPr="0038579E" w:rsidRDefault="00A243EB" w:rsidP="000A785F">
      <w:pPr>
        <w:pStyle w:val="BodyText"/>
        <w:tabs>
          <w:tab w:val="clear" w:pos="1980"/>
          <w:tab w:val="left" w:pos="0"/>
        </w:tabs>
        <w:spacing w:line="360" w:lineRule="auto"/>
        <w:jc w:val="left"/>
        <w:rPr>
          <w:rFonts w:ascii="Times New Roman" w:hAnsi="Times New Roman"/>
          <w:szCs w:val="24"/>
        </w:rPr>
      </w:pPr>
    </w:p>
    <w:p w:rsidR="000F3905" w:rsidRPr="0038579E" w:rsidRDefault="000F3905" w:rsidP="000A785F">
      <w:pPr>
        <w:pStyle w:val="BodyText"/>
        <w:tabs>
          <w:tab w:val="clear" w:pos="1980"/>
          <w:tab w:val="left" w:pos="0"/>
        </w:tabs>
        <w:spacing w:line="360" w:lineRule="auto"/>
        <w:jc w:val="left"/>
        <w:rPr>
          <w:rFonts w:ascii="Times New Roman" w:hAnsi="Times New Roman"/>
          <w:szCs w:val="24"/>
        </w:rPr>
      </w:pPr>
      <w:r w:rsidRPr="0038579E">
        <w:rPr>
          <w:rFonts w:ascii="Times New Roman" w:hAnsi="Times New Roman"/>
          <w:szCs w:val="24"/>
        </w:rPr>
        <w:tab/>
      </w:r>
      <w:r w:rsidRPr="0038579E">
        <w:rPr>
          <w:rFonts w:ascii="Times New Roman" w:hAnsi="Times New Roman"/>
          <w:szCs w:val="24"/>
        </w:rPr>
        <w:tab/>
      </w:r>
      <w:r w:rsidR="00785B78" w:rsidRPr="0038579E">
        <w:rPr>
          <w:rFonts w:ascii="Times New Roman" w:hAnsi="Times New Roman"/>
          <w:szCs w:val="24"/>
        </w:rPr>
        <w:t xml:space="preserve">The </w:t>
      </w:r>
      <w:r w:rsidR="004056C3" w:rsidRPr="0038579E">
        <w:rPr>
          <w:rFonts w:ascii="Times New Roman" w:hAnsi="Times New Roman"/>
          <w:szCs w:val="24"/>
        </w:rPr>
        <w:t xml:space="preserve">Commission’s decision </w:t>
      </w:r>
      <w:proofErr w:type="gramStart"/>
      <w:r w:rsidRPr="0038579E">
        <w:rPr>
          <w:rFonts w:ascii="Times New Roman" w:hAnsi="Times New Roman"/>
          <w:szCs w:val="24"/>
        </w:rPr>
        <w:t>must be supported</w:t>
      </w:r>
      <w:proofErr w:type="gramEnd"/>
      <w:r w:rsidRPr="0038579E">
        <w:rPr>
          <w:rFonts w:ascii="Times New Roman" w:hAnsi="Times New Roman"/>
          <w:szCs w:val="24"/>
        </w:rPr>
        <w:t xml:space="preserve"> by substantial evidence.  </w:t>
      </w:r>
      <w:proofErr w:type="gramStart"/>
      <w:r w:rsidRPr="0038579E">
        <w:rPr>
          <w:rFonts w:ascii="Times New Roman" w:hAnsi="Times New Roman"/>
          <w:szCs w:val="24"/>
        </w:rPr>
        <w:t>2</w:t>
      </w:r>
      <w:proofErr w:type="gramEnd"/>
      <w:r w:rsidRPr="0038579E">
        <w:rPr>
          <w:rFonts w:ascii="Times New Roman" w:hAnsi="Times New Roman"/>
          <w:szCs w:val="24"/>
        </w:rPr>
        <w:t xml:space="preserve"> </w:t>
      </w:r>
      <w:proofErr w:type="spellStart"/>
      <w:r w:rsidRPr="0038579E">
        <w:rPr>
          <w:rFonts w:ascii="Times New Roman" w:hAnsi="Times New Roman"/>
          <w:szCs w:val="24"/>
        </w:rPr>
        <w:t>Pa.C.S</w:t>
      </w:r>
      <w:proofErr w:type="spellEnd"/>
      <w:r w:rsidRPr="0038579E">
        <w:rPr>
          <w:rFonts w:ascii="Times New Roman" w:hAnsi="Times New Roman"/>
          <w:szCs w:val="24"/>
        </w:rPr>
        <w:t xml:space="preserve">. </w:t>
      </w:r>
      <w:proofErr w:type="gramStart"/>
      <w:r w:rsidRPr="0038579E">
        <w:rPr>
          <w:rFonts w:ascii="Times New Roman" w:hAnsi="Times New Roman"/>
          <w:szCs w:val="24"/>
        </w:rPr>
        <w:t>§ 704.</w:t>
      </w:r>
      <w:proofErr w:type="gramEnd"/>
      <w:r w:rsidRPr="0038579E">
        <w:rPr>
          <w:rFonts w:ascii="Times New Roman" w:hAnsi="Times New Roman"/>
          <w:szCs w:val="24"/>
        </w:rPr>
        <w:t xml:space="preserve">  The term “substantial evidence” </w:t>
      </w:r>
      <w:proofErr w:type="gramStart"/>
      <w:r w:rsidRPr="0038579E">
        <w:rPr>
          <w:rFonts w:ascii="Times New Roman" w:hAnsi="Times New Roman"/>
          <w:szCs w:val="24"/>
        </w:rPr>
        <w:t>has been defined</w:t>
      </w:r>
      <w:proofErr w:type="gramEnd"/>
      <w:r w:rsidRPr="0038579E">
        <w:rPr>
          <w:rFonts w:ascii="Times New Roman" w:hAnsi="Times New Roman"/>
          <w:szCs w:val="24"/>
        </w:rPr>
        <w:t xml:space="preserve"> by various Pennsylvania courts as such relevant evidence that a reasonable mind might accept as adequate to support a conclusion.  Substantial evidence is more than a mere trace of evidence or a suspicion of the existence of a fact sought to be established.  </w:t>
      </w:r>
      <w:proofErr w:type="gramStart"/>
      <w:r w:rsidRPr="0038579E">
        <w:rPr>
          <w:rFonts w:ascii="Times New Roman" w:hAnsi="Times New Roman"/>
          <w:i/>
          <w:iCs/>
          <w:szCs w:val="24"/>
        </w:rPr>
        <w:t>Norfolk &amp; Western Ry. Co. v. Pa</w:t>
      </w:r>
      <w:r w:rsidRPr="0038579E">
        <w:rPr>
          <w:rFonts w:ascii="Times New Roman" w:hAnsi="Times New Roman"/>
          <w:szCs w:val="24"/>
        </w:rPr>
        <w:t>.</w:t>
      </w:r>
      <w:r w:rsidR="00CB577A" w:rsidRPr="0038579E">
        <w:rPr>
          <w:rFonts w:ascii="Times New Roman" w:hAnsi="Times New Roman"/>
          <w:szCs w:val="24"/>
        </w:rPr>
        <w:t xml:space="preserve"> </w:t>
      </w:r>
      <w:r w:rsidRPr="0038579E">
        <w:rPr>
          <w:rFonts w:ascii="Times New Roman" w:hAnsi="Times New Roman"/>
          <w:i/>
          <w:iCs/>
          <w:szCs w:val="24"/>
        </w:rPr>
        <w:t>PUC,</w:t>
      </w:r>
      <w:r w:rsidRPr="0038579E">
        <w:rPr>
          <w:rFonts w:ascii="Times New Roman" w:hAnsi="Times New Roman"/>
          <w:szCs w:val="24"/>
        </w:rPr>
        <w:t xml:space="preserve"> 489 Pa.</w:t>
      </w:r>
      <w:r w:rsidR="00A11A37" w:rsidRPr="0038579E">
        <w:rPr>
          <w:rFonts w:ascii="Times New Roman" w:hAnsi="Times New Roman"/>
          <w:szCs w:val="24"/>
        </w:rPr>
        <w:t xml:space="preserve"> </w:t>
      </w:r>
      <w:r w:rsidRPr="0038579E">
        <w:rPr>
          <w:rFonts w:ascii="Times New Roman" w:hAnsi="Times New Roman"/>
          <w:szCs w:val="24"/>
        </w:rPr>
        <w:t xml:space="preserve">109, 413 A. 2d 1037 (1980); </w:t>
      </w:r>
      <w:r w:rsidRPr="0038579E">
        <w:rPr>
          <w:rFonts w:ascii="Times New Roman" w:hAnsi="Times New Roman"/>
          <w:i/>
          <w:iCs/>
          <w:szCs w:val="24"/>
        </w:rPr>
        <w:t>Murphy v. Dept. of Public Welfare</w:t>
      </w:r>
      <w:r w:rsidRPr="0038579E">
        <w:rPr>
          <w:rFonts w:ascii="Times New Roman" w:hAnsi="Times New Roman"/>
          <w:szCs w:val="24"/>
        </w:rPr>
        <w:t xml:space="preserve">, 85 Pa. </w:t>
      </w:r>
      <w:proofErr w:type="spellStart"/>
      <w:r w:rsidRPr="0038579E">
        <w:rPr>
          <w:rFonts w:ascii="Times New Roman" w:hAnsi="Times New Roman"/>
          <w:szCs w:val="24"/>
        </w:rPr>
        <w:t>Cmwlth</w:t>
      </w:r>
      <w:proofErr w:type="spellEnd"/>
      <w:r w:rsidRPr="0038579E">
        <w:rPr>
          <w:rFonts w:ascii="Times New Roman" w:hAnsi="Times New Roman"/>
          <w:szCs w:val="24"/>
        </w:rPr>
        <w:t>. 23, 480 A.2d 382 (1984).</w:t>
      </w:r>
      <w:proofErr w:type="gramEnd"/>
    </w:p>
    <w:p w:rsidR="000F3905" w:rsidRPr="0038579E" w:rsidRDefault="000F3905" w:rsidP="000A785F">
      <w:pPr>
        <w:pStyle w:val="BodyText"/>
        <w:tabs>
          <w:tab w:val="left" w:pos="0"/>
        </w:tabs>
        <w:spacing w:line="360" w:lineRule="auto"/>
        <w:jc w:val="left"/>
        <w:rPr>
          <w:rFonts w:ascii="Times New Roman" w:hAnsi="Times New Roman"/>
          <w:szCs w:val="24"/>
        </w:rPr>
      </w:pPr>
    </w:p>
    <w:p w:rsidR="009477D3" w:rsidRDefault="009477D3" w:rsidP="009477D3">
      <w:pPr>
        <w:autoSpaceDE w:val="0"/>
        <w:autoSpaceDN w:val="0"/>
        <w:adjustRightInd w:val="0"/>
        <w:spacing w:line="360" w:lineRule="auto"/>
        <w:rPr>
          <w:szCs w:val="24"/>
        </w:rPr>
      </w:pPr>
      <w:r w:rsidRPr="009477D3">
        <w:rPr>
          <w:szCs w:val="24"/>
        </w:rPr>
        <w:tab/>
      </w:r>
      <w:r w:rsidRPr="009477D3">
        <w:rPr>
          <w:szCs w:val="24"/>
        </w:rPr>
        <w:tab/>
      </w:r>
      <w:r>
        <w:rPr>
          <w:szCs w:val="24"/>
        </w:rPr>
        <w:t xml:space="preserve">The Complainant testified that PECO’s equipment </w:t>
      </w:r>
      <w:r w:rsidR="00226BDC">
        <w:rPr>
          <w:szCs w:val="24"/>
        </w:rPr>
        <w:t>caused</w:t>
      </w:r>
      <w:r>
        <w:rPr>
          <w:szCs w:val="24"/>
        </w:rPr>
        <w:t xml:space="preserve"> the fire because the wires were old and </w:t>
      </w:r>
      <w:r w:rsidR="00A243EB">
        <w:rPr>
          <w:szCs w:val="24"/>
        </w:rPr>
        <w:t>obsolete</w:t>
      </w:r>
      <w:r>
        <w:rPr>
          <w:szCs w:val="24"/>
        </w:rPr>
        <w:t>.  He stated that the</w:t>
      </w:r>
      <w:r w:rsidR="004744ED">
        <w:rPr>
          <w:szCs w:val="24"/>
        </w:rPr>
        <w:t xml:space="preserve"> wires</w:t>
      </w:r>
      <w:r>
        <w:rPr>
          <w:szCs w:val="24"/>
        </w:rPr>
        <w:t xml:space="preserve"> </w:t>
      </w:r>
      <w:proofErr w:type="gramStart"/>
      <w:r>
        <w:rPr>
          <w:szCs w:val="24"/>
        </w:rPr>
        <w:t>should have been replaced</w:t>
      </w:r>
      <w:proofErr w:type="gramEnd"/>
      <w:r>
        <w:rPr>
          <w:szCs w:val="24"/>
        </w:rPr>
        <w:t>.</w:t>
      </w:r>
    </w:p>
    <w:p w:rsidR="009477D3" w:rsidRDefault="009477D3" w:rsidP="009477D3">
      <w:pPr>
        <w:autoSpaceDE w:val="0"/>
        <w:autoSpaceDN w:val="0"/>
        <w:adjustRightInd w:val="0"/>
        <w:spacing w:line="360" w:lineRule="auto"/>
        <w:rPr>
          <w:szCs w:val="24"/>
        </w:rPr>
      </w:pPr>
    </w:p>
    <w:p w:rsidR="004744ED" w:rsidRDefault="009477D3" w:rsidP="009477D3">
      <w:pPr>
        <w:autoSpaceDE w:val="0"/>
        <w:autoSpaceDN w:val="0"/>
        <w:adjustRightInd w:val="0"/>
        <w:spacing w:line="360" w:lineRule="auto"/>
        <w:rPr>
          <w:szCs w:val="24"/>
        </w:rPr>
      </w:pPr>
      <w:r>
        <w:rPr>
          <w:szCs w:val="24"/>
        </w:rPr>
        <w:tab/>
      </w:r>
      <w:r>
        <w:rPr>
          <w:szCs w:val="24"/>
        </w:rPr>
        <w:tab/>
        <w:t xml:space="preserve">The Complainant met with the Fire </w:t>
      </w:r>
      <w:r w:rsidR="00F4745B">
        <w:rPr>
          <w:szCs w:val="24"/>
        </w:rPr>
        <w:t>Marshal</w:t>
      </w:r>
      <w:r>
        <w:rPr>
          <w:szCs w:val="24"/>
        </w:rPr>
        <w:t xml:space="preserve"> the day after the </w:t>
      </w:r>
      <w:r w:rsidR="00A243EB">
        <w:rPr>
          <w:szCs w:val="24"/>
        </w:rPr>
        <w:t xml:space="preserve">February 2015 </w:t>
      </w:r>
      <w:r>
        <w:rPr>
          <w:szCs w:val="24"/>
        </w:rPr>
        <w:t xml:space="preserve">fire.  Although the Complainant stated that he sent Mr. Golden a copy of the </w:t>
      </w:r>
      <w:r w:rsidR="00681B17">
        <w:rPr>
          <w:szCs w:val="24"/>
        </w:rPr>
        <w:t xml:space="preserve">Fire </w:t>
      </w:r>
      <w:r w:rsidR="00F4745B">
        <w:rPr>
          <w:szCs w:val="24"/>
        </w:rPr>
        <w:t>Marshal</w:t>
      </w:r>
      <w:r w:rsidR="00681B17">
        <w:rPr>
          <w:szCs w:val="24"/>
        </w:rPr>
        <w:t>’s</w:t>
      </w:r>
      <w:r>
        <w:rPr>
          <w:szCs w:val="24"/>
        </w:rPr>
        <w:t xml:space="preserve"> report</w:t>
      </w:r>
      <w:r w:rsidR="004744ED">
        <w:rPr>
          <w:szCs w:val="24"/>
        </w:rPr>
        <w:t xml:space="preserve">, the Respondent did not have a copy of the report.  The Complainant did not present the report or testimony of the </w:t>
      </w:r>
      <w:r w:rsidR="00A243EB">
        <w:rPr>
          <w:szCs w:val="24"/>
        </w:rPr>
        <w:t xml:space="preserve">Fire </w:t>
      </w:r>
      <w:r w:rsidR="00F4745B">
        <w:rPr>
          <w:szCs w:val="24"/>
        </w:rPr>
        <w:t>Marshal</w:t>
      </w:r>
      <w:r w:rsidR="004744ED">
        <w:rPr>
          <w:szCs w:val="24"/>
        </w:rPr>
        <w:t xml:space="preserve"> at the hearing.</w:t>
      </w:r>
    </w:p>
    <w:p w:rsidR="004744ED" w:rsidRDefault="004744ED" w:rsidP="009477D3">
      <w:pPr>
        <w:autoSpaceDE w:val="0"/>
        <w:autoSpaceDN w:val="0"/>
        <w:adjustRightInd w:val="0"/>
        <w:spacing w:line="360" w:lineRule="auto"/>
        <w:rPr>
          <w:szCs w:val="24"/>
        </w:rPr>
      </w:pPr>
    </w:p>
    <w:p w:rsidR="00A243EB" w:rsidRDefault="004744ED" w:rsidP="00A243EB">
      <w:pPr>
        <w:spacing w:line="360" w:lineRule="auto"/>
        <w:rPr>
          <w:szCs w:val="24"/>
        </w:rPr>
      </w:pPr>
      <w:r w:rsidRPr="0038579E">
        <w:rPr>
          <w:szCs w:val="24"/>
        </w:rPr>
        <w:tab/>
      </w:r>
      <w:r w:rsidRPr="0038579E">
        <w:rPr>
          <w:szCs w:val="24"/>
        </w:rPr>
        <w:tab/>
        <w:t>Gregory Lund, manager of claims case management in the Respondent’s claims department, testified (Tr. 28).</w:t>
      </w:r>
      <w:r w:rsidR="00A243EB">
        <w:rPr>
          <w:szCs w:val="24"/>
        </w:rPr>
        <w:t xml:space="preserve">  Mr.</w:t>
      </w:r>
      <w:r w:rsidRPr="0038579E">
        <w:rPr>
          <w:szCs w:val="24"/>
        </w:rPr>
        <w:t xml:space="preserve"> Lund met with the Complainant on August 12, 2015 at the Erie Avenue property (Tr. 30).</w:t>
      </w:r>
      <w:r w:rsidR="00A243EB">
        <w:rPr>
          <w:szCs w:val="24"/>
        </w:rPr>
        <w:t xml:space="preserve">  </w:t>
      </w:r>
      <w:r w:rsidR="00257ECE">
        <w:rPr>
          <w:szCs w:val="24"/>
        </w:rPr>
        <w:t xml:space="preserve">Mr. Lund testified that he asked the Complainant to provide a report from a qualified expert to show that PECO was the cause of the fire (Tr. 49, 50; PECO </w:t>
      </w:r>
    </w:p>
    <w:p w:rsidR="00257ECE" w:rsidRDefault="00257ECE" w:rsidP="00A243EB">
      <w:pPr>
        <w:spacing w:line="360" w:lineRule="auto"/>
        <w:rPr>
          <w:szCs w:val="24"/>
        </w:rPr>
      </w:pPr>
      <w:proofErr w:type="gramStart"/>
      <w:r>
        <w:rPr>
          <w:szCs w:val="24"/>
        </w:rPr>
        <w:lastRenderedPageBreak/>
        <w:t>Ex. 3).</w:t>
      </w:r>
      <w:proofErr w:type="gramEnd"/>
      <w:r>
        <w:rPr>
          <w:szCs w:val="24"/>
        </w:rPr>
        <w:t xml:space="preserve">  Mr. Lund did not receive a report from a qualified expert stating the </w:t>
      </w:r>
      <w:r w:rsidR="00651819">
        <w:rPr>
          <w:szCs w:val="24"/>
        </w:rPr>
        <w:t>cause</w:t>
      </w:r>
      <w:r>
        <w:rPr>
          <w:szCs w:val="24"/>
        </w:rPr>
        <w:t xml:space="preserve"> and origin of the fire at the Complainant’s property (Tr. 50)</w:t>
      </w:r>
      <w:r w:rsidR="00A243EB">
        <w:rPr>
          <w:szCs w:val="24"/>
        </w:rPr>
        <w:t>.</w:t>
      </w:r>
    </w:p>
    <w:p w:rsidR="00651819" w:rsidRDefault="00651819" w:rsidP="004744ED">
      <w:pPr>
        <w:autoSpaceDE w:val="0"/>
        <w:autoSpaceDN w:val="0"/>
        <w:adjustRightInd w:val="0"/>
        <w:spacing w:line="360" w:lineRule="auto"/>
        <w:rPr>
          <w:szCs w:val="24"/>
        </w:rPr>
      </w:pPr>
    </w:p>
    <w:p w:rsidR="00651819" w:rsidRDefault="00651819" w:rsidP="004744ED">
      <w:pPr>
        <w:autoSpaceDE w:val="0"/>
        <w:autoSpaceDN w:val="0"/>
        <w:adjustRightInd w:val="0"/>
        <w:spacing w:line="360" w:lineRule="auto"/>
        <w:rPr>
          <w:szCs w:val="24"/>
        </w:rPr>
      </w:pPr>
      <w:r>
        <w:rPr>
          <w:szCs w:val="24"/>
        </w:rPr>
        <w:tab/>
      </w:r>
      <w:r>
        <w:rPr>
          <w:szCs w:val="24"/>
        </w:rPr>
        <w:tab/>
        <w:t xml:space="preserve">Mr. Lund </w:t>
      </w:r>
      <w:r w:rsidR="00A243EB">
        <w:rPr>
          <w:szCs w:val="24"/>
        </w:rPr>
        <w:t>sa</w:t>
      </w:r>
      <w:r>
        <w:rPr>
          <w:szCs w:val="24"/>
        </w:rPr>
        <w:t xml:space="preserve">id that he denied the Complainant’s claim because he did not have proof that PECO’s equipment caused the fire (Tr. 52; PECO Ex. 6).  </w:t>
      </w:r>
    </w:p>
    <w:p w:rsidR="00343F8F" w:rsidRDefault="00343F8F" w:rsidP="004744ED">
      <w:pPr>
        <w:autoSpaceDE w:val="0"/>
        <w:autoSpaceDN w:val="0"/>
        <w:adjustRightInd w:val="0"/>
        <w:spacing w:line="360" w:lineRule="auto"/>
        <w:rPr>
          <w:szCs w:val="24"/>
        </w:rPr>
      </w:pPr>
      <w:bookmarkStart w:id="0" w:name="_GoBack"/>
      <w:bookmarkEnd w:id="0"/>
    </w:p>
    <w:p w:rsidR="004744ED" w:rsidRDefault="004744ED" w:rsidP="00A06AB1">
      <w:pPr>
        <w:pStyle w:val="ParaTab1"/>
        <w:tabs>
          <w:tab w:val="left" w:pos="0"/>
        </w:tabs>
        <w:spacing w:line="360" w:lineRule="auto"/>
        <w:ind w:firstLine="0"/>
        <w:rPr>
          <w:rFonts w:eastAsia="Calibri"/>
        </w:rPr>
      </w:pPr>
      <w:r>
        <w:rPr>
          <w:rFonts w:eastAsia="Calibri"/>
        </w:rPr>
        <w:tab/>
      </w:r>
      <w:r>
        <w:rPr>
          <w:rFonts w:eastAsia="Calibri"/>
        </w:rPr>
        <w:tab/>
        <w:t xml:space="preserve">Section 1501 of the Public Utility Code, </w:t>
      </w:r>
      <w:proofErr w:type="gramStart"/>
      <w:r>
        <w:rPr>
          <w:rFonts w:eastAsia="Calibri"/>
        </w:rPr>
        <w:t xml:space="preserve">66 </w:t>
      </w:r>
      <w:proofErr w:type="spellStart"/>
      <w:r>
        <w:rPr>
          <w:rFonts w:eastAsia="Calibri"/>
        </w:rPr>
        <w:t>Pa.C.S</w:t>
      </w:r>
      <w:proofErr w:type="spellEnd"/>
      <w:proofErr w:type="gramEnd"/>
      <w:r>
        <w:rPr>
          <w:rFonts w:eastAsia="Calibri"/>
        </w:rPr>
        <w:t>. § 1501 requires public utilities to “furnish and maintain adequate, efficient, safe, and reasonable service and facilities and make all such repairs, changes, alterations, substitutions, extensions, and improvements in or to such service and facilities as shall be necessary or proper for the safety of its patrons, employees, and the public.”</w:t>
      </w:r>
    </w:p>
    <w:p w:rsidR="004744ED" w:rsidRDefault="004744ED" w:rsidP="00A06AB1">
      <w:pPr>
        <w:pStyle w:val="ParaTab1"/>
        <w:tabs>
          <w:tab w:val="left" w:pos="0"/>
        </w:tabs>
        <w:spacing w:line="360" w:lineRule="auto"/>
        <w:ind w:firstLine="0"/>
        <w:rPr>
          <w:rFonts w:eastAsia="Calibri"/>
        </w:rPr>
      </w:pPr>
    </w:p>
    <w:p w:rsidR="004744ED" w:rsidRDefault="004744ED" w:rsidP="00A06AB1">
      <w:pPr>
        <w:pStyle w:val="ParaTab1"/>
        <w:tabs>
          <w:tab w:val="left" w:pos="0"/>
        </w:tabs>
        <w:spacing w:line="360" w:lineRule="auto"/>
        <w:ind w:firstLine="0"/>
        <w:rPr>
          <w:rFonts w:eastAsia="Calibri"/>
        </w:rPr>
      </w:pPr>
      <w:r>
        <w:rPr>
          <w:rFonts w:eastAsia="Calibri"/>
        </w:rPr>
        <w:tab/>
      </w:r>
      <w:r>
        <w:rPr>
          <w:rFonts w:eastAsia="Calibri"/>
        </w:rPr>
        <w:tab/>
        <w:t xml:space="preserve">The record shows that the Complainant was not a PECO customer.  </w:t>
      </w:r>
      <w:r w:rsidR="00DE0982">
        <w:rPr>
          <w:rFonts w:eastAsia="Calibri"/>
        </w:rPr>
        <w:t>He alleged that the Respondent failed to maintain safe, reasonable service and facilities and make improvements to the service and facilities for the safety of the public.</w:t>
      </w:r>
    </w:p>
    <w:p w:rsidR="00DE0982" w:rsidRDefault="00DE0982" w:rsidP="00A06AB1">
      <w:pPr>
        <w:pStyle w:val="ParaTab1"/>
        <w:tabs>
          <w:tab w:val="left" w:pos="0"/>
        </w:tabs>
        <w:spacing w:line="360" w:lineRule="auto"/>
        <w:ind w:firstLine="0"/>
        <w:rPr>
          <w:rFonts w:eastAsia="Calibri"/>
        </w:rPr>
      </w:pPr>
    </w:p>
    <w:p w:rsidR="00DE0982" w:rsidRDefault="00DE0982" w:rsidP="00A06AB1">
      <w:pPr>
        <w:pStyle w:val="ParaTab1"/>
        <w:tabs>
          <w:tab w:val="left" w:pos="0"/>
        </w:tabs>
        <w:spacing w:line="360" w:lineRule="auto"/>
        <w:ind w:firstLine="0"/>
        <w:rPr>
          <w:rFonts w:eastAsia="Calibri"/>
        </w:rPr>
      </w:pPr>
      <w:r>
        <w:rPr>
          <w:rFonts w:eastAsia="Calibri"/>
        </w:rPr>
        <w:tab/>
      </w:r>
      <w:r>
        <w:rPr>
          <w:rFonts w:eastAsia="Calibri"/>
        </w:rPr>
        <w:tab/>
        <w:t xml:space="preserve">The evidence in the record shows that the Complainant did not go into the basement prior to the fire.  The meter </w:t>
      </w:r>
      <w:proofErr w:type="gramStart"/>
      <w:r>
        <w:rPr>
          <w:rFonts w:eastAsia="Calibri"/>
        </w:rPr>
        <w:t>was removed</w:t>
      </w:r>
      <w:proofErr w:type="gramEnd"/>
      <w:r>
        <w:rPr>
          <w:rFonts w:eastAsia="Calibri"/>
        </w:rPr>
        <w:t xml:space="preserve"> in September 2013 when the service was terminated for nonpayment.  Therefore, PECO did not have a customer of record for this property.  However, there was evidence of tampering with the service (Tr. </w:t>
      </w:r>
      <w:r w:rsidR="00A243EB">
        <w:rPr>
          <w:rFonts w:eastAsia="Calibri"/>
        </w:rPr>
        <w:t>66</w:t>
      </w:r>
      <w:r>
        <w:rPr>
          <w:rFonts w:eastAsia="Calibri"/>
        </w:rPr>
        <w:t>).</w:t>
      </w:r>
    </w:p>
    <w:p w:rsidR="00DE0982" w:rsidRDefault="00DE0982" w:rsidP="00A06AB1">
      <w:pPr>
        <w:pStyle w:val="ParaTab1"/>
        <w:tabs>
          <w:tab w:val="left" w:pos="0"/>
        </w:tabs>
        <w:spacing w:line="360" w:lineRule="auto"/>
        <w:ind w:firstLine="0"/>
        <w:rPr>
          <w:rFonts w:eastAsia="Calibri"/>
        </w:rPr>
      </w:pPr>
    </w:p>
    <w:p w:rsidR="00DE0982" w:rsidRDefault="00DE0982" w:rsidP="00A06AB1">
      <w:pPr>
        <w:pStyle w:val="ParaTab1"/>
        <w:tabs>
          <w:tab w:val="left" w:pos="0"/>
        </w:tabs>
        <w:spacing w:line="360" w:lineRule="auto"/>
        <w:ind w:firstLine="0"/>
        <w:rPr>
          <w:rFonts w:eastAsia="Calibri"/>
        </w:rPr>
      </w:pPr>
      <w:r>
        <w:rPr>
          <w:rFonts w:eastAsia="Calibri"/>
        </w:rPr>
        <w:tab/>
      </w:r>
      <w:r>
        <w:rPr>
          <w:rFonts w:eastAsia="Calibri"/>
        </w:rPr>
        <w:tab/>
        <w:t xml:space="preserve">The Complainant’s assertion that the wires </w:t>
      </w:r>
      <w:proofErr w:type="gramStart"/>
      <w:r>
        <w:rPr>
          <w:rFonts w:eastAsia="Calibri"/>
        </w:rPr>
        <w:t>should have been changed</w:t>
      </w:r>
      <w:proofErr w:type="gramEnd"/>
      <w:r>
        <w:rPr>
          <w:rFonts w:eastAsia="Calibri"/>
        </w:rPr>
        <w:t xml:space="preserve"> because they were old was rebutted by Mr. </w:t>
      </w:r>
      <w:proofErr w:type="spellStart"/>
      <w:r>
        <w:rPr>
          <w:rFonts w:eastAsia="Calibri"/>
        </w:rPr>
        <w:t>Crumbley’s</w:t>
      </w:r>
      <w:proofErr w:type="spellEnd"/>
      <w:r>
        <w:rPr>
          <w:rFonts w:eastAsia="Calibri"/>
        </w:rPr>
        <w:t xml:space="preserve"> statement of PECO’s replacement policy.  PECO will replace underground facilities when there have been three failures.  There have been no failures on the underground facilities serving the Complainant.  </w:t>
      </w:r>
    </w:p>
    <w:p w:rsidR="00DE0982" w:rsidRDefault="00DE0982" w:rsidP="00A06AB1">
      <w:pPr>
        <w:pStyle w:val="ParaTab1"/>
        <w:tabs>
          <w:tab w:val="left" w:pos="0"/>
        </w:tabs>
        <w:spacing w:line="360" w:lineRule="auto"/>
        <w:ind w:firstLine="0"/>
        <w:rPr>
          <w:rFonts w:eastAsia="Calibri"/>
        </w:rPr>
      </w:pPr>
    </w:p>
    <w:p w:rsidR="00DE0982" w:rsidRDefault="00DE0982" w:rsidP="00A06AB1">
      <w:pPr>
        <w:pStyle w:val="ParaTab1"/>
        <w:tabs>
          <w:tab w:val="left" w:pos="0"/>
        </w:tabs>
        <w:spacing w:line="360" w:lineRule="auto"/>
        <w:ind w:firstLine="0"/>
        <w:rPr>
          <w:rFonts w:eastAsia="Calibri"/>
        </w:rPr>
      </w:pPr>
      <w:r>
        <w:rPr>
          <w:rFonts w:eastAsia="Calibri"/>
        </w:rPr>
        <w:tab/>
      </w:r>
      <w:r>
        <w:rPr>
          <w:rFonts w:eastAsia="Calibri"/>
        </w:rPr>
        <w:tab/>
        <w:t>The Complainant has failed to show that PECO was responsible for the fire or that PECO should have repaired or replaced the underground facilities in his property.</w:t>
      </w:r>
    </w:p>
    <w:p w:rsidR="006E3467" w:rsidRDefault="006E3467">
      <w:pPr>
        <w:rPr>
          <w:spacing w:val="-3"/>
          <w:szCs w:val="24"/>
        </w:rPr>
      </w:pPr>
      <w:r>
        <w:rPr>
          <w:spacing w:val="-3"/>
        </w:rPr>
        <w:br w:type="page"/>
      </w:r>
    </w:p>
    <w:p w:rsidR="00AB74C4" w:rsidRPr="0038579E" w:rsidRDefault="00AB74C4" w:rsidP="00B2731B">
      <w:pPr>
        <w:spacing w:line="360" w:lineRule="auto"/>
        <w:rPr>
          <w:szCs w:val="24"/>
          <w:u w:val="single"/>
        </w:rPr>
      </w:pPr>
      <w:r w:rsidRPr="0038579E">
        <w:rPr>
          <w:szCs w:val="24"/>
          <w:u w:val="single"/>
        </w:rPr>
        <w:lastRenderedPageBreak/>
        <w:t>Damage claim</w:t>
      </w:r>
    </w:p>
    <w:p w:rsidR="00AB74C4" w:rsidRDefault="00AB74C4" w:rsidP="00B2731B">
      <w:pPr>
        <w:spacing w:line="360" w:lineRule="auto"/>
        <w:rPr>
          <w:szCs w:val="24"/>
        </w:rPr>
      </w:pPr>
    </w:p>
    <w:p w:rsidR="00DE0982" w:rsidRPr="0038579E" w:rsidRDefault="00DE0982" w:rsidP="00B2731B">
      <w:pPr>
        <w:spacing w:line="360" w:lineRule="auto"/>
        <w:rPr>
          <w:szCs w:val="24"/>
        </w:rPr>
      </w:pPr>
      <w:r>
        <w:rPr>
          <w:szCs w:val="24"/>
        </w:rPr>
        <w:tab/>
      </w:r>
      <w:r>
        <w:rPr>
          <w:szCs w:val="24"/>
        </w:rPr>
        <w:tab/>
        <w:t>The Complainant requested that the Respondent pay for damage to his property.</w:t>
      </w:r>
    </w:p>
    <w:p w:rsidR="00A243EB" w:rsidRDefault="00A243EB" w:rsidP="00B2731B">
      <w:pPr>
        <w:spacing w:line="360" w:lineRule="auto"/>
        <w:rPr>
          <w:szCs w:val="24"/>
        </w:rPr>
      </w:pPr>
    </w:p>
    <w:p w:rsidR="00B2731B" w:rsidRPr="0038579E" w:rsidRDefault="00B2731B" w:rsidP="00B2731B">
      <w:pPr>
        <w:spacing w:line="360" w:lineRule="auto"/>
        <w:rPr>
          <w:szCs w:val="24"/>
        </w:rPr>
      </w:pPr>
      <w:r w:rsidRPr="0038579E">
        <w:rPr>
          <w:szCs w:val="24"/>
        </w:rPr>
        <w:tab/>
      </w:r>
      <w:r w:rsidRPr="0038579E">
        <w:rPr>
          <w:szCs w:val="24"/>
        </w:rPr>
        <w:tab/>
        <w:t xml:space="preserve">The Commission, as a creation of the General Assembly, has only the powers and authority granted to it by the General Assembly contained in the Public Utility Code.  The Public Utility Code simply does not grant the Commission the authority to award damages in this case.  </w:t>
      </w:r>
      <w:proofErr w:type="spellStart"/>
      <w:proofErr w:type="gramStart"/>
      <w:r w:rsidRPr="0038579E">
        <w:rPr>
          <w:i/>
          <w:szCs w:val="24"/>
        </w:rPr>
        <w:t>Terminato</w:t>
      </w:r>
      <w:proofErr w:type="spellEnd"/>
      <w:r w:rsidRPr="0038579E">
        <w:rPr>
          <w:i/>
          <w:szCs w:val="24"/>
        </w:rPr>
        <w:t xml:space="preserve"> v. Pa. National Insurance Co.</w:t>
      </w:r>
      <w:r w:rsidRPr="0038579E">
        <w:rPr>
          <w:szCs w:val="24"/>
        </w:rPr>
        <w:t xml:space="preserve">, 645 A.2d 1287 (Pa. 1994); </w:t>
      </w:r>
      <w:r w:rsidRPr="0038579E">
        <w:rPr>
          <w:i/>
          <w:szCs w:val="24"/>
        </w:rPr>
        <w:t>Elkin v. Bell Tel. Co. of Pa.</w:t>
      </w:r>
      <w:r w:rsidRPr="0038579E">
        <w:rPr>
          <w:szCs w:val="24"/>
        </w:rPr>
        <w:t xml:space="preserve">, 420 A.2d 371 (Pa. 1980); </w:t>
      </w:r>
      <w:r w:rsidRPr="0038579E">
        <w:rPr>
          <w:i/>
          <w:szCs w:val="24"/>
        </w:rPr>
        <w:t>Feingold v. Bell Tel. Co. of Pa</w:t>
      </w:r>
      <w:r w:rsidRPr="0038579E">
        <w:rPr>
          <w:szCs w:val="24"/>
          <w:u w:val="single"/>
        </w:rPr>
        <w:t>.</w:t>
      </w:r>
      <w:r w:rsidRPr="0038579E">
        <w:rPr>
          <w:szCs w:val="24"/>
        </w:rPr>
        <w:t xml:space="preserve">, 383 A.2d 791 (Pa. 1977); </w:t>
      </w:r>
      <w:proofErr w:type="spellStart"/>
      <w:r w:rsidRPr="0038579E">
        <w:rPr>
          <w:i/>
          <w:szCs w:val="24"/>
        </w:rPr>
        <w:t>Ostrov</w:t>
      </w:r>
      <w:proofErr w:type="spellEnd"/>
      <w:r w:rsidRPr="0038579E">
        <w:rPr>
          <w:i/>
          <w:szCs w:val="24"/>
        </w:rPr>
        <w:t xml:space="preserve"> v. I.F.T., Inc.</w:t>
      </w:r>
      <w:r w:rsidRPr="0038579E">
        <w:rPr>
          <w:szCs w:val="24"/>
        </w:rPr>
        <w:t xml:space="preserve">, 586 A.2d 409 (Pa. Super. 1991); </w:t>
      </w:r>
      <w:proofErr w:type="spellStart"/>
      <w:r w:rsidRPr="0038579E">
        <w:rPr>
          <w:i/>
          <w:szCs w:val="24"/>
        </w:rPr>
        <w:t>Poorbaugh</w:t>
      </w:r>
      <w:proofErr w:type="spellEnd"/>
      <w:r w:rsidRPr="0038579E">
        <w:rPr>
          <w:i/>
          <w:szCs w:val="24"/>
        </w:rPr>
        <w:t xml:space="preserve"> v. </w:t>
      </w:r>
      <w:r w:rsidR="00651819" w:rsidRPr="00651819">
        <w:rPr>
          <w:i/>
          <w:szCs w:val="24"/>
        </w:rPr>
        <w:t>Pa. Pub.</w:t>
      </w:r>
      <w:proofErr w:type="gramEnd"/>
      <w:r w:rsidR="00651819" w:rsidRPr="00651819">
        <w:rPr>
          <w:i/>
          <w:szCs w:val="24"/>
        </w:rPr>
        <w:t xml:space="preserve"> </w:t>
      </w:r>
      <w:proofErr w:type="gramStart"/>
      <w:r w:rsidR="00651819" w:rsidRPr="00651819">
        <w:rPr>
          <w:i/>
          <w:szCs w:val="24"/>
        </w:rPr>
        <w:t xml:space="preserve">Util. </w:t>
      </w:r>
      <w:proofErr w:type="spellStart"/>
      <w:r w:rsidR="00651819" w:rsidRPr="00651819">
        <w:rPr>
          <w:i/>
          <w:szCs w:val="24"/>
        </w:rPr>
        <w:t>Comm’n</w:t>
      </w:r>
      <w:proofErr w:type="spellEnd"/>
      <w:r w:rsidRPr="0038579E">
        <w:rPr>
          <w:szCs w:val="24"/>
        </w:rPr>
        <w:t xml:space="preserve">, 666 A.2d 744 (Pa. </w:t>
      </w:r>
      <w:proofErr w:type="spellStart"/>
      <w:r w:rsidRPr="0038579E">
        <w:rPr>
          <w:szCs w:val="24"/>
        </w:rPr>
        <w:t>Cmwlth</w:t>
      </w:r>
      <w:proofErr w:type="spellEnd"/>
      <w:r w:rsidRPr="0038579E">
        <w:rPr>
          <w:szCs w:val="24"/>
        </w:rPr>
        <w:t>. 1995).</w:t>
      </w:r>
      <w:proofErr w:type="gramEnd"/>
    </w:p>
    <w:p w:rsidR="00B2731B" w:rsidRPr="0038579E" w:rsidRDefault="00B2731B" w:rsidP="00B2731B">
      <w:pPr>
        <w:spacing w:line="360" w:lineRule="auto"/>
        <w:rPr>
          <w:szCs w:val="24"/>
        </w:rPr>
      </w:pPr>
    </w:p>
    <w:p w:rsidR="00B2731B" w:rsidRPr="0038579E" w:rsidRDefault="00B2731B" w:rsidP="00B2731B">
      <w:pPr>
        <w:spacing w:line="360" w:lineRule="auto"/>
        <w:rPr>
          <w:szCs w:val="24"/>
        </w:rPr>
      </w:pPr>
      <w:r w:rsidRPr="0038579E">
        <w:rPr>
          <w:szCs w:val="24"/>
        </w:rPr>
        <w:tab/>
      </w:r>
      <w:r w:rsidRPr="0038579E">
        <w:rPr>
          <w:szCs w:val="24"/>
        </w:rPr>
        <w:tab/>
        <w:t xml:space="preserve">The Pennsylvania appellate courts have repeatedly held that the Commission is without power to award monetary damages to a private litigant.  </w:t>
      </w:r>
      <w:proofErr w:type="gramStart"/>
      <w:r w:rsidRPr="0038579E">
        <w:rPr>
          <w:i/>
          <w:szCs w:val="24"/>
        </w:rPr>
        <w:t xml:space="preserve">Feingold v. Bell </w:t>
      </w:r>
      <w:r w:rsidR="00793651">
        <w:rPr>
          <w:i/>
          <w:szCs w:val="24"/>
        </w:rPr>
        <w:t>o</w:t>
      </w:r>
      <w:r w:rsidRPr="0038579E">
        <w:rPr>
          <w:i/>
          <w:szCs w:val="24"/>
        </w:rPr>
        <w:t>f Pennsylvania</w:t>
      </w:r>
      <w:r w:rsidRPr="0038579E">
        <w:rPr>
          <w:szCs w:val="24"/>
        </w:rPr>
        <w:t xml:space="preserve">, 477 Pa. 1, 383 A.2d 791 (1977); </w:t>
      </w:r>
      <w:r w:rsidRPr="0038579E">
        <w:rPr>
          <w:i/>
          <w:szCs w:val="24"/>
        </w:rPr>
        <w:t>Morrow v. Bell Telephone Co. of Pennsylvania</w:t>
      </w:r>
      <w:r w:rsidRPr="0038579E">
        <w:rPr>
          <w:szCs w:val="24"/>
        </w:rPr>
        <w:t>, 479 A.2d 548 (</w:t>
      </w:r>
      <w:proofErr w:type="spellStart"/>
      <w:r w:rsidRPr="0038579E">
        <w:rPr>
          <w:szCs w:val="24"/>
        </w:rPr>
        <w:t>Pa.Super</w:t>
      </w:r>
      <w:proofErr w:type="spellEnd"/>
      <w:r w:rsidRPr="0038579E">
        <w:rPr>
          <w:szCs w:val="24"/>
        </w:rPr>
        <w:t xml:space="preserve">. 1984); </w:t>
      </w:r>
      <w:r w:rsidRPr="0038579E">
        <w:rPr>
          <w:i/>
          <w:szCs w:val="24"/>
        </w:rPr>
        <w:t>West Penn Power Co. v.</w:t>
      </w:r>
      <w:r w:rsidRPr="0038579E">
        <w:rPr>
          <w:szCs w:val="24"/>
        </w:rPr>
        <w:t xml:space="preserve"> </w:t>
      </w:r>
      <w:r w:rsidRPr="00257ECE">
        <w:rPr>
          <w:i/>
          <w:szCs w:val="24"/>
        </w:rPr>
        <w:t>Pa. Pub.</w:t>
      </w:r>
      <w:proofErr w:type="gramEnd"/>
      <w:r w:rsidRPr="00257ECE">
        <w:rPr>
          <w:i/>
          <w:szCs w:val="24"/>
        </w:rPr>
        <w:t xml:space="preserve"> </w:t>
      </w:r>
      <w:proofErr w:type="gramStart"/>
      <w:r w:rsidRPr="00257ECE">
        <w:rPr>
          <w:i/>
          <w:szCs w:val="24"/>
        </w:rPr>
        <w:t xml:space="preserve">Util. </w:t>
      </w:r>
      <w:proofErr w:type="spellStart"/>
      <w:r w:rsidRPr="00257ECE">
        <w:rPr>
          <w:i/>
          <w:szCs w:val="24"/>
        </w:rPr>
        <w:t>Comm’n</w:t>
      </w:r>
      <w:proofErr w:type="spellEnd"/>
      <w:r w:rsidR="00257ECE">
        <w:rPr>
          <w:szCs w:val="24"/>
        </w:rPr>
        <w:t>,</w:t>
      </w:r>
      <w:r w:rsidRPr="0038579E">
        <w:rPr>
          <w:szCs w:val="24"/>
        </w:rPr>
        <w:t xml:space="preserve"> 521 A.2d 75 (</w:t>
      </w:r>
      <w:proofErr w:type="spellStart"/>
      <w:r w:rsidRPr="0038579E">
        <w:rPr>
          <w:szCs w:val="24"/>
        </w:rPr>
        <w:t>Pa.Cmwlth</w:t>
      </w:r>
      <w:proofErr w:type="spellEnd"/>
      <w:r w:rsidRPr="0038579E">
        <w:rPr>
          <w:szCs w:val="24"/>
        </w:rPr>
        <w:t xml:space="preserve">. 1987); </w:t>
      </w:r>
      <w:proofErr w:type="spellStart"/>
      <w:r w:rsidRPr="0038579E">
        <w:rPr>
          <w:i/>
          <w:szCs w:val="24"/>
        </w:rPr>
        <w:t>Ostrov</w:t>
      </w:r>
      <w:proofErr w:type="spellEnd"/>
      <w:r w:rsidRPr="0038579E">
        <w:rPr>
          <w:i/>
          <w:szCs w:val="24"/>
        </w:rPr>
        <w:t xml:space="preserve"> v. I.F.T., Inc.</w:t>
      </w:r>
      <w:r w:rsidRPr="0038579E">
        <w:rPr>
          <w:szCs w:val="24"/>
        </w:rPr>
        <w:t>, 586 A.2d 409 (Pa.Super.1991).</w:t>
      </w:r>
      <w:proofErr w:type="gramEnd"/>
      <w:r w:rsidRPr="0038579E">
        <w:rPr>
          <w:szCs w:val="24"/>
        </w:rPr>
        <w:t xml:space="preserve">  </w:t>
      </w:r>
    </w:p>
    <w:p w:rsidR="00B76272" w:rsidRPr="0038579E" w:rsidRDefault="00B76272" w:rsidP="00700223">
      <w:pPr>
        <w:pStyle w:val="ParaTab1"/>
        <w:tabs>
          <w:tab w:val="left" w:pos="0"/>
        </w:tabs>
        <w:spacing w:line="360" w:lineRule="auto"/>
        <w:ind w:firstLine="0"/>
        <w:rPr>
          <w:rFonts w:ascii="Times New Roman" w:hAnsi="Times New Roman" w:cs="Times New Roman"/>
          <w:spacing w:val="-3"/>
        </w:rPr>
      </w:pPr>
    </w:p>
    <w:p w:rsidR="007D53B1" w:rsidRPr="0038579E" w:rsidRDefault="00903EA9" w:rsidP="0095562F">
      <w:pPr>
        <w:pStyle w:val="BodyText"/>
        <w:tabs>
          <w:tab w:val="clear" w:pos="1980"/>
        </w:tabs>
        <w:spacing w:line="360" w:lineRule="auto"/>
        <w:jc w:val="left"/>
        <w:rPr>
          <w:rFonts w:ascii="Times New Roman" w:hAnsi="Times New Roman"/>
          <w:szCs w:val="24"/>
        </w:rPr>
      </w:pPr>
      <w:r w:rsidRPr="0038579E">
        <w:rPr>
          <w:rFonts w:ascii="Times New Roman" w:hAnsi="Times New Roman"/>
          <w:szCs w:val="24"/>
        </w:rPr>
        <w:tab/>
      </w:r>
      <w:r w:rsidRPr="0038579E">
        <w:rPr>
          <w:rFonts w:ascii="Times New Roman" w:hAnsi="Times New Roman"/>
          <w:szCs w:val="24"/>
        </w:rPr>
        <w:tab/>
        <w:t xml:space="preserve">The Complainant failed to prove that the Respondent violated a Commission regulation, the Public Utility Code or its </w:t>
      </w:r>
      <w:r w:rsidR="00DE0982" w:rsidRPr="0038579E">
        <w:rPr>
          <w:rFonts w:ascii="Times New Roman" w:hAnsi="Times New Roman"/>
          <w:szCs w:val="24"/>
        </w:rPr>
        <w:t>tariff.</w:t>
      </w:r>
    </w:p>
    <w:p w:rsidR="00A1422D" w:rsidRPr="0038579E" w:rsidRDefault="00A1422D" w:rsidP="0095562F">
      <w:pPr>
        <w:pStyle w:val="BodyText"/>
        <w:tabs>
          <w:tab w:val="clear" w:pos="1980"/>
        </w:tabs>
        <w:spacing w:line="360" w:lineRule="auto"/>
        <w:jc w:val="left"/>
        <w:rPr>
          <w:rFonts w:ascii="Times New Roman" w:hAnsi="Times New Roman"/>
          <w:szCs w:val="24"/>
        </w:rPr>
      </w:pPr>
    </w:p>
    <w:p w:rsidR="00903EA9" w:rsidRPr="0038579E" w:rsidRDefault="007D53B1" w:rsidP="0095562F">
      <w:pPr>
        <w:pStyle w:val="BodyText"/>
        <w:tabs>
          <w:tab w:val="clear" w:pos="1980"/>
        </w:tabs>
        <w:spacing w:line="360" w:lineRule="auto"/>
        <w:jc w:val="left"/>
        <w:rPr>
          <w:rFonts w:ascii="Times New Roman" w:hAnsi="Times New Roman"/>
          <w:szCs w:val="24"/>
        </w:rPr>
      </w:pPr>
      <w:r w:rsidRPr="0038579E">
        <w:rPr>
          <w:rFonts w:ascii="Times New Roman" w:hAnsi="Times New Roman"/>
          <w:szCs w:val="24"/>
        </w:rPr>
        <w:tab/>
      </w:r>
      <w:r w:rsidRPr="0038579E">
        <w:rPr>
          <w:rFonts w:ascii="Times New Roman" w:hAnsi="Times New Roman"/>
          <w:szCs w:val="24"/>
        </w:rPr>
        <w:tab/>
        <w:t xml:space="preserve">Accordingly, </w:t>
      </w:r>
      <w:r w:rsidR="00903EA9" w:rsidRPr="0038579E">
        <w:rPr>
          <w:rFonts w:ascii="Times New Roman" w:hAnsi="Times New Roman"/>
          <w:szCs w:val="24"/>
        </w:rPr>
        <w:t xml:space="preserve">the complaint </w:t>
      </w:r>
      <w:proofErr w:type="gramStart"/>
      <w:r w:rsidR="00903EA9" w:rsidRPr="0038579E">
        <w:rPr>
          <w:rFonts w:ascii="Times New Roman" w:hAnsi="Times New Roman"/>
          <w:szCs w:val="24"/>
        </w:rPr>
        <w:t>is dismissed</w:t>
      </w:r>
      <w:proofErr w:type="gramEnd"/>
      <w:r w:rsidR="00903EA9" w:rsidRPr="0038579E">
        <w:rPr>
          <w:rFonts w:ascii="Times New Roman" w:hAnsi="Times New Roman"/>
          <w:szCs w:val="24"/>
        </w:rPr>
        <w:t>.</w:t>
      </w:r>
    </w:p>
    <w:p w:rsidR="00A06AB1" w:rsidRPr="0038579E" w:rsidRDefault="00A06AB1" w:rsidP="0095562F">
      <w:pPr>
        <w:pStyle w:val="BodyText"/>
        <w:tabs>
          <w:tab w:val="clear" w:pos="1980"/>
        </w:tabs>
        <w:spacing w:line="360" w:lineRule="auto"/>
        <w:jc w:val="left"/>
        <w:rPr>
          <w:rFonts w:ascii="Times New Roman" w:hAnsi="Times New Roman"/>
          <w:szCs w:val="24"/>
        </w:rPr>
      </w:pPr>
    </w:p>
    <w:p w:rsidR="00F43BD3" w:rsidRPr="0038579E" w:rsidRDefault="00F43BD3" w:rsidP="0095562F">
      <w:pPr>
        <w:pStyle w:val="Heading1"/>
        <w:spacing w:line="360" w:lineRule="auto"/>
        <w:rPr>
          <w:rFonts w:ascii="Times New Roman" w:hAnsi="Times New Roman"/>
          <w:b w:val="0"/>
          <w:szCs w:val="24"/>
        </w:rPr>
      </w:pPr>
      <w:r w:rsidRPr="0038579E">
        <w:rPr>
          <w:rFonts w:ascii="Times New Roman" w:hAnsi="Times New Roman"/>
          <w:b w:val="0"/>
          <w:szCs w:val="24"/>
        </w:rPr>
        <w:t>CONCLUSIONS OF LAW</w:t>
      </w:r>
    </w:p>
    <w:p w:rsidR="00F43BD3" w:rsidRPr="0038579E" w:rsidRDefault="00F43BD3" w:rsidP="0095562F">
      <w:pPr>
        <w:rPr>
          <w:szCs w:val="24"/>
        </w:rPr>
      </w:pPr>
    </w:p>
    <w:p w:rsidR="00F43BD3" w:rsidRPr="0038579E" w:rsidRDefault="00F43BD3" w:rsidP="0095562F">
      <w:pPr>
        <w:pStyle w:val="Heading1"/>
        <w:spacing w:line="360" w:lineRule="auto"/>
        <w:ind w:left="-86" w:firstLine="1526"/>
        <w:jc w:val="left"/>
        <w:rPr>
          <w:rFonts w:ascii="Times New Roman" w:hAnsi="Times New Roman"/>
          <w:b w:val="0"/>
          <w:bCs/>
          <w:szCs w:val="24"/>
          <w:u w:val="none"/>
        </w:rPr>
      </w:pPr>
      <w:r w:rsidRPr="0038579E">
        <w:rPr>
          <w:rFonts w:ascii="Times New Roman" w:hAnsi="Times New Roman"/>
          <w:b w:val="0"/>
          <w:szCs w:val="24"/>
          <w:u w:val="none"/>
        </w:rPr>
        <w:t>1.</w:t>
      </w:r>
      <w:r w:rsidRPr="0038579E">
        <w:rPr>
          <w:rFonts w:ascii="Times New Roman" w:hAnsi="Times New Roman"/>
          <w:b w:val="0"/>
          <w:szCs w:val="24"/>
          <w:u w:val="none"/>
        </w:rPr>
        <w:tab/>
        <w:t>The Commission has jurisdiction over the parties and subject matter in this proceeding.</w:t>
      </w:r>
      <w:r w:rsidR="00CF7ED5" w:rsidRPr="0038579E">
        <w:rPr>
          <w:rFonts w:ascii="Times New Roman" w:hAnsi="Times New Roman"/>
          <w:b w:val="0"/>
          <w:szCs w:val="24"/>
          <w:u w:val="none"/>
        </w:rPr>
        <w:t xml:space="preserve"> </w:t>
      </w:r>
      <w:r w:rsidR="00952008" w:rsidRPr="0038579E">
        <w:rPr>
          <w:rFonts w:ascii="Times New Roman" w:hAnsi="Times New Roman"/>
          <w:b w:val="0"/>
          <w:szCs w:val="24"/>
          <w:u w:val="none"/>
        </w:rPr>
        <w:t xml:space="preserve"> </w:t>
      </w:r>
      <w:proofErr w:type="gramStart"/>
      <w:r w:rsidR="00CF7ED5" w:rsidRPr="0038579E">
        <w:rPr>
          <w:rFonts w:ascii="Times New Roman" w:hAnsi="Times New Roman"/>
          <w:b w:val="0"/>
          <w:szCs w:val="24"/>
          <w:u w:val="none"/>
        </w:rPr>
        <w:t>66</w:t>
      </w:r>
      <w:proofErr w:type="gramEnd"/>
      <w:r w:rsidR="00CF7ED5" w:rsidRPr="0038579E">
        <w:rPr>
          <w:rFonts w:ascii="Times New Roman" w:hAnsi="Times New Roman"/>
          <w:b w:val="0"/>
          <w:szCs w:val="24"/>
          <w:u w:val="none"/>
        </w:rPr>
        <w:t xml:space="preserve"> </w:t>
      </w:r>
      <w:proofErr w:type="spellStart"/>
      <w:r w:rsidR="00CF7ED5" w:rsidRPr="0038579E">
        <w:rPr>
          <w:rFonts w:ascii="Times New Roman" w:hAnsi="Times New Roman"/>
          <w:b w:val="0"/>
          <w:szCs w:val="24"/>
          <w:u w:val="none"/>
        </w:rPr>
        <w:t>Pa.C.S</w:t>
      </w:r>
      <w:proofErr w:type="spellEnd"/>
      <w:r w:rsidR="00CF7ED5" w:rsidRPr="0038579E">
        <w:rPr>
          <w:rFonts w:ascii="Times New Roman" w:hAnsi="Times New Roman"/>
          <w:b w:val="0"/>
          <w:szCs w:val="24"/>
          <w:u w:val="none"/>
        </w:rPr>
        <w:t xml:space="preserve">. </w:t>
      </w:r>
      <w:proofErr w:type="gramStart"/>
      <w:r w:rsidR="00CF7ED5" w:rsidRPr="0038579E">
        <w:rPr>
          <w:rFonts w:ascii="Times New Roman" w:hAnsi="Times New Roman"/>
          <w:b w:val="0"/>
          <w:bCs/>
          <w:szCs w:val="24"/>
          <w:u w:val="none"/>
        </w:rPr>
        <w:t>§</w:t>
      </w:r>
      <w:r w:rsidR="008C609E" w:rsidRPr="0038579E">
        <w:rPr>
          <w:rFonts w:ascii="Times New Roman" w:hAnsi="Times New Roman"/>
          <w:b w:val="0"/>
          <w:bCs/>
          <w:szCs w:val="24"/>
          <w:u w:val="none"/>
        </w:rPr>
        <w:t xml:space="preserve"> </w:t>
      </w:r>
      <w:r w:rsidR="00CF7ED5" w:rsidRPr="0038579E">
        <w:rPr>
          <w:rFonts w:ascii="Times New Roman" w:hAnsi="Times New Roman"/>
          <w:b w:val="0"/>
          <w:bCs/>
          <w:szCs w:val="24"/>
          <w:u w:val="none"/>
        </w:rPr>
        <w:t>701.</w:t>
      </w:r>
      <w:proofErr w:type="gramEnd"/>
    </w:p>
    <w:p w:rsidR="0002052F" w:rsidRPr="0038579E" w:rsidRDefault="0002052F" w:rsidP="0095562F">
      <w:pPr>
        <w:pStyle w:val="BodyText"/>
        <w:tabs>
          <w:tab w:val="clear" w:pos="1980"/>
        </w:tabs>
        <w:spacing w:line="360" w:lineRule="auto"/>
        <w:jc w:val="left"/>
        <w:rPr>
          <w:rFonts w:ascii="Times New Roman" w:hAnsi="Times New Roman"/>
          <w:szCs w:val="24"/>
        </w:rPr>
      </w:pPr>
    </w:p>
    <w:p w:rsidR="0002052F" w:rsidRDefault="0002052F" w:rsidP="0095562F">
      <w:pPr>
        <w:pStyle w:val="BodyText"/>
        <w:tabs>
          <w:tab w:val="clear" w:pos="1980"/>
        </w:tabs>
        <w:spacing w:line="360" w:lineRule="auto"/>
        <w:jc w:val="left"/>
        <w:rPr>
          <w:rFonts w:ascii="Times New Roman" w:hAnsi="Times New Roman"/>
          <w:szCs w:val="24"/>
        </w:rPr>
      </w:pPr>
      <w:r w:rsidRPr="0038579E">
        <w:rPr>
          <w:rFonts w:ascii="Times New Roman" w:hAnsi="Times New Roman"/>
          <w:szCs w:val="24"/>
        </w:rPr>
        <w:tab/>
      </w:r>
      <w:r w:rsidRPr="0038579E">
        <w:rPr>
          <w:rFonts w:ascii="Times New Roman" w:hAnsi="Times New Roman"/>
          <w:szCs w:val="24"/>
        </w:rPr>
        <w:tab/>
        <w:t>2.</w:t>
      </w:r>
      <w:r w:rsidRPr="0038579E">
        <w:rPr>
          <w:rFonts w:ascii="Times New Roman" w:hAnsi="Times New Roman"/>
          <w:szCs w:val="24"/>
        </w:rPr>
        <w:tab/>
        <w:t>The Complainant has the burden of proo</w:t>
      </w:r>
      <w:r w:rsidR="00AB7931">
        <w:rPr>
          <w:rFonts w:ascii="Times New Roman" w:hAnsi="Times New Roman"/>
          <w:szCs w:val="24"/>
        </w:rPr>
        <w:t>f in this matter pursuant to 66 </w:t>
      </w:r>
      <w:proofErr w:type="spellStart"/>
      <w:r w:rsidRPr="0038579E">
        <w:rPr>
          <w:rFonts w:ascii="Times New Roman" w:hAnsi="Times New Roman"/>
          <w:szCs w:val="24"/>
        </w:rPr>
        <w:t>Pa.C.S</w:t>
      </w:r>
      <w:proofErr w:type="spellEnd"/>
      <w:r w:rsidRPr="0038579E">
        <w:rPr>
          <w:rFonts w:ascii="Times New Roman" w:hAnsi="Times New Roman"/>
          <w:szCs w:val="24"/>
        </w:rPr>
        <w:t>. §</w:t>
      </w:r>
      <w:r w:rsidR="008C609E" w:rsidRPr="0038579E">
        <w:rPr>
          <w:rFonts w:ascii="Times New Roman" w:hAnsi="Times New Roman"/>
          <w:szCs w:val="24"/>
        </w:rPr>
        <w:t xml:space="preserve"> </w:t>
      </w:r>
      <w:r w:rsidRPr="0038579E">
        <w:rPr>
          <w:rFonts w:ascii="Times New Roman" w:hAnsi="Times New Roman"/>
          <w:szCs w:val="24"/>
        </w:rPr>
        <w:t>332(a).</w:t>
      </w:r>
    </w:p>
    <w:p w:rsidR="00DE0982" w:rsidRPr="0038579E" w:rsidRDefault="00DE0982" w:rsidP="0095562F">
      <w:pPr>
        <w:pStyle w:val="BodyText"/>
        <w:tabs>
          <w:tab w:val="clear" w:pos="1980"/>
        </w:tabs>
        <w:spacing w:line="360" w:lineRule="auto"/>
        <w:jc w:val="left"/>
        <w:rPr>
          <w:rFonts w:ascii="Times New Roman" w:hAnsi="Times New Roman"/>
          <w:szCs w:val="24"/>
        </w:rPr>
      </w:pPr>
    </w:p>
    <w:p w:rsidR="0002052F" w:rsidRPr="0038579E" w:rsidRDefault="00DE0982" w:rsidP="0095562F">
      <w:pPr>
        <w:pStyle w:val="BodyText"/>
        <w:tabs>
          <w:tab w:val="clear" w:pos="198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t>3.</w:t>
      </w:r>
      <w:r>
        <w:rPr>
          <w:rFonts w:ascii="Times New Roman" w:hAnsi="Times New Roman"/>
          <w:szCs w:val="24"/>
        </w:rPr>
        <w:tab/>
      </w:r>
      <w:r w:rsidRPr="00DE0982">
        <w:rPr>
          <w:rFonts w:ascii="Times New Roman" w:hAnsi="Times New Roman"/>
          <w:szCs w:val="24"/>
        </w:rPr>
        <w:t xml:space="preserve">Section 1501 of the Public Utility Code, </w:t>
      </w:r>
      <w:proofErr w:type="gramStart"/>
      <w:r w:rsidRPr="00DE0982">
        <w:rPr>
          <w:rFonts w:ascii="Times New Roman" w:hAnsi="Times New Roman"/>
          <w:szCs w:val="24"/>
        </w:rPr>
        <w:t xml:space="preserve">66 </w:t>
      </w:r>
      <w:proofErr w:type="spellStart"/>
      <w:r w:rsidRPr="00DE0982">
        <w:rPr>
          <w:rFonts w:ascii="Times New Roman" w:hAnsi="Times New Roman"/>
          <w:szCs w:val="24"/>
        </w:rPr>
        <w:t>Pa.C.S</w:t>
      </w:r>
      <w:proofErr w:type="spellEnd"/>
      <w:proofErr w:type="gramEnd"/>
      <w:r w:rsidRPr="00DE0982">
        <w:rPr>
          <w:rFonts w:ascii="Times New Roman" w:hAnsi="Times New Roman"/>
          <w:szCs w:val="24"/>
        </w:rPr>
        <w:t>. § 1501 requires public utilities to “furnish and maintain adequate, efficient, safe, and reasonable service and facilities and make all such repairs, changes, alterations, substitutions, extensions, and improvements in or to such service and facilities as shall be necessary or proper for the safety of its patrons, employees, and the public.”</w:t>
      </w:r>
    </w:p>
    <w:p w:rsidR="00DE0982" w:rsidRDefault="00DE0982" w:rsidP="001E79A0">
      <w:pPr>
        <w:pStyle w:val="BodyText"/>
        <w:tabs>
          <w:tab w:val="clear" w:pos="1980"/>
        </w:tabs>
        <w:spacing w:line="360" w:lineRule="auto"/>
        <w:jc w:val="left"/>
        <w:rPr>
          <w:rFonts w:ascii="Times New Roman" w:hAnsi="Times New Roman"/>
          <w:szCs w:val="24"/>
        </w:rPr>
      </w:pPr>
    </w:p>
    <w:p w:rsidR="00F318A0" w:rsidRDefault="0002052F" w:rsidP="001E79A0">
      <w:pPr>
        <w:pStyle w:val="BodyText"/>
        <w:tabs>
          <w:tab w:val="clear" w:pos="1980"/>
        </w:tabs>
        <w:spacing w:line="360" w:lineRule="auto"/>
        <w:jc w:val="left"/>
        <w:rPr>
          <w:rFonts w:ascii="Times New Roman" w:hAnsi="Times New Roman"/>
          <w:szCs w:val="24"/>
        </w:rPr>
      </w:pPr>
      <w:r w:rsidRPr="0038579E">
        <w:rPr>
          <w:rFonts w:ascii="Times New Roman" w:hAnsi="Times New Roman"/>
          <w:szCs w:val="24"/>
        </w:rPr>
        <w:tab/>
      </w:r>
      <w:r w:rsidRPr="0038579E">
        <w:rPr>
          <w:rFonts w:ascii="Times New Roman" w:hAnsi="Times New Roman"/>
          <w:szCs w:val="24"/>
        </w:rPr>
        <w:tab/>
      </w:r>
      <w:r w:rsidR="00793651">
        <w:rPr>
          <w:rFonts w:ascii="Times New Roman" w:hAnsi="Times New Roman"/>
          <w:szCs w:val="24"/>
        </w:rPr>
        <w:t>4</w:t>
      </w:r>
      <w:r w:rsidRPr="0038579E">
        <w:rPr>
          <w:rFonts w:ascii="Times New Roman" w:hAnsi="Times New Roman"/>
          <w:szCs w:val="24"/>
        </w:rPr>
        <w:t>.</w:t>
      </w:r>
      <w:r w:rsidRPr="0038579E">
        <w:rPr>
          <w:rFonts w:ascii="Times New Roman" w:hAnsi="Times New Roman"/>
          <w:szCs w:val="24"/>
        </w:rPr>
        <w:tab/>
        <w:t>The Complainant failed to sustain h</w:t>
      </w:r>
      <w:r w:rsidR="0058752F" w:rsidRPr="0038579E">
        <w:rPr>
          <w:rFonts w:ascii="Times New Roman" w:hAnsi="Times New Roman"/>
          <w:szCs w:val="24"/>
        </w:rPr>
        <w:t>is</w:t>
      </w:r>
      <w:r w:rsidRPr="0038579E">
        <w:rPr>
          <w:rFonts w:ascii="Times New Roman" w:hAnsi="Times New Roman"/>
          <w:szCs w:val="24"/>
        </w:rPr>
        <w:t xml:space="preserve"> burden of proof. </w:t>
      </w:r>
    </w:p>
    <w:p w:rsidR="00E06112" w:rsidRPr="0038579E" w:rsidRDefault="00E06112" w:rsidP="001E79A0">
      <w:pPr>
        <w:pStyle w:val="BodyText"/>
        <w:tabs>
          <w:tab w:val="clear" w:pos="1980"/>
        </w:tabs>
        <w:spacing w:line="360" w:lineRule="auto"/>
        <w:jc w:val="left"/>
        <w:rPr>
          <w:rFonts w:ascii="Times New Roman" w:hAnsi="Times New Roman"/>
          <w:szCs w:val="24"/>
        </w:rPr>
      </w:pPr>
    </w:p>
    <w:p w:rsidR="00AB74C4" w:rsidRPr="0038579E" w:rsidRDefault="00AB74C4" w:rsidP="00AB74C4">
      <w:pPr>
        <w:spacing w:line="360" w:lineRule="auto"/>
        <w:rPr>
          <w:szCs w:val="24"/>
        </w:rPr>
      </w:pPr>
      <w:r w:rsidRPr="0038579E">
        <w:rPr>
          <w:szCs w:val="24"/>
        </w:rPr>
        <w:tab/>
      </w:r>
      <w:r w:rsidRPr="0038579E">
        <w:rPr>
          <w:szCs w:val="24"/>
        </w:rPr>
        <w:tab/>
      </w:r>
      <w:r w:rsidR="00793651">
        <w:rPr>
          <w:szCs w:val="24"/>
        </w:rPr>
        <w:t>5</w:t>
      </w:r>
      <w:r w:rsidRPr="0038579E">
        <w:rPr>
          <w:szCs w:val="24"/>
        </w:rPr>
        <w:t>.</w:t>
      </w:r>
      <w:r w:rsidRPr="0038579E">
        <w:rPr>
          <w:szCs w:val="24"/>
        </w:rPr>
        <w:tab/>
        <w:t xml:space="preserve">The Public Utility Code does not grant the Commission the authority to award damages to a private litigant.  </w:t>
      </w:r>
      <w:proofErr w:type="spellStart"/>
      <w:proofErr w:type="gramStart"/>
      <w:r w:rsidRPr="0038579E">
        <w:rPr>
          <w:i/>
          <w:szCs w:val="24"/>
        </w:rPr>
        <w:t>Terminato</w:t>
      </w:r>
      <w:proofErr w:type="spellEnd"/>
      <w:r w:rsidRPr="0038579E">
        <w:rPr>
          <w:i/>
          <w:szCs w:val="24"/>
        </w:rPr>
        <w:t xml:space="preserve"> v. Pa. National Insurance Co.</w:t>
      </w:r>
      <w:r w:rsidRPr="0038579E">
        <w:rPr>
          <w:szCs w:val="24"/>
        </w:rPr>
        <w:t xml:space="preserve">, 645 A.2d 1287 (Pa. 1994); </w:t>
      </w:r>
      <w:r w:rsidRPr="0038579E">
        <w:rPr>
          <w:i/>
          <w:szCs w:val="24"/>
        </w:rPr>
        <w:t>Elkin v. Bell Tel. Co. of Pa.</w:t>
      </w:r>
      <w:r w:rsidRPr="0038579E">
        <w:rPr>
          <w:szCs w:val="24"/>
        </w:rPr>
        <w:t xml:space="preserve">, 420 A.2d 371 (Pa. 1980); </w:t>
      </w:r>
      <w:r w:rsidRPr="0038579E">
        <w:rPr>
          <w:i/>
          <w:szCs w:val="24"/>
        </w:rPr>
        <w:t>Feingold v. Bell Tel. Co. of Pa</w:t>
      </w:r>
      <w:r w:rsidRPr="0038579E">
        <w:rPr>
          <w:szCs w:val="24"/>
          <w:u w:val="single"/>
        </w:rPr>
        <w:t>.</w:t>
      </w:r>
      <w:r w:rsidRPr="0038579E">
        <w:rPr>
          <w:szCs w:val="24"/>
        </w:rPr>
        <w:t xml:space="preserve">, 383 A.2d 791 (Pa. 1977); </w:t>
      </w:r>
      <w:proofErr w:type="spellStart"/>
      <w:r w:rsidRPr="0038579E">
        <w:rPr>
          <w:i/>
          <w:szCs w:val="24"/>
        </w:rPr>
        <w:t>Ostrov</w:t>
      </w:r>
      <w:proofErr w:type="spellEnd"/>
      <w:r w:rsidRPr="0038579E">
        <w:rPr>
          <w:i/>
          <w:szCs w:val="24"/>
        </w:rPr>
        <w:t xml:space="preserve"> v. I.F.T., Inc.</w:t>
      </w:r>
      <w:r w:rsidRPr="0038579E">
        <w:rPr>
          <w:szCs w:val="24"/>
        </w:rPr>
        <w:t xml:space="preserve">, 586 A.2d 409 (Pa. Super. 1991); </w:t>
      </w:r>
      <w:proofErr w:type="spellStart"/>
      <w:r w:rsidRPr="0038579E">
        <w:rPr>
          <w:i/>
          <w:szCs w:val="24"/>
        </w:rPr>
        <w:t>Poorbaugh</w:t>
      </w:r>
      <w:proofErr w:type="spellEnd"/>
      <w:r w:rsidRPr="0038579E">
        <w:rPr>
          <w:i/>
          <w:szCs w:val="24"/>
        </w:rPr>
        <w:t xml:space="preserve"> v. </w:t>
      </w:r>
      <w:r w:rsidR="00257ECE" w:rsidRPr="00257ECE">
        <w:rPr>
          <w:i/>
          <w:szCs w:val="24"/>
        </w:rPr>
        <w:t>Pa. Pub.</w:t>
      </w:r>
      <w:proofErr w:type="gramEnd"/>
      <w:r w:rsidR="00257ECE" w:rsidRPr="00257ECE">
        <w:rPr>
          <w:i/>
          <w:szCs w:val="24"/>
        </w:rPr>
        <w:t xml:space="preserve"> </w:t>
      </w:r>
      <w:proofErr w:type="gramStart"/>
      <w:r w:rsidR="00257ECE" w:rsidRPr="00257ECE">
        <w:rPr>
          <w:i/>
          <w:szCs w:val="24"/>
        </w:rPr>
        <w:t xml:space="preserve">Util. </w:t>
      </w:r>
      <w:proofErr w:type="spellStart"/>
      <w:r w:rsidR="00257ECE" w:rsidRPr="00257ECE">
        <w:rPr>
          <w:i/>
          <w:szCs w:val="24"/>
        </w:rPr>
        <w:t>Comm’n</w:t>
      </w:r>
      <w:proofErr w:type="spellEnd"/>
      <w:r w:rsidRPr="0038579E">
        <w:rPr>
          <w:szCs w:val="24"/>
        </w:rPr>
        <w:t xml:space="preserve">, 666 A.2d 744 (Pa. </w:t>
      </w:r>
      <w:proofErr w:type="spellStart"/>
      <w:r w:rsidRPr="0038579E">
        <w:rPr>
          <w:szCs w:val="24"/>
        </w:rPr>
        <w:t>Cmwlth</w:t>
      </w:r>
      <w:proofErr w:type="spellEnd"/>
      <w:r w:rsidRPr="0038579E">
        <w:rPr>
          <w:szCs w:val="24"/>
        </w:rPr>
        <w:t>. 1995).</w:t>
      </w:r>
      <w:proofErr w:type="gramEnd"/>
      <w:r w:rsidRPr="0038579E">
        <w:rPr>
          <w:szCs w:val="24"/>
        </w:rPr>
        <w:t xml:space="preserve"> </w:t>
      </w:r>
    </w:p>
    <w:p w:rsidR="00AB74C4" w:rsidRPr="0038579E" w:rsidRDefault="00AB74C4" w:rsidP="00AB74C4">
      <w:pPr>
        <w:spacing w:line="360" w:lineRule="auto"/>
        <w:rPr>
          <w:szCs w:val="24"/>
        </w:rPr>
      </w:pPr>
    </w:p>
    <w:p w:rsidR="00AB74C4" w:rsidRPr="0038579E" w:rsidRDefault="00AB74C4" w:rsidP="00AB74C4">
      <w:pPr>
        <w:spacing w:line="360" w:lineRule="auto"/>
        <w:rPr>
          <w:szCs w:val="24"/>
        </w:rPr>
      </w:pPr>
      <w:r w:rsidRPr="0038579E">
        <w:rPr>
          <w:szCs w:val="24"/>
        </w:rPr>
        <w:tab/>
      </w:r>
      <w:r w:rsidRPr="0038579E">
        <w:rPr>
          <w:szCs w:val="24"/>
        </w:rPr>
        <w:tab/>
      </w:r>
      <w:r w:rsidR="00793651">
        <w:rPr>
          <w:szCs w:val="24"/>
        </w:rPr>
        <w:t>6</w:t>
      </w:r>
      <w:r w:rsidRPr="0038579E">
        <w:rPr>
          <w:szCs w:val="24"/>
        </w:rPr>
        <w:t>.</w:t>
      </w:r>
      <w:r w:rsidRPr="0038579E">
        <w:rPr>
          <w:szCs w:val="24"/>
        </w:rPr>
        <w:tab/>
        <w:t xml:space="preserve">The Pennsylvania appellate courts have repeatedly held that the Commission is without power to award monetary damages to a private litigant.  </w:t>
      </w:r>
      <w:proofErr w:type="gramStart"/>
      <w:r w:rsidRPr="0038579E">
        <w:rPr>
          <w:i/>
          <w:szCs w:val="24"/>
        </w:rPr>
        <w:t xml:space="preserve">Feingold v. Bell </w:t>
      </w:r>
      <w:r w:rsidR="00793651">
        <w:rPr>
          <w:i/>
          <w:szCs w:val="24"/>
        </w:rPr>
        <w:t>o</w:t>
      </w:r>
      <w:r w:rsidRPr="0038579E">
        <w:rPr>
          <w:i/>
          <w:szCs w:val="24"/>
        </w:rPr>
        <w:t>f Pennsylvania</w:t>
      </w:r>
      <w:r w:rsidRPr="0038579E">
        <w:rPr>
          <w:szCs w:val="24"/>
        </w:rPr>
        <w:t xml:space="preserve">, 477 Pa. 1, 383 A.2d 791 (1977); </w:t>
      </w:r>
      <w:r w:rsidRPr="0038579E">
        <w:rPr>
          <w:i/>
          <w:szCs w:val="24"/>
        </w:rPr>
        <w:t>Morrow v. Bell Telephone Co. of Pennsylvania</w:t>
      </w:r>
      <w:r w:rsidRPr="0038579E">
        <w:rPr>
          <w:szCs w:val="24"/>
        </w:rPr>
        <w:t>, 479 A.2d 548 (</w:t>
      </w:r>
      <w:proofErr w:type="spellStart"/>
      <w:r w:rsidRPr="0038579E">
        <w:rPr>
          <w:szCs w:val="24"/>
        </w:rPr>
        <w:t>Pa.Super</w:t>
      </w:r>
      <w:proofErr w:type="spellEnd"/>
      <w:r w:rsidRPr="0038579E">
        <w:rPr>
          <w:szCs w:val="24"/>
        </w:rPr>
        <w:t xml:space="preserve">. 1984); </w:t>
      </w:r>
      <w:r w:rsidRPr="0038579E">
        <w:rPr>
          <w:i/>
          <w:szCs w:val="24"/>
        </w:rPr>
        <w:t xml:space="preserve">West Penn Power Co. v. </w:t>
      </w:r>
      <w:r w:rsidR="00257ECE" w:rsidRPr="00257ECE">
        <w:rPr>
          <w:i/>
          <w:szCs w:val="24"/>
        </w:rPr>
        <w:t>Pa. Pub.</w:t>
      </w:r>
      <w:proofErr w:type="gramEnd"/>
      <w:r w:rsidR="00257ECE" w:rsidRPr="00257ECE">
        <w:rPr>
          <w:i/>
          <w:szCs w:val="24"/>
        </w:rPr>
        <w:t xml:space="preserve"> </w:t>
      </w:r>
      <w:proofErr w:type="gramStart"/>
      <w:r w:rsidR="00257ECE" w:rsidRPr="00257ECE">
        <w:rPr>
          <w:i/>
          <w:szCs w:val="24"/>
        </w:rPr>
        <w:t xml:space="preserve">Util. </w:t>
      </w:r>
      <w:proofErr w:type="spellStart"/>
      <w:r w:rsidR="00257ECE" w:rsidRPr="00257ECE">
        <w:rPr>
          <w:i/>
          <w:szCs w:val="24"/>
        </w:rPr>
        <w:t>Comm’n</w:t>
      </w:r>
      <w:proofErr w:type="spellEnd"/>
      <w:r w:rsidRPr="0038579E">
        <w:rPr>
          <w:szCs w:val="24"/>
        </w:rPr>
        <w:t>, 521 A.2d 75 (</w:t>
      </w:r>
      <w:proofErr w:type="spellStart"/>
      <w:r w:rsidRPr="0038579E">
        <w:rPr>
          <w:szCs w:val="24"/>
        </w:rPr>
        <w:t>Pa.Cmwlth</w:t>
      </w:r>
      <w:proofErr w:type="spellEnd"/>
      <w:r w:rsidRPr="0038579E">
        <w:rPr>
          <w:szCs w:val="24"/>
        </w:rPr>
        <w:t xml:space="preserve">. 1987); </w:t>
      </w:r>
      <w:proofErr w:type="spellStart"/>
      <w:r w:rsidRPr="0038579E">
        <w:rPr>
          <w:i/>
          <w:szCs w:val="24"/>
        </w:rPr>
        <w:t>Ostrov</w:t>
      </w:r>
      <w:proofErr w:type="spellEnd"/>
      <w:r w:rsidRPr="0038579E">
        <w:rPr>
          <w:i/>
          <w:szCs w:val="24"/>
        </w:rPr>
        <w:t xml:space="preserve"> v. I.F.T., Inc.</w:t>
      </w:r>
      <w:r w:rsidRPr="0038579E">
        <w:rPr>
          <w:szCs w:val="24"/>
        </w:rPr>
        <w:t>, 586 A.2d 409 (Pa.Super.1991).</w:t>
      </w:r>
      <w:proofErr w:type="gramEnd"/>
      <w:r w:rsidRPr="0038579E">
        <w:rPr>
          <w:szCs w:val="24"/>
        </w:rPr>
        <w:t xml:space="preserve">  </w:t>
      </w:r>
    </w:p>
    <w:p w:rsidR="00AB74C4" w:rsidRPr="0038579E" w:rsidRDefault="00AB74C4" w:rsidP="001E79A0">
      <w:pPr>
        <w:pStyle w:val="BodyText"/>
        <w:tabs>
          <w:tab w:val="clear" w:pos="1980"/>
        </w:tabs>
        <w:spacing w:line="360" w:lineRule="auto"/>
        <w:jc w:val="left"/>
        <w:rPr>
          <w:rFonts w:ascii="Times New Roman" w:hAnsi="Times New Roman"/>
          <w:szCs w:val="24"/>
        </w:rPr>
      </w:pPr>
    </w:p>
    <w:p w:rsidR="00F43BD3" w:rsidRPr="0038579E" w:rsidRDefault="00F43BD3" w:rsidP="0095562F">
      <w:pPr>
        <w:pStyle w:val="Heading3"/>
        <w:rPr>
          <w:b w:val="0"/>
          <w:szCs w:val="24"/>
        </w:rPr>
      </w:pPr>
      <w:r w:rsidRPr="0038579E">
        <w:rPr>
          <w:b w:val="0"/>
          <w:szCs w:val="24"/>
        </w:rPr>
        <w:t>ORDER</w:t>
      </w:r>
    </w:p>
    <w:p w:rsidR="00577606" w:rsidRDefault="00577606" w:rsidP="0095562F">
      <w:pPr>
        <w:spacing w:line="360" w:lineRule="auto"/>
        <w:rPr>
          <w:szCs w:val="24"/>
        </w:rPr>
      </w:pPr>
    </w:p>
    <w:p w:rsidR="00B12EDE" w:rsidRPr="0038579E" w:rsidRDefault="00B12EDE" w:rsidP="0095562F">
      <w:pPr>
        <w:spacing w:line="360" w:lineRule="auto"/>
        <w:rPr>
          <w:szCs w:val="24"/>
        </w:rPr>
      </w:pPr>
    </w:p>
    <w:p w:rsidR="00F43BD3" w:rsidRPr="0038579E" w:rsidRDefault="00F43BD3" w:rsidP="0095562F">
      <w:pPr>
        <w:spacing w:line="360" w:lineRule="auto"/>
        <w:rPr>
          <w:szCs w:val="24"/>
        </w:rPr>
      </w:pPr>
      <w:r w:rsidRPr="0038579E">
        <w:rPr>
          <w:szCs w:val="24"/>
        </w:rPr>
        <w:tab/>
      </w:r>
      <w:r w:rsidRPr="0038579E">
        <w:rPr>
          <w:szCs w:val="24"/>
        </w:rPr>
        <w:tab/>
        <w:t>THEREFORE,</w:t>
      </w:r>
    </w:p>
    <w:p w:rsidR="00562D4F" w:rsidRPr="0038579E" w:rsidRDefault="00562D4F" w:rsidP="0095562F">
      <w:pPr>
        <w:spacing w:line="360" w:lineRule="auto"/>
        <w:rPr>
          <w:szCs w:val="24"/>
        </w:rPr>
      </w:pPr>
    </w:p>
    <w:p w:rsidR="00F43BD3" w:rsidRPr="0038579E" w:rsidRDefault="00F43BD3" w:rsidP="0095562F">
      <w:pPr>
        <w:spacing w:line="360" w:lineRule="auto"/>
        <w:rPr>
          <w:szCs w:val="24"/>
        </w:rPr>
      </w:pPr>
      <w:r w:rsidRPr="0038579E">
        <w:rPr>
          <w:szCs w:val="24"/>
        </w:rPr>
        <w:tab/>
      </w:r>
      <w:r w:rsidRPr="0038579E">
        <w:rPr>
          <w:szCs w:val="24"/>
        </w:rPr>
        <w:tab/>
        <w:t>IT IS ORDERED:</w:t>
      </w:r>
    </w:p>
    <w:p w:rsidR="00F43BD3" w:rsidRPr="0038579E" w:rsidRDefault="00F43BD3" w:rsidP="0095562F">
      <w:pPr>
        <w:spacing w:line="360" w:lineRule="auto"/>
        <w:rPr>
          <w:szCs w:val="24"/>
        </w:rPr>
      </w:pPr>
    </w:p>
    <w:p w:rsidR="00F43BD3" w:rsidRPr="0038579E" w:rsidRDefault="00F43BD3" w:rsidP="0095562F">
      <w:pPr>
        <w:spacing w:line="360" w:lineRule="auto"/>
        <w:rPr>
          <w:szCs w:val="24"/>
        </w:rPr>
      </w:pPr>
      <w:r w:rsidRPr="0038579E">
        <w:rPr>
          <w:szCs w:val="24"/>
        </w:rPr>
        <w:tab/>
      </w:r>
      <w:r w:rsidRPr="0038579E">
        <w:rPr>
          <w:szCs w:val="24"/>
        </w:rPr>
        <w:tab/>
      </w:r>
      <w:proofErr w:type="gramStart"/>
      <w:r w:rsidRPr="0038579E">
        <w:rPr>
          <w:szCs w:val="24"/>
        </w:rPr>
        <w:t>1.</w:t>
      </w:r>
      <w:r w:rsidRPr="0038579E">
        <w:rPr>
          <w:szCs w:val="24"/>
        </w:rPr>
        <w:tab/>
        <w:t xml:space="preserve">That the complaint filed by </w:t>
      </w:r>
      <w:r w:rsidR="00FF665F" w:rsidRPr="0038579E">
        <w:rPr>
          <w:szCs w:val="24"/>
        </w:rPr>
        <w:t>Virgil Carter</w:t>
      </w:r>
      <w:r w:rsidR="007D272D" w:rsidRPr="0038579E">
        <w:rPr>
          <w:szCs w:val="24"/>
        </w:rPr>
        <w:t xml:space="preserve"> </w:t>
      </w:r>
      <w:r w:rsidRPr="0038579E">
        <w:rPr>
          <w:szCs w:val="24"/>
        </w:rPr>
        <w:t xml:space="preserve">against the </w:t>
      </w:r>
      <w:r w:rsidR="0036771D" w:rsidRPr="0038579E">
        <w:rPr>
          <w:szCs w:val="24"/>
        </w:rPr>
        <w:t>PECO Energy Company</w:t>
      </w:r>
      <w:r w:rsidRPr="0038579E">
        <w:rPr>
          <w:szCs w:val="24"/>
        </w:rPr>
        <w:t xml:space="preserve"> at Docket </w:t>
      </w:r>
      <w:r w:rsidR="004435E3" w:rsidRPr="0038579E">
        <w:rPr>
          <w:szCs w:val="24"/>
        </w:rPr>
        <w:t>No.</w:t>
      </w:r>
      <w:proofErr w:type="gramEnd"/>
      <w:r w:rsidR="004435E3" w:rsidRPr="0038579E">
        <w:rPr>
          <w:szCs w:val="24"/>
        </w:rPr>
        <w:t xml:space="preserve"> </w:t>
      </w:r>
      <w:r w:rsidR="00FF665F" w:rsidRPr="0038579E">
        <w:rPr>
          <w:szCs w:val="24"/>
        </w:rPr>
        <w:t xml:space="preserve">C-2016-2528199 </w:t>
      </w:r>
      <w:proofErr w:type="gramStart"/>
      <w:r w:rsidRPr="0038579E">
        <w:rPr>
          <w:szCs w:val="24"/>
        </w:rPr>
        <w:t>is dismissed</w:t>
      </w:r>
      <w:proofErr w:type="gramEnd"/>
      <w:r w:rsidRPr="0038579E">
        <w:rPr>
          <w:szCs w:val="24"/>
        </w:rPr>
        <w:t xml:space="preserve"> </w:t>
      </w:r>
      <w:r w:rsidR="002F15BA" w:rsidRPr="0038579E">
        <w:rPr>
          <w:szCs w:val="24"/>
        </w:rPr>
        <w:t>in its entirety</w:t>
      </w:r>
      <w:r w:rsidRPr="0038579E">
        <w:rPr>
          <w:szCs w:val="24"/>
        </w:rPr>
        <w:t>.</w:t>
      </w:r>
    </w:p>
    <w:p w:rsidR="00E06112" w:rsidRDefault="00E06112">
      <w:pPr>
        <w:rPr>
          <w:szCs w:val="24"/>
        </w:rPr>
      </w:pPr>
      <w:r>
        <w:rPr>
          <w:szCs w:val="24"/>
        </w:rPr>
        <w:br w:type="page"/>
      </w:r>
    </w:p>
    <w:p w:rsidR="00F43BD3" w:rsidRDefault="00F43BD3" w:rsidP="0095562F">
      <w:pPr>
        <w:spacing w:line="360" w:lineRule="auto"/>
        <w:rPr>
          <w:szCs w:val="24"/>
        </w:rPr>
      </w:pPr>
      <w:r w:rsidRPr="0038579E">
        <w:rPr>
          <w:szCs w:val="24"/>
        </w:rPr>
        <w:lastRenderedPageBreak/>
        <w:tab/>
      </w:r>
      <w:r w:rsidRPr="0038579E">
        <w:rPr>
          <w:szCs w:val="24"/>
        </w:rPr>
        <w:tab/>
        <w:t>2</w:t>
      </w:r>
      <w:r w:rsidRPr="0038579E">
        <w:rPr>
          <w:szCs w:val="24"/>
        </w:rPr>
        <w:tab/>
      </w:r>
      <w:r w:rsidR="00650A7B" w:rsidRPr="0038579E">
        <w:rPr>
          <w:szCs w:val="24"/>
        </w:rPr>
        <w:t xml:space="preserve">That </w:t>
      </w:r>
      <w:r w:rsidRPr="0038579E">
        <w:rPr>
          <w:szCs w:val="24"/>
        </w:rPr>
        <w:t>this case is marked closed.</w:t>
      </w:r>
    </w:p>
    <w:p w:rsidR="00E06112" w:rsidRPr="0038579E" w:rsidRDefault="00E06112" w:rsidP="0095562F">
      <w:pPr>
        <w:spacing w:line="360" w:lineRule="auto"/>
        <w:rPr>
          <w:szCs w:val="24"/>
        </w:rPr>
      </w:pPr>
    </w:p>
    <w:p w:rsidR="00F43BD3" w:rsidRPr="0038579E" w:rsidRDefault="00562D4F" w:rsidP="0095562F">
      <w:pPr>
        <w:rPr>
          <w:szCs w:val="24"/>
        </w:rPr>
      </w:pPr>
      <w:r w:rsidRPr="0038579E">
        <w:rPr>
          <w:szCs w:val="24"/>
        </w:rPr>
        <w:t xml:space="preserve">Date:  </w:t>
      </w:r>
      <w:r w:rsidR="00FF665F" w:rsidRPr="0038579E">
        <w:rPr>
          <w:szCs w:val="24"/>
          <w:u w:val="single"/>
        </w:rPr>
        <w:t xml:space="preserve">September </w:t>
      </w:r>
      <w:r w:rsidR="00257ECE">
        <w:rPr>
          <w:szCs w:val="24"/>
          <w:u w:val="single"/>
        </w:rPr>
        <w:t>9</w:t>
      </w:r>
      <w:r w:rsidR="00FF665F" w:rsidRPr="0038579E">
        <w:rPr>
          <w:szCs w:val="24"/>
          <w:u w:val="single"/>
        </w:rPr>
        <w:t>, 2016</w:t>
      </w:r>
      <w:r w:rsidRPr="0038579E">
        <w:rPr>
          <w:szCs w:val="24"/>
        </w:rPr>
        <w:tab/>
      </w:r>
      <w:r w:rsidR="00A06AB1" w:rsidRPr="0038579E">
        <w:rPr>
          <w:szCs w:val="24"/>
        </w:rPr>
        <w:tab/>
      </w:r>
      <w:r w:rsidR="00A06AB1" w:rsidRPr="0038579E">
        <w:rPr>
          <w:szCs w:val="24"/>
        </w:rPr>
        <w:tab/>
      </w:r>
      <w:r w:rsidR="003824FC" w:rsidRPr="0038579E">
        <w:rPr>
          <w:szCs w:val="24"/>
          <w:u w:val="single"/>
        </w:rPr>
        <w:tab/>
      </w:r>
      <w:r w:rsidR="003824FC" w:rsidRPr="0038579E">
        <w:rPr>
          <w:szCs w:val="24"/>
          <w:u w:val="single"/>
        </w:rPr>
        <w:tab/>
      </w:r>
      <w:r w:rsidR="003824FC" w:rsidRPr="0038579E">
        <w:rPr>
          <w:szCs w:val="24"/>
          <w:u w:val="single"/>
        </w:rPr>
        <w:tab/>
        <w:t>/s/</w:t>
      </w:r>
      <w:r w:rsidR="003824FC" w:rsidRPr="0038579E">
        <w:rPr>
          <w:szCs w:val="24"/>
          <w:u w:val="single"/>
        </w:rPr>
        <w:tab/>
      </w:r>
      <w:r w:rsidR="003824FC" w:rsidRPr="0038579E">
        <w:rPr>
          <w:szCs w:val="24"/>
          <w:u w:val="single"/>
        </w:rPr>
        <w:tab/>
      </w:r>
      <w:r w:rsidR="003824FC" w:rsidRPr="0038579E">
        <w:rPr>
          <w:szCs w:val="24"/>
          <w:u w:val="single"/>
        </w:rPr>
        <w:tab/>
      </w:r>
    </w:p>
    <w:p w:rsidR="00F43BD3" w:rsidRPr="0038579E" w:rsidRDefault="00F43BD3" w:rsidP="0095562F">
      <w:pPr>
        <w:rPr>
          <w:szCs w:val="24"/>
        </w:rPr>
      </w:pPr>
      <w:r w:rsidRPr="0038579E">
        <w:rPr>
          <w:szCs w:val="24"/>
        </w:rPr>
        <w:tab/>
      </w:r>
      <w:r w:rsidRPr="0038579E">
        <w:rPr>
          <w:szCs w:val="24"/>
        </w:rPr>
        <w:tab/>
      </w:r>
      <w:r w:rsidRPr="0038579E">
        <w:rPr>
          <w:szCs w:val="24"/>
        </w:rPr>
        <w:tab/>
      </w:r>
      <w:r w:rsidRPr="0038579E">
        <w:rPr>
          <w:szCs w:val="24"/>
        </w:rPr>
        <w:tab/>
      </w:r>
      <w:r w:rsidRPr="0038579E">
        <w:rPr>
          <w:szCs w:val="24"/>
        </w:rPr>
        <w:tab/>
      </w:r>
      <w:r w:rsidRPr="0038579E">
        <w:rPr>
          <w:szCs w:val="24"/>
        </w:rPr>
        <w:tab/>
        <w:t>C</w:t>
      </w:r>
      <w:r w:rsidR="00562D4F" w:rsidRPr="0038579E">
        <w:rPr>
          <w:szCs w:val="24"/>
        </w:rPr>
        <w:t>ynthia Williams Fordham</w:t>
      </w:r>
    </w:p>
    <w:p w:rsidR="00F43BD3" w:rsidRPr="0038579E" w:rsidRDefault="00F43BD3" w:rsidP="0095562F">
      <w:pPr>
        <w:ind w:left="720" w:hanging="720"/>
        <w:rPr>
          <w:szCs w:val="24"/>
        </w:rPr>
      </w:pPr>
      <w:r w:rsidRPr="0038579E">
        <w:rPr>
          <w:szCs w:val="24"/>
        </w:rPr>
        <w:tab/>
      </w:r>
      <w:r w:rsidRPr="0038579E">
        <w:rPr>
          <w:szCs w:val="24"/>
        </w:rPr>
        <w:tab/>
      </w:r>
      <w:r w:rsidRPr="0038579E">
        <w:rPr>
          <w:szCs w:val="24"/>
        </w:rPr>
        <w:tab/>
      </w:r>
      <w:r w:rsidRPr="0038579E">
        <w:rPr>
          <w:szCs w:val="24"/>
        </w:rPr>
        <w:tab/>
      </w:r>
      <w:r w:rsidRPr="0038579E">
        <w:rPr>
          <w:szCs w:val="24"/>
        </w:rPr>
        <w:tab/>
      </w:r>
      <w:r w:rsidRPr="0038579E">
        <w:rPr>
          <w:szCs w:val="24"/>
        </w:rPr>
        <w:tab/>
        <w:t>Administrative Law Judge</w:t>
      </w:r>
    </w:p>
    <w:sectPr w:rsidR="00F43BD3" w:rsidRPr="0038579E" w:rsidSect="009367F0">
      <w:footerReference w:type="even" r:id="rId9"/>
      <w:footerReference w:type="default" r:id="rId10"/>
      <w:footerReference w:type="first" r:id="rId11"/>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4B" w:rsidRDefault="00C3524B">
      <w:r>
        <w:separator/>
      </w:r>
    </w:p>
  </w:endnote>
  <w:endnote w:type="continuationSeparator" w:id="0">
    <w:p w:rsidR="00C3524B" w:rsidRDefault="00C3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6" w:rsidRDefault="005866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86606" w:rsidRDefault="005866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319375"/>
      <w:docPartObj>
        <w:docPartGallery w:val="Page Numbers (Bottom of Page)"/>
        <w:docPartUnique/>
      </w:docPartObj>
    </w:sdtPr>
    <w:sdtEndPr>
      <w:rPr>
        <w:noProof/>
        <w:sz w:val="20"/>
      </w:rPr>
    </w:sdtEndPr>
    <w:sdtContent>
      <w:p w:rsidR="002134F6" w:rsidRPr="002134F6" w:rsidRDefault="002134F6">
        <w:pPr>
          <w:pStyle w:val="Footer"/>
          <w:jc w:val="center"/>
          <w:rPr>
            <w:sz w:val="20"/>
          </w:rPr>
        </w:pPr>
        <w:r w:rsidRPr="002134F6">
          <w:rPr>
            <w:sz w:val="20"/>
          </w:rPr>
          <w:fldChar w:fldCharType="begin"/>
        </w:r>
        <w:r w:rsidRPr="002134F6">
          <w:rPr>
            <w:sz w:val="20"/>
          </w:rPr>
          <w:instrText xml:space="preserve"> PAGE   \* MERGEFORMAT </w:instrText>
        </w:r>
        <w:r w:rsidRPr="002134F6">
          <w:rPr>
            <w:sz w:val="20"/>
          </w:rPr>
          <w:fldChar w:fldCharType="separate"/>
        </w:r>
        <w:r w:rsidR="00343F8F">
          <w:rPr>
            <w:noProof/>
            <w:sz w:val="20"/>
          </w:rPr>
          <w:t>9</w:t>
        </w:r>
        <w:r w:rsidRPr="002134F6">
          <w:rPr>
            <w:noProof/>
            <w:sz w:val="20"/>
          </w:rPr>
          <w:fldChar w:fldCharType="end"/>
        </w:r>
      </w:p>
    </w:sdtContent>
  </w:sdt>
  <w:p w:rsidR="00586606" w:rsidRDefault="005866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72" w:rsidRPr="007F6D72" w:rsidRDefault="007F6D72">
    <w:pPr>
      <w:pStyle w:val="Footer"/>
      <w:jc w:val="center"/>
      <w:rPr>
        <w:sz w:val="20"/>
      </w:rPr>
    </w:pPr>
  </w:p>
  <w:p w:rsidR="0089124B" w:rsidRDefault="00891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4B" w:rsidRDefault="00C3524B">
      <w:r>
        <w:separator/>
      </w:r>
    </w:p>
  </w:footnote>
  <w:footnote w:type="continuationSeparator" w:id="0">
    <w:p w:rsidR="00C3524B" w:rsidRDefault="00C3524B">
      <w:r>
        <w:continuationSeparator/>
      </w:r>
    </w:p>
  </w:footnote>
  <w:footnote w:id="1">
    <w:p w:rsidR="000C3CF3" w:rsidRDefault="000C3CF3">
      <w:pPr>
        <w:pStyle w:val="FootnoteText"/>
      </w:pPr>
      <w:r>
        <w:rPr>
          <w:rStyle w:val="FootnoteReference"/>
        </w:rPr>
        <w:footnoteRef/>
      </w:r>
      <w:r>
        <w:t xml:space="preserve"> </w:t>
      </w:r>
      <w:r>
        <w:tab/>
        <w:t xml:space="preserve">All of the exhibits </w:t>
      </w:r>
      <w:proofErr w:type="gramStart"/>
      <w:r>
        <w:t>were admitted</w:t>
      </w:r>
      <w:proofErr w:type="gramEnd"/>
      <w:r>
        <w:t xml:space="preserve"> into evidence (Tr. 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E0ACD"/>
    <w:multiLevelType w:val="hybridMultilevel"/>
    <w:tmpl w:val="1158D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9961B5"/>
    <w:multiLevelType w:val="hybridMultilevel"/>
    <w:tmpl w:val="2A404612"/>
    <w:lvl w:ilvl="0" w:tplc="969C5100">
      <w:start w:val="1"/>
      <w:numFmt w:val="decimal"/>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num w:numId="1">
    <w:abstractNumId w:val="1"/>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4" w:dllVersion="131078" w:nlCheck="1" w:checkStyle="0"/>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9A"/>
    <w:rsid w:val="0000152D"/>
    <w:rsid w:val="00005BFE"/>
    <w:rsid w:val="000111B8"/>
    <w:rsid w:val="00013ADF"/>
    <w:rsid w:val="0002052F"/>
    <w:rsid w:val="000219C0"/>
    <w:rsid w:val="0002550D"/>
    <w:rsid w:val="00030CCE"/>
    <w:rsid w:val="00032B03"/>
    <w:rsid w:val="00033321"/>
    <w:rsid w:val="00033435"/>
    <w:rsid w:val="0003352A"/>
    <w:rsid w:val="000335AC"/>
    <w:rsid w:val="00036656"/>
    <w:rsid w:val="00037551"/>
    <w:rsid w:val="00040ADC"/>
    <w:rsid w:val="00042BEE"/>
    <w:rsid w:val="00045832"/>
    <w:rsid w:val="00052DB1"/>
    <w:rsid w:val="0005361C"/>
    <w:rsid w:val="000668E2"/>
    <w:rsid w:val="00070B39"/>
    <w:rsid w:val="00071160"/>
    <w:rsid w:val="00075CD5"/>
    <w:rsid w:val="0007626D"/>
    <w:rsid w:val="00080678"/>
    <w:rsid w:val="00080F65"/>
    <w:rsid w:val="0008118D"/>
    <w:rsid w:val="00082CA2"/>
    <w:rsid w:val="00095F98"/>
    <w:rsid w:val="000977DB"/>
    <w:rsid w:val="000A0D5D"/>
    <w:rsid w:val="000A3A3F"/>
    <w:rsid w:val="000A4BBD"/>
    <w:rsid w:val="000A785F"/>
    <w:rsid w:val="000B55C9"/>
    <w:rsid w:val="000B7D24"/>
    <w:rsid w:val="000C06A4"/>
    <w:rsid w:val="000C11FC"/>
    <w:rsid w:val="000C3CF3"/>
    <w:rsid w:val="000C420D"/>
    <w:rsid w:val="000D10E1"/>
    <w:rsid w:val="000D13A0"/>
    <w:rsid w:val="000D260C"/>
    <w:rsid w:val="000D2EA6"/>
    <w:rsid w:val="000D36A0"/>
    <w:rsid w:val="000D7347"/>
    <w:rsid w:val="000F2124"/>
    <w:rsid w:val="000F3905"/>
    <w:rsid w:val="000F43F9"/>
    <w:rsid w:val="000F7870"/>
    <w:rsid w:val="00101AFF"/>
    <w:rsid w:val="00103004"/>
    <w:rsid w:val="00111D9A"/>
    <w:rsid w:val="00114D21"/>
    <w:rsid w:val="00122E21"/>
    <w:rsid w:val="0012317C"/>
    <w:rsid w:val="001253CE"/>
    <w:rsid w:val="001262A6"/>
    <w:rsid w:val="001311B6"/>
    <w:rsid w:val="00134150"/>
    <w:rsid w:val="001367C4"/>
    <w:rsid w:val="0013701F"/>
    <w:rsid w:val="00137DD5"/>
    <w:rsid w:val="0014230A"/>
    <w:rsid w:val="001662E8"/>
    <w:rsid w:val="00173C0C"/>
    <w:rsid w:val="001749AE"/>
    <w:rsid w:val="00174DB5"/>
    <w:rsid w:val="0017663D"/>
    <w:rsid w:val="0018571E"/>
    <w:rsid w:val="001878DC"/>
    <w:rsid w:val="00190245"/>
    <w:rsid w:val="00190AA8"/>
    <w:rsid w:val="001927F4"/>
    <w:rsid w:val="001949D1"/>
    <w:rsid w:val="001953D2"/>
    <w:rsid w:val="00196FC9"/>
    <w:rsid w:val="00197A80"/>
    <w:rsid w:val="001A2056"/>
    <w:rsid w:val="001A34C7"/>
    <w:rsid w:val="001A5BE0"/>
    <w:rsid w:val="001A7B8C"/>
    <w:rsid w:val="001B2202"/>
    <w:rsid w:val="001B2E85"/>
    <w:rsid w:val="001C7AC3"/>
    <w:rsid w:val="001C7DD3"/>
    <w:rsid w:val="001D346E"/>
    <w:rsid w:val="001E0952"/>
    <w:rsid w:val="001E2157"/>
    <w:rsid w:val="001E6565"/>
    <w:rsid w:val="001E79A0"/>
    <w:rsid w:val="001E7C86"/>
    <w:rsid w:val="001F1A2B"/>
    <w:rsid w:val="001F2718"/>
    <w:rsid w:val="001F550B"/>
    <w:rsid w:val="00200488"/>
    <w:rsid w:val="00202162"/>
    <w:rsid w:val="002027BD"/>
    <w:rsid w:val="002134F6"/>
    <w:rsid w:val="0022414A"/>
    <w:rsid w:val="00224997"/>
    <w:rsid w:val="00226BDC"/>
    <w:rsid w:val="00227FA7"/>
    <w:rsid w:val="00234AD6"/>
    <w:rsid w:val="00234E86"/>
    <w:rsid w:val="00237BD3"/>
    <w:rsid w:val="00255029"/>
    <w:rsid w:val="00256370"/>
    <w:rsid w:val="00257ECE"/>
    <w:rsid w:val="00267C26"/>
    <w:rsid w:val="0027429A"/>
    <w:rsid w:val="00275234"/>
    <w:rsid w:val="002772BE"/>
    <w:rsid w:val="002776FC"/>
    <w:rsid w:val="002814C2"/>
    <w:rsid w:val="00295D93"/>
    <w:rsid w:val="002A1425"/>
    <w:rsid w:val="002A5C46"/>
    <w:rsid w:val="002A6BFD"/>
    <w:rsid w:val="002A7F4E"/>
    <w:rsid w:val="002B3DF5"/>
    <w:rsid w:val="002B3F40"/>
    <w:rsid w:val="002B4D0E"/>
    <w:rsid w:val="002B62BD"/>
    <w:rsid w:val="002B707D"/>
    <w:rsid w:val="002C1EC7"/>
    <w:rsid w:val="002C2AE8"/>
    <w:rsid w:val="002C7C84"/>
    <w:rsid w:val="002D3F7A"/>
    <w:rsid w:val="002D439F"/>
    <w:rsid w:val="002E0720"/>
    <w:rsid w:val="002E1160"/>
    <w:rsid w:val="002E511C"/>
    <w:rsid w:val="002E6A45"/>
    <w:rsid w:val="002F15BA"/>
    <w:rsid w:val="002F300B"/>
    <w:rsid w:val="00304BC5"/>
    <w:rsid w:val="00306A76"/>
    <w:rsid w:val="00307AFB"/>
    <w:rsid w:val="00325955"/>
    <w:rsid w:val="003260C9"/>
    <w:rsid w:val="00326235"/>
    <w:rsid w:val="00330EFE"/>
    <w:rsid w:val="003326D3"/>
    <w:rsid w:val="00337845"/>
    <w:rsid w:val="00337FCB"/>
    <w:rsid w:val="003416AF"/>
    <w:rsid w:val="00343F8F"/>
    <w:rsid w:val="00345787"/>
    <w:rsid w:val="003506CD"/>
    <w:rsid w:val="00350D31"/>
    <w:rsid w:val="00366304"/>
    <w:rsid w:val="0036771D"/>
    <w:rsid w:val="00367CF2"/>
    <w:rsid w:val="003715D9"/>
    <w:rsid w:val="003769C9"/>
    <w:rsid w:val="003824FC"/>
    <w:rsid w:val="00382C4F"/>
    <w:rsid w:val="0038579E"/>
    <w:rsid w:val="00386B05"/>
    <w:rsid w:val="00387947"/>
    <w:rsid w:val="0039073B"/>
    <w:rsid w:val="003909B0"/>
    <w:rsid w:val="003A14FD"/>
    <w:rsid w:val="003A2277"/>
    <w:rsid w:val="003A3D29"/>
    <w:rsid w:val="003A4DC2"/>
    <w:rsid w:val="003A5B35"/>
    <w:rsid w:val="003B0267"/>
    <w:rsid w:val="003C4082"/>
    <w:rsid w:val="003C4A6A"/>
    <w:rsid w:val="003E5A32"/>
    <w:rsid w:val="003F011C"/>
    <w:rsid w:val="003F13E7"/>
    <w:rsid w:val="00401BA2"/>
    <w:rsid w:val="00401CCA"/>
    <w:rsid w:val="00402C2A"/>
    <w:rsid w:val="00404BFD"/>
    <w:rsid w:val="004056C3"/>
    <w:rsid w:val="00410FE8"/>
    <w:rsid w:val="00413518"/>
    <w:rsid w:val="00417809"/>
    <w:rsid w:val="004222EC"/>
    <w:rsid w:val="00424A44"/>
    <w:rsid w:val="00425357"/>
    <w:rsid w:val="0043131A"/>
    <w:rsid w:val="004325BB"/>
    <w:rsid w:val="0043437B"/>
    <w:rsid w:val="00435A4C"/>
    <w:rsid w:val="00435EB3"/>
    <w:rsid w:val="004377AE"/>
    <w:rsid w:val="00440752"/>
    <w:rsid w:val="0044260A"/>
    <w:rsid w:val="00443280"/>
    <w:rsid w:val="0044331B"/>
    <w:rsid w:val="004435E3"/>
    <w:rsid w:val="00445C75"/>
    <w:rsid w:val="00446588"/>
    <w:rsid w:val="00446627"/>
    <w:rsid w:val="00451869"/>
    <w:rsid w:val="00452768"/>
    <w:rsid w:val="004543EC"/>
    <w:rsid w:val="004555EC"/>
    <w:rsid w:val="00461833"/>
    <w:rsid w:val="00463DBF"/>
    <w:rsid w:val="00464643"/>
    <w:rsid w:val="00464D88"/>
    <w:rsid w:val="00466C44"/>
    <w:rsid w:val="004731BF"/>
    <w:rsid w:val="00473250"/>
    <w:rsid w:val="004744ED"/>
    <w:rsid w:val="00474CB9"/>
    <w:rsid w:val="00477136"/>
    <w:rsid w:val="004820A7"/>
    <w:rsid w:val="00484321"/>
    <w:rsid w:val="00484E1A"/>
    <w:rsid w:val="00490CD6"/>
    <w:rsid w:val="004A471C"/>
    <w:rsid w:val="004A568E"/>
    <w:rsid w:val="004B0FC1"/>
    <w:rsid w:val="004B202D"/>
    <w:rsid w:val="004B2E99"/>
    <w:rsid w:val="004B4AB0"/>
    <w:rsid w:val="004B53D5"/>
    <w:rsid w:val="004B67F8"/>
    <w:rsid w:val="004B7CDC"/>
    <w:rsid w:val="004C258F"/>
    <w:rsid w:val="004C6AD4"/>
    <w:rsid w:val="004D2714"/>
    <w:rsid w:val="004D3D69"/>
    <w:rsid w:val="004E0C32"/>
    <w:rsid w:val="004E66C3"/>
    <w:rsid w:val="004E6B7D"/>
    <w:rsid w:val="004E7D70"/>
    <w:rsid w:val="004F0374"/>
    <w:rsid w:val="004F61D6"/>
    <w:rsid w:val="004F79B1"/>
    <w:rsid w:val="005015BE"/>
    <w:rsid w:val="00501E14"/>
    <w:rsid w:val="00512F7A"/>
    <w:rsid w:val="00523308"/>
    <w:rsid w:val="00525FF0"/>
    <w:rsid w:val="00532CF3"/>
    <w:rsid w:val="0053495A"/>
    <w:rsid w:val="00534BFA"/>
    <w:rsid w:val="00535C66"/>
    <w:rsid w:val="00541CEB"/>
    <w:rsid w:val="005447C2"/>
    <w:rsid w:val="005477DC"/>
    <w:rsid w:val="00550B58"/>
    <w:rsid w:val="00550D9F"/>
    <w:rsid w:val="00550F34"/>
    <w:rsid w:val="00562D4F"/>
    <w:rsid w:val="0056338E"/>
    <w:rsid w:val="00565BCE"/>
    <w:rsid w:val="00567684"/>
    <w:rsid w:val="00567ABF"/>
    <w:rsid w:val="005736BC"/>
    <w:rsid w:val="00574965"/>
    <w:rsid w:val="00575F61"/>
    <w:rsid w:val="00577606"/>
    <w:rsid w:val="00580230"/>
    <w:rsid w:val="0058034C"/>
    <w:rsid w:val="0058314F"/>
    <w:rsid w:val="00583B83"/>
    <w:rsid w:val="00586606"/>
    <w:rsid w:val="0058752F"/>
    <w:rsid w:val="00590EAA"/>
    <w:rsid w:val="005A18BE"/>
    <w:rsid w:val="005B7E3D"/>
    <w:rsid w:val="005C0D66"/>
    <w:rsid w:val="005C1A26"/>
    <w:rsid w:val="005C33CE"/>
    <w:rsid w:val="005C4F42"/>
    <w:rsid w:val="005C5A3E"/>
    <w:rsid w:val="005D27D8"/>
    <w:rsid w:val="005D2830"/>
    <w:rsid w:val="005D326D"/>
    <w:rsid w:val="005D4863"/>
    <w:rsid w:val="005D54DF"/>
    <w:rsid w:val="005D5832"/>
    <w:rsid w:val="005E0029"/>
    <w:rsid w:val="005E29E6"/>
    <w:rsid w:val="005E378A"/>
    <w:rsid w:val="005F2FE7"/>
    <w:rsid w:val="005F40FA"/>
    <w:rsid w:val="005F4565"/>
    <w:rsid w:val="005F4644"/>
    <w:rsid w:val="00601627"/>
    <w:rsid w:val="00604E2A"/>
    <w:rsid w:val="00605A2F"/>
    <w:rsid w:val="00606346"/>
    <w:rsid w:val="0061270E"/>
    <w:rsid w:val="00613B35"/>
    <w:rsid w:val="00616953"/>
    <w:rsid w:val="00616E67"/>
    <w:rsid w:val="0062261E"/>
    <w:rsid w:val="0062502E"/>
    <w:rsid w:val="0063041D"/>
    <w:rsid w:val="00632DDE"/>
    <w:rsid w:val="00633286"/>
    <w:rsid w:val="0064092D"/>
    <w:rsid w:val="00641F1E"/>
    <w:rsid w:val="00641F78"/>
    <w:rsid w:val="006457B5"/>
    <w:rsid w:val="00650A7B"/>
    <w:rsid w:val="00650E21"/>
    <w:rsid w:val="00651819"/>
    <w:rsid w:val="00652E66"/>
    <w:rsid w:val="0066175E"/>
    <w:rsid w:val="00661E44"/>
    <w:rsid w:val="006636DE"/>
    <w:rsid w:val="00664F2A"/>
    <w:rsid w:val="00670EF3"/>
    <w:rsid w:val="006755E4"/>
    <w:rsid w:val="00681218"/>
    <w:rsid w:val="00681B17"/>
    <w:rsid w:val="0068477D"/>
    <w:rsid w:val="00685530"/>
    <w:rsid w:val="0068662D"/>
    <w:rsid w:val="00686E98"/>
    <w:rsid w:val="00687515"/>
    <w:rsid w:val="0069150C"/>
    <w:rsid w:val="00692904"/>
    <w:rsid w:val="006965F0"/>
    <w:rsid w:val="006A2441"/>
    <w:rsid w:val="006A6110"/>
    <w:rsid w:val="006A6DE8"/>
    <w:rsid w:val="006B00DF"/>
    <w:rsid w:val="006B12A9"/>
    <w:rsid w:val="006B25B0"/>
    <w:rsid w:val="006B2E80"/>
    <w:rsid w:val="006B59DE"/>
    <w:rsid w:val="006B7C4E"/>
    <w:rsid w:val="006C06A3"/>
    <w:rsid w:val="006C454D"/>
    <w:rsid w:val="006D5245"/>
    <w:rsid w:val="006D5371"/>
    <w:rsid w:val="006E3467"/>
    <w:rsid w:val="006E5515"/>
    <w:rsid w:val="006E6B2E"/>
    <w:rsid w:val="006E7A83"/>
    <w:rsid w:val="006F5DC2"/>
    <w:rsid w:val="00700223"/>
    <w:rsid w:val="0070131B"/>
    <w:rsid w:val="00703662"/>
    <w:rsid w:val="00704F25"/>
    <w:rsid w:val="00711510"/>
    <w:rsid w:val="007115BE"/>
    <w:rsid w:val="00712784"/>
    <w:rsid w:val="0071342A"/>
    <w:rsid w:val="00713B28"/>
    <w:rsid w:val="00717EAF"/>
    <w:rsid w:val="007212F9"/>
    <w:rsid w:val="007238A2"/>
    <w:rsid w:val="007279CD"/>
    <w:rsid w:val="00727B1C"/>
    <w:rsid w:val="00732A78"/>
    <w:rsid w:val="007330EF"/>
    <w:rsid w:val="00735161"/>
    <w:rsid w:val="007407B7"/>
    <w:rsid w:val="00740E8C"/>
    <w:rsid w:val="00747FE9"/>
    <w:rsid w:val="00747FEF"/>
    <w:rsid w:val="00757CE1"/>
    <w:rsid w:val="007607FB"/>
    <w:rsid w:val="00763924"/>
    <w:rsid w:val="007703F2"/>
    <w:rsid w:val="00772357"/>
    <w:rsid w:val="00773CA0"/>
    <w:rsid w:val="00784004"/>
    <w:rsid w:val="00784068"/>
    <w:rsid w:val="00785060"/>
    <w:rsid w:val="007851E6"/>
    <w:rsid w:val="00785B78"/>
    <w:rsid w:val="0079010F"/>
    <w:rsid w:val="00792B32"/>
    <w:rsid w:val="00793651"/>
    <w:rsid w:val="00794545"/>
    <w:rsid w:val="0079574E"/>
    <w:rsid w:val="0079726D"/>
    <w:rsid w:val="007A575D"/>
    <w:rsid w:val="007B4C8E"/>
    <w:rsid w:val="007C3820"/>
    <w:rsid w:val="007C3C0A"/>
    <w:rsid w:val="007C41D9"/>
    <w:rsid w:val="007C4B1E"/>
    <w:rsid w:val="007C546C"/>
    <w:rsid w:val="007D0490"/>
    <w:rsid w:val="007D12FD"/>
    <w:rsid w:val="007D24A2"/>
    <w:rsid w:val="007D272D"/>
    <w:rsid w:val="007D3447"/>
    <w:rsid w:val="007D4E3C"/>
    <w:rsid w:val="007D53B1"/>
    <w:rsid w:val="007D5575"/>
    <w:rsid w:val="007D70B5"/>
    <w:rsid w:val="007E3401"/>
    <w:rsid w:val="007E400C"/>
    <w:rsid w:val="007E57D5"/>
    <w:rsid w:val="007F0603"/>
    <w:rsid w:val="007F2A37"/>
    <w:rsid w:val="007F2C68"/>
    <w:rsid w:val="007F564B"/>
    <w:rsid w:val="007F6D72"/>
    <w:rsid w:val="007F7ECE"/>
    <w:rsid w:val="00804E4C"/>
    <w:rsid w:val="008105D3"/>
    <w:rsid w:val="00812F5B"/>
    <w:rsid w:val="00816766"/>
    <w:rsid w:val="00822875"/>
    <w:rsid w:val="00826026"/>
    <w:rsid w:val="008274F8"/>
    <w:rsid w:val="008356F6"/>
    <w:rsid w:val="008367C4"/>
    <w:rsid w:val="00843180"/>
    <w:rsid w:val="00844D52"/>
    <w:rsid w:val="008504F2"/>
    <w:rsid w:val="008520D7"/>
    <w:rsid w:val="0085273E"/>
    <w:rsid w:val="008607D2"/>
    <w:rsid w:val="00866966"/>
    <w:rsid w:val="00867ADF"/>
    <w:rsid w:val="008728B4"/>
    <w:rsid w:val="00876DFA"/>
    <w:rsid w:val="00887197"/>
    <w:rsid w:val="00890D21"/>
    <w:rsid w:val="0089124B"/>
    <w:rsid w:val="008938E9"/>
    <w:rsid w:val="0089412A"/>
    <w:rsid w:val="00894E7F"/>
    <w:rsid w:val="00896097"/>
    <w:rsid w:val="008A6CD5"/>
    <w:rsid w:val="008B10C0"/>
    <w:rsid w:val="008B2A4C"/>
    <w:rsid w:val="008B2DED"/>
    <w:rsid w:val="008B4C65"/>
    <w:rsid w:val="008B538F"/>
    <w:rsid w:val="008C2F17"/>
    <w:rsid w:val="008C5499"/>
    <w:rsid w:val="008C609E"/>
    <w:rsid w:val="008C6576"/>
    <w:rsid w:val="008D1C8F"/>
    <w:rsid w:val="008E3AF7"/>
    <w:rsid w:val="008E5818"/>
    <w:rsid w:val="008F0DD8"/>
    <w:rsid w:val="008F107C"/>
    <w:rsid w:val="008F3A2D"/>
    <w:rsid w:val="008F50DC"/>
    <w:rsid w:val="009013B0"/>
    <w:rsid w:val="009017CD"/>
    <w:rsid w:val="00903EA9"/>
    <w:rsid w:val="00905759"/>
    <w:rsid w:val="00911219"/>
    <w:rsid w:val="00911F78"/>
    <w:rsid w:val="00912811"/>
    <w:rsid w:val="00913C8A"/>
    <w:rsid w:val="00914F86"/>
    <w:rsid w:val="0092018B"/>
    <w:rsid w:val="00920B8E"/>
    <w:rsid w:val="0092374F"/>
    <w:rsid w:val="009333C8"/>
    <w:rsid w:val="00936235"/>
    <w:rsid w:val="009367F0"/>
    <w:rsid w:val="00942D86"/>
    <w:rsid w:val="009470A9"/>
    <w:rsid w:val="009477D3"/>
    <w:rsid w:val="00952008"/>
    <w:rsid w:val="00953D43"/>
    <w:rsid w:val="009541D2"/>
    <w:rsid w:val="0095562F"/>
    <w:rsid w:val="00964E09"/>
    <w:rsid w:val="00973181"/>
    <w:rsid w:val="00977606"/>
    <w:rsid w:val="0098550A"/>
    <w:rsid w:val="00985D69"/>
    <w:rsid w:val="00985FEA"/>
    <w:rsid w:val="00986BB0"/>
    <w:rsid w:val="0099742D"/>
    <w:rsid w:val="00997A49"/>
    <w:rsid w:val="009A1040"/>
    <w:rsid w:val="009A21D6"/>
    <w:rsid w:val="009A3A51"/>
    <w:rsid w:val="009A3DCB"/>
    <w:rsid w:val="009A5E8D"/>
    <w:rsid w:val="009B4DBD"/>
    <w:rsid w:val="009B4DEF"/>
    <w:rsid w:val="009C36DB"/>
    <w:rsid w:val="009C79B4"/>
    <w:rsid w:val="009D1485"/>
    <w:rsid w:val="009D6B46"/>
    <w:rsid w:val="009E4ADF"/>
    <w:rsid w:val="009F5014"/>
    <w:rsid w:val="00A012B4"/>
    <w:rsid w:val="00A04995"/>
    <w:rsid w:val="00A06AB1"/>
    <w:rsid w:val="00A06B3E"/>
    <w:rsid w:val="00A06BCC"/>
    <w:rsid w:val="00A11A37"/>
    <w:rsid w:val="00A1236E"/>
    <w:rsid w:val="00A1422D"/>
    <w:rsid w:val="00A17072"/>
    <w:rsid w:val="00A20FDD"/>
    <w:rsid w:val="00A23593"/>
    <w:rsid w:val="00A243EB"/>
    <w:rsid w:val="00A268F9"/>
    <w:rsid w:val="00A26CFC"/>
    <w:rsid w:val="00A26E85"/>
    <w:rsid w:val="00A3024E"/>
    <w:rsid w:val="00A30E39"/>
    <w:rsid w:val="00A30E78"/>
    <w:rsid w:val="00A31E22"/>
    <w:rsid w:val="00A34D9A"/>
    <w:rsid w:val="00A37F47"/>
    <w:rsid w:val="00A5216B"/>
    <w:rsid w:val="00A63C20"/>
    <w:rsid w:val="00A64A08"/>
    <w:rsid w:val="00A67306"/>
    <w:rsid w:val="00A702F0"/>
    <w:rsid w:val="00A70CF9"/>
    <w:rsid w:val="00A80418"/>
    <w:rsid w:val="00A838EF"/>
    <w:rsid w:val="00A85B3E"/>
    <w:rsid w:val="00A87A13"/>
    <w:rsid w:val="00A87CCD"/>
    <w:rsid w:val="00A90533"/>
    <w:rsid w:val="00A93520"/>
    <w:rsid w:val="00A937B0"/>
    <w:rsid w:val="00A94518"/>
    <w:rsid w:val="00A94FBF"/>
    <w:rsid w:val="00AA0180"/>
    <w:rsid w:val="00AA41A5"/>
    <w:rsid w:val="00AA7E08"/>
    <w:rsid w:val="00AB11BE"/>
    <w:rsid w:val="00AB2B05"/>
    <w:rsid w:val="00AB52A6"/>
    <w:rsid w:val="00AB74C4"/>
    <w:rsid w:val="00AB7931"/>
    <w:rsid w:val="00AB7AD5"/>
    <w:rsid w:val="00AC1BFD"/>
    <w:rsid w:val="00AC2709"/>
    <w:rsid w:val="00AC3C6A"/>
    <w:rsid w:val="00AC7F55"/>
    <w:rsid w:val="00AD080C"/>
    <w:rsid w:val="00AD1A41"/>
    <w:rsid w:val="00AD5A47"/>
    <w:rsid w:val="00AD7EB3"/>
    <w:rsid w:val="00AE244C"/>
    <w:rsid w:val="00AE3A02"/>
    <w:rsid w:val="00AE3BC1"/>
    <w:rsid w:val="00AE607C"/>
    <w:rsid w:val="00AF0E47"/>
    <w:rsid w:val="00B0208A"/>
    <w:rsid w:val="00B12EDE"/>
    <w:rsid w:val="00B1415C"/>
    <w:rsid w:val="00B150AC"/>
    <w:rsid w:val="00B23190"/>
    <w:rsid w:val="00B2366C"/>
    <w:rsid w:val="00B2731B"/>
    <w:rsid w:val="00B3114E"/>
    <w:rsid w:val="00B3128D"/>
    <w:rsid w:val="00B432E8"/>
    <w:rsid w:val="00B43778"/>
    <w:rsid w:val="00B44465"/>
    <w:rsid w:val="00B61720"/>
    <w:rsid w:val="00B62FB4"/>
    <w:rsid w:val="00B664B1"/>
    <w:rsid w:val="00B66EC6"/>
    <w:rsid w:val="00B67CDB"/>
    <w:rsid w:val="00B67CEC"/>
    <w:rsid w:val="00B71A40"/>
    <w:rsid w:val="00B76272"/>
    <w:rsid w:val="00B76FB5"/>
    <w:rsid w:val="00B77F38"/>
    <w:rsid w:val="00B81D73"/>
    <w:rsid w:val="00B81DB5"/>
    <w:rsid w:val="00B8635B"/>
    <w:rsid w:val="00B923BB"/>
    <w:rsid w:val="00B951B0"/>
    <w:rsid w:val="00BA1421"/>
    <w:rsid w:val="00BA4F2B"/>
    <w:rsid w:val="00BB0568"/>
    <w:rsid w:val="00BB5B27"/>
    <w:rsid w:val="00BB6FC9"/>
    <w:rsid w:val="00BC0CCD"/>
    <w:rsid w:val="00BD14DA"/>
    <w:rsid w:val="00BE0007"/>
    <w:rsid w:val="00BE1E6A"/>
    <w:rsid w:val="00BE3083"/>
    <w:rsid w:val="00BF1BA6"/>
    <w:rsid w:val="00BF2C2C"/>
    <w:rsid w:val="00C00FBA"/>
    <w:rsid w:val="00C05249"/>
    <w:rsid w:val="00C10BDB"/>
    <w:rsid w:val="00C130AD"/>
    <w:rsid w:val="00C130F7"/>
    <w:rsid w:val="00C143E8"/>
    <w:rsid w:val="00C171B1"/>
    <w:rsid w:val="00C24E99"/>
    <w:rsid w:val="00C2581A"/>
    <w:rsid w:val="00C31305"/>
    <w:rsid w:val="00C34799"/>
    <w:rsid w:val="00C3524B"/>
    <w:rsid w:val="00C44142"/>
    <w:rsid w:val="00C52284"/>
    <w:rsid w:val="00C53A3E"/>
    <w:rsid w:val="00C56F1E"/>
    <w:rsid w:val="00C602E9"/>
    <w:rsid w:val="00C61FE3"/>
    <w:rsid w:val="00C6279A"/>
    <w:rsid w:val="00C64152"/>
    <w:rsid w:val="00C65DED"/>
    <w:rsid w:val="00C72D76"/>
    <w:rsid w:val="00C7516A"/>
    <w:rsid w:val="00C8466F"/>
    <w:rsid w:val="00C86588"/>
    <w:rsid w:val="00C93753"/>
    <w:rsid w:val="00C95E7D"/>
    <w:rsid w:val="00C973EF"/>
    <w:rsid w:val="00CA46D7"/>
    <w:rsid w:val="00CA547B"/>
    <w:rsid w:val="00CB2ABE"/>
    <w:rsid w:val="00CB4A80"/>
    <w:rsid w:val="00CB577A"/>
    <w:rsid w:val="00CB7BB9"/>
    <w:rsid w:val="00CC0460"/>
    <w:rsid w:val="00CC2C5C"/>
    <w:rsid w:val="00CC60A8"/>
    <w:rsid w:val="00CC671D"/>
    <w:rsid w:val="00CD077C"/>
    <w:rsid w:val="00CD298C"/>
    <w:rsid w:val="00CD3C78"/>
    <w:rsid w:val="00CD3D1B"/>
    <w:rsid w:val="00CE0C95"/>
    <w:rsid w:val="00CE28D6"/>
    <w:rsid w:val="00CE395E"/>
    <w:rsid w:val="00CE5578"/>
    <w:rsid w:val="00CF5C1B"/>
    <w:rsid w:val="00CF7DE8"/>
    <w:rsid w:val="00CF7ED5"/>
    <w:rsid w:val="00D005C2"/>
    <w:rsid w:val="00D05011"/>
    <w:rsid w:val="00D064B4"/>
    <w:rsid w:val="00D125A4"/>
    <w:rsid w:val="00D13B10"/>
    <w:rsid w:val="00D14D76"/>
    <w:rsid w:val="00D1611F"/>
    <w:rsid w:val="00D243C4"/>
    <w:rsid w:val="00D25884"/>
    <w:rsid w:val="00D263CC"/>
    <w:rsid w:val="00D26445"/>
    <w:rsid w:val="00D31B3D"/>
    <w:rsid w:val="00D3398B"/>
    <w:rsid w:val="00D36F23"/>
    <w:rsid w:val="00D57282"/>
    <w:rsid w:val="00D6688C"/>
    <w:rsid w:val="00D70AD3"/>
    <w:rsid w:val="00D72EDC"/>
    <w:rsid w:val="00D767E9"/>
    <w:rsid w:val="00D8160E"/>
    <w:rsid w:val="00D81B30"/>
    <w:rsid w:val="00D82021"/>
    <w:rsid w:val="00D826E2"/>
    <w:rsid w:val="00D84138"/>
    <w:rsid w:val="00D864B8"/>
    <w:rsid w:val="00D86C9D"/>
    <w:rsid w:val="00D9242B"/>
    <w:rsid w:val="00D93955"/>
    <w:rsid w:val="00D9729B"/>
    <w:rsid w:val="00DA6890"/>
    <w:rsid w:val="00DA73E1"/>
    <w:rsid w:val="00DB04C4"/>
    <w:rsid w:val="00DB75DD"/>
    <w:rsid w:val="00DC1974"/>
    <w:rsid w:val="00DD1DBC"/>
    <w:rsid w:val="00DD513E"/>
    <w:rsid w:val="00DD60D0"/>
    <w:rsid w:val="00DD690E"/>
    <w:rsid w:val="00DD7ED2"/>
    <w:rsid w:val="00DE0299"/>
    <w:rsid w:val="00DE0982"/>
    <w:rsid w:val="00DE1D75"/>
    <w:rsid w:val="00DE315E"/>
    <w:rsid w:val="00DE5FE5"/>
    <w:rsid w:val="00DF118A"/>
    <w:rsid w:val="00DF12C2"/>
    <w:rsid w:val="00DF2497"/>
    <w:rsid w:val="00DF6B67"/>
    <w:rsid w:val="00E03C9A"/>
    <w:rsid w:val="00E04E02"/>
    <w:rsid w:val="00E06112"/>
    <w:rsid w:val="00E16EE6"/>
    <w:rsid w:val="00E1730C"/>
    <w:rsid w:val="00E20350"/>
    <w:rsid w:val="00E22EA0"/>
    <w:rsid w:val="00E23761"/>
    <w:rsid w:val="00E23A95"/>
    <w:rsid w:val="00E23E77"/>
    <w:rsid w:val="00E2525A"/>
    <w:rsid w:val="00E268A0"/>
    <w:rsid w:val="00E33600"/>
    <w:rsid w:val="00E34578"/>
    <w:rsid w:val="00E34C82"/>
    <w:rsid w:val="00E439A9"/>
    <w:rsid w:val="00E45533"/>
    <w:rsid w:val="00E46B64"/>
    <w:rsid w:val="00E503C5"/>
    <w:rsid w:val="00E50F7D"/>
    <w:rsid w:val="00E5460E"/>
    <w:rsid w:val="00E55246"/>
    <w:rsid w:val="00E804B8"/>
    <w:rsid w:val="00E8304A"/>
    <w:rsid w:val="00E83149"/>
    <w:rsid w:val="00E9578F"/>
    <w:rsid w:val="00E96CC4"/>
    <w:rsid w:val="00EA0772"/>
    <w:rsid w:val="00EA28D2"/>
    <w:rsid w:val="00EA3805"/>
    <w:rsid w:val="00EA5D4D"/>
    <w:rsid w:val="00EB3529"/>
    <w:rsid w:val="00EB3DBA"/>
    <w:rsid w:val="00EB60A0"/>
    <w:rsid w:val="00EB61B7"/>
    <w:rsid w:val="00EC11A8"/>
    <w:rsid w:val="00EC188A"/>
    <w:rsid w:val="00EC5538"/>
    <w:rsid w:val="00ED4624"/>
    <w:rsid w:val="00ED7678"/>
    <w:rsid w:val="00EE15AA"/>
    <w:rsid w:val="00EE5577"/>
    <w:rsid w:val="00EE6BCA"/>
    <w:rsid w:val="00EF4A4A"/>
    <w:rsid w:val="00EF51C2"/>
    <w:rsid w:val="00EF62F8"/>
    <w:rsid w:val="00F005B6"/>
    <w:rsid w:val="00F02208"/>
    <w:rsid w:val="00F108EA"/>
    <w:rsid w:val="00F137EF"/>
    <w:rsid w:val="00F16C7A"/>
    <w:rsid w:val="00F21BB1"/>
    <w:rsid w:val="00F23C45"/>
    <w:rsid w:val="00F255FA"/>
    <w:rsid w:val="00F25E2B"/>
    <w:rsid w:val="00F27BBF"/>
    <w:rsid w:val="00F309A8"/>
    <w:rsid w:val="00F318A0"/>
    <w:rsid w:val="00F319F5"/>
    <w:rsid w:val="00F346F9"/>
    <w:rsid w:val="00F35A5E"/>
    <w:rsid w:val="00F42971"/>
    <w:rsid w:val="00F439C2"/>
    <w:rsid w:val="00F43BD3"/>
    <w:rsid w:val="00F4745B"/>
    <w:rsid w:val="00F55A17"/>
    <w:rsid w:val="00F57D2D"/>
    <w:rsid w:val="00F60E90"/>
    <w:rsid w:val="00F64B54"/>
    <w:rsid w:val="00F64EC7"/>
    <w:rsid w:val="00F7007E"/>
    <w:rsid w:val="00F72313"/>
    <w:rsid w:val="00F766FD"/>
    <w:rsid w:val="00F8284B"/>
    <w:rsid w:val="00F82D7B"/>
    <w:rsid w:val="00F8436E"/>
    <w:rsid w:val="00F86D3F"/>
    <w:rsid w:val="00F90504"/>
    <w:rsid w:val="00F941B7"/>
    <w:rsid w:val="00F976E8"/>
    <w:rsid w:val="00F97E39"/>
    <w:rsid w:val="00FA6379"/>
    <w:rsid w:val="00FB0EBF"/>
    <w:rsid w:val="00FB3A36"/>
    <w:rsid w:val="00FB73A0"/>
    <w:rsid w:val="00FC655B"/>
    <w:rsid w:val="00FC6CCE"/>
    <w:rsid w:val="00FD0314"/>
    <w:rsid w:val="00FD1AEB"/>
    <w:rsid w:val="00FD28DD"/>
    <w:rsid w:val="00FD42B9"/>
    <w:rsid w:val="00FE459A"/>
    <w:rsid w:val="00FE6A40"/>
    <w:rsid w:val="00FF13BE"/>
    <w:rsid w:val="00FF16BA"/>
    <w:rsid w:val="00FF3929"/>
    <w:rsid w:val="00FF4E56"/>
    <w:rsid w:val="00FF665F"/>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A63C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link w:val="BodyTextChar"/>
    <w:pPr>
      <w:tabs>
        <w:tab w:val="left" w:pos="1980"/>
      </w:tabs>
      <w:spacing w:line="480" w:lineRule="auto"/>
      <w:jc w:val="both"/>
    </w:pPr>
    <w:rPr>
      <w:rFonts w:ascii="Courier" w:hAnsi="Courier"/>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Cs w:val="24"/>
    </w:rPr>
  </w:style>
  <w:style w:type="paragraph" w:customStyle="1" w:styleId="p6">
    <w:name w:val="p6"/>
    <w:basedOn w:val="Normal"/>
    <w:rsid w:val="00887197"/>
    <w:pPr>
      <w:widowControl w:val="0"/>
      <w:tabs>
        <w:tab w:val="left" w:pos="459"/>
      </w:tabs>
      <w:autoSpaceDE w:val="0"/>
      <w:autoSpaceDN w:val="0"/>
      <w:adjustRightInd w:val="0"/>
      <w:ind w:left="981"/>
    </w:pPr>
    <w:rPr>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link w:val="Heading1"/>
    <w:rsid w:val="000F3905"/>
    <w:rPr>
      <w:rFonts w:ascii="Courier" w:hAnsi="Courier"/>
      <w:b/>
      <w:sz w:val="24"/>
      <w:szCs w:val="26"/>
      <w:u w:val="single"/>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Cs w:val="24"/>
    </w:rPr>
  </w:style>
  <w:style w:type="character" w:customStyle="1" w:styleId="FooterChar">
    <w:name w:val="Footer Char"/>
    <w:basedOn w:val="DefaultParagraphFont"/>
    <w:link w:val="Footer"/>
    <w:uiPriority w:val="99"/>
    <w:rsid w:val="0089124B"/>
    <w:rPr>
      <w:sz w:val="26"/>
      <w:szCs w:val="26"/>
    </w:rPr>
  </w:style>
  <w:style w:type="paragraph" w:styleId="NoSpacing">
    <w:name w:val="No Spacing"/>
    <w:uiPriority w:val="1"/>
    <w:qFormat/>
    <w:rsid w:val="007F6D72"/>
    <w:rPr>
      <w:rFonts w:eastAsia="Calibri"/>
    </w:rPr>
  </w:style>
  <w:style w:type="paragraph" w:styleId="ListParagraph">
    <w:name w:val="List Paragraph"/>
    <w:basedOn w:val="Normal"/>
    <w:uiPriority w:val="34"/>
    <w:qFormat/>
    <w:rsid w:val="0092374F"/>
    <w:pPr>
      <w:spacing w:after="200" w:line="276" w:lineRule="auto"/>
      <w:ind w:left="720"/>
    </w:pPr>
    <w:rPr>
      <w:rFonts w:ascii="Calibri" w:eastAsia="Calibri" w:hAnsi="Calibri"/>
      <w:sz w:val="22"/>
      <w:szCs w:val="22"/>
    </w:rPr>
  </w:style>
  <w:style w:type="character" w:customStyle="1" w:styleId="term1">
    <w:name w:val="term1"/>
    <w:rsid w:val="00B76272"/>
    <w:rPr>
      <w:b/>
      <w:bCs/>
    </w:rPr>
  </w:style>
  <w:style w:type="character" w:styleId="Hyperlink">
    <w:name w:val="Hyperlink"/>
    <w:basedOn w:val="DefaultParagraphFont"/>
    <w:uiPriority w:val="99"/>
    <w:semiHidden/>
    <w:unhideWhenUsed/>
    <w:rsid w:val="00B76272"/>
    <w:rPr>
      <w:color w:val="0000FF" w:themeColor="hyperlink"/>
      <w:u w:val="single"/>
    </w:rPr>
  </w:style>
  <w:style w:type="character" w:customStyle="1" w:styleId="Heading4Char">
    <w:name w:val="Heading 4 Char"/>
    <w:basedOn w:val="DefaultParagraphFont"/>
    <w:link w:val="Heading4"/>
    <w:semiHidden/>
    <w:rsid w:val="00A63C20"/>
    <w:rPr>
      <w:rFonts w:asciiTheme="majorHAnsi" w:eastAsiaTheme="majorEastAsia" w:hAnsiTheme="majorHAnsi" w:cstheme="majorBidi"/>
      <w:b/>
      <w:bCs/>
      <w:i/>
      <w:iCs/>
      <w:color w:val="4F81BD" w:themeColor="accent1"/>
      <w:sz w:val="26"/>
      <w:szCs w:val="26"/>
    </w:rPr>
  </w:style>
  <w:style w:type="paragraph" w:customStyle="1" w:styleId="Style">
    <w:name w:val="Style"/>
    <w:rsid w:val="00FF665F"/>
    <w:pPr>
      <w:widowControl w:val="0"/>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A63C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link w:val="BodyTextChar"/>
    <w:pPr>
      <w:tabs>
        <w:tab w:val="left" w:pos="1980"/>
      </w:tabs>
      <w:spacing w:line="480" w:lineRule="auto"/>
      <w:jc w:val="both"/>
    </w:pPr>
    <w:rPr>
      <w:rFonts w:ascii="Courier" w:hAnsi="Courier"/>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Cs w:val="24"/>
    </w:rPr>
  </w:style>
  <w:style w:type="paragraph" w:customStyle="1" w:styleId="p6">
    <w:name w:val="p6"/>
    <w:basedOn w:val="Normal"/>
    <w:rsid w:val="00887197"/>
    <w:pPr>
      <w:widowControl w:val="0"/>
      <w:tabs>
        <w:tab w:val="left" w:pos="459"/>
      </w:tabs>
      <w:autoSpaceDE w:val="0"/>
      <w:autoSpaceDN w:val="0"/>
      <w:adjustRightInd w:val="0"/>
      <w:ind w:left="981"/>
    </w:pPr>
    <w:rPr>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link w:val="Heading1"/>
    <w:rsid w:val="000F3905"/>
    <w:rPr>
      <w:rFonts w:ascii="Courier" w:hAnsi="Courier"/>
      <w:b/>
      <w:sz w:val="24"/>
      <w:szCs w:val="26"/>
      <w:u w:val="single"/>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Cs w:val="24"/>
    </w:rPr>
  </w:style>
  <w:style w:type="character" w:customStyle="1" w:styleId="FooterChar">
    <w:name w:val="Footer Char"/>
    <w:basedOn w:val="DefaultParagraphFont"/>
    <w:link w:val="Footer"/>
    <w:uiPriority w:val="99"/>
    <w:rsid w:val="0089124B"/>
    <w:rPr>
      <w:sz w:val="26"/>
      <w:szCs w:val="26"/>
    </w:rPr>
  </w:style>
  <w:style w:type="paragraph" w:styleId="NoSpacing">
    <w:name w:val="No Spacing"/>
    <w:uiPriority w:val="1"/>
    <w:qFormat/>
    <w:rsid w:val="007F6D72"/>
    <w:rPr>
      <w:rFonts w:eastAsia="Calibri"/>
    </w:rPr>
  </w:style>
  <w:style w:type="paragraph" w:styleId="ListParagraph">
    <w:name w:val="List Paragraph"/>
    <w:basedOn w:val="Normal"/>
    <w:uiPriority w:val="34"/>
    <w:qFormat/>
    <w:rsid w:val="0092374F"/>
    <w:pPr>
      <w:spacing w:after="200" w:line="276" w:lineRule="auto"/>
      <w:ind w:left="720"/>
    </w:pPr>
    <w:rPr>
      <w:rFonts w:ascii="Calibri" w:eastAsia="Calibri" w:hAnsi="Calibri"/>
      <w:sz w:val="22"/>
      <w:szCs w:val="22"/>
    </w:rPr>
  </w:style>
  <w:style w:type="character" w:customStyle="1" w:styleId="term1">
    <w:name w:val="term1"/>
    <w:rsid w:val="00B76272"/>
    <w:rPr>
      <w:b/>
      <w:bCs/>
    </w:rPr>
  </w:style>
  <w:style w:type="character" w:styleId="Hyperlink">
    <w:name w:val="Hyperlink"/>
    <w:basedOn w:val="DefaultParagraphFont"/>
    <w:uiPriority w:val="99"/>
    <w:semiHidden/>
    <w:unhideWhenUsed/>
    <w:rsid w:val="00B76272"/>
    <w:rPr>
      <w:color w:val="0000FF" w:themeColor="hyperlink"/>
      <w:u w:val="single"/>
    </w:rPr>
  </w:style>
  <w:style w:type="character" w:customStyle="1" w:styleId="Heading4Char">
    <w:name w:val="Heading 4 Char"/>
    <w:basedOn w:val="DefaultParagraphFont"/>
    <w:link w:val="Heading4"/>
    <w:semiHidden/>
    <w:rsid w:val="00A63C20"/>
    <w:rPr>
      <w:rFonts w:asciiTheme="majorHAnsi" w:eastAsiaTheme="majorEastAsia" w:hAnsiTheme="majorHAnsi" w:cstheme="majorBidi"/>
      <w:b/>
      <w:bCs/>
      <w:i/>
      <w:iCs/>
      <w:color w:val="4F81BD" w:themeColor="accent1"/>
      <w:sz w:val="26"/>
      <w:szCs w:val="26"/>
    </w:rPr>
  </w:style>
  <w:style w:type="paragraph" w:customStyle="1" w:styleId="Style">
    <w:name w:val="Style"/>
    <w:rsid w:val="00FF665F"/>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71">
      <w:bodyDiv w:val="1"/>
      <w:marLeft w:val="0"/>
      <w:marRight w:val="0"/>
      <w:marTop w:val="0"/>
      <w:marBottom w:val="0"/>
      <w:divBdr>
        <w:top w:val="none" w:sz="0" w:space="0" w:color="auto"/>
        <w:left w:val="none" w:sz="0" w:space="0" w:color="auto"/>
        <w:bottom w:val="none" w:sz="0" w:space="0" w:color="auto"/>
        <w:right w:val="none" w:sz="0" w:space="0" w:color="auto"/>
      </w:divBdr>
    </w:div>
    <w:div w:id="6948254">
      <w:bodyDiv w:val="1"/>
      <w:marLeft w:val="0"/>
      <w:marRight w:val="0"/>
      <w:marTop w:val="0"/>
      <w:marBottom w:val="0"/>
      <w:divBdr>
        <w:top w:val="none" w:sz="0" w:space="0" w:color="auto"/>
        <w:left w:val="none" w:sz="0" w:space="0" w:color="auto"/>
        <w:bottom w:val="none" w:sz="0" w:space="0" w:color="auto"/>
        <w:right w:val="none" w:sz="0" w:space="0" w:color="auto"/>
      </w:divBdr>
    </w:div>
    <w:div w:id="16346306">
      <w:bodyDiv w:val="1"/>
      <w:marLeft w:val="0"/>
      <w:marRight w:val="0"/>
      <w:marTop w:val="0"/>
      <w:marBottom w:val="0"/>
      <w:divBdr>
        <w:top w:val="none" w:sz="0" w:space="0" w:color="auto"/>
        <w:left w:val="none" w:sz="0" w:space="0" w:color="auto"/>
        <w:bottom w:val="none" w:sz="0" w:space="0" w:color="auto"/>
        <w:right w:val="none" w:sz="0" w:space="0" w:color="auto"/>
      </w:divBdr>
    </w:div>
    <w:div w:id="35590602">
      <w:bodyDiv w:val="1"/>
      <w:marLeft w:val="0"/>
      <w:marRight w:val="0"/>
      <w:marTop w:val="0"/>
      <w:marBottom w:val="0"/>
      <w:divBdr>
        <w:top w:val="none" w:sz="0" w:space="0" w:color="auto"/>
        <w:left w:val="none" w:sz="0" w:space="0" w:color="auto"/>
        <w:bottom w:val="none" w:sz="0" w:space="0" w:color="auto"/>
        <w:right w:val="none" w:sz="0" w:space="0" w:color="auto"/>
      </w:divBdr>
    </w:div>
    <w:div w:id="50469770">
      <w:bodyDiv w:val="1"/>
      <w:marLeft w:val="0"/>
      <w:marRight w:val="0"/>
      <w:marTop w:val="0"/>
      <w:marBottom w:val="0"/>
      <w:divBdr>
        <w:top w:val="none" w:sz="0" w:space="0" w:color="auto"/>
        <w:left w:val="none" w:sz="0" w:space="0" w:color="auto"/>
        <w:bottom w:val="none" w:sz="0" w:space="0" w:color="auto"/>
        <w:right w:val="none" w:sz="0" w:space="0" w:color="auto"/>
      </w:divBdr>
    </w:div>
    <w:div w:id="55133477">
      <w:bodyDiv w:val="1"/>
      <w:marLeft w:val="0"/>
      <w:marRight w:val="0"/>
      <w:marTop w:val="0"/>
      <w:marBottom w:val="0"/>
      <w:divBdr>
        <w:top w:val="none" w:sz="0" w:space="0" w:color="auto"/>
        <w:left w:val="none" w:sz="0" w:space="0" w:color="auto"/>
        <w:bottom w:val="none" w:sz="0" w:space="0" w:color="auto"/>
        <w:right w:val="none" w:sz="0" w:space="0" w:color="auto"/>
      </w:divBdr>
    </w:div>
    <w:div w:id="64038160">
      <w:bodyDiv w:val="1"/>
      <w:marLeft w:val="0"/>
      <w:marRight w:val="0"/>
      <w:marTop w:val="0"/>
      <w:marBottom w:val="0"/>
      <w:divBdr>
        <w:top w:val="none" w:sz="0" w:space="0" w:color="auto"/>
        <w:left w:val="none" w:sz="0" w:space="0" w:color="auto"/>
        <w:bottom w:val="none" w:sz="0" w:space="0" w:color="auto"/>
        <w:right w:val="none" w:sz="0" w:space="0" w:color="auto"/>
      </w:divBdr>
    </w:div>
    <w:div w:id="67504893">
      <w:bodyDiv w:val="1"/>
      <w:marLeft w:val="0"/>
      <w:marRight w:val="0"/>
      <w:marTop w:val="0"/>
      <w:marBottom w:val="0"/>
      <w:divBdr>
        <w:top w:val="none" w:sz="0" w:space="0" w:color="auto"/>
        <w:left w:val="none" w:sz="0" w:space="0" w:color="auto"/>
        <w:bottom w:val="none" w:sz="0" w:space="0" w:color="auto"/>
        <w:right w:val="none" w:sz="0" w:space="0" w:color="auto"/>
      </w:divBdr>
    </w:div>
    <w:div w:id="82654405">
      <w:bodyDiv w:val="1"/>
      <w:marLeft w:val="0"/>
      <w:marRight w:val="0"/>
      <w:marTop w:val="0"/>
      <w:marBottom w:val="0"/>
      <w:divBdr>
        <w:top w:val="none" w:sz="0" w:space="0" w:color="auto"/>
        <w:left w:val="none" w:sz="0" w:space="0" w:color="auto"/>
        <w:bottom w:val="none" w:sz="0" w:space="0" w:color="auto"/>
        <w:right w:val="none" w:sz="0" w:space="0" w:color="auto"/>
      </w:divBdr>
    </w:div>
    <w:div w:id="92241325">
      <w:bodyDiv w:val="1"/>
      <w:marLeft w:val="0"/>
      <w:marRight w:val="0"/>
      <w:marTop w:val="0"/>
      <w:marBottom w:val="0"/>
      <w:divBdr>
        <w:top w:val="none" w:sz="0" w:space="0" w:color="auto"/>
        <w:left w:val="none" w:sz="0" w:space="0" w:color="auto"/>
        <w:bottom w:val="none" w:sz="0" w:space="0" w:color="auto"/>
        <w:right w:val="none" w:sz="0" w:space="0" w:color="auto"/>
      </w:divBdr>
    </w:div>
    <w:div w:id="92870467">
      <w:bodyDiv w:val="1"/>
      <w:marLeft w:val="0"/>
      <w:marRight w:val="0"/>
      <w:marTop w:val="0"/>
      <w:marBottom w:val="0"/>
      <w:divBdr>
        <w:top w:val="none" w:sz="0" w:space="0" w:color="auto"/>
        <w:left w:val="none" w:sz="0" w:space="0" w:color="auto"/>
        <w:bottom w:val="none" w:sz="0" w:space="0" w:color="auto"/>
        <w:right w:val="none" w:sz="0" w:space="0" w:color="auto"/>
      </w:divBdr>
    </w:div>
    <w:div w:id="98529881">
      <w:bodyDiv w:val="1"/>
      <w:marLeft w:val="0"/>
      <w:marRight w:val="0"/>
      <w:marTop w:val="0"/>
      <w:marBottom w:val="0"/>
      <w:divBdr>
        <w:top w:val="none" w:sz="0" w:space="0" w:color="auto"/>
        <w:left w:val="none" w:sz="0" w:space="0" w:color="auto"/>
        <w:bottom w:val="none" w:sz="0" w:space="0" w:color="auto"/>
        <w:right w:val="none" w:sz="0" w:space="0" w:color="auto"/>
      </w:divBdr>
    </w:div>
    <w:div w:id="99301668">
      <w:bodyDiv w:val="1"/>
      <w:marLeft w:val="0"/>
      <w:marRight w:val="0"/>
      <w:marTop w:val="0"/>
      <w:marBottom w:val="0"/>
      <w:divBdr>
        <w:top w:val="none" w:sz="0" w:space="0" w:color="auto"/>
        <w:left w:val="none" w:sz="0" w:space="0" w:color="auto"/>
        <w:bottom w:val="none" w:sz="0" w:space="0" w:color="auto"/>
        <w:right w:val="none" w:sz="0" w:space="0" w:color="auto"/>
      </w:divBdr>
    </w:div>
    <w:div w:id="99957164">
      <w:bodyDiv w:val="1"/>
      <w:marLeft w:val="0"/>
      <w:marRight w:val="0"/>
      <w:marTop w:val="0"/>
      <w:marBottom w:val="0"/>
      <w:divBdr>
        <w:top w:val="none" w:sz="0" w:space="0" w:color="auto"/>
        <w:left w:val="none" w:sz="0" w:space="0" w:color="auto"/>
        <w:bottom w:val="none" w:sz="0" w:space="0" w:color="auto"/>
        <w:right w:val="none" w:sz="0" w:space="0" w:color="auto"/>
      </w:divBdr>
    </w:div>
    <w:div w:id="113066658">
      <w:bodyDiv w:val="1"/>
      <w:marLeft w:val="0"/>
      <w:marRight w:val="0"/>
      <w:marTop w:val="0"/>
      <w:marBottom w:val="0"/>
      <w:divBdr>
        <w:top w:val="none" w:sz="0" w:space="0" w:color="auto"/>
        <w:left w:val="none" w:sz="0" w:space="0" w:color="auto"/>
        <w:bottom w:val="none" w:sz="0" w:space="0" w:color="auto"/>
        <w:right w:val="none" w:sz="0" w:space="0" w:color="auto"/>
      </w:divBdr>
    </w:div>
    <w:div w:id="114254724">
      <w:bodyDiv w:val="1"/>
      <w:marLeft w:val="0"/>
      <w:marRight w:val="0"/>
      <w:marTop w:val="0"/>
      <w:marBottom w:val="0"/>
      <w:divBdr>
        <w:top w:val="none" w:sz="0" w:space="0" w:color="auto"/>
        <w:left w:val="none" w:sz="0" w:space="0" w:color="auto"/>
        <w:bottom w:val="none" w:sz="0" w:space="0" w:color="auto"/>
        <w:right w:val="none" w:sz="0" w:space="0" w:color="auto"/>
      </w:divBdr>
    </w:div>
    <w:div w:id="124665747">
      <w:bodyDiv w:val="1"/>
      <w:marLeft w:val="0"/>
      <w:marRight w:val="0"/>
      <w:marTop w:val="0"/>
      <w:marBottom w:val="0"/>
      <w:divBdr>
        <w:top w:val="none" w:sz="0" w:space="0" w:color="auto"/>
        <w:left w:val="none" w:sz="0" w:space="0" w:color="auto"/>
        <w:bottom w:val="none" w:sz="0" w:space="0" w:color="auto"/>
        <w:right w:val="none" w:sz="0" w:space="0" w:color="auto"/>
      </w:divBdr>
    </w:div>
    <w:div w:id="156042958">
      <w:bodyDiv w:val="1"/>
      <w:marLeft w:val="0"/>
      <w:marRight w:val="0"/>
      <w:marTop w:val="0"/>
      <w:marBottom w:val="0"/>
      <w:divBdr>
        <w:top w:val="none" w:sz="0" w:space="0" w:color="auto"/>
        <w:left w:val="none" w:sz="0" w:space="0" w:color="auto"/>
        <w:bottom w:val="none" w:sz="0" w:space="0" w:color="auto"/>
        <w:right w:val="none" w:sz="0" w:space="0" w:color="auto"/>
      </w:divBdr>
    </w:div>
    <w:div w:id="206794694">
      <w:bodyDiv w:val="1"/>
      <w:marLeft w:val="0"/>
      <w:marRight w:val="0"/>
      <w:marTop w:val="0"/>
      <w:marBottom w:val="0"/>
      <w:divBdr>
        <w:top w:val="none" w:sz="0" w:space="0" w:color="auto"/>
        <w:left w:val="none" w:sz="0" w:space="0" w:color="auto"/>
        <w:bottom w:val="none" w:sz="0" w:space="0" w:color="auto"/>
        <w:right w:val="none" w:sz="0" w:space="0" w:color="auto"/>
      </w:divBdr>
    </w:div>
    <w:div w:id="219481407">
      <w:bodyDiv w:val="1"/>
      <w:marLeft w:val="0"/>
      <w:marRight w:val="0"/>
      <w:marTop w:val="0"/>
      <w:marBottom w:val="0"/>
      <w:divBdr>
        <w:top w:val="none" w:sz="0" w:space="0" w:color="auto"/>
        <w:left w:val="none" w:sz="0" w:space="0" w:color="auto"/>
        <w:bottom w:val="none" w:sz="0" w:space="0" w:color="auto"/>
        <w:right w:val="none" w:sz="0" w:space="0" w:color="auto"/>
      </w:divBdr>
    </w:div>
    <w:div w:id="257451805">
      <w:bodyDiv w:val="1"/>
      <w:marLeft w:val="0"/>
      <w:marRight w:val="0"/>
      <w:marTop w:val="0"/>
      <w:marBottom w:val="0"/>
      <w:divBdr>
        <w:top w:val="none" w:sz="0" w:space="0" w:color="auto"/>
        <w:left w:val="none" w:sz="0" w:space="0" w:color="auto"/>
        <w:bottom w:val="none" w:sz="0" w:space="0" w:color="auto"/>
        <w:right w:val="none" w:sz="0" w:space="0" w:color="auto"/>
      </w:divBdr>
    </w:div>
    <w:div w:id="272134692">
      <w:bodyDiv w:val="1"/>
      <w:marLeft w:val="0"/>
      <w:marRight w:val="0"/>
      <w:marTop w:val="0"/>
      <w:marBottom w:val="0"/>
      <w:divBdr>
        <w:top w:val="none" w:sz="0" w:space="0" w:color="auto"/>
        <w:left w:val="none" w:sz="0" w:space="0" w:color="auto"/>
        <w:bottom w:val="none" w:sz="0" w:space="0" w:color="auto"/>
        <w:right w:val="none" w:sz="0" w:space="0" w:color="auto"/>
      </w:divBdr>
    </w:div>
    <w:div w:id="285740645">
      <w:bodyDiv w:val="1"/>
      <w:marLeft w:val="0"/>
      <w:marRight w:val="0"/>
      <w:marTop w:val="0"/>
      <w:marBottom w:val="0"/>
      <w:divBdr>
        <w:top w:val="none" w:sz="0" w:space="0" w:color="auto"/>
        <w:left w:val="none" w:sz="0" w:space="0" w:color="auto"/>
        <w:bottom w:val="none" w:sz="0" w:space="0" w:color="auto"/>
        <w:right w:val="none" w:sz="0" w:space="0" w:color="auto"/>
      </w:divBdr>
    </w:div>
    <w:div w:id="314141496">
      <w:bodyDiv w:val="1"/>
      <w:marLeft w:val="0"/>
      <w:marRight w:val="0"/>
      <w:marTop w:val="0"/>
      <w:marBottom w:val="0"/>
      <w:divBdr>
        <w:top w:val="none" w:sz="0" w:space="0" w:color="auto"/>
        <w:left w:val="none" w:sz="0" w:space="0" w:color="auto"/>
        <w:bottom w:val="none" w:sz="0" w:space="0" w:color="auto"/>
        <w:right w:val="none" w:sz="0" w:space="0" w:color="auto"/>
      </w:divBdr>
    </w:div>
    <w:div w:id="316426016">
      <w:bodyDiv w:val="1"/>
      <w:marLeft w:val="0"/>
      <w:marRight w:val="0"/>
      <w:marTop w:val="0"/>
      <w:marBottom w:val="0"/>
      <w:divBdr>
        <w:top w:val="none" w:sz="0" w:space="0" w:color="auto"/>
        <w:left w:val="none" w:sz="0" w:space="0" w:color="auto"/>
        <w:bottom w:val="none" w:sz="0" w:space="0" w:color="auto"/>
        <w:right w:val="none" w:sz="0" w:space="0" w:color="auto"/>
      </w:divBdr>
    </w:div>
    <w:div w:id="327829131">
      <w:bodyDiv w:val="1"/>
      <w:marLeft w:val="0"/>
      <w:marRight w:val="0"/>
      <w:marTop w:val="0"/>
      <w:marBottom w:val="0"/>
      <w:divBdr>
        <w:top w:val="none" w:sz="0" w:space="0" w:color="auto"/>
        <w:left w:val="none" w:sz="0" w:space="0" w:color="auto"/>
        <w:bottom w:val="none" w:sz="0" w:space="0" w:color="auto"/>
        <w:right w:val="none" w:sz="0" w:space="0" w:color="auto"/>
      </w:divBdr>
    </w:div>
    <w:div w:id="358433725">
      <w:bodyDiv w:val="1"/>
      <w:marLeft w:val="0"/>
      <w:marRight w:val="0"/>
      <w:marTop w:val="0"/>
      <w:marBottom w:val="0"/>
      <w:divBdr>
        <w:top w:val="none" w:sz="0" w:space="0" w:color="auto"/>
        <w:left w:val="none" w:sz="0" w:space="0" w:color="auto"/>
        <w:bottom w:val="none" w:sz="0" w:space="0" w:color="auto"/>
        <w:right w:val="none" w:sz="0" w:space="0" w:color="auto"/>
      </w:divBdr>
    </w:div>
    <w:div w:id="376976180">
      <w:bodyDiv w:val="1"/>
      <w:marLeft w:val="0"/>
      <w:marRight w:val="0"/>
      <w:marTop w:val="0"/>
      <w:marBottom w:val="0"/>
      <w:divBdr>
        <w:top w:val="none" w:sz="0" w:space="0" w:color="auto"/>
        <w:left w:val="none" w:sz="0" w:space="0" w:color="auto"/>
        <w:bottom w:val="none" w:sz="0" w:space="0" w:color="auto"/>
        <w:right w:val="none" w:sz="0" w:space="0" w:color="auto"/>
      </w:divBdr>
    </w:div>
    <w:div w:id="388840820">
      <w:bodyDiv w:val="1"/>
      <w:marLeft w:val="0"/>
      <w:marRight w:val="0"/>
      <w:marTop w:val="0"/>
      <w:marBottom w:val="0"/>
      <w:divBdr>
        <w:top w:val="none" w:sz="0" w:space="0" w:color="auto"/>
        <w:left w:val="none" w:sz="0" w:space="0" w:color="auto"/>
        <w:bottom w:val="none" w:sz="0" w:space="0" w:color="auto"/>
        <w:right w:val="none" w:sz="0" w:space="0" w:color="auto"/>
      </w:divBdr>
    </w:div>
    <w:div w:id="397484563">
      <w:bodyDiv w:val="1"/>
      <w:marLeft w:val="0"/>
      <w:marRight w:val="0"/>
      <w:marTop w:val="0"/>
      <w:marBottom w:val="0"/>
      <w:divBdr>
        <w:top w:val="none" w:sz="0" w:space="0" w:color="auto"/>
        <w:left w:val="none" w:sz="0" w:space="0" w:color="auto"/>
        <w:bottom w:val="none" w:sz="0" w:space="0" w:color="auto"/>
        <w:right w:val="none" w:sz="0" w:space="0" w:color="auto"/>
      </w:divBdr>
    </w:div>
    <w:div w:id="404424088">
      <w:bodyDiv w:val="1"/>
      <w:marLeft w:val="0"/>
      <w:marRight w:val="0"/>
      <w:marTop w:val="0"/>
      <w:marBottom w:val="0"/>
      <w:divBdr>
        <w:top w:val="none" w:sz="0" w:space="0" w:color="auto"/>
        <w:left w:val="none" w:sz="0" w:space="0" w:color="auto"/>
        <w:bottom w:val="none" w:sz="0" w:space="0" w:color="auto"/>
        <w:right w:val="none" w:sz="0" w:space="0" w:color="auto"/>
      </w:divBdr>
    </w:div>
    <w:div w:id="416753331">
      <w:bodyDiv w:val="1"/>
      <w:marLeft w:val="0"/>
      <w:marRight w:val="0"/>
      <w:marTop w:val="0"/>
      <w:marBottom w:val="0"/>
      <w:divBdr>
        <w:top w:val="none" w:sz="0" w:space="0" w:color="auto"/>
        <w:left w:val="none" w:sz="0" w:space="0" w:color="auto"/>
        <w:bottom w:val="none" w:sz="0" w:space="0" w:color="auto"/>
        <w:right w:val="none" w:sz="0" w:space="0" w:color="auto"/>
      </w:divBdr>
    </w:div>
    <w:div w:id="423502735">
      <w:bodyDiv w:val="1"/>
      <w:marLeft w:val="0"/>
      <w:marRight w:val="0"/>
      <w:marTop w:val="0"/>
      <w:marBottom w:val="0"/>
      <w:divBdr>
        <w:top w:val="none" w:sz="0" w:space="0" w:color="auto"/>
        <w:left w:val="none" w:sz="0" w:space="0" w:color="auto"/>
        <w:bottom w:val="none" w:sz="0" w:space="0" w:color="auto"/>
        <w:right w:val="none" w:sz="0" w:space="0" w:color="auto"/>
      </w:divBdr>
    </w:div>
    <w:div w:id="425535536">
      <w:bodyDiv w:val="1"/>
      <w:marLeft w:val="0"/>
      <w:marRight w:val="0"/>
      <w:marTop w:val="0"/>
      <w:marBottom w:val="0"/>
      <w:divBdr>
        <w:top w:val="none" w:sz="0" w:space="0" w:color="auto"/>
        <w:left w:val="none" w:sz="0" w:space="0" w:color="auto"/>
        <w:bottom w:val="none" w:sz="0" w:space="0" w:color="auto"/>
        <w:right w:val="none" w:sz="0" w:space="0" w:color="auto"/>
      </w:divBdr>
    </w:div>
    <w:div w:id="461965999">
      <w:bodyDiv w:val="1"/>
      <w:marLeft w:val="0"/>
      <w:marRight w:val="0"/>
      <w:marTop w:val="0"/>
      <w:marBottom w:val="0"/>
      <w:divBdr>
        <w:top w:val="none" w:sz="0" w:space="0" w:color="auto"/>
        <w:left w:val="none" w:sz="0" w:space="0" w:color="auto"/>
        <w:bottom w:val="none" w:sz="0" w:space="0" w:color="auto"/>
        <w:right w:val="none" w:sz="0" w:space="0" w:color="auto"/>
      </w:divBdr>
    </w:div>
    <w:div w:id="467211678">
      <w:bodyDiv w:val="1"/>
      <w:marLeft w:val="0"/>
      <w:marRight w:val="0"/>
      <w:marTop w:val="0"/>
      <w:marBottom w:val="0"/>
      <w:divBdr>
        <w:top w:val="none" w:sz="0" w:space="0" w:color="auto"/>
        <w:left w:val="none" w:sz="0" w:space="0" w:color="auto"/>
        <w:bottom w:val="none" w:sz="0" w:space="0" w:color="auto"/>
        <w:right w:val="none" w:sz="0" w:space="0" w:color="auto"/>
      </w:divBdr>
    </w:div>
    <w:div w:id="471413757">
      <w:bodyDiv w:val="1"/>
      <w:marLeft w:val="0"/>
      <w:marRight w:val="0"/>
      <w:marTop w:val="0"/>
      <w:marBottom w:val="0"/>
      <w:divBdr>
        <w:top w:val="none" w:sz="0" w:space="0" w:color="auto"/>
        <w:left w:val="none" w:sz="0" w:space="0" w:color="auto"/>
        <w:bottom w:val="none" w:sz="0" w:space="0" w:color="auto"/>
        <w:right w:val="none" w:sz="0" w:space="0" w:color="auto"/>
      </w:divBdr>
    </w:div>
    <w:div w:id="483859661">
      <w:bodyDiv w:val="1"/>
      <w:marLeft w:val="0"/>
      <w:marRight w:val="0"/>
      <w:marTop w:val="0"/>
      <w:marBottom w:val="0"/>
      <w:divBdr>
        <w:top w:val="none" w:sz="0" w:space="0" w:color="auto"/>
        <w:left w:val="none" w:sz="0" w:space="0" w:color="auto"/>
        <w:bottom w:val="none" w:sz="0" w:space="0" w:color="auto"/>
        <w:right w:val="none" w:sz="0" w:space="0" w:color="auto"/>
      </w:divBdr>
    </w:div>
    <w:div w:id="527453861">
      <w:bodyDiv w:val="1"/>
      <w:marLeft w:val="0"/>
      <w:marRight w:val="0"/>
      <w:marTop w:val="0"/>
      <w:marBottom w:val="0"/>
      <w:divBdr>
        <w:top w:val="none" w:sz="0" w:space="0" w:color="auto"/>
        <w:left w:val="none" w:sz="0" w:space="0" w:color="auto"/>
        <w:bottom w:val="none" w:sz="0" w:space="0" w:color="auto"/>
        <w:right w:val="none" w:sz="0" w:space="0" w:color="auto"/>
      </w:divBdr>
    </w:div>
    <w:div w:id="534851396">
      <w:bodyDiv w:val="1"/>
      <w:marLeft w:val="0"/>
      <w:marRight w:val="0"/>
      <w:marTop w:val="0"/>
      <w:marBottom w:val="0"/>
      <w:divBdr>
        <w:top w:val="none" w:sz="0" w:space="0" w:color="auto"/>
        <w:left w:val="none" w:sz="0" w:space="0" w:color="auto"/>
        <w:bottom w:val="none" w:sz="0" w:space="0" w:color="auto"/>
        <w:right w:val="none" w:sz="0" w:space="0" w:color="auto"/>
      </w:divBdr>
    </w:div>
    <w:div w:id="545415285">
      <w:bodyDiv w:val="1"/>
      <w:marLeft w:val="0"/>
      <w:marRight w:val="0"/>
      <w:marTop w:val="0"/>
      <w:marBottom w:val="0"/>
      <w:divBdr>
        <w:top w:val="none" w:sz="0" w:space="0" w:color="auto"/>
        <w:left w:val="none" w:sz="0" w:space="0" w:color="auto"/>
        <w:bottom w:val="none" w:sz="0" w:space="0" w:color="auto"/>
        <w:right w:val="none" w:sz="0" w:space="0" w:color="auto"/>
      </w:divBdr>
    </w:div>
    <w:div w:id="550309078">
      <w:bodyDiv w:val="1"/>
      <w:marLeft w:val="0"/>
      <w:marRight w:val="0"/>
      <w:marTop w:val="0"/>
      <w:marBottom w:val="0"/>
      <w:divBdr>
        <w:top w:val="none" w:sz="0" w:space="0" w:color="auto"/>
        <w:left w:val="none" w:sz="0" w:space="0" w:color="auto"/>
        <w:bottom w:val="none" w:sz="0" w:space="0" w:color="auto"/>
        <w:right w:val="none" w:sz="0" w:space="0" w:color="auto"/>
      </w:divBdr>
    </w:div>
    <w:div w:id="551770951">
      <w:bodyDiv w:val="1"/>
      <w:marLeft w:val="0"/>
      <w:marRight w:val="0"/>
      <w:marTop w:val="0"/>
      <w:marBottom w:val="0"/>
      <w:divBdr>
        <w:top w:val="none" w:sz="0" w:space="0" w:color="auto"/>
        <w:left w:val="none" w:sz="0" w:space="0" w:color="auto"/>
        <w:bottom w:val="none" w:sz="0" w:space="0" w:color="auto"/>
        <w:right w:val="none" w:sz="0" w:space="0" w:color="auto"/>
      </w:divBdr>
    </w:div>
    <w:div w:id="562566245">
      <w:bodyDiv w:val="1"/>
      <w:marLeft w:val="0"/>
      <w:marRight w:val="0"/>
      <w:marTop w:val="0"/>
      <w:marBottom w:val="0"/>
      <w:divBdr>
        <w:top w:val="none" w:sz="0" w:space="0" w:color="auto"/>
        <w:left w:val="none" w:sz="0" w:space="0" w:color="auto"/>
        <w:bottom w:val="none" w:sz="0" w:space="0" w:color="auto"/>
        <w:right w:val="none" w:sz="0" w:space="0" w:color="auto"/>
      </w:divBdr>
    </w:div>
    <w:div w:id="575827249">
      <w:bodyDiv w:val="1"/>
      <w:marLeft w:val="0"/>
      <w:marRight w:val="0"/>
      <w:marTop w:val="0"/>
      <w:marBottom w:val="0"/>
      <w:divBdr>
        <w:top w:val="none" w:sz="0" w:space="0" w:color="auto"/>
        <w:left w:val="none" w:sz="0" w:space="0" w:color="auto"/>
        <w:bottom w:val="none" w:sz="0" w:space="0" w:color="auto"/>
        <w:right w:val="none" w:sz="0" w:space="0" w:color="auto"/>
      </w:divBdr>
      <w:divsChild>
        <w:div w:id="1163205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130536">
      <w:bodyDiv w:val="1"/>
      <w:marLeft w:val="0"/>
      <w:marRight w:val="0"/>
      <w:marTop w:val="0"/>
      <w:marBottom w:val="0"/>
      <w:divBdr>
        <w:top w:val="none" w:sz="0" w:space="0" w:color="auto"/>
        <w:left w:val="none" w:sz="0" w:space="0" w:color="auto"/>
        <w:bottom w:val="none" w:sz="0" w:space="0" w:color="auto"/>
        <w:right w:val="none" w:sz="0" w:space="0" w:color="auto"/>
      </w:divBdr>
    </w:div>
    <w:div w:id="615521142">
      <w:bodyDiv w:val="1"/>
      <w:marLeft w:val="0"/>
      <w:marRight w:val="0"/>
      <w:marTop w:val="0"/>
      <w:marBottom w:val="0"/>
      <w:divBdr>
        <w:top w:val="none" w:sz="0" w:space="0" w:color="auto"/>
        <w:left w:val="none" w:sz="0" w:space="0" w:color="auto"/>
        <w:bottom w:val="none" w:sz="0" w:space="0" w:color="auto"/>
        <w:right w:val="none" w:sz="0" w:space="0" w:color="auto"/>
      </w:divBdr>
    </w:div>
    <w:div w:id="632171594">
      <w:bodyDiv w:val="1"/>
      <w:marLeft w:val="0"/>
      <w:marRight w:val="0"/>
      <w:marTop w:val="0"/>
      <w:marBottom w:val="0"/>
      <w:divBdr>
        <w:top w:val="none" w:sz="0" w:space="0" w:color="auto"/>
        <w:left w:val="none" w:sz="0" w:space="0" w:color="auto"/>
        <w:bottom w:val="none" w:sz="0" w:space="0" w:color="auto"/>
        <w:right w:val="none" w:sz="0" w:space="0" w:color="auto"/>
      </w:divBdr>
    </w:div>
    <w:div w:id="655036856">
      <w:bodyDiv w:val="1"/>
      <w:marLeft w:val="0"/>
      <w:marRight w:val="0"/>
      <w:marTop w:val="0"/>
      <w:marBottom w:val="0"/>
      <w:divBdr>
        <w:top w:val="none" w:sz="0" w:space="0" w:color="auto"/>
        <w:left w:val="none" w:sz="0" w:space="0" w:color="auto"/>
        <w:bottom w:val="none" w:sz="0" w:space="0" w:color="auto"/>
        <w:right w:val="none" w:sz="0" w:space="0" w:color="auto"/>
      </w:divBdr>
    </w:div>
    <w:div w:id="674648327">
      <w:bodyDiv w:val="1"/>
      <w:marLeft w:val="0"/>
      <w:marRight w:val="0"/>
      <w:marTop w:val="0"/>
      <w:marBottom w:val="0"/>
      <w:divBdr>
        <w:top w:val="none" w:sz="0" w:space="0" w:color="auto"/>
        <w:left w:val="none" w:sz="0" w:space="0" w:color="auto"/>
        <w:bottom w:val="none" w:sz="0" w:space="0" w:color="auto"/>
        <w:right w:val="none" w:sz="0" w:space="0" w:color="auto"/>
      </w:divBdr>
    </w:div>
    <w:div w:id="677537165">
      <w:bodyDiv w:val="1"/>
      <w:marLeft w:val="0"/>
      <w:marRight w:val="0"/>
      <w:marTop w:val="0"/>
      <w:marBottom w:val="0"/>
      <w:divBdr>
        <w:top w:val="none" w:sz="0" w:space="0" w:color="auto"/>
        <w:left w:val="none" w:sz="0" w:space="0" w:color="auto"/>
        <w:bottom w:val="none" w:sz="0" w:space="0" w:color="auto"/>
        <w:right w:val="none" w:sz="0" w:space="0" w:color="auto"/>
      </w:divBdr>
    </w:div>
    <w:div w:id="681780453">
      <w:bodyDiv w:val="1"/>
      <w:marLeft w:val="0"/>
      <w:marRight w:val="0"/>
      <w:marTop w:val="0"/>
      <w:marBottom w:val="0"/>
      <w:divBdr>
        <w:top w:val="none" w:sz="0" w:space="0" w:color="auto"/>
        <w:left w:val="none" w:sz="0" w:space="0" w:color="auto"/>
        <w:bottom w:val="none" w:sz="0" w:space="0" w:color="auto"/>
        <w:right w:val="none" w:sz="0" w:space="0" w:color="auto"/>
      </w:divBdr>
    </w:div>
    <w:div w:id="686056896">
      <w:bodyDiv w:val="1"/>
      <w:marLeft w:val="0"/>
      <w:marRight w:val="0"/>
      <w:marTop w:val="0"/>
      <w:marBottom w:val="0"/>
      <w:divBdr>
        <w:top w:val="none" w:sz="0" w:space="0" w:color="auto"/>
        <w:left w:val="none" w:sz="0" w:space="0" w:color="auto"/>
        <w:bottom w:val="none" w:sz="0" w:space="0" w:color="auto"/>
        <w:right w:val="none" w:sz="0" w:space="0" w:color="auto"/>
      </w:divBdr>
    </w:div>
    <w:div w:id="688334412">
      <w:bodyDiv w:val="1"/>
      <w:marLeft w:val="0"/>
      <w:marRight w:val="0"/>
      <w:marTop w:val="0"/>
      <w:marBottom w:val="0"/>
      <w:divBdr>
        <w:top w:val="none" w:sz="0" w:space="0" w:color="auto"/>
        <w:left w:val="none" w:sz="0" w:space="0" w:color="auto"/>
        <w:bottom w:val="none" w:sz="0" w:space="0" w:color="auto"/>
        <w:right w:val="none" w:sz="0" w:space="0" w:color="auto"/>
      </w:divBdr>
    </w:div>
    <w:div w:id="688722950">
      <w:bodyDiv w:val="1"/>
      <w:marLeft w:val="0"/>
      <w:marRight w:val="0"/>
      <w:marTop w:val="0"/>
      <w:marBottom w:val="0"/>
      <w:divBdr>
        <w:top w:val="none" w:sz="0" w:space="0" w:color="auto"/>
        <w:left w:val="none" w:sz="0" w:space="0" w:color="auto"/>
        <w:bottom w:val="none" w:sz="0" w:space="0" w:color="auto"/>
        <w:right w:val="none" w:sz="0" w:space="0" w:color="auto"/>
      </w:divBdr>
    </w:div>
    <w:div w:id="690035011">
      <w:bodyDiv w:val="1"/>
      <w:marLeft w:val="0"/>
      <w:marRight w:val="0"/>
      <w:marTop w:val="0"/>
      <w:marBottom w:val="0"/>
      <w:divBdr>
        <w:top w:val="none" w:sz="0" w:space="0" w:color="auto"/>
        <w:left w:val="none" w:sz="0" w:space="0" w:color="auto"/>
        <w:bottom w:val="none" w:sz="0" w:space="0" w:color="auto"/>
        <w:right w:val="none" w:sz="0" w:space="0" w:color="auto"/>
      </w:divBdr>
    </w:div>
    <w:div w:id="691340232">
      <w:bodyDiv w:val="1"/>
      <w:marLeft w:val="0"/>
      <w:marRight w:val="0"/>
      <w:marTop w:val="0"/>
      <w:marBottom w:val="0"/>
      <w:divBdr>
        <w:top w:val="none" w:sz="0" w:space="0" w:color="auto"/>
        <w:left w:val="none" w:sz="0" w:space="0" w:color="auto"/>
        <w:bottom w:val="none" w:sz="0" w:space="0" w:color="auto"/>
        <w:right w:val="none" w:sz="0" w:space="0" w:color="auto"/>
      </w:divBdr>
    </w:div>
    <w:div w:id="707030344">
      <w:bodyDiv w:val="1"/>
      <w:marLeft w:val="0"/>
      <w:marRight w:val="0"/>
      <w:marTop w:val="0"/>
      <w:marBottom w:val="0"/>
      <w:divBdr>
        <w:top w:val="none" w:sz="0" w:space="0" w:color="auto"/>
        <w:left w:val="none" w:sz="0" w:space="0" w:color="auto"/>
        <w:bottom w:val="none" w:sz="0" w:space="0" w:color="auto"/>
        <w:right w:val="none" w:sz="0" w:space="0" w:color="auto"/>
      </w:divBdr>
    </w:div>
    <w:div w:id="714815629">
      <w:bodyDiv w:val="1"/>
      <w:marLeft w:val="0"/>
      <w:marRight w:val="0"/>
      <w:marTop w:val="0"/>
      <w:marBottom w:val="0"/>
      <w:divBdr>
        <w:top w:val="none" w:sz="0" w:space="0" w:color="auto"/>
        <w:left w:val="none" w:sz="0" w:space="0" w:color="auto"/>
        <w:bottom w:val="none" w:sz="0" w:space="0" w:color="auto"/>
        <w:right w:val="none" w:sz="0" w:space="0" w:color="auto"/>
      </w:divBdr>
    </w:div>
    <w:div w:id="722096817">
      <w:bodyDiv w:val="1"/>
      <w:marLeft w:val="0"/>
      <w:marRight w:val="0"/>
      <w:marTop w:val="0"/>
      <w:marBottom w:val="0"/>
      <w:divBdr>
        <w:top w:val="none" w:sz="0" w:space="0" w:color="auto"/>
        <w:left w:val="none" w:sz="0" w:space="0" w:color="auto"/>
        <w:bottom w:val="none" w:sz="0" w:space="0" w:color="auto"/>
        <w:right w:val="none" w:sz="0" w:space="0" w:color="auto"/>
      </w:divBdr>
    </w:div>
    <w:div w:id="729962312">
      <w:bodyDiv w:val="1"/>
      <w:marLeft w:val="0"/>
      <w:marRight w:val="0"/>
      <w:marTop w:val="0"/>
      <w:marBottom w:val="0"/>
      <w:divBdr>
        <w:top w:val="none" w:sz="0" w:space="0" w:color="auto"/>
        <w:left w:val="none" w:sz="0" w:space="0" w:color="auto"/>
        <w:bottom w:val="none" w:sz="0" w:space="0" w:color="auto"/>
        <w:right w:val="none" w:sz="0" w:space="0" w:color="auto"/>
      </w:divBdr>
    </w:div>
    <w:div w:id="746533770">
      <w:bodyDiv w:val="1"/>
      <w:marLeft w:val="0"/>
      <w:marRight w:val="0"/>
      <w:marTop w:val="0"/>
      <w:marBottom w:val="0"/>
      <w:divBdr>
        <w:top w:val="none" w:sz="0" w:space="0" w:color="auto"/>
        <w:left w:val="none" w:sz="0" w:space="0" w:color="auto"/>
        <w:bottom w:val="none" w:sz="0" w:space="0" w:color="auto"/>
        <w:right w:val="none" w:sz="0" w:space="0" w:color="auto"/>
      </w:divBdr>
    </w:div>
    <w:div w:id="762577713">
      <w:bodyDiv w:val="1"/>
      <w:marLeft w:val="0"/>
      <w:marRight w:val="0"/>
      <w:marTop w:val="0"/>
      <w:marBottom w:val="0"/>
      <w:divBdr>
        <w:top w:val="none" w:sz="0" w:space="0" w:color="auto"/>
        <w:left w:val="none" w:sz="0" w:space="0" w:color="auto"/>
        <w:bottom w:val="none" w:sz="0" w:space="0" w:color="auto"/>
        <w:right w:val="none" w:sz="0" w:space="0" w:color="auto"/>
      </w:divBdr>
    </w:div>
    <w:div w:id="767893341">
      <w:bodyDiv w:val="1"/>
      <w:marLeft w:val="0"/>
      <w:marRight w:val="0"/>
      <w:marTop w:val="0"/>
      <w:marBottom w:val="0"/>
      <w:divBdr>
        <w:top w:val="none" w:sz="0" w:space="0" w:color="auto"/>
        <w:left w:val="none" w:sz="0" w:space="0" w:color="auto"/>
        <w:bottom w:val="none" w:sz="0" w:space="0" w:color="auto"/>
        <w:right w:val="none" w:sz="0" w:space="0" w:color="auto"/>
      </w:divBdr>
    </w:div>
    <w:div w:id="804081016">
      <w:bodyDiv w:val="1"/>
      <w:marLeft w:val="0"/>
      <w:marRight w:val="0"/>
      <w:marTop w:val="0"/>
      <w:marBottom w:val="0"/>
      <w:divBdr>
        <w:top w:val="none" w:sz="0" w:space="0" w:color="auto"/>
        <w:left w:val="none" w:sz="0" w:space="0" w:color="auto"/>
        <w:bottom w:val="none" w:sz="0" w:space="0" w:color="auto"/>
        <w:right w:val="none" w:sz="0" w:space="0" w:color="auto"/>
      </w:divBdr>
    </w:div>
    <w:div w:id="814562773">
      <w:bodyDiv w:val="1"/>
      <w:marLeft w:val="0"/>
      <w:marRight w:val="0"/>
      <w:marTop w:val="0"/>
      <w:marBottom w:val="0"/>
      <w:divBdr>
        <w:top w:val="none" w:sz="0" w:space="0" w:color="auto"/>
        <w:left w:val="none" w:sz="0" w:space="0" w:color="auto"/>
        <w:bottom w:val="none" w:sz="0" w:space="0" w:color="auto"/>
        <w:right w:val="none" w:sz="0" w:space="0" w:color="auto"/>
      </w:divBdr>
    </w:div>
    <w:div w:id="817068475">
      <w:bodyDiv w:val="1"/>
      <w:marLeft w:val="0"/>
      <w:marRight w:val="0"/>
      <w:marTop w:val="0"/>
      <w:marBottom w:val="0"/>
      <w:divBdr>
        <w:top w:val="none" w:sz="0" w:space="0" w:color="auto"/>
        <w:left w:val="none" w:sz="0" w:space="0" w:color="auto"/>
        <w:bottom w:val="none" w:sz="0" w:space="0" w:color="auto"/>
        <w:right w:val="none" w:sz="0" w:space="0" w:color="auto"/>
      </w:divBdr>
    </w:div>
    <w:div w:id="861941154">
      <w:bodyDiv w:val="1"/>
      <w:marLeft w:val="0"/>
      <w:marRight w:val="0"/>
      <w:marTop w:val="0"/>
      <w:marBottom w:val="0"/>
      <w:divBdr>
        <w:top w:val="none" w:sz="0" w:space="0" w:color="auto"/>
        <w:left w:val="none" w:sz="0" w:space="0" w:color="auto"/>
        <w:bottom w:val="none" w:sz="0" w:space="0" w:color="auto"/>
        <w:right w:val="none" w:sz="0" w:space="0" w:color="auto"/>
      </w:divBdr>
    </w:div>
    <w:div w:id="890270477">
      <w:bodyDiv w:val="1"/>
      <w:marLeft w:val="0"/>
      <w:marRight w:val="0"/>
      <w:marTop w:val="0"/>
      <w:marBottom w:val="0"/>
      <w:divBdr>
        <w:top w:val="none" w:sz="0" w:space="0" w:color="auto"/>
        <w:left w:val="none" w:sz="0" w:space="0" w:color="auto"/>
        <w:bottom w:val="none" w:sz="0" w:space="0" w:color="auto"/>
        <w:right w:val="none" w:sz="0" w:space="0" w:color="auto"/>
      </w:divBdr>
    </w:div>
    <w:div w:id="904100768">
      <w:bodyDiv w:val="1"/>
      <w:marLeft w:val="0"/>
      <w:marRight w:val="0"/>
      <w:marTop w:val="0"/>
      <w:marBottom w:val="0"/>
      <w:divBdr>
        <w:top w:val="none" w:sz="0" w:space="0" w:color="auto"/>
        <w:left w:val="none" w:sz="0" w:space="0" w:color="auto"/>
        <w:bottom w:val="none" w:sz="0" w:space="0" w:color="auto"/>
        <w:right w:val="none" w:sz="0" w:space="0" w:color="auto"/>
      </w:divBdr>
    </w:div>
    <w:div w:id="908736246">
      <w:bodyDiv w:val="1"/>
      <w:marLeft w:val="0"/>
      <w:marRight w:val="0"/>
      <w:marTop w:val="0"/>
      <w:marBottom w:val="0"/>
      <w:divBdr>
        <w:top w:val="none" w:sz="0" w:space="0" w:color="auto"/>
        <w:left w:val="none" w:sz="0" w:space="0" w:color="auto"/>
        <w:bottom w:val="none" w:sz="0" w:space="0" w:color="auto"/>
        <w:right w:val="none" w:sz="0" w:space="0" w:color="auto"/>
      </w:divBdr>
    </w:div>
    <w:div w:id="912085030">
      <w:bodyDiv w:val="1"/>
      <w:marLeft w:val="0"/>
      <w:marRight w:val="0"/>
      <w:marTop w:val="0"/>
      <w:marBottom w:val="0"/>
      <w:divBdr>
        <w:top w:val="none" w:sz="0" w:space="0" w:color="auto"/>
        <w:left w:val="none" w:sz="0" w:space="0" w:color="auto"/>
        <w:bottom w:val="none" w:sz="0" w:space="0" w:color="auto"/>
        <w:right w:val="none" w:sz="0" w:space="0" w:color="auto"/>
      </w:divBdr>
    </w:div>
    <w:div w:id="923226919">
      <w:bodyDiv w:val="1"/>
      <w:marLeft w:val="0"/>
      <w:marRight w:val="0"/>
      <w:marTop w:val="0"/>
      <w:marBottom w:val="0"/>
      <w:divBdr>
        <w:top w:val="none" w:sz="0" w:space="0" w:color="auto"/>
        <w:left w:val="none" w:sz="0" w:space="0" w:color="auto"/>
        <w:bottom w:val="none" w:sz="0" w:space="0" w:color="auto"/>
        <w:right w:val="none" w:sz="0" w:space="0" w:color="auto"/>
      </w:divBdr>
    </w:div>
    <w:div w:id="929582637">
      <w:bodyDiv w:val="1"/>
      <w:marLeft w:val="0"/>
      <w:marRight w:val="0"/>
      <w:marTop w:val="0"/>
      <w:marBottom w:val="0"/>
      <w:divBdr>
        <w:top w:val="none" w:sz="0" w:space="0" w:color="auto"/>
        <w:left w:val="none" w:sz="0" w:space="0" w:color="auto"/>
        <w:bottom w:val="none" w:sz="0" w:space="0" w:color="auto"/>
        <w:right w:val="none" w:sz="0" w:space="0" w:color="auto"/>
      </w:divBdr>
    </w:div>
    <w:div w:id="936017014">
      <w:bodyDiv w:val="1"/>
      <w:marLeft w:val="0"/>
      <w:marRight w:val="0"/>
      <w:marTop w:val="0"/>
      <w:marBottom w:val="0"/>
      <w:divBdr>
        <w:top w:val="none" w:sz="0" w:space="0" w:color="auto"/>
        <w:left w:val="none" w:sz="0" w:space="0" w:color="auto"/>
        <w:bottom w:val="none" w:sz="0" w:space="0" w:color="auto"/>
        <w:right w:val="none" w:sz="0" w:space="0" w:color="auto"/>
      </w:divBdr>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1000084621">
      <w:bodyDiv w:val="1"/>
      <w:marLeft w:val="0"/>
      <w:marRight w:val="0"/>
      <w:marTop w:val="0"/>
      <w:marBottom w:val="0"/>
      <w:divBdr>
        <w:top w:val="none" w:sz="0" w:space="0" w:color="auto"/>
        <w:left w:val="none" w:sz="0" w:space="0" w:color="auto"/>
        <w:bottom w:val="none" w:sz="0" w:space="0" w:color="auto"/>
        <w:right w:val="none" w:sz="0" w:space="0" w:color="auto"/>
      </w:divBdr>
    </w:div>
    <w:div w:id="1008555633">
      <w:bodyDiv w:val="1"/>
      <w:marLeft w:val="0"/>
      <w:marRight w:val="0"/>
      <w:marTop w:val="0"/>
      <w:marBottom w:val="0"/>
      <w:divBdr>
        <w:top w:val="none" w:sz="0" w:space="0" w:color="auto"/>
        <w:left w:val="none" w:sz="0" w:space="0" w:color="auto"/>
        <w:bottom w:val="none" w:sz="0" w:space="0" w:color="auto"/>
        <w:right w:val="none" w:sz="0" w:space="0" w:color="auto"/>
      </w:divBdr>
    </w:div>
    <w:div w:id="1013724905">
      <w:bodyDiv w:val="1"/>
      <w:marLeft w:val="0"/>
      <w:marRight w:val="0"/>
      <w:marTop w:val="0"/>
      <w:marBottom w:val="0"/>
      <w:divBdr>
        <w:top w:val="none" w:sz="0" w:space="0" w:color="auto"/>
        <w:left w:val="none" w:sz="0" w:space="0" w:color="auto"/>
        <w:bottom w:val="none" w:sz="0" w:space="0" w:color="auto"/>
        <w:right w:val="none" w:sz="0" w:space="0" w:color="auto"/>
      </w:divBdr>
    </w:div>
    <w:div w:id="1018123955">
      <w:bodyDiv w:val="1"/>
      <w:marLeft w:val="0"/>
      <w:marRight w:val="0"/>
      <w:marTop w:val="0"/>
      <w:marBottom w:val="0"/>
      <w:divBdr>
        <w:top w:val="none" w:sz="0" w:space="0" w:color="auto"/>
        <w:left w:val="none" w:sz="0" w:space="0" w:color="auto"/>
        <w:bottom w:val="none" w:sz="0" w:space="0" w:color="auto"/>
        <w:right w:val="none" w:sz="0" w:space="0" w:color="auto"/>
      </w:divBdr>
    </w:div>
    <w:div w:id="1042487069">
      <w:bodyDiv w:val="1"/>
      <w:marLeft w:val="0"/>
      <w:marRight w:val="0"/>
      <w:marTop w:val="0"/>
      <w:marBottom w:val="0"/>
      <w:divBdr>
        <w:top w:val="none" w:sz="0" w:space="0" w:color="auto"/>
        <w:left w:val="none" w:sz="0" w:space="0" w:color="auto"/>
        <w:bottom w:val="none" w:sz="0" w:space="0" w:color="auto"/>
        <w:right w:val="none" w:sz="0" w:space="0" w:color="auto"/>
      </w:divBdr>
    </w:div>
    <w:div w:id="1065686707">
      <w:bodyDiv w:val="1"/>
      <w:marLeft w:val="0"/>
      <w:marRight w:val="0"/>
      <w:marTop w:val="0"/>
      <w:marBottom w:val="0"/>
      <w:divBdr>
        <w:top w:val="none" w:sz="0" w:space="0" w:color="auto"/>
        <w:left w:val="none" w:sz="0" w:space="0" w:color="auto"/>
        <w:bottom w:val="none" w:sz="0" w:space="0" w:color="auto"/>
        <w:right w:val="none" w:sz="0" w:space="0" w:color="auto"/>
      </w:divBdr>
    </w:div>
    <w:div w:id="1066949329">
      <w:bodyDiv w:val="1"/>
      <w:marLeft w:val="0"/>
      <w:marRight w:val="0"/>
      <w:marTop w:val="0"/>
      <w:marBottom w:val="0"/>
      <w:divBdr>
        <w:top w:val="none" w:sz="0" w:space="0" w:color="auto"/>
        <w:left w:val="none" w:sz="0" w:space="0" w:color="auto"/>
        <w:bottom w:val="none" w:sz="0" w:space="0" w:color="auto"/>
        <w:right w:val="none" w:sz="0" w:space="0" w:color="auto"/>
      </w:divBdr>
    </w:div>
    <w:div w:id="1072046969">
      <w:bodyDiv w:val="1"/>
      <w:marLeft w:val="0"/>
      <w:marRight w:val="0"/>
      <w:marTop w:val="0"/>
      <w:marBottom w:val="0"/>
      <w:divBdr>
        <w:top w:val="none" w:sz="0" w:space="0" w:color="auto"/>
        <w:left w:val="none" w:sz="0" w:space="0" w:color="auto"/>
        <w:bottom w:val="none" w:sz="0" w:space="0" w:color="auto"/>
        <w:right w:val="none" w:sz="0" w:space="0" w:color="auto"/>
      </w:divBdr>
    </w:div>
    <w:div w:id="1080056911">
      <w:bodyDiv w:val="1"/>
      <w:marLeft w:val="0"/>
      <w:marRight w:val="0"/>
      <w:marTop w:val="0"/>
      <w:marBottom w:val="0"/>
      <w:divBdr>
        <w:top w:val="none" w:sz="0" w:space="0" w:color="auto"/>
        <w:left w:val="none" w:sz="0" w:space="0" w:color="auto"/>
        <w:bottom w:val="none" w:sz="0" w:space="0" w:color="auto"/>
        <w:right w:val="none" w:sz="0" w:space="0" w:color="auto"/>
      </w:divBdr>
    </w:div>
    <w:div w:id="1083720332">
      <w:bodyDiv w:val="1"/>
      <w:marLeft w:val="0"/>
      <w:marRight w:val="0"/>
      <w:marTop w:val="0"/>
      <w:marBottom w:val="0"/>
      <w:divBdr>
        <w:top w:val="none" w:sz="0" w:space="0" w:color="auto"/>
        <w:left w:val="none" w:sz="0" w:space="0" w:color="auto"/>
        <w:bottom w:val="none" w:sz="0" w:space="0" w:color="auto"/>
        <w:right w:val="none" w:sz="0" w:space="0" w:color="auto"/>
      </w:divBdr>
    </w:div>
    <w:div w:id="1096096759">
      <w:bodyDiv w:val="1"/>
      <w:marLeft w:val="0"/>
      <w:marRight w:val="0"/>
      <w:marTop w:val="0"/>
      <w:marBottom w:val="0"/>
      <w:divBdr>
        <w:top w:val="none" w:sz="0" w:space="0" w:color="auto"/>
        <w:left w:val="none" w:sz="0" w:space="0" w:color="auto"/>
        <w:bottom w:val="none" w:sz="0" w:space="0" w:color="auto"/>
        <w:right w:val="none" w:sz="0" w:space="0" w:color="auto"/>
      </w:divBdr>
    </w:div>
    <w:div w:id="1105464381">
      <w:bodyDiv w:val="1"/>
      <w:marLeft w:val="0"/>
      <w:marRight w:val="0"/>
      <w:marTop w:val="0"/>
      <w:marBottom w:val="0"/>
      <w:divBdr>
        <w:top w:val="none" w:sz="0" w:space="0" w:color="auto"/>
        <w:left w:val="none" w:sz="0" w:space="0" w:color="auto"/>
        <w:bottom w:val="none" w:sz="0" w:space="0" w:color="auto"/>
        <w:right w:val="none" w:sz="0" w:space="0" w:color="auto"/>
      </w:divBdr>
    </w:div>
    <w:div w:id="1132213182">
      <w:bodyDiv w:val="1"/>
      <w:marLeft w:val="0"/>
      <w:marRight w:val="0"/>
      <w:marTop w:val="0"/>
      <w:marBottom w:val="0"/>
      <w:divBdr>
        <w:top w:val="none" w:sz="0" w:space="0" w:color="auto"/>
        <w:left w:val="none" w:sz="0" w:space="0" w:color="auto"/>
        <w:bottom w:val="none" w:sz="0" w:space="0" w:color="auto"/>
        <w:right w:val="none" w:sz="0" w:space="0" w:color="auto"/>
      </w:divBdr>
    </w:div>
    <w:div w:id="1149128731">
      <w:bodyDiv w:val="1"/>
      <w:marLeft w:val="0"/>
      <w:marRight w:val="0"/>
      <w:marTop w:val="0"/>
      <w:marBottom w:val="0"/>
      <w:divBdr>
        <w:top w:val="none" w:sz="0" w:space="0" w:color="auto"/>
        <w:left w:val="none" w:sz="0" w:space="0" w:color="auto"/>
        <w:bottom w:val="none" w:sz="0" w:space="0" w:color="auto"/>
        <w:right w:val="none" w:sz="0" w:space="0" w:color="auto"/>
      </w:divBdr>
    </w:div>
    <w:div w:id="1193374143">
      <w:bodyDiv w:val="1"/>
      <w:marLeft w:val="0"/>
      <w:marRight w:val="0"/>
      <w:marTop w:val="0"/>
      <w:marBottom w:val="0"/>
      <w:divBdr>
        <w:top w:val="none" w:sz="0" w:space="0" w:color="auto"/>
        <w:left w:val="none" w:sz="0" w:space="0" w:color="auto"/>
        <w:bottom w:val="none" w:sz="0" w:space="0" w:color="auto"/>
        <w:right w:val="none" w:sz="0" w:space="0" w:color="auto"/>
      </w:divBdr>
    </w:div>
    <w:div w:id="1201236366">
      <w:bodyDiv w:val="1"/>
      <w:marLeft w:val="0"/>
      <w:marRight w:val="0"/>
      <w:marTop w:val="0"/>
      <w:marBottom w:val="0"/>
      <w:divBdr>
        <w:top w:val="none" w:sz="0" w:space="0" w:color="auto"/>
        <w:left w:val="none" w:sz="0" w:space="0" w:color="auto"/>
        <w:bottom w:val="none" w:sz="0" w:space="0" w:color="auto"/>
        <w:right w:val="none" w:sz="0" w:space="0" w:color="auto"/>
      </w:divBdr>
    </w:div>
    <w:div w:id="1205948219">
      <w:bodyDiv w:val="1"/>
      <w:marLeft w:val="0"/>
      <w:marRight w:val="0"/>
      <w:marTop w:val="0"/>
      <w:marBottom w:val="0"/>
      <w:divBdr>
        <w:top w:val="none" w:sz="0" w:space="0" w:color="auto"/>
        <w:left w:val="none" w:sz="0" w:space="0" w:color="auto"/>
        <w:bottom w:val="none" w:sz="0" w:space="0" w:color="auto"/>
        <w:right w:val="none" w:sz="0" w:space="0" w:color="auto"/>
      </w:divBdr>
    </w:div>
    <w:div w:id="1236211006">
      <w:bodyDiv w:val="1"/>
      <w:marLeft w:val="0"/>
      <w:marRight w:val="0"/>
      <w:marTop w:val="0"/>
      <w:marBottom w:val="0"/>
      <w:divBdr>
        <w:top w:val="none" w:sz="0" w:space="0" w:color="auto"/>
        <w:left w:val="none" w:sz="0" w:space="0" w:color="auto"/>
        <w:bottom w:val="none" w:sz="0" w:space="0" w:color="auto"/>
        <w:right w:val="none" w:sz="0" w:space="0" w:color="auto"/>
      </w:divBdr>
    </w:div>
    <w:div w:id="1246500445">
      <w:bodyDiv w:val="1"/>
      <w:marLeft w:val="0"/>
      <w:marRight w:val="0"/>
      <w:marTop w:val="0"/>
      <w:marBottom w:val="0"/>
      <w:divBdr>
        <w:top w:val="none" w:sz="0" w:space="0" w:color="auto"/>
        <w:left w:val="none" w:sz="0" w:space="0" w:color="auto"/>
        <w:bottom w:val="none" w:sz="0" w:space="0" w:color="auto"/>
        <w:right w:val="none" w:sz="0" w:space="0" w:color="auto"/>
      </w:divBdr>
    </w:div>
    <w:div w:id="1255898675">
      <w:bodyDiv w:val="1"/>
      <w:marLeft w:val="0"/>
      <w:marRight w:val="0"/>
      <w:marTop w:val="0"/>
      <w:marBottom w:val="0"/>
      <w:divBdr>
        <w:top w:val="none" w:sz="0" w:space="0" w:color="auto"/>
        <w:left w:val="none" w:sz="0" w:space="0" w:color="auto"/>
        <w:bottom w:val="none" w:sz="0" w:space="0" w:color="auto"/>
        <w:right w:val="none" w:sz="0" w:space="0" w:color="auto"/>
      </w:divBdr>
    </w:div>
    <w:div w:id="1264805682">
      <w:bodyDiv w:val="1"/>
      <w:marLeft w:val="0"/>
      <w:marRight w:val="0"/>
      <w:marTop w:val="0"/>
      <w:marBottom w:val="0"/>
      <w:divBdr>
        <w:top w:val="none" w:sz="0" w:space="0" w:color="auto"/>
        <w:left w:val="none" w:sz="0" w:space="0" w:color="auto"/>
        <w:bottom w:val="none" w:sz="0" w:space="0" w:color="auto"/>
        <w:right w:val="none" w:sz="0" w:space="0" w:color="auto"/>
      </w:divBdr>
    </w:div>
    <w:div w:id="1265308295">
      <w:bodyDiv w:val="1"/>
      <w:marLeft w:val="0"/>
      <w:marRight w:val="0"/>
      <w:marTop w:val="0"/>
      <w:marBottom w:val="0"/>
      <w:divBdr>
        <w:top w:val="none" w:sz="0" w:space="0" w:color="auto"/>
        <w:left w:val="none" w:sz="0" w:space="0" w:color="auto"/>
        <w:bottom w:val="none" w:sz="0" w:space="0" w:color="auto"/>
        <w:right w:val="none" w:sz="0" w:space="0" w:color="auto"/>
      </w:divBdr>
    </w:div>
    <w:div w:id="1273324438">
      <w:bodyDiv w:val="1"/>
      <w:marLeft w:val="0"/>
      <w:marRight w:val="0"/>
      <w:marTop w:val="0"/>
      <w:marBottom w:val="0"/>
      <w:divBdr>
        <w:top w:val="none" w:sz="0" w:space="0" w:color="auto"/>
        <w:left w:val="none" w:sz="0" w:space="0" w:color="auto"/>
        <w:bottom w:val="none" w:sz="0" w:space="0" w:color="auto"/>
        <w:right w:val="none" w:sz="0" w:space="0" w:color="auto"/>
      </w:divBdr>
    </w:div>
    <w:div w:id="1276248482">
      <w:bodyDiv w:val="1"/>
      <w:marLeft w:val="0"/>
      <w:marRight w:val="0"/>
      <w:marTop w:val="0"/>
      <w:marBottom w:val="0"/>
      <w:divBdr>
        <w:top w:val="none" w:sz="0" w:space="0" w:color="auto"/>
        <w:left w:val="none" w:sz="0" w:space="0" w:color="auto"/>
        <w:bottom w:val="none" w:sz="0" w:space="0" w:color="auto"/>
        <w:right w:val="none" w:sz="0" w:space="0" w:color="auto"/>
      </w:divBdr>
    </w:div>
    <w:div w:id="1327973475">
      <w:bodyDiv w:val="1"/>
      <w:marLeft w:val="0"/>
      <w:marRight w:val="0"/>
      <w:marTop w:val="0"/>
      <w:marBottom w:val="0"/>
      <w:divBdr>
        <w:top w:val="none" w:sz="0" w:space="0" w:color="auto"/>
        <w:left w:val="none" w:sz="0" w:space="0" w:color="auto"/>
        <w:bottom w:val="none" w:sz="0" w:space="0" w:color="auto"/>
        <w:right w:val="none" w:sz="0" w:space="0" w:color="auto"/>
      </w:divBdr>
    </w:div>
    <w:div w:id="1354920800">
      <w:bodyDiv w:val="1"/>
      <w:marLeft w:val="0"/>
      <w:marRight w:val="0"/>
      <w:marTop w:val="0"/>
      <w:marBottom w:val="0"/>
      <w:divBdr>
        <w:top w:val="none" w:sz="0" w:space="0" w:color="auto"/>
        <w:left w:val="none" w:sz="0" w:space="0" w:color="auto"/>
        <w:bottom w:val="none" w:sz="0" w:space="0" w:color="auto"/>
        <w:right w:val="none" w:sz="0" w:space="0" w:color="auto"/>
      </w:divBdr>
    </w:div>
    <w:div w:id="1381519167">
      <w:bodyDiv w:val="1"/>
      <w:marLeft w:val="0"/>
      <w:marRight w:val="0"/>
      <w:marTop w:val="0"/>
      <w:marBottom w:val="0"/>
      <w:divBdr>
        <w:top w:val="none" w:sz="0" w:space="0" w:color="auto"/>
        <w:left w:val="none" w:sz="0" w:space="0" w:color="auto"/>
        <w:bottom w:val="none" w:sz="0" w:space="0" w:color="auto"/>
        <w:right w:val="none" w:sz="0" w:space="0" w:color="auto"/>
      </w:divBdr>
    </w:div>
    <w:div w:id="1405378700">
      <w:bodyDiv w:val="1"/>
      <w:marLeft w:val="0"/>
      <w:marRight w:val="0"/>
      <w:marTop w:val="0"/>
      <w:marBottom w:val="0"/>
      <w:divBdr>
        <w:top w:val="none" w:sz="0" w:space="0" w:color="auto"/>
        <w:left w:val="none" w:sz="0" w:space="0" w:color="auto"/>
        <w:bottom w:val="none" w:sz="0" w:space="0" w:color="auto"/>
        <w:right w:val="none" w:sz="0" w:space="0" w:color="auto"/>
      </w:divBdr>
    </w:div>
    <w:div w:id="1406293818">
      <w:bodyDiv w:val="1"/>
      <w:marLeft w:val="0"/>
      <w:marRight w:val="0"/>
      <w:marTop w:val="0"/>
      <w:marBottom w:val="0"/>
      <w:divBdr>
        <w:top w:val="none" w:sz="0" w:space="0" w:color="auto"/>
        <w:left w:val="none" w:sz="0" w:space="0" w:color="auto"/>
        <w:bottom w:val="none" w:sz="0" w:space="0" w:color="auto"/>
        <w:right w:val="none" w:sz="0" w:space="0" w:color="auto"/>
      </w:divBdr>
    </w:div>
    <w:div w:id="1441873080">
      <w:bodyDiv w:val="1"/>
      <w:marLeft w:val="0"/>
      <w:marRight w:val="0"/>
      <w:marTop w:val="0"/>
      <w:marBottom w:val="0"/>
      <w:divBdr>
        <w:top w:val="none" w:sz="0" w:space="0" w:color="auto"/>
        <w:left w:val="none" w:sz="0" w:space="0" w:color="auto"/>
        <w:bottom w:val="none" w:sz="0" w:space="0" w:color="auto"/>
        <w:right w:val="none" w:sz="0" w:space="0" w:color="auto"/>
      </w:divBdr>
    </w:div>
    <w:div w:id="1442796495">
      <w:bodyDiv w:val="1"/>
      <w:marLeft w:val="0"/>
      <w:marRight w:val="0"/>
      <w:marTop w:val="0"/>
      <w:marBottom w:val="0"/>
      <w:divBdr>
        <w:top w:val="none" w:sz="0" w:space="0" w:color="auto"/>
        <w:left w:val="none" w:sz="0" w:space="0" w:color="auto"/>
        <w:bottom w:val="none" w:sz="0" w:space="0" w:color="auto"/>
        <w:right w:val="none" w:sz="0" w:space="0" w:color="auto"/>
      </w:divBdr>
    </w:div>
    <w:div w:id="1455979622">
      <w:bodyDiv w:val="1"/>
      <w:marLeft w:val="0"/>
      <w:marRight w:val="0"/>
      <w:marTop w:val="0"/>
      <w:marBottom w:val="0"/>
      <w:divBdr>
        <w:top w:val="none" w:sz="0" w:space="0" w:color="auto"/>
        <w:left w:val="none" w:sz="0" w:space="0" w:color="auto"/>
        <w:bottom w:val="none" w:sz="0" w:space="0" w:color="auto"/>
        <w:right w:val="none" w:sz="0" w:space="0" w:color="auto"/>
      </w:divBdr>
    </w:div>
    <w:div w:id="1462961789">
      <w:bodyDiv w:val="1"/>
      <w:marLeft w:val="0"/>
      <w:marRight w:val="0"/>
      <w:marTop w:val="0"/>
      <w:marBottom w:val="0"/>
      <w:divBdr>
        <w:top w:val="none" w:sz="0" w:space="0" w:color="auto"/>
        <w:left w:val="none" w:sz="0" w:space="0" w:color="auto"/>
        <w:bottom w:val="none" w:sz="0" w:space="0" w:color="auto"/>
        <w:right w:val="none" w:sz="0" w:space="0" w:color="auto"/>
      </w:divBdr>
    </w:div>
    <w:div w:id="1487940612">
      <w:bodyDiv w:val="1"/>
      <w:marLeft w:val="0"/>
      <w:marRight w:val="0"/>
      <w:marTop w:val="0"/>
      <w:marBottom w:val="0"/>
      <w:divBdr>
        <w:top w:val="none" w:sz="0" w:space="0" w:color="auto"/>
        <w:left w:val="none" w:sz="0" w:space="0" w:color="auto"/>
        <w:bottom w:val="none" w:sz="0" w:space="0" w:color="auto"/>
        <w:right w:val="none" w:sz="0" w:space="0" w:color="auto"/>
      </w:divBdr>
    </w:div>
    <w:div w:id="1497456170">
      <w:bodyDiv w:val="1"/>
      <w:marLeft w:val="0"/>
      <w:marRight w:val="0"/>
      <w:marTop w:val="0"/>
      <w:marBottom w:val="0"/>
      <w:divBdr>
        <w:top w:val="none" w:sz="0" w:space="0" w:color="auto"/>
        <w:left w:val="none" w:sz="0" w:space="0" w:color="auto"/>
        <w:bottom w:val="none" w:sz="0" w:space="0" w:color="auto"/>
        <w:right w:val="none" w:sz="0" w:space="0" w:color="auto"/>
      </w:divBdr>
    </w:div>
    <w:div w:id="1506748669">
      <w:bodyDiv w:val="1"/>
      <w:marLeft w:val="0"/>
      <w:marRight w:val="0"/>
      <w:marTop w:val="0"/>
      <w:marBottom w:val="0"/>
      <w:divBdr>
        <w:top w:val="none" w:sz="0" w:space="0" w:color="auto"/>
        <w:left w:val="none" w:sz="0" w:space="0" w:color="auto"/>
        <w:bottom w:val="none" w:sz="0" w:space="0" w:color="auto"/>
        <w:right w:val="none" w:sz="0" w:space="0" w:color="auto"/>
      </w:divBdr>
    </w:div>
    <w:div w:id="1518738849">
      <w:bodyDiv w:val="1"/>
      <w:marLeft w:val="0"/>
      <w:marRight w:val="0"/>
      <w:marTop w:val="0"/>
      <w:marBottom w:val="0"/>
      <w:divBdr>
        <w:top w:val="none" w:sz="0" w:space="0" w:color="auto"/>
        <w:left w:val="none" w:sz="0" w:space="0" w:color="auto"/>
        <w:bottom w:val="none" w:sz="0" w:space="0" w:color="auto"/>
        <w:right w:val="none" w:sz="0" w:space="0" w:color="auto"/>
      </w:divBdr>
    </w:div>
    <w:div w:id="1530293911">
      <w:bodyDiv w:val="1"/>
      <w:marLeft w:val="0"/>
      <w:marRight w:val="0"/>
      <w:marTop w:val="0"/>
      <w:marBottom w:val="0"/>
      <w:divBdr>
        <w:top w:val="none" w:sz="0" w:space="0" w:color="auto"/>
        <w:left w:val="none" w:sz="0" w:space="0" w:color="auto"/>
        <w:bottom w:val="none" w:sz="0" w:space="0" w:color="auto"/>
        <w:right w:val="none" w:sz="0" w:space="0" w:color="auto"/>
      </w:divBdr>
    </w:div>
    <w:div w:id="1554274543">
      <w:bodyDiv w:val="1"/>
      <w:marLeft w:val="0"/>
      <w:marRight w:val="0"/>
      <w:marTop w:val="0"/>
      <w:marBottom w:val="0"/>
      <w:divBdr>
        <w:top w:val="none" w:sz="0" w:space="0" w:color="auto"/>
        <w:left w:val="none" w:sz="0" w:space="0" w:color="auto"/>
        <w:bottom w:val="none" w:sz="0" w:space="0" w:color="auto"/>
        <w:right w:val="none" w:sz="0" w:space="0" w:color="auto"/>
      </w:divBdr>
    </w:div>
    <w:div w:id="1570261664">
      <w:bodyDiv w:val="1"/>
      <w:marLeft w:val="0"/>
      <w:marRight w:val="0"/>
      <w:marTop w:val="0"/>
      <w:marBottom w:val="0"/>
      <w:divBdr>
        <w:top w:val="none" w:sz="0" w:space="0" w:color="auto"/>
        <w:left w:val="none" w:sz="0" w:space="0" w:color="auto"/>
        <w:bottom w:val="none" w:sz="0" w:space="0" w:color="auto"/>
        <w:right w:val="none" w:sz="0" w:space="0" w:color="auto"/>
      </w:divBdr>
    </w:div>
    <w:div w:id="1574781251">
      <w:bodyDiv w:val="1"/>
      <w:marLeft w:val="0"/>
      <w:marRight w:val="0"/>
      <w:marTop w:val="0"/>
      <w:marBottom w:val="0"/>
      <w:divBdr>
        <w:top w:val="none" w:sz="0" w:space="0" w:color="auto"/>
        <w:left w:val="none" w:sz="0" w:space="0" w:color="auto"/>
        <w:bottom w:val="none" w:sz="0" w:space="0" w:color="auto"/>
        <w:right w:val="none" w:sz="0" w:space="0" w:color="auto"/>
      </w:divBdr>
    </w:div>
    <w:div w:id="1595361927">
      <w:bodyDiv w:val="1"/>
      <w:marLeft w:val="0"/>
      <w:marRight w:val="0"/>
      <w:marTop w:val="0"/>
      <w:marBottom w:val="0"/>
      <w:divBdr>
        <w:top w:val="none" w:sz="0" w:space="0" w:color="auto"/>
        <w:left w:val="none" w:sz="0" w:space="0" w:color="auto"/>
        <w:bottom w:val="none" w:sz="0" w:space="0" w:color="auto"/>
        <w:right w:val="none" w:sz="0" w:space="0" w:color="auto"/>
      </w:divBdr>
    </w:div>
    <w:div w:id="1603762285">
      <w:bodyDiv w:val="1"/>
      <w:marLeft w:val="0"/>
      <w:marRight w:val="0"/>
      <w:marTop w:val="0"/>
      <w:marBottom w:val="0"/>
      <w:divBdr>
        <w:top w:val="none" w:sz="0" w:space="0" w:color="auto"/>
        <w:left w:val="none" w:sz="0" w:space="0" w:color="auto"/>
        <w:bottom w:val="none" w:sz="0" w:space="0" w:color="auto"/>
        <w:right w:val="none" w:sz="0" w:space="0" w:color="auto"/>
      </w:divBdr>
    </w:div>
    <w:div w:id="1610549860">
      <w:bodyDiv w:val="1"/>
      <w:marLeft w:val="0"/>
      <w:marRight w:val="0"/>
      <w:marTop w:val="0"/>
      <w:marBottom w:val="0"/>
      <w:divBdr>
        <w:top w:val="none" w:sz="0" w:space="0" w:color="auto"/>
        <w:left w:val="none" w:sz="0" w:space="0" w:color="auto"/>
        <w:bottom w:val="none" w:sz="0" w:space="0" w:color="auto"/>
        <w:right w:val="none" w:sz="0" w:space="0" w:color="auto"/>
      </w:divBdr>
    </w:div>
    <w:div w:id="1630209666">
      <w:bodyDiv w:val="1"/>
      <w:marLeft w:val="0"/>
      <w:marRight w:val="0"/>
      <w:marTop w:val="0"/>
      <w:marBottom w:val="0"/>
      <w:divBdr>
        <w:top w:val="none" w:sz="0" w:space="0" w:color="auto"/>
        <w:left w:val="none" w:sz="0" w:space="0" w:color="auto"/>
        <w:bottom w:val="none" w:sz="0" w:space="0" w:color="auto"/>
        <w:right w:val="none" w:sz="0" w:space="0" w:color="auto"/>
      </w:divBdr>
    </w:div>
    <w:div w:id="1659187849">
      <w:bodyDiv w:val="1"/>
      <w:marLeft w:val="0"/>
      <w:marRight w:val="0"/>
      <w:marTop w:val="0"/>
      <w:marBottom w:val="0"/>
      <w:divBdr>
        <w:top w:val="none" w:sz="0" w:space="0" w:color="auto"/>
        <w:left w:val="none" w:sz="0" w:space="0" w:color="auto"/>
        <w:bottom w:val="none" w:sz="0" w:space="0" w:color="auto"/>
        <w:right w:val="none" w:sz="0" w:space="0" w:color="auto"/>
      </w:divBdr>
    </w:div>
    <w:div w:id="1667054279">
      <w:bodyDiv w:val="1"/>
      <w:marLeft w:val="0"/>
      <w:marRight w:val="0"/>
      <w:marTop w:val="0"/>
      <w:marBottom w:val="0"/>
      <w:divBdr>
        <w:top w:val="none" w:sz="0" w:space="0" w:color="auto"/>
        <w:left w:val="none" w:sz="0" w:space="0" w:color="auto"/>
        <w:bottom w:val="none" w:sz="0" w:space="0" w:color="auto"/>
        <w:right w:val="none" w:sz="0" w:space="0" w:color="auto"/>
      </w:divBdr>
    </w:div>
    <w:div w:id="1669168783">
      <w:bodyDiv w:val="1"/>
      <w:marLeft w:val="0"/>
      <w:marRight w:val="0"/>
      <w:marTop w:val="0"/>
      <w:marBottom w:val="0"/>
      <w:divBdr>
        <w:top w:val="none" w:sz="0" w:space="0" w:color="auto"/>
        <w:left w:val="none" w:sz="0" w:space="0" w:color="auto"/>
        <w:bottom w:val="none" w:sz="0" w:space="0" w:color="auto"/>
        <w:right w:val="none" w:sz="0" w:space="0" w:color="auto"/>
      </w:divBdr>
    </w:div>
    <w:div w:id="1670909132">
      <w:bodyDiv w:val="1"/>
      <w:marLeft w:val="0"/>
      <w:marRight w:val="0"/>
      <w:marTop w:val="0"/>
      <w:marBottom w:val="0"/>
      <w:divBdr>
        <w:top w:val="none" w:sz="0" w:space="0" w:color="auto"/>
        <w:left w:val="none" w:sz="0" w:space="0" w:color="auto"/>
        <w:bottom w:val="none" w:sz="0" w:space="0" w:color="auto"/>
        <w:right w:val="none" w:sz="0" w:space="0" w:color="auto"/>
      </w:divBdr>
    </w:div>
    <w:div w:id="1671326214">
      <w:bodyDiv w:val="1"/>
      <w:marLeft w:val="0"/>
      <w:marRight w:val="0"/>
      <w:marTop w:val="0"/>
      <w:marBottom w:val="0"/>
      <w:divBdr>
        <w:top w:val="none" w:sz="0" w:space="0" w:color="auto"/>
        <w:left w:val="none" w:sz="0" w:space="0" w:color="auto"/>
        <w:bottom w:val="none" w:sz="0" w:space="0" w:color="auto"/>
        <w:right w:val="none" w:sz="0" w:space="0" w:color="auto"/>
      </w:divBdr>
    </w:div>
    <w:div w:id="1672482882">
      <w:bodyDiv w:val="1"/>
      <w:marLeft w:val="0"/>
      <w:marRight w:val="0"/>
      <w:marTop w:val="0"/>
      <w:marBottom w:val="0"/>
      <w:divBdr>
        <w:top w:val="none" w:sz="0" w:space="0" w:color="auto"/>
        <w:left w:val="none" w:sz="0" w:space="0" w:color="auto"/>
        <w:bottom w:val="none" w:sz="0" w:space="0" w:color="auto"/>
        <w:right w:val="none" w:sz="0" w:space="0" w:color="auto"/>
      </w:divBdr>
    </w:div>
    <w:div w:id="1676879845">
      <w:bodyDiv w:val="1"/>
      <w:marLeft w:val="0"/>
      <w:marRight w:val="0"/>
      <w:marTop w:val="0"/>
      <w:marBottom w:val="0"/>
      <w:divBdr>
        <w:top w:val="none" w:sz="0" w:space="0" w:color="auto"/>
        <w:left w:val="none" w:sz="0" w:space="0" w:color="auto"/>
        <w:bottom w:val="none" w:sz="0" w:space="0" w:color="auto"/>
        <w:right w:val="none" w:sz="0" w:space="0" w:color="auto"/>
      </w:divBdr>
    </w:div>
    <w:div w:id="1677268692">
      <w:bodyDiv w:val="1"/>
      <w:marLeft w:val="0"/>
      <w:marRight w:val="0"/>
      <w:marTop w:val="0"/>
      <w:marBottom w:val="0"/>
      <w:divBdr>
        <w:top w:val="none" w:sz="0" w:space="0" w:color="auto"/>
        <w:left w:val="none" w:sz="0" w:space="0" w:color="auto"/>
        <w:bottom w:val="none" w:sz="0" w:space="0" w:color="auto"/>
        <w:right w:val="none" w:sz="0" w:space="0" w:color="auto"/>
      </w:divBdr>
    </w:div>
    <w:div w:id="1708990739">
      <w:bodyDiv w:val="1"/>
      <w:marLeft w:val="0"/>
      <w:marRight w:val="0"/>
      <w:marTop w:val="0"/>
      <w:marBottom w:val="0"/>
      <w:divBdr>
        <w:top w:val="none" w:sz="0" w:space="0" w:color="auto"/>
        <w:left w:val="none" w:sz="0" w:space="0" w:color="auto"/>
        <w:bottom w:val="none" w:sz="0" w:space="0" w:color="auto"/>
        <w:right w:val="none" w:sz="0" w:space="0" w:color="auto"/>
      </w:divBdr>
    </w:div>
    <w:div w:id="1740903251">
      <w:bodyDiv w:val="1"/>
      <w:marLeft w:val="0"/>
      <w:marRight w:val="0"/>
      <w:marTop w:val="0"/>
      <w:marBottom w:val="0"/>
      <w:divBdr>
        <w:top w:val="none" w:sz="0" w:space="0" w:color="auto"/>
        <w:left w:val="none" w:sz="0" w:space="0" w:color="auto"/>
        <w:bottom w:val="none" w:sz="0" w:space="0" w:color="auto"/>
        <w:right w:val="none" w:sz="0" w:space="0" w:color="auto"/>
      </w:divBdr>
    </w:div>
    <w:div w:id="1745448493">
      <w:bodyDiv w:val="1"/>
      <w:marLeft w:val="0"/>
      <w:marRight w:val="0"/>
      <w:marTop w:val="0"/>
      <w:marBottom w:val="0"/>
      <w:divBdr>
        <w:top w:val="none" w:sz="0" w:space="0" w:color="auto"/>
        <w:left w:val="none" w:sz="0" w:space="0" w:color="auto"/>
        <w:bottom w:val="none" w:sz="0" w:space="0" w:color="auto"/>
        <w:right w:val="none" w:sz="0" w:space="0" w:color="auto"/>
      </w:divBdr>
    </w:div>
    <w:div w:id="1756243776">
      <w:bodyDiv w:val="1"/>
      <w:marLeft w:val="0"/>
      <w:marRight w:val="0"/>
      <w:marTop w:val="0"/>
      <w:marBottom w:val="0"/>
      <w:divBdr>
        <w:top w:val="none" w:sz="0" w:space="0" w:color="auto"/>
        <w:left w:val="none" w:sz="0" w:space="0" w:color="auto"/>
        <w:bottom w:val="none" w:sz="0" w:space="0" w:color="auto"/>
        <w:right w:val="none" w:sz="0" w:space="0" w:color="auto"/>
      </w:divBdr>
    </w:div>
    <w:div w:id="1760172561">
      <w:bodyDiv w:val="1"/>
      <w:marLeft w:val="0"/>
      <w:marRight w:val="0"/>
      <w:marTop w:val="0"/>
      <w:marBottom w:val="0"/>
      <w:divBdr>
        <w:top w:val="none" w:sz="0" w:space="0" w:color="auto"/>
        <w:left w:val="none" w:sz="0" w:space="0" w:color="auto"/>
        <w:bottom w:val="none" w:sz="0" w:space="0" w:color="auto"/>
        <w:right w:val="none" w:sz="0" w:space="0" w:color="auto"/>
      </w:divBdr>
    </w:div>
    <w:div w:id="1769276993">
      <w:bodyDiv w:val="1"/>
      <w:marLeft w:val="0"/>
      <w:marRight w:val="0"/>
      <w:marTop w:val="0"/>
      <w:marBottom w:val="0"/>
      <w:divBdr>
        <w:top w:val="none" w:sz="0" w:space="0" w:color="auto"/>
        <w:left w:val="none" w:sz="0" w:space="0" w:color="auto"/>
        <w:bottom w:val="none" w:sz="0" w:space="0" w:color="auto"/>
        <w:right w:val="none" w:sz="0" w:space="0" w:color="auto"/>
      </w:divBdr>
    </w:div>
    <w:div w:id="1781681191">
      <w:bodyDiv w:val="1"/>
      <w:marLeft w:val="0"/>
      <w:marRight w:val="0"/>
      <w:marTop w:val="0"/>
      <w:marBottom w:val="0"/>
      <w:divBdr>
        <w:top w:val="none" w:sz="0" w:space="0" w:color="auto"/>
        <w:left w:val="none" w:sz="0" w:space="0" w:color="auto"/>
        <w:bottom w:val="none" w:sz="0" w:space="0" w:color="auto"/>
        <w:right w:val="none" w:sz="0" w:space="0" w:color="auto"/>
      </w:divBdr>
    </w:div>
    <w:div w:id="1781949549">
      <w:bodyDiv w:val="1"/>
      <w:marLeft w:val="0"/>
      <w:marRight w:val="0"/>
      <w:marTop w:val="0"/>
      <w:marBottom w:val="0"/>
      <w:divBdr>
        <w:top w:val="none" w:sz="0" w:space="0" w:color="auto"/>
        <w:left w:val="none" w:sz="0" w:space="0" w:color="auto"/>
        <w:bottom w:val="none" w:sz="0" w:space="0" w:color="auto"/>
        <w:right w:val="none" w:sz="0" w:space="0" w:color="auto"/>
      </w:divBdr>
    </w:div>
    <w:div w:id="1801144408">
      <w:bodyDiv w:val="1"/>
      <w:marLeft w:val="0"/>
      <w:marRight w:val="0"/>
      <w:marTop w:val="0"/>
      <w:marBottom w:val="0"/>
      <w:divBdr>
        <w:top w:val="none" w:sz="0" w:space="0" w:color="auto"/>
        <w:left w:val="none" w:sz="0" w:space="0" w:color="auto"/>
        <w:bottom w:val="none" w:sz="0" w:space="0" w:color="auto"/>
        <w:right w:val="none" w:sz="0" w:space="0" w:color="auto"/>
      </w:divBdr>
    </w:div>
    <w:div w:id="1842550270">
      <w:bodyDiv w:val="1"/>
      <w:marLeft w:val="0"/>
      <w:marRight w:val="0"/>
      <w:marTop w:val="0"/>
      <w:marBottom w:val="0"/>
      <w:divBdr>
        <w:top w:val="none" w:sz="0" w:space="0" w:color="auto"/>
        <w:left w:val="none" w:sz="0" w:space="0" w:color="auto"/>
        <w:bottom w:val="none" w:sz="0" w:space="0" w:color="auto"/>
        <w:right w:val="none" w:sz="0" w:space="0" w:color="auto"/>
      </w:divBdr>
    </w:div>
    <w:div w:id="1855028555">
      <w:bodyDiv w:val="1"/>
      <w:marLeft w:val="0"/>
      <w:marRight w:val="0"/>
      <w:marTop w:val="0"/>
      <w:marBottom w:val="0"/>
      <w:divBdr>
        <w:top w:val="none" w:sz="0" w:space="0" w:color="auto"/>
        <w:left w:val="none" w:sz="0" w:space="0" w:color="auto"/>
        <w:bottom w:val="none" w:sz="0" w:space="0" w:color="auto"/>
        <w:right w:val="none" w:sz="0" w:space="0" w:color="auto"/>
      </w:divBdr>
    </w:div>
    <w:div w:id="1881434463">
      <w:bodyDiv w:val="1"/>
      <w:marLeft w:val="0"/>
      <w:marRight w:val="0"/>
      <w:marTop w:val="0"/>
      <w:marBottom w:val="0"/>
      <w:divBdr>
        <w:top w:val="none" w:sz="0" w:space="0" w:color="auto"/>
        <w:left w:val="none" w:sz="0" w:space="0" w:color="auto"/>
        <w:bottom w:val="none" w:sz="0" w:space="0" w:color="auto"/>
        <w:right w:val="none" w:sz="0" w:space="0" w:color="auto"/>
      </w:divBdr>
    </w:div>
    <w:div w:id="1883205622">
      <w:bodyDiv w:val="1"/>
      <w:marLeft w:val="0"/>
      <w:marRight w:val="0"/>
      <w:marTop w:val="0"/>
      <w:marBottom w:val="0"/>
      <w:divBdr>
        <w:top w:val="none" w:sz="0" w:space="0" w:color="auto"/>
        <w:left w:val="none" w:sz="0" w:space="0" w:color="auto"/>
        <w:bottom w:val="none" w:sz="0" w:space="0" w:color="auto"/>
        <w:right w:val="none" w:sz="0" w:space="0" w:color="auto"/>
      </w:divBdr>
    </w:div>
    <w:div w:id="1888175267">
      <w:bodyDiv w:val="1"/>
      <w:marLeft w:val="0"/>
      <w:marRight w:val="0"/>
      <w:marTop w:val="0"/>
      <w:marBottom w:val="0"/>
      <w:divBdr>
        <w:top w:val="none" w:sz="0" w:space="0" w:color="auto"/>
        <w:left w:val="none" w:sz="0" w:space="0" w:color="auto"/>
        <w:bottom w:val="none" w:sz="0" w:space="0" w:color="auto"/>
        <w:right w:val="none" w:sz="0" w:space="0" w:color="auto"/>
      </w:divBdr>
    </w:div>
    <w:div w:id="1897356378">
      <w:bodyDiv w:val="1"/>
      <w:marLeft w:val="0"/>
      <w:marRight w:val="0"/>
      <w:marTop w:val="0"/>
      <w:marBottom w:val="0"/>
      <w:divBdr>
        <w:top w:val="none" w:sz="0" w:space="0" w:color="auto"/>
        <w:left w:val="none" w:sz="0" w:space="0" w:color="auto"/>
        <w:bottom w:val="none" w:sz="0" w:space="0" w:color="auto"/>
        <w:right w:val="none" w:sz="0" w:space="0" w:color="auto"/>
      </w:divBdr>
    </w:div>
    <w:div w:id="1899126216">
      <w:bodyDiv w:val="1"/>
      <w:marLeft w:val="0"/>
      <w:marRight w:val="0"/>
      <w:marTop w:val="0"/>
      <w:marBottom w:val="0"/>
      <w:divBdr>
        <w:top w:val="none" w:sz="0" w:space="0" w:color="auto"/>
        <w:left w:val="none" w:sz="0" w:space="0" w:color="auto"/>
        <w:bottom w:val="none" w:sz="0" w:space="0" w:color="auto"/>
        <w:right w:val="none" w:sz="0" w:space="0" w:color="auto"/>
      </w:divBdr>
    </w:div>
    <w:div w:id="1949845156">
      <w:bodyDiv w:val="1"/>
      <w:marLeft w:val="0"/>
      <w:marRight w:val="0"/>
      <w:marTop w:val="0"/>
      <w:marBottom w:val="0"/>
      <w:divBdr>
        <w:top w:val="none" w:sz="0" w:space="0" w:color="auto"/>
        <w:left w:val="none" w:sz="0" w:space="0" w:color="auto"/>
        <w:bottom w:val="none" w:sz="0" w:space="0" w:color="auto"/>
        <w:right w:val="none" w:sz="0" w:space="0" w:color="auto"/>
      </w:divBdr>
    </w:div>
    <w:div w:id="1983922198">
      <w:bodyDiv w:val="1"/>
      <w:marLeft w:val="0"/>
      <w:marRight w:val="0"/>
      <w:marTop w:val="0"/>
      <w:marBottom w:val="0"/>
      <w:divBdr>
        <w:top w:val="none" w:sz="0" w:space="0" w:color="auto"/>
        <w:left w:val="none" w:sz="0" w:space="0" w:color="auto"/>
        <w:bottom w:val="none" w:sz="0" w:space="0" w:color="auto"/>
        <w:right w:val="none" w:sz="0" w:space="0" w:color="auto"/>
      </w:divBdr>
    </w:div>
    <w:div w:id="1985349395">
      <w:bodyDiv w:val="1"/>
      <w:marLeft w:val="0"/>
      <w:marRight w:val="0"/>
      <w:marTop w:val="0"/>
      <w:marBottom w:val="0"/>
      <w:divBdr>
        <w:top w:val="none" w:sz="0" w:space="0" w:color="auto"/>
        <w:left w:val="none" w:sz="0" w:space="0" w:color="auto"/>
        <w:bottom w:val="none" w:sz="0" w:space="0" w:color="auto"/>
        <w:right w:val="none" w:sz="0" w:space="0" w:color="auto"/>
      </w:divBdr>
    </w:div>
    <w:div w:id="1997997750">
      <w:bodyDiv w:val="1"/>
      <w:marLeft w:val="0"/>
      <w:marRight w:val="0"/>
      <w:marTop w:val="0"/>
      <w:marBottom w:val="0"/>
      <w:divBdr>
        <w:top w:val="none" w:sz="0" w:space="0" w:color="auto"/>
        <w:left w:val="none" w:sz="0" w:space="0" w:color="auto"/>
        <w:bottom w:val="none" w:sz="0" w:space="0" w:color="auto"/>
        <w:right w:val="none" w:sz="0" w:space="0" w:color="auto"/>
      </w:divBdr>
    </w:div>
    <w:div w:id="2002812479">
      <w:bodyDiv w:val="1"/>
      <w:marLeft w:val="0"/>
      <w:marRight w:val="0"/>
      <w:marTop w:val="0"/>
      <w:marBottom w:val="0"/>
      <w:divBdr>
        <w:top w:val="none" w:sz="0" w:space="0" w:color="auto"/>
        <w:left w:val="none" w:sz="0" w:space="0" w:color="auto"/>
        <w:bottom w:val="none" w:sz="0" w:space="0" w:color="auto"/>
        <w:right w:val="none" w:sz="0" w:space="0" w:color="auto"/>
      </w:divBdr>
    </w:div>
    <w:div w:id="2007199747">
      <w:bodyDiv w:val="1"/>
      <w:marLeft w:val="0"/>
      <w:marRight w:val="0"/>
      <w:marTop w:val="0"/>
      <w:marBottom w:val="0"/>
      <w:divBdr>
        <w:top w:val="none" w:sz="0" w:space="0" w:color="auto"/>
        <w:left w:val="none" w:sz="0" w:space="0" w:color="auto"/>
        <w:bottom w:val="none" w:sz="0" w:space="0" w:color="auto"/>
        <w:right w:val="none" w:sz="0" w:space="0" w:color="auto"/>
      </w:divBdr>
    </w:div>
    <w:div w:id="2014262648">
      <w:bodyDiv w:val="1"/>
      <w:marLeft w:val="0"/>
      <w:marRight w:val="0"/>
      <w:marTop w:val="0"/>
      <w:marBottom w:val="0"/>
      <w:divBdr>
        <w:top w:val="none" w:sz="0" w:space="0" w:color="auto"/>
        <w:left w:val="none" w:sz="0" w:space="0" w:color="auto"/>
        <w:bottom w:val="none" w:sz="0" w:space="0" w:color="auto"/>
        <w:right w:val="none" w:sz="0" w:space="0" w:color="auto"/>
      </w:divBdr>
    </w:div>
    <w:div w:id="2037001201">
      <w:bodyDiv w:val="1"/>
      <w:marLeft w:val="0"/>
      <w:marRight w:val="0"/>
      <w:marTop w:val="0"/>
      <w:marBottom w:val="0"/>
      <w:divBdr>
        <w:top w:val="none" w:sz="0" w:space="0" w:color="auto"/>
        <w:left w:val="none" w:sz="0" w:space="0" w:color="auto"/>
        <w:bottom w:val="none" w:sz="0" w:space="0" w:color="auto"/>
        <w:right w:val="none" w:sz="0" w:space="0" w:color="auto"/>
      </w:divBdr>
    </w:div>
    <w:div w:id="2041660796">
      <w:bodyDiv w:val="1"/>
      <w:marLeft w:val="0"/>
      <w:marRight w:val="0"/>
      <w:marTop w:val="0"/>
      <w:marBottom w:val="0"/>
      <w:divBdr>
        <w:top w:val="none" w:sz="0" w:space="0" w:color="auto"/>
        <w:left w:val="none" w:sz="0" w:space="0" w:color="auto"/>
        <w:bottom w:val="none" w:sz="0" w:space="0" w:color="auto"/>
        <w:right w:val="none" w:sz="0" w:space="0" w:color="auto"/>
      </w:divBdr>
    </w:div>
    <w:div w:id="2052725157">
      <w:bodyDiv w:val="1"/>
      <w:marLeft w:val="0"/>
      <w:marRight w:val="0"/>
      <w:marTop w:val="0"/>
      <w:marBottom w:val="0"/>
      <w:divBdr>
        <w:top w:val="none" w:sz="0" w:space="0" w:color="auto"/>
        <w:left w:val="none" w:sz="0" w:space="0" w:color="auto"/>
        <w:bottom w:val="none" w:sz="0" w:space="0" w:color="auto"/>
        <w:right w:val="none" w:sz="0" w:space="0" w:color="auto"/>
      </w:divBdr>
    </w:div>
    <w:div w:id="2057928615">
      <w:bodyDiv w:val="1"/>
      <w:marLeft w:val="0"/>
      <w:marRight w:val="0"/>
      <w:marTop w:val="0"/>
      <w:marBottom w:val="0"/>
      <w:divBdr>
        <w:top w:val="none" w:sz="0" w:space="0" w:color="auto"/>
        <w:left w:val="none" w:sz="0" w:space="0" w:color="auto"/>
        <w:bottom w:val="none" w:sz="0" w:space="0" w:color="auto"/>
        <w:right w:val="none" w:sz="0" w:space="0" w:color="auto"/>
      </w:divBdr>
    </w:div>
    <w:div w:id="2072925796">
      <w:bodyDiv w:val="1"/>
      <w:marLeft w:val="0"/>
      <w:marRight w:val="0"/>
      <w:marTop w:val="0"/>
      <w:marBottom w:val="0"/>
      <w:divBdr>
        <w:top w:val="none" w:sz="0" w:space="0" w:color="auto"/>
        <w:left w:val="none" w:sz="0" w:space="0" w:color="auto"/>
        <w:bottom w:val="none" w:sz="0" w:space="0" w:color="auto"/>
        <w:right w:val="none" w:sz="0" w:space="0" w:color="auto"/>
      </w:divBdr>
    </w:div>
    <w:div w:id="2075735727">
      <w:bodyDiv w:val="1"/>
      <w:marLeft w:val="0"/>
      <w:marRight w:val="0"/>
      <w:marTop w:val="0"/>
      <w:marBottom w:val="0"/>
      <w:divBdr>
        <w:top w:val="none" w:sz="0" w:space="0" w:color="auto"/>
        <w:left w:val="none" w:sz="0" w:space="0" w:color="auto"/>
        <w:bottom w:val="none" w:sz="0" w:space="0" w:color="auto"/>
        <w:right w:val="none" w:sz="0" w:space="0" w:color="auto"/>
      </w:divBdr>
    </w:div>
    <w:div w:id="2084453495">
      <w:bodyDiv w:val="1"/>
      <w:marLeft w:val="0"/>
      <w:marRight w:val="0"/>
      <w:marTop w:val="0"/>
      <w:marBottom w:val="0"/>
      <w:divBdr>
        <w:top w:val="none" w:sz="0" w:space="0" w:color="auto"/>
        <w:left w:val="none" w:sz="0" w:space="0" w:color="auto"/>
        <w:bottom w:val="none" w:sz="0" w:space="0" w:color="auto"/>
        <w:right w:val="none" w:sz="0" w:space="0" w:color="auto"/>
      </w:divBdr>
    </w:div>
    <w:div w:id="2096514548">
      <w:bodyDiv w:val="1"/>
      <w:marLeft w:val="0"/>
      <w:marRight w:val="0"/>
      <w:marTop w:val="0"/>
      <w:marBottom w:val="0"/>
      <w:divBdr>
        <w:top w:val="none" w:sz="0" w:space="0" w:color="auto"/>
        <w:left w:val="none" w:sz="0" w:space="0" w:color="auto"/>
        <w:bottom w:val="none" w:sz="0" w:space="0" w:color="auto"/>
        <w:right w:val="none" w:sz="0" w:space="0" w:color="auto"/>
      </w:divBdr>
    </w:div>
    <w:div w:id="2101294004">
      <w:bodyDiv w:val="1"/>
      <w:marLeft w:val="0"/>
      <w:marRight w:val="0"/>
      <w:marTop w:val="0"/>
      <w:marBottom w:val="0"/>
      <w:divBdr>
        <w:top w:val="none" w:sz="0" w:space="0" w:color="auto"/>
        <w:left w:val="none" w:sz="0" w:space="0" w:color="auto"/>
        <w:bottom w:val="none" w:sz="0" w:space="0" w:color="auto"/>
        <w:right w:val="none" w:sz="0" w:space="0" w:color="auto"/>
      </w:divBdr>
    </w:div>
    <w:div w:id="2129736155">
      <w:bodyDiv w:val="1"/>
      <w:marLeft w:val="0"/>
      <w:marRight w:val="0"/>
      <w:marTop w:val="0"/>
      <w:marBottom w:val="0"/>
      <w:divBdr>
        <w:top w:val="none" w:sz="0" w:space="0" w:color="auto"/>
        <w:left w:val="none" w:sz="0" w:space="0" w:color="auto"/>
        <w:bottom w:val="none" w:sz="0" w:space="0" w:color="auto"/>
        <w:right w:val="none" w:sz="0" w:space="0" w:color="auto"/>
      </w:divBdr>
    </w:div>
    <w:div w:id="2129812713">
      <w:bodyDiv w:val="1"/>
      <w:marLeft w:val="0"/>
      <w:marRight w:val="0"/>
      <w:marTop w:val="0"/>
      <w:marBottom w:val="0"/>
      <w:divBdr>
        <w:top w:val="none" w:sz="0" w:space="0" w:color="auto"/>
        <w:left w:val="none" w:sz="0" w:space="0" w:color="auto"/>
        <w:bottom w:val="none" w:sz="0" w:space="0" w:color="auto"/>
        <w:right w:val="none" w:sz="0" w:space="0" w:color="auto"/>
      </w:divBdr>
    </w:div>
    <w:div w:id="2138450828">
      <w:bodyDiv w:val="1"/>
      <w:marLeft w:val="0"/>
      <w:marRight w:val="0"/>
      <w:marTop w:val="0"/>
      <w:marBottom w:val="0"/>
      <w:divBdr>
        <w:top w:val="none" w:sz="0" w:space="0" w:color="auto"/>
        <w:left w:val="none" w:sz="0" w:space="0" w:color="auto"/>
        <w:bottom w:val="none" w:sz="0" w:space="0" w:color="auto"/>
        <w:right w:val="none" w:sz="0" w:space="0" w:color="auto"/>
      </w:divBdr>
    </w:div>
    <w:div w:id="21428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4B712-7A8A-4383-B4B1-16BB84C7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19</cp:revision>
  <cp:lastPrinted>2016-09-12T16:52:00Z</cp:lastPrinted>
  <dcterms:created xsi:type="dcterms:W3CDTF">2016-09-12T14:05:00Z</dcterms:created>
  <dcterms:modified xsi:type="dcterms:W3CDTF">2016-09-19T14:03:00Z</dcterms:modified>
</cp:coreProperties>
</file>