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6D9" w:rsidRPr="007C0F9D" w:rsidRDefault="009976D9" w:rsidP="009976D9">
      <w:pPr>
        <w:tabs>
          <w:tab w:val="center" w:pos="4680"/>
        </w:tabs>
        <w:suppressAutoHyphens/>
        <w:jc w:val="center"/>
        <w:rPr>
          <w:rFonts w:ascii="Times New Roman" w:hAnsi="Times New Roman" w:cs="Times New Roman"/>
          <w:b/>
          <w:bCs/>
          <w:spacing w:val="-3"/>
        </w:rPr>
      </w:pPr>
      <w:r w:rsidRPr="007C0F9D">
        <w:rPr>
          <w:rFonts w:ascii="Times New Roman" w:hAnsi="Times New Roman" w:cs="Times New Roman"/>
          <w:b/>
          <w:bCs/>
          <w:spacing w:val="-3"/>
        </w:rPr>
        <w:t>BEFORE THE</w:t>
      </w:r>
    </w:p>
    <w:p w:rsidR="009976D9" w:rsidRPr="007C0F9D" w:rsidRDefault="009976D9" w:rsidP="009976D9">
      <w:pPr>
        <w:tabs>
          <w:tab w:val="center" w:pos="4680"/>
        </w:tabs>
        <w:suppressAutoHyphens/>
        <w:jc w:val="center"/>
        <w:rPr>
          <w:rFonts w:ascii="Times New Roman" w:hAnsi="Times New Roman" w:cs="Times New Roman"/>
          <w:b/>
          <w:bCs/>
          <w:spacing w:val="-3"/>
        </w:rPr>
      </w:pPr>
      <w:r w:rsidRPr="007C0F9D">
        <w:rPr>
          <w:rFonts w:ascii="Times New Roman" w:hAnsi="Times New Roman" w:cs="Times New Roman"/>
          <w:b/>
          <w:bCs/>
          <w:spacing w:val="-3"/>
        </w:rPr>
        <w:t>PENNSYLVANIA PUBLIC UTILITY COMMISSION</w:t>
      </w:r>
    </w:p>
    <w:p w:rsidR="009976D9" w:rsidRPr="007C0F9D" w:rsidRDefault="009976D9" w:rsidP="009976D9">
      <w:pPr>
        <w:tabs>
          <w:tab w:val="center" w:pos="4680"/>
        </w:tabs>
        <w:suppressAutoHyphens/>
        <w:rPr>
          <w:rFonts w:ascii="Times New Roman" w:hAnsi="Times New Roman" w:cs="Times New Roman"/>
          <w:spacing w:val="-3"/>
        </w:rPr>
      </w:pPr>
    </w:p>
    <w:p w:rsidR="00927524" w:rsidRPr="003A5CD9" w:rsidRDefault="00927524" w:rsidP="00927524">
      <w:pPr>
        <w:rPr>
          <w:bCs/>
        </w:rPr>
      </w:pPr>
    </w:p>
    <w:p w:rsidR="00927524" w:rsidRPr="003A5CD9" w:rsidRDefault="00927524" w:rsidP="00927524">
      <w:pPr>
        <w:rPr>
          <w:bCs/>
        </w:rPr>
      </w:pPr>
    </w:p>
    <w:p w:rsidR="00522AF9" w:rsidRPr="00AD62CA" w:rsidRDefault="00522AF9" w:rsidP="00522AF9">
      <w:r>
        <w:t>Pennsylvania Public Utility Commission</w:t>
      </w:r>
      <w:r>
        <w:tab/>
      </w:r>
      <w:r>
        <w:tab/>
        <w:t>:</w:t>
      </w:r>
    </w:p>
    <w:p w:rsidR="00522AF9" w:rsidRDefault="00522AF9" w:rsidP="00522AF9">
      <w:r>
        <w:t>Bureau of Investigation and Enforcement</w:t>
      </w:r>
      <w:r w:rsidRPr="00AD62CA">
        <w:tab/>
      </w:r>
      <w:r w:rsidRPr="00AD62CA">
        <w:tab/>
        <w:t>:</w:t>
      </w:r>
    </w:p>
    <w:p w:rsidR="00522AF9" w:rsidRPr="00AD62CA" w:rsidRDefault="00522AF9" w:rsidP="00522AF9">
      <w:r>
        <w:tab/>
      </w:r>
      <w:r>
        <w:tab/>
      </w:r>
      <w:r>
        <w:tab/>
      </w:r>
      <w:r>
        <w:tab/>
      </w:r>
      <w:r>
        <w:tab/>
      </w:r>
      <w:r>
        <w:tab/>
      </w:r>
      <w:r>
        <w:tab/>
        <w:t>:</w:t>
      </w:r>
    </w:p>
    <w:p w:rsidR="00522AF9" w:rsidRPr="00AD62CA" w:rsidRDefault="00522AF9" w:rsidP="00522AF9">
      <w:r w:rsidRPr="00AD62CA">
        <w:tab/>
        <w:t>v.</w:t>
      </w:r>
      <w:r w:rsidRPr="00AD62CA">
        <w:tab/>
      </w:r>
      <w:r w:rsidRPr="00AD62CA">
        <w:tab/>
      </w:r>
      <w:r w:rsidRPr="00AD62CA">
        <w:tab/>
      </w:r>
      <w:r w:rsidRPr="00AD62CA">
        <w:tab/>
      </w:r>
      <w:r w:rsidRPr="00AD62CA">
        <w:tab/>
      </w:r>
      <w:r w:rsidRPr="00AD62CA">
        <w:tab/>
        <w:t>:</w:t>
      </w:r>
      <w:r w:rsidRPr="00AD62CA">
        <w:tab/>
      </w:r>
      <w:r>
        <w:tab/>
      </w:r>
      <w:r w:rsidRPr="00AD62CA">
        <w:t>C-</w:t>
      </w:r>
      <w:r>
        <w:t>2016-2543592</w:t>
      </w:r>
    </w:p>
    <w:p w:rsidR="00522AF9" w:rsidRPr="00AD62CA" w:rsidRDefault="00522AF9" w:rsidP="00522AF9">
      <w:r w:rsidRPr="00AD62CA">
        <w:tab/>
      </w:r>
      <w:r w:rsidRPr="00AD62CA">
        <w:tab/>
      </w:r>
      <w:r w:rsidRPr="00AD62CA">
        <w:tab/>
      </w:r>
      <w:r w:rsidRPr="00AD62CA">
        <w:tab/>
      </w:r>
      <w:r w:rsidRPr="00AD62CA">
        <w:tab/>
      </w:r>
      <w:r w:rsidRPr="00AD62CA">
        <w:tab/>
      </w:r>
      <w:r w:rsidRPr="00AD62CA">
        <w:tab/>
        <w:t>:</w:t>
      </w:r>
    </w:p>
    <w:p w:rsidR="00522AF9" w:rsidRDefault="00522AF9" w:rsidP="00522AF9">
      <w:r>
        <w:t>Clearview Electric, Inc.</w:t>
      </w:r>
      <w:r>
        <w:tab/>
      </w:r>
      <w:r>
        <w:tab/>
      </w:r>
      <w:r>
        <w:tab/>
      </w:r>
      <w:r>
        <w:tab/>
        <w:t>:</w:t>
      </w:r>
    </w:p>
    <w:p w:rsidR="00522AF9" w:rsidRDefault="00522AF9" w:rsidP="00522AF9">
      <w:pPr>
        <w:jc w:val="center"/>
      </w:pPr>
    </w:p>
    <w:p w:rsidR="00BC6570" w:rsidRDefault="00BC6570" w:rsidP="00795433">
      <w:pPr>
        <w:tabs>
          <w:tab w:val="center" w:pos="4680"/>
        </w:tabs>
        <w:suppressAutoHyphens/>
        <w:jc w:val="center"/>
        <w:rPr>
          <w:rFonts w:ascii="Times New Roman" w:hAnsi="Times New Roman" w:cs="Times New Roman"/>
          <w:b/>
          <w:bCs/>
          <w:spacing w:val="-3"/>
          <w:u w:val="single"/>
        </w:rPr>
      </w:pPr>
    </w:p>
    <w:p w:rsidR="002A2911" w:rsidRDefault="002A2911" w:rsidP="002A2911">
      <w:pPr>
        <w:tabs>
          <w:tab w:val="left" w:pos="5040"/>
        </w:tabs>
        <w:suppressAutoHyphens/>
        <w:jc w:val="center"/>
        <w:rPr>
          <w:rFonts w:ascii="Times New Roman" w:hAnsi="Times New Roman" w:cs="Times New Roman"/>
          <w:b/>
          <w:bCs/>
          <w:spacing w:val="-3"/>
          <w:u w:val="single"/>
        </w:rPr>
      </w:pPr>
    </w:p>
    <w:p w:rsidR="00795433" w:rsidRPr="007C0F9D" w:rsidRDefault="00795433" w:rsidP="00795433">
      <w:pPr>
        <w:tabs>
          <w:tab w:val="center" w:pos="4680"/>
        </w:tabs>
        <w:suppressAutoHyphens/>
        <w:jc w:val="center"/>
        <w:rPr>
          <w:rFonts w:ascii="Times New Roman" w:hAnsi="Times New Roman" w:cs="Times New Roman"/>
          <w:b/>
          <w:bCs/>
          <w:spacing w:val="-3"/>
          <w:u w:val="single"/>
        </w:rPr>
      </w:pPr>
      <w:r w:rsidRPr="007C0F9D">
        <w:rPr>
          <w:rFonts w:ascii="Times New Roman" w:hAnsi="Times New Roman" w:cs="Times New Roman"/>
          <w:b/>
          <w:bCs/>
          <w:spacing w:val="-3"/>
          <w:u w:val="single"/>
        </w:rPr>
        <w:t>PR</w:t>
      </w:r>
      <w:r w:rsidR="00B761F9" w:rsidRPr="007C0F9D">
        <w:rPr>
          <w:rFonts w:ascii="Times New Roman" w:hAnsi="Times New Roman" w:cs="Times New Roman"/>
          <w:b/>
          <w:bCs/>
          <w:spacing w:val="-3"/>
          <w:u w:val="single"/>
        </w:rPr>
        <w:t>OCEDURAL</w:t>
      </w:r>
      <w:r w:rsidRPr="007C0F9D">
        <w:rPr>
          <w:rFonts w:ascii="Times New Roman" w:hAnsi="Times New Roman" w:cs="Times New Roman"/>
          <w:b/>
          <w:bCs/>
          <w:spacing w:val="-3"/>
          <w:u w:val="single"/>
        </w:rPr>
        <w:t xml:space="preserve"> ORDER</w:t>
      </w:r>
    </w:p>
    <w:p w:rsidR="00795433" w:rsidRPr="007C0F9D" w:rsidRDefault="00795433" w:rsidP="00795433">
      <w:pPr>
        <w:tabs>
          <w:tab w:val="center" w:pos="4680"/>
        </w:tabs>
        <w:suppressAutoHyphens/>
        <w:rPr>
          <w:rFonts w:ascii="Times New Roman" w:hAnsi="Times New Roman" w:cs="Times New Roman"/>
          <w:spacing w:val="-3"/>
          <w:u w:val="single"/>
        </w:rPr>
      </w:pPr>
    </w:p>
    <w:p w:rsidR="00C5556B" w:rsidRPr="007C0F9D" w:rsidRDefault="00C5556B" w:rsidP="00795433">
      <w:pPr>
        <w:tabs>
          <w:tab w:val="center" w:pos="4680"/>
        </w:tabs>
        <w:suppressAutoHyphens/>
        <w:rPr>
          <w:rFonts w:ascii="Times New Roman" w:hAnsi="Times New Roman" w:cs="Times New Roman"/>
          <w:spacing w:val="-3"/>
          <w:u w:val="single"/>
        </w:rPr>
      </w:pPr>
    </w:p>
    <w:p w:rsidR="00484957" w:rsidRPr="007C0F9D" w:rsidRDefault="00795433" w:rsidP="00D73E6C">
      <w:pPr>
        <w:tabs>
          <w:tab w:val="left" w:pos="-720"/>
        </w:tabs>
        <w:suppressAutoHyphens/>
        <w:spacing w:line="360" w:lineRule="auto"/>
        <w:ind w:firstLine="1440"/>
        <w:rPr>
          <w:rFonts w:ascii="Times New Roman" w:hAnsi="Times New Roman" w:cs="Times New Roman"/>
          <w:spacing w:val="-3"/>
        </w:rPr>
      </w:pPr>
      <w:r w:rsidRPr="007C0F9D">
        <w:rPr>
          <w:rFonts w:ascii="Times New Roman" w:hAnsi="Times New Roman" w:cs="Times New Roman"/>
          <w:spacing w:val="-3"/>
        </w:rPr>
        <w:t xml:space="preserve">A Prehearing Conference </w:t>
      </w:r>
      <w:r w:rsidR="00F32248" w:rsidRPr="007C0F9D">
        <w:rPr>
          <w:rFonts w:ascii="Times New Roman" w:hAnsi="Times New Roman" w:cs="Times New Roman"/>
          <w:spacing w:val="-3"/>
        </w:rPr>
        <w:t>was held in th</w:t>
      </w:r>
      <w:r w:rsidR="00927524">
        <w:rPr>
          <w:rFonts w:ascii="Times New Roman" w:hAnsi="Times New Roman" w:cs="Times New Roman"/>
          <w:spacing w:val="-3"/>
        </w:rPr>
        <w:t>is</w:t>
      </w:r>
      <w:r w:rsidR="00F32248" w:rsidRPr="007C0F9D">
        <w:rPr>
          <w:rFonts w:ascii="Times New Roman" w:hAnsi="Times New Roman" w:cs="Times New Roman"/>
          <w:spacing w:val="-3"/>
        </w:rPr>
        <w:t xml:space="preserve"> case on</w:t>
      </w:r>
      <w:r w:rsidRPr="007C0F9D">
        <w:rPr>
          <w:rFonts w:ascii="Times New Roman" w:hAnsi="Times New Roman" w:cs="Times New Roman"/>
          <w:spacing w:val="-3"/>
        </w:rPr>
        <w:t xml:space="preserve"> </w:t>
      </w:r>
      <w:r w:rsidR="00927524">
        <w:rPr>
          <w:rFonts w:ascii="Times New Roman" w:hAnsi="Times New Roman" w:cs="Times New Roman"/>
          <w:spacing w:val="-3"/>
        </w:rPr>
        <w:t xml:space="preserve">Monday, </w:t>
      </w:r>
      <w:r w:rsidR="00522AF9">
        <w:rPr>
          <w:rFonts w:ascii="Times New Roman" w:hAnsi="Times New Roman" w:cs="Times New Roman"/>
          <w:spacing w:val="-3"/>
        </w:rPr>
        <w:t>September 12, 2016</w:t>
      </w:r>
      <w:r w:rsidRPr="007C0F9D">
        <w:rPr>
          <w:rFonts w:ascii="Times New Roman" w:hAnsi="Times New Roman" w:cs="Times New Roman"/>
          <w:spacing w:val="-3"/>
        </w:rPr>
        <w:t>,</w:t>
      </w:r>
      <w:r w:rsidR="00C87D68" w:rsidRPr="007C0F9D">
        <w:rPr>
          <w:rFonts w:ascii="Times New Roman" w:hAnsi="Times New Roman" w:cs="Times New Roman"/>
          <w:spacing w:val="-3"/>
        </w:rPr>
        <w:t xml:space="preserve"> at </w:t>
      </w:r>
      <w:r w:rsidR="00503FE8">
        <w:rPr>
          <w:rFonts w:ascii="Times New Roman" w:hAnsi="Times New Roman" w:cs="Times New Roman"/>
          <w:spacing w:val="-3"/>
        </w:rPr>
        <w:t>1</w:t>
      </w:r>
      <w:r w:rsidR="00522AF9">
        <w:rPr>
          <w:rFonts w:ascii="Times New Roman" w:hAnsi="Times New Roman" w:cs="Times New Roman"/>
          <w:spacing w:val="-3"/>
        </w:rPr>
        <w:t>0</w:t>
      </w:r>
      <w:r w:rsidR="007A64A8" w:rsidRPr="007C0F9D">
        <w:rPr>
          <w:rFonts w:ascii="Times New Roman" w:hAnsi="Times New Roman" w:cs="Times New Roman"/>
          <w:spacing w:val="-3"/>
        </w:rPr>
        <w:t>:</w:t>
      </w:r>
      <w:r w:rsidR="00522AF9">
        <w:rPr>
          <w:rFonts w:ascii="Times New Roman" w:hAnsi="Times New Roman" w:cs="Times New Roman"/>
          <w:spacing w:val="-3"/>
        </w:rPr>
        <w:t>0</w:t>
      </w:r>
      <w:r w:rsidRPr="007C0F9D">
        <w:rPr>
          <w:rFonts w:ascii="Times New Roman" w:hAnsi="Times New Roman" w:cs="Times New Roman"/>
          <w:spacing w:val="-3"/>
        </w:rPr>
        <w:t xml:space="preserve">0 </w:t>
      </w:r>
      <w:r w:rsidR="00503FE8">
        <w:rPr>
          <w:rFonts w:ascii="Times New Roman" w:hAnsi="Times New Roman" w:cs="Times New Roman"/>
          <w:spacing w:val="-3"/>
        </w:rPr>
        <w:t>a</w:t>
      </w:r>
      <w:r w:rsidRPr="007C0F9D">
        <w:rPr>
          <w:rFonts w:ascii="Times New Roman" w:hAnsi="Times New Roman" w:cs="Times New Roman"/>
          <w:spacing w:val="-3"/>
        </w:rPr>
        <w:t>.m.</w:t>
      </w:r>
      <w:r w:rsidR="00C87D68" w:rsidRPr="007C0F9D">
        <w:rPr>
          <w:rFonts w:ascii="Times New Roman" w:hAnsi="Times New Roman" w:cs="Times New Roman"/>
          <w:spacing w:val="-3"/>
        </w:rPr>
        <w:t xml:space="preserve"> in Harrisburg, P</w:t>
      </w:r>
      <w:r w:rsidR="008D1B24">
        <w:rPr>
          <w:rFonts w:ascii="Times New Roman" w:hAnsi="Times New Roman" w:cs="Times New Roman"/>
          <w:spacing w:val="-3"/>
        </w:rPr>
        <w:t>ennsylvania</w:t>
      </w:r>
      <w:r w:rsidR="00C87D68" w:rsidRPr="007C0F9D">
        <w:rPr>
          <w:rFonts w:ascii="Times New Roman" w:hAnsi="Times New Roman" w:cs="Times New Roman"/>
          <w:spacing w:val="-3"/>
        </w:rPr>
        <w:t xml:space="preserve">. </w:t>
      </w:r>
      <w:r w:rsidR="00874F25" w:rsidRPr="007C0F9D">
        <w:rPr>
          <w:rFonts w:ascii="Times New Roman" w:hAnsi="Times New Roman" w:cs="Times New Roman"/>
          <w:spacing w:val="-3"/>
        </w:rPr>
        <w:t xml:space="preserve"> All parties participated and presented prehearing memoranda in advance of the conference.  </w:t>
      </w:r>
      <w:r w:rsidR="00522AF9">
        <w:rPr>
          <w:rFonts w:ascii="Times New Roman" w:hAnsi="Times New Roman" w:cs="Times New Roman"/>
          <w:spacing w:val="-3"/>
        </w:rPr>
        <w:t>I</w:t>
      </w:r>
      <w:r w:rsidR="00523C23" w:rsidRPr="007C0F9D">
        <w:rPr>
          <w:rFonts w:ascii="Times New Roman" w:hAnsi="Times New Roman" w:cs="Times New Roman"/>
          <w:spacing w:val="-3"/>
        </w:rPr>
        <w:t xml:space="preserve"> noted the appearances of</w:t>
      </w:r>
      <w:r w:rsidR="00927524">
        <w:rPr>
          <w:rFonts w:ascii="Times New Roman" w:hAnsi="Times New Roman" w:cs="Times New Roman"/>
          <w:spacing w:val="-3"/>
        </w:rPr>
        <w:t xml:space="preserve"> </w:t>
      </w:r>
      <w:r w:rsidR="00522AF9">
        <w:rPr>
          <w:rFonts w:ascii="Times New Roman" w:hAnsi="Times New Roman" w:cs="Times New Roman"/>
          <w:spacing w:val="-3"/>
        </w:rPr>
        <w:t>Stephanie M .</w:t>
      </w:r>
      <w:proofErr w:type="spellStart"/>
      <w:r w:rsidR="00522AF9">
        <w:rPr>
          <w:rFonts w:ascii="Times New Roman" w:hAnsi="Times New Roman" w:cs="Times New Roman"/>
          <w:spacing w:val="-3"/>
        </w:rPr>
        <w:t>Wimer</w:t>
      </w:r>
      <w:proofErr w:type="spellEnd"/>
      <w:r w:rsidR="00522AF9">
        <w:rPr>
          <w:rFonts w:ascii="Times New Roman" w:hAnsi="Times New Roman" w:cs="Times New Roman"/>
          <w:spacing w:val="-3"/>
        </w:rPr>
        <w:t xml:space="preserve">, Esquire on behalf of the </w:t>
      </w:r>
      <w:r w:rsidR="00602877">
        <w:rPr>
          <w:rFonts w:ascii="Times New Roman" w:hAnsi="Times New Roman" w:cs="Times New Roman"/>
          <w:spacing w:val="-3"/>
        </w:rPr>
        <w:t>B</w:t>
      </w:r>
      <w:r w:rsidR="00503FE8">
        <w:rPr>
          <w:rFonts w:ascii="Times New Roman" w:hAnsi="Times New Roman" w:cs="Times New Roman"/>
          <w:spacing w:val="-3"/>
        </w:rPr>
        <w:t>ureau of Investigation and Enforcement (“I&amp;E</w:t>
      </w:r>
      <w:r w:rsidR="00BC6570">
        <w:rPr>
          <w:rFonts w:ascii="Times New Roman" w:hAnsi="Times New Roman" w:cs="Times New Roman"/>
          <w:spacing w:val="-3"/>
        </w:rPr>
        <w:t>)</w:t>
      </w:r>
      <w:r w:rsidR="00522AF9">
        <w:rPr>
          <w:rFonts w:ascii="Times New Roman" w:hAnsi="Times New Roman" w:cs="Times New Roman"/>
          <w:spacing w:val="-3"/>
        </w:rPr>
        <w:t xml:space="preserve"> and Karen O. </w:t>
      </w:r>
      <w:proofErr w:type="spellStart"/>
      <w:r w:rsidR="00522AF9">
        <w:rPr>
          <w:rFonts w:ascii="Times New Roman" w:hAnsi="Times New Roman" w:cs="Times New Roman"/>
          <w:spacing w:val="-3"/>
        </w:rPr>
        <w:t>Moury</w:t>
      </w:r>
      <w:proofErr w:type="spellEnd"/>
      <w:r w:rsidR="00522AF9">
        <w:rPr>
          <w:rFonts w:ascii="Times New Roman" w:hAnsi="Times New Roman" w:cs="Times New Roman"/>
          <w:spacing w:val="-3"/>
        </w:rPr>
        <w:t>, Esquire on behalf of Clearview Electric, Inc.</w:t>
      </w:r>
    </w:p>
    <w:p w:rsidR="005C0680" w:rsidRPr="007C0F9D" w:rsidRDefault="00484957">
      <w:pPr>
        <w:tabs>
          <w:tab w:val="left" w:pos="-720"/>
        </w:tabs>
        <w:suppressAutoHyphens/>
        <w:spacing w:line="360" w:lineRule="auto"/>
        <w:ind w:firstLine="1440"/>
        <w:rPr>
          <w:rFonts w:ascii="Times New Roman" w:hAnsi="Times New Roman" w:cs="Times New Roman"/>
          <w:spacing w:val="-3"/>
        </w:rPr>
      </w:pPr>
      <w:r w:rsidRPr="007C0F9D">
        <w:rPr>
          <w:rFonts w:ascii="Times New Roman" w:hAnsi="Times New Roman" w:cs="Times New Roman"/>
          <w:spacing w:val="-3"/>
        </w:rPr>
        <w:t xml:space="preserve"> </w:t>
      </w:r>
    </w:p>
    <w:p w:rsidR="00522AF9" w:rsidRDefault="00FC55A8">
      <w:pPr>
        <w:tabs>
          <w:tab w:val="left" w:pos="-720"/>
        </w:tabs>
        <w:suppressAutoHyphens/>
        <w:spacing w:line="360" w:lineRule="auto"/>
        <w:ind w:firstLine="1440"/>
        <w:rPr>
          <w:rFonts w:ascii="Times New Roman" w:hAnsi="Times New Roman" w:cs="Times New Roman"/>
          <w:spacing w:val="-3"/>
        </w:rPr>
      </w:pPr>
      <w:r w:rsidRPr="007C0F9D">
        <w:rPr>
          <w:rFonts w:ascii="Times New Roman" w:hAnsi="Times New Roman" w:cs="Times New Roman"/>
          <w:spacing w:val="-3"/>
        </w:rPr>
        <w:t>The following ma</w:t>
      </w:r>
      <w:r w:rsidR="006C0C55" w:rsidRPr="007C0F9D">
        <w:rPr>
          <w:rFonts w:ascii="Times New Roman" w:hAnsi="Times New Roman" w:cs="Times New Roman"/>
          <w:spacing w:val="-3"/>
        </w:rPr>
        <w:t>tters were addressed</w:t>
      </w:r>
      <w:r w:rsidR="0038164E" w:rsidRPr="007C0F9D">
        <w:rPr>
          <w:rFonts w:ascii="Times New Roman" w:hAnsi="Times New Roman" w:cs="Times New Roman"/>
          <w:spacing w:val="-3"/>
        </w:rPr>
        <w:t>, although not necessarily in this order</w:t>
      </w:r>
      <w:r w:rsidR="006C0C55" w:rsidRPr="007C0F9D">
        <w:rPr>
          <w:rFonts w:ascii="Times New Roman" w:hAnsi="Times New Roman" w:cs="Times New Roman"/>
          <w:spacing w:val="-3"/>
        </w:rPr>
        <w:t xml:space="preserve">:  </w:t>
      </w:r>
      <w:r w:rsidR="007841B4" w:rsidRPr="007C0F9D">
        <w:rPr>
          <w:rFonts w:ascii="Times New Roman" w:hAnsi="Times New Roman" w:cs="Times New Roman"/>
          <w:spacing w:val="-3"/>
        </w:rPr>
        <w:t>(</w:t>
      </w:r>
      <w:r w:rsidR="00BC6570">
        <w:rPr>
          <w:rFonts w:ascii="Times New Roman" w:hAnsi="Times New Roman" w:cs="Times New Roman"/>
          <w:spacing w:val="-3"/>
        </w:rPr>
        <w:t>1</w:t>
      </w:r>
      <w:r w:rsidR="0038164E" w:rsidRPr="007C0F9D">
        <w:rPr>
          <w:rFonts w:ascii="Times New Roman" w:hAnsi="Times New Roman" w:cs="Times New Roman"/>
          <w:spacing w:val="-3"/>
        </w:rPr>
        <w:t>)</w:t>
      </w:r>
      <w:r w:rsidR="00677657">
        <w:rPr>
          <w:rFonts w:ascii="Times New Roman" w:hAnsi="Times New Roman" w:cs="Times New Roman"/>
          <w:spacing w:val="-3"/>
        </w:rPr>
        <w:t xml:space="preserve"> </w:t>
      </w:r>
      <w:proofErr w:type="gramStart"/>
      <w:r w:rsidR="00677657">
        <w:rPr>
          <w:rFonts w:ascii="Times New Roman" w:hAnsi="Times New Roman" w:cs="Times New Roman"/>
          <w:spacing w:val="-3"/>
        </w:rPr>
        <w:t>amendment/</w:t>
      </w:r>
      <w:r w:rsidR="00522AF9">
        <w:rPr>
          <w:rFonts w:ascii="Times New Roman" w:hAnsi="Times New Roman" w:cs="Times New Roman"/>
          <w:spacing w:val="-3"/>
        </w:rPr>
        <w:t>clarification</w:t>
      </w:r>
      <w:proofErr w:type="gramEnd"/>
      <w:r w:rsidR="00522AF9">
        <w:rPr>
          <w:rFonts w:ascii="Times New Roman" w:hAnsi="Times New Roman" w:cs="Times New Roman"/>
          <w:spacing w:val="-3"/>
        </w:rPr>
        <w:t xml:space="preserve"> to the complaint; (</w:t>
      </w:r>
      <w:r w:rsidR="00D77C3E">
        <w:rPr>
          <w:rFonts w:ascii="Times New Roman" w:hAnsi="Times New Roman" w:cs="Times New Roman"/>
          <w:spacing w:val="-3"/>
        </w:rPr>
        <w:t>2</w:t>
      </w:r>
      <w:r w:rsidR="00522AF9">
        <w:rPr>
          <w:rFonts w:ascii="Times New Roman" w:hAnsi="Times New Roman" w:cs="Times New Roman"/>
          <w:spacing w:val="-3"/>
        </w:rPr>
        <w:t>) procedural schedule; (</w:t>
      </w:r>
      <w:r w:rsidR="00D77C3E">
        <w:rPr>
          <w:rFonts w:ascii="Times New Roman" w:hAnsi="Times New Roman" w:cs="Times New Roman"/>
          <w:spacing w:val="-3"/>
        </w:rPr>
        <w:t>3</w:t>
      </w:r>
      <w:r w:rsidR="00522AF9">
        <w:rPr>
          <w:rFonts w:ascii="Times New Roman" w:hAnsi="Times New Roman" w:cs="Times New Roman"/>
          <w:spacing w:val="-3"/>
        </w:rPr>
        <w:t>) need for protective order; (</w:t>
      </w:r>
      <w:r w:rsidR="00D77C3E">
        <w:rPr>
          <w:rFonts w:ascii="Times New Roman" w:hAnsi="Times New Roman" w:cs="Times New Roman"/>
          <w:spacing w:val="-3"/>
        </w:rPr>
        <w:t>4</w:t>
      </w:r>
      <w:r w:rsidR="00522AF9">
        <w:rPr>
          <w:rFonts w:ascii="Times New Roman" w:hAnsi="Times New Roman" w:cs="Times New Roman"/>
          <w:spacing w:val="-3"/>
        </w:rPr>
        <w:t>) settlement negotiations; (</w:t>
      </w:r>
      <w:r w:rsidR="00D77C3E">
        <w:rPr>
          <w:rFonts w:ascii="Times New Roman" w:hAnsi="Times New Roman" w:cs="Times New Roman"/>
          <w:spacing w:val="-3"/>
        </w:rPr>
        <w:t>5</w:t>
      </w:r>
      <w:r w:rsidR="00522AF9">
        <w:rPr>
          <w:rFonts w:ascii="Times New Roman" w:hAnsi="Times New Roman" w:cs="Times New Roman"/>
          <w:spacing w:val="-3"/>
        </w:rPr>
        <w:t>) need for a public input hearing; and (</w:t>
      </w:r>
      <w:r w:rsidR="00D77C3E">
        <w:rPr>
          <w:rFonts w:ascii="Times New Roman" w:hAnsi="Times New Roman" w:cs="Times New Roman"/>
          <w:spacing w:val="-3"/>
        </w:rPr>
        <w:t>6</w:t>
      </w:r>
      <w:r w:rsidR="00522AF9">
        <w:rPr>
          <w:rFonts w:ascii="Times New Roman" w:hAnsi="Times New Roman" w:cs="Times New Roman"/>
          <w:spacing w:val="-3"/>
        </w:rPr>
        <w:t xml:space="preserve">) discovery modifications.  </w:t>
      </w:r>
    </w:p>
    <w:p w:rsidR="00522AF9" w:rsidRDefault="00522AF9">
      <w:pPr>
        <w:tabs>
          <w:tab w:val="left" w:pos="-720"/>
        </w:tabs>
        <w:suppressAutoHyphens/>
        <w:spacing w:line="360" w:lineRule="auto"/>
        <w:ind w:firstLine="1440"/>
        <w:rPr>
          <w:rFonts w:ascii="Times New Roman" w:hAnsi="Times New Roman" w:cs="Times New Roman"/>
          <w:spacing w:val="-3"/>
        </w:rPr>
      </w:pPr>
    </w:p>
    <w:p w:rsidR="00AB57FA" w:rsidRDefault="00AB57FA" w:rsidP="00AB57FA">
      <w:pPr>
        <w:tabs>
          <w:tab w:val="left" w:pos="-720"/>
        </w:tabs>
        <w:suppressAutoHyphens/>
        <w:spacing w:line="360" w:lineRule="auto"/>
        <w:rPr>
          <w:rFonts w:ascii="Times New Roman" w:hAnsi="Times New Roman" w:cs="Times New Roman"/>
          <w:spacing w:val="-3"/>
          <w:u w:val="single"/>
        </w:rPr>
      </w:pPr>
      <w:r>
        <w:rPr>
          <w:rFonts w:ascii="Times New Roman" w:hAnsi="Times New Roman" w:cs="Times New Roman"/>
          <w:spacing w:val="-3"/>
          <w:u w:val="single"/>
        </w:rPr>
        <w:t>Complaint Amendment</w:t>
      </w:r>
      <w:r w:rsidR="00677657">
        <w:rPr>
          <w:rFonts w:ascii="Times New Roman" w:hAnsi="Times New Roman" w:cs="Times New Roman"/>
          <w:spacing w:val="-3"/>
          <w:u w:val="single"/>
        </w:rPr>
        <w:t>/Clarification</w:t>
      </w:r>
    </w:p>
    <w:p w:rsidR="002A2911" w:rsidRDefault="002A2911" w:rsidP="00AB57FA">
      <w:pPr>
        <w:tabs>
          <w:tab w:val="left" w:pos="-720"/>
        </w:tabs>
        <w:suppressAutoHyphens/>
        <w:spacing w:line="360" w:lineRule="auto"/>
        <w:rPr>
          <w:rFonts w:ascii="Times New Roman" w:hAnsi="Times New Roman" w:cs="Times New Roman"/>
          <w:spacing w:val="-3"/>
          <w:u w:val="single"/>
        </w:rPr>
      </w:pPr>
    </w:p>
    <w:p w:rsidR="008D1B24" w:rsidRDefault="00AB57FA" w:rsidP="00095031">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095031">
        <w:rPr>
          <w:rFonts w:ascii="Times New Roman" w:hAnsi="Times New Roman" w:cs="Times New Roman"/>
          <w:spacing w:val="-3"/>
        </w:rPr>
        <w:t xml:space="preserve">At the prehearing conference, </w:t>
      </w:r>
      <w:r>
        <w:rPr>
          <w:rFonts w:ascii="Times New Roman" w:hAnsi="Times New Roman" w:cs="Times New Roman"/>
          <w:spacing w:val="-3"/>
        </w:rPr>
        <w:t xml:space="preserve">Complainant </w:t>
      </w:r>
      <w:r w:rsidR="00095031">
        <w:rPr>
          <w:rFonts w:ascii="Times New Roman" w:hAnsi="Times New Roman" w:cs="Times New Roman"/>
          <w:spacing w:val="-3"/>
        </w:rPr>
        <w:t xml:space="preserve">clarified that paragraphs 53 and 54 under the Requested Relief portion of the Complaint contained a mathematical error.  Complainant stated that the figure $56,125 should be $6,125.  Additionally, Complainant </w:t>
      </w:r>
      <w:r>
        <w:rPr>
          <w:rFonts w:ascii="Times New Roman" w:hAnsi="Times New Roman" w:cs="Times New Roman"/>
          <w:spacing w:val="-3"/>
        </w:rPr>
        <w:t>requested the Complaint be amended such that instead of averring multiple violations of Section 54.10 occurred, the Complaint should state multiple violations of Section 5.5(g</w:t>
      </w:r>
      <w:proofErr w:type="gramStart"/>
      <w:r>
        <w:rPr>
          <w:rFonts w:ascii="Times New Roman" w:hAnsi="Times New Roman" w:cs="Times New Roman"/>
          <w:spacing w:val="-3"/>
        </w:rPr>
        <w:t>)(</w:t>
      </w:r>
      <w:proofErr w:type="gramEnd"/>
      <w:r>
        <w:rPr>
          <w:rFonts w:ascii="Times New Roman" w:hAnsi="Times New Roman" w:cs="Times New Roman"/>
          <w:spacing w:val="-3"/>
        </w:rPr>
        <w:t>1) occurred</w:t>
      </w:r>
      <w:r w:rsidR="00ED10C4">
        <w:rPr>
          <w:rFonts w:ascii="Times New Roman" w:hAnsi="Times New Roman" w:cs="Times New Roman"/>
          <w:spacing w:val="-3"/>
        </w:rPr>
        <w:t xml:space="preserve"> and the relief  requested of a civil penalty in the amount of $6,125 for multiple violations of 52 Pa. Code § 54.10 be amended to request the same amount of relief in civil penalties for violations of 52 Pa. Code §54.5(g)(1)</w:t>
      </w:r>
      <w:r>
        <w:rPr>
          <w:rFonts w:ascii="Times New Roman" w:hAnsi="Times New Roman" w:cs="Times New Roman"/>
          <w:spacing w:val="-3"/>
        </w:rPr>
        <w:t xml:space="preserve">.  </w:t>
      </w:r>
      <w:r w:rsidR="00B96DF1">
        <w:rPr>
          <w:rFonts w:ascii="Times New Roman" w:hAnsi="Times New Roman" w:cs="Times New Roman"/>
          <w:spacing w:val="-3"/>
        </w:rPr>
        <w:t xml:space="preserve">Specifically, I&amp;E requested amending the complaint either through the filing of an amended </w:t>
      </w:r>
      <w:r w:rsidR="00B96DF1">
        <w:rPr>
          <w:rFonts w:ascii="Times New Roman" w:hAnsi="Times New Roman" w:cs="Times New Roman"/>
          <w:spacing w:val="-3"/>
        </w:rPr>
        <w:lastRenderedPageBreak/>
        <w:t xml:space="preserve">complaint or through the submission of direct testimony of its expert witness followed by a motion to conform pleading to evidence.  N.T. 5-6.  </w:t>
      </w:r>
    </w:p>
    <w:p w:rsidR="00B96DF1" w:rsidRDefault="00B96DF1" w:rsidP="00095031">
      <w:pPr>
        <w:tabs>
          <w:tab w:val="left" w:pos="-720"/>
        </w:tabs>
        <w:suppressAutoHyphens/>
        <w:spacing w:line="360" w:lineRule="auto"/>
        <w:rPr>
          <w:rFonts w:ascii="Times New Roman" w:hAnsi="Times New Roman" w:cs="Times New Roman"/>
          <w:spacing w:val="-3"/>
        </w:rPr>
      </w:pPr>
    </w:p>
    <w:p w:rsidR="00B96DF1" w:rsidRDefault="00B96DF1" w:rsidP="00095031">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In the interest of conserving its resources, Clearview indicated a preference of amending the complaint through testimony and later amending the complaint to the evidence as Clearview “would still have an opportunity to respond to it.”  </w:t>
      </w:r>
      <w:proofErr w:type="gramStart"/>
      <w:r>
        <w:rPr>
          <w:rFonts w:ascii="Times New Roman" w:hAnsi="Times New Roman" w:cs="Times New Roman"/>
          <w:spacing w:val="-3"/>
        </w:rPr>
        <w:t>N.T. 6.</w:t>
      </w:r>
      <w:proofErr w:type="gramEnd"/>
      <w:r>
        <w:rPr>
          <w:rFonts w:ascii="Times New Roman" w:hAnsi="Times New Roman" w:cs="Times New Roman"/>
          <w:spacing w:val="-3"/>
        </w:rPr>
        <w:t xml:space="preserve"> </w:t>
      </w:r>
    </w:p>
    <w:p w:rsidR="00B96DF1" w:rsidRDefault="00B96DF1" w:rsidP="00095031">
      <w:pPr>
        <w:tabs>
          <w:tab w:val="left" w:pos="-720"/>
        </w:tabs>
        <w:suppressAutoHyphens/>
        <w:spacing w:line="360" w:lineRule="auto"/>
        <w:rPr>
          <w:rFonts w:ascii="Times New Roman" w:hAnsi="Times New Roman" w:cs="Times New Roman"/>
          <w:spacing w:val="-3"/>
        </w:rPr>
      </w:pPr>
    </w:p>
    <w:p w:rsidR="00E05BB1" w:rsidRDefault="008D1B24" w:rsidP="00095031">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AB57FA">
        <w:rPr>
          <w:rFonts w:ascii="Times New Roman" w:hAnsi="Times New Roman" w:cs="Times New Roman"/>
          <w:spacing w:val="-3"/>
        </w:rPr>
        <w:t xml:space="preserve">Although the two sections are similar in requirements regarding notice </w:t>
      </w:r>
      <w:r w:rsidR="00E05BB1">
        <w:rPr>
          <w:rFonts w:ascii="Times New Roman" w:hAnsi="Times New Roman" w:cs="Times New Roman"/>
          <w:spacing w:val="-3"/>
        </w:rPr>
        <w:t>and</w:t>
      </w:r>
      <w:r w:rsidR="00AB57FA">
        <w:rPr>
          <w:rFonts w:ascii="Times New Roman" w:hAnsi="Times New Roman" w:cs="Times New Roman"/>
          <w:spacing w:val="-3"/>
        </w:rPr>
        <w:t xml:space="preserve"> disclosure statement</w:t>
      </w:r>
      <w:r w:rsidR="00E05BB1">
        <w:rPr>
          <w:rFonts w:ascii="Times New Roman" w:hAnsi="Times New Roman" w:cs="Times New Roman"/>
          <w:spacing w:val="-3"/>
        </w:rPr>
        <w:t xml:space="preserve"> requirements</w:t>
      </w:r>
      <w:r w:rsidR="00AB57FA">
        <w:rPr>
          <w:rFonts w:ascii="Times New Roman" w:hAnsi="Times New Roman" w:cs="Times New Roman"/>
          <w:spacing w:val="-3"/>
        </w:rPr>
        <w:t xml:space="preserve">; </w:t>
      </w:r>
      <w:r w:rsidR="00E05BB1">
        <w:rPr>
          <w:rFonts w:ascii="Times New Roman" w:hAnsi="Times New Roman" w:cs="Times New Roman"/>
          <w:spacing w:val="-3"/>
        </w:rPr>
        <w:t>S</w:t>
      </w:r>
      <w:r w:rsidR="00AB57FA">
        <w:rPr>
          <w:rFonts w:ascii="Times New Roman" w:hAnsi="Times New Roman" w:cs="Times New Roman"/>
          <w:spacing w:val="-3"/>
        </w:rPr>
        <w:t xml:space="preserve">ection 54.10 was not effective until June, 2014, and the violations are alleged to have occurred during the time-period of February – April, 2014.  Thus, Respondent was not required to comply with Section 54.10 until June, 2014.  </w:t>
      </w:r>
      <w:proofErr w:type="gramStart"/>
      <w:r w:rsidR="00AB57FA">
        <w:rPr>
          <w:rFonts w:ascii="Times New Roman" w:hAnsi="Times New Roman" w:cs="Times New Roman"/>
          <w:spacing w:val="-3"/>
        </w:rPr>
        <w:t>52 Pa. Code § 54.10.</w:t>
      </w:r>
      <w:proofErr w:type="gramEnd"/>
      <w:r w:rsidR="00AB57FA">
        <w:rPr>
          <w:rFonts w:ascii="Times New Roman" w:hAnsi="Times New Roman" w:cs="Times New Roman"/>
          <w:spacing w:val="-3"/>
        </w:rPr>
        <w:t xml:space="preserve">  However, </w:t>
      </w:r>
      <w:r w:rsidR="004C01B4">
        <w:rPr>
          <w:rFonts w:ascii="Times New Roman" w:hAnsi="Times New Roman" w:cs="Times New Roman"/>
          <w:spacing w:val="-3"/>
        </w:rPr>
        <w:t>during the time period in question</w:t>
      </w:r>
      <w:r w:rsidR="00E05BB1">
        <w:rPr>
          <w:rFonts w:ascii="Times New Roman" w:hAnsi="Times New Roman" w:cs="Times New Roman"/>
          <w:spacing w:val="-3"/>
        </w:rPr>
        <w:t>, Section 54.5(g</w:t>
      </w:r>
      <w:proofErr w:type="gramStart"/>
      <w:r w:rsidR="00E05BB1">
        <w:rPr>
          <w:rFonts w:ascii="Times New Roman" w:hAnsi="Times New Roman" w:cs="Times New Roman"/>
          <w:spacing w:val="-3"/>
        </w:rPr>
        <w:t>)(</w:t>
      </w:r>
      <w:proofErr w:type="gramEnd"/>
      <w:r w:rsidR="00E05BB1">
        <w:rPr>
          <w:rFonts w:ascii="Times New Roman" w:hAnsi="Times New Roman" w:cs="Times New Roman"/>
          <w:spacing w:val="-3"/>
        </w:rPr>
        <w:t>1) provided:</w:t>
      </w:r>
    </w:p>
    <w:p w:rsidR="002A2911" w:rsidRDefault="002A2911" w:rsidP="00095031">
      <w:pPr>
        <w:tabs>
          <w:tab w:val="left" w:pos="-720"/>
        </w:tabs>
        <w:suppressAutoHyphens/>
        <w:spacing w:line="360" w:lineRule="auto"/>
        <w:rPr>
          <w:rFonts w:ascii="Times New Roman" w:hAnsi="Times New Roman" w:cs="Times New Roman"/>
          <w:spacing w:val="-3"/>
        </w:rPr>
      </w:pPr>
    </w:p>
    <w:p w:rsidR="00E05BB1" w:rsidRDefault="00E05BB1" w:rsidP="00B8647A">
      <w:pPr>
        <w:tabs>
          <w:tab w:val="left" w:pos="-720"/>
        </w:tabs>
        <w:suppressAutoHyphens/>
        <w:spacing w:line="360" w:lineRule="auto"/>
        <w:ind w:left="1440" w:right="720"/>
        <w:jc w:val="both"/>
        <w:rPr>
          <w:rFonts w:ascii="Times New Roman" w:hAnsi="Times New Roman" w:cs="Times New Roman"/>
          <w:spacing w:val="-3"/>
        </w:rPr>
      </w:pPr>
      <w:r>
        <w:rPr>
          <w:rFonts w:ascii="Times New Roman" w:hAnsi="Times New Roman" w:cs="Times New Roman"/>
          <w:spacing w:val="-3"/>
        </w:rPr>
        <w:t>(g)</w:t>
      </w:r>
      <w:r>
        <w:rPr>
          <w:rFonts w:ascii="Times New Roman" w:hAnsi="Times New Roman" w:cs="Times New Roman"/>
          <w:spacing w:val="-3"/>
        </w:rPr>
        <w:tab/>
        <w:t>Disclosure statements must include the following customer notification:</w:t>
      </w:r>
    </w:p>
    <w:p w:rsidR="002A2911" w:rsidRDefault="002A2911" w:rsidP="002A2911">
      <w:pPr>
        <w:tabs>
          <w:tab w:val="left" w:pos="-720"/>
          <w:tab w:val="left" w:pos="1440"/>
        </w:tabs>
        <w:suppressAutoHyphens/>
        <w:spacing w:line="360" w:lineRule="auto"/>
        <w:ind w:firstLine="720"/>
        <w:jc w:val="both"/>
        <w:rPr>
          <w:rFonts w:ascii="Times New Roman" w:hAnsi="Times New Roman" w:cs="Times New Roman"/>
          <w:spacing w:val="-3"/>
        </w:rPr>
      </w:pPr>
    </w:p>
    <w:p w:rsidR="00E05BB1" w:rsidRDefault="00E05BB1" w:rsidP="002A2911">
      <w:pPr>
        <w:tabs>
          <w:tab w:val="left" w:pos="-720"/>
        </w:tabs>
        <w:suppressAutoHyphens/>
        <w:ind w:left="1440" w:right="720"/>
        <w:rPr>
          <w:rFonts w:ascii="Times New Roman" w:hAnsi="Times New Roman" w:cs="Times New Roman"/>
          <w:spacing w:val="-3"/>
        </w:rPr>
      </w:pPr>
      <w:r>
        <w:rPr>
          <w:rFonts w:ascii="Times New Roman" w:hAnsi="Times New Roman" w:cs="Times New Roman"/>
          <w:spacing w:val="-3"/>
        </w:rPr>
        <w:t xml:space="preserve">(1) </w:t>
      </w:r>
      <w:r w:rsidR="00ED10C4">
        <w:rPr>
          <w:rFonts w:ascii="Times New Roman" w:hAnsi="Times New Roman" w:cs="Times New Roman"/>
          <w:spacing w:val="-3"/>
        </w:rPr>
        <w:t>“</w:t>
      </w:r>
      <w:r>
        <w:rPr>
          <w:rFonts w:ascii="Times New Roman" w:hAnsi="Times New Roman" w:cs="Times New Roman"/>
          <w:spacing w:val="-3"/>
        </w:rPr>
        <w:t>If you have a fixed term agreement with us and it is approaching the expiration date or whenever we propose to change our terms of service in any type of agreement, you will receive written notification from us in each of our last three bills for supply charges or in corresponding separate mailings that precede either the expiration date or the effective date of the proposed changes.  We will explain your options to you in these three advance notifications.</w:t>
      </w:r>
      <w:r w:rsidR="00ED10C4">
        <w:rPr>
          <w:rFonts w:ascii="Times New Roman" w:hAnsi="Times New Roman" w:cs="Times New Roman"/>
          <w:spacing w:val="-3"/>
        </w:rPr>
        <w:t>”</w:t>
      </w:r>
    </w:p>
    <w:p w:rsidR="00E05BB1" w:rsidRDefault="00E05BB1" w:rsidP="00B8647A">
      <w:pPr>
        <w:tabs>
          <w:tab w:val="left" w:pos="-720"/>
        </w:tabs>
        <w:suppressAutoHyphens/>
        <w:spacing w:line="360" w:lineRule="auto"/>
        <w:rPr>
          <w:rFonts w:ascii="Times New Roman" w:hAnsi="Times New Roman" w:cs="Times New Roman"/>
          <w:spacing w:val="-3"/>
        </w:rPr>
      </w:pPr>
    </w:p>
    <w:p w:rsidR="00AB57FA" w:rsidRDefault="00E05BB1" w:rsidP="00B8647A">
      <w:pPr>
        <w:tabs>
          <w:tab w:val="left" w:pos="-720"/>
        </w:tabs>
        <w:suppressAutoHyphens/>
        <w:spacing w:line="360" w:lineRule="auto"/>
        <w:rPr>
          <w:rFonts w:ascii="Times New Roman" w:hAnsi="Times New Roman" w:cs="Times New Roman"/>
          <w:spacing w:val="-3"/>
        </w:rPr>
      </w:pPr>
      <w:proofErr w:type="gramStart"/>
      <w:r>
        <w:rPr>
          <w:rFonts w:ascii="Times New Roman" w:hAnsi="Times New Roman" w:cs="Times New Roman"/>
          <w:spacing w:val="-3"/>
        </w:rPr>
        <w:t>52</w:t>
      </w:r>
      <w:r w:rsidR="00AB57FA">
        <w:rPr>
          <w:rFonts w:ascii="Times New Roman" w:hAnsi="Times New Roman" w:cs="Times New Roman"/>
          <w:spacing w:val="-3"/>
        </w:rPr>
        <w:t xml:space="preserve"> </w:t>
      </w:r>
      <w:r>
        <w:rPr>
          <w:rFonts w:ascii="Times New Roman" w:hAnsi="Times New Roman" w:cs="Times New Roman"/>
          <w:spacing w:val="-3"/>
        </w:rPr>
        <w:t>Pa. Code § 54.5(g) (as effective September 15, 2007 - June 13, 2014).</w:t>
      </w:r>
      <w:proofErr w:type="gramEnd"/>
    </w:p>
    <w:p w:rsidR="00E05BB1" w:rsidRDefault="00E05BB1" w:rsidP="00B8647A">
      <w:pPr>
        <w:tabs>
          <w:tab w:val="left" w:pos="-720"/>
        </w:tabs>
        <w:suppressAutoHyphens/>
        <w:spacing w:line="360" w:lineRule="auto"/>
        <w:rPr>
          <w:rFonts w:ascii="Times New Roman" w:hAnsi="Times New Roman" w:cs="Times New Roman"/>
          <w:spacing w:val="-3"/>
        </w:rPr>
      </w:pPr>
    </w:p>
    <w:p w:rsidR="00ED10C4" w:rsidRDefault="00ED10C4" w:rsidP="00ED10C4">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B96DF1">
        <w:rPr>
          <w:rFonts w:ascii="Times New Roman" w:hAnsi="Times New Roman" w:cs="Times New Roman"/>
          <w:spacing w:val="-3"/>
        </w:rPr>
        <w:t>T</w:t>
      </w:r>
      <w:r>
        <w:rPr>
          <w:rFonts w:ascii="Times New Roman" w:hAnsi="Times New Roman" w:cs="Times New Roman"/>
          <w:spacing w:val="-3"/>
        </w:rPr>
        <w:t>here are n</w:t>
      </w:r>
      <w:r w:rsidR="00B96DF1">
        <w:rPr>
          <w:rFonts w:ascii="Times New Roman" w:hAnsi="Times New Roman" w:cs="Times New Roman"/>
          <w:spacing w:val="-3"/>
        </w:rPr>
        <w:t>either</w:t>
      </w:r>
      <w:r>
        <w:rPr>
          <w:rFonts w:ascii="Times New Roman" w:hAnsi="Times New Roman" w:cs="Times New Roman"/>
          <w:spacing w:val="-3"/>
        </w:rPr>
        <w:t xml:space="preserve"> preliminary objections </w:t>
      </w:r>
      <w:r w:rsidR="00B96DF1">
        <w:rPr>
          <w:rFonts w:ascii="Times New Roman" w:hAnsi="Times New Roman" w:cs="Times New Roman"/>
          <w:spacing w:val="-3"/>
        </w:rPr>
        <w:t>n</w:t>
      </w:r>
      <w:r>
        <w:rPr>
          <w:rFonts w:ascii="Times New Roman" w:hAnsi="Times New Roman" w:cs="Times New Roman"/>
          <w:spacing w:val="-3"/>
        </w:rPr>
        <w:t>or a motion to dismiss before me upon which to direct Complainant to file an Amended Complaint</w:t>
      </w:r>
      <w:r w:rsidR="00B96DF1">
        <w:rPr>
          <w:rFonts w:ascii="Times New Roman" w:hAnsi="Times New Roman" w:cs="Times New Roman"/>
          <w:spacing w:val="-3"/>
        </w:rPr>
        <w:t>.  R</w:t>
      </w:r>
      <w:r>
        <w:rPr>
          <w:rFonts w:ascii="Times New Roman" w:hAnsi="Times New Roman" w:cs="Times New Roman"/>
          <w:spacing w:val="-3"/>
        </w:rPr>
        <w:t xml:space="preserve">espondent indicated a willingness to accept </w:t>
      </w:r>
      <w:r w:rsidR="004C01B4">
        <w:rPr>
          <w:rFonts w:ascii="Times New Roman" w:hAnsi="Times New Roman" w:cs="Times New Roman"/>
          <w:spacing w:val="-3"/>
        </w:rPr>
        <w:t xml:space="preserve">these </w:t>
      </w:r>
      <w:r>
        <w:rPr>
          <w:rFonts w:ascii="Times New Roman" w:hAnsi="Times New Roman" w:cs="Times New Roman"/>
          <w:spacing w:val="-3"/>
        </w:rPr>
        <w:t>amendment</w:t>
      </w:r>
      <w:r w:rsidR="004C01B4">
        <w:rPr>
          <w:rFonts w:ascii="Times New Roman" w:hAnsi="Times New Roman" w:cs="Times New Roman"/>
          <w:spacing w:val="-3"/>
        </w:rPr>
        <w:t>s</w:t>
      </w:r>
      <w:r>
        <w:rPr>
          <w:rFonts w:ascii="Times New Roman" w:hAnsi="Times New Roman" w:cs="Times New Roman"/>
          <w:spacing w:val="-3"/>
        </w:rPr>
        <w:t xml:space="preserve"> to the Complaint, having been given an opportunity to object at the prehearing conference</w:t>
      </w:r>
      <w:r w:rsidR="00B96DF1">
        <w:rPr>
          <w:rFonts w:ascii="Times New Roman" w:hAnsi="Times New Roman" w:cs="Times New Roman"/>
          <w:spacing w:val="-3"/>
        </w:rPr>
        <w:t>.  Therefore,</w:t>
      </w:r>
      <w:r>
        <w:rPr>
          <w:rFonts w:ascii="Times New Roman" w:hAnsi="Times New Roman" w:cs="Times New Roman"/>
          <w:spacing w:val="-3"/>
        </w:rPr>
        <w:t xml:space="preserve"> one of the grounds of the complaint </w:t>
      </w:r>
      <w:r w:rsidR="00B96DF1">
        <w:rPr>
          <w:rFonts w:ascii="Times New Roman" w:hAnsi="Times New Roman" w:cs="Times New Roman"/>
          <w:spacing w:val="-3"/>
        </w:rPr>
        <w:t>may be</w:t>
      </w:r>
      <w:r>
        <w:rPr>
          <w:rFonts w:ascii="Times New Roman" w:hAnsi="Times New Roman" w:cs="Times New Roman"/>
          <w:spacing w:val="-3"/>
        </w:rPr>
        <w:t xml:space="preserve"> amended from violations of Section 54.10 </w:t>
      </w:r>
      <w:r w:rsidR="004C01B4">
        <w:rPr>
          <w:rFonts w:ascii="Times New Roman" w:hAnsi="Times New Roman" w:cs="Times New Roman"/>
          <w:spacing w:val="-3"/>
        </w:rPr>
        <w:t xml:space="preserve">(effective June 14, 2014) </w:t>
      </w:r>
      <w:r>
        <w:rPr>
          <w:rFonts w:ascii="Times New Roman" w:hAnsi="Times New Roman" w:cs="Times New Roman"/>
          <w:spacing w:val="-3"/>
        </w:rPr>
        <w:t>to Section 54.5(g</w:t>
      </w:r>
      <w:proofErr w:type="gramStart"/>
      <w:r>
        <w:rPr>
          <w:rFonts w:ascii="Times New Roman" w:hAnsi="Times New Roman" w:cs="Times New Roman"/>
          <w:spacing w:val="-3"/>
        </w:rPr>
        <w:t>)(</w:t>
      </w:r>
      <w:proofErr w:type="gramEnd"/>
      <w:r>
        <w:rPr>
          <w:rFonts w:ascii="Times New Roman" w:hAnsi="Times New Roman" w:cs="Times New Roman"/>
          <w:spacing w:val="-3"/>
        </w:rPr>
        <w:t>1) (as effective September 15, 2007 through June 13, 2014).  52 Pa. Code §§ 54.5(g</w:t>
      </w:r>
      <w:proofErr w:type="gramStart"/>
      <w:r>
        <w:rPr>
          <w:rFonts w:ascii="Times New Roman" w:hAnsi="Times New Roman" w:cs="Times New Roman"/>
          <w:spacing w:val="-3"/>
        </w:rPr>
        <w:t>)(</w:t>
      </w:r>
      <w:proofErr w:type="gramEnd"/>
      <w:r>
        <w:rPr>
          <w:rFonts w:ascii="Times New Roman" w:hAnsi="Times New Roman" w:cs="Times New Roman"/>
          <w:spacing w:val="-3"/>
        </w:rPr>
        <w:t xml:space="preserve">1) and 54.10.  </w:t>
      </w:r>
      <w:r w:rsidR="00677657">
        <w:rPr>
          <w:rFonts w:ascii="Times New Roman" w:hAnsi="Times New Roman" w:cs="Times New Roman"/>
          <w:spacing w:val="-3"/>
        </w:rPr>
        <w:t xml:space="preserve"> </w:t>
      </w:r>
      <w:r w:rsidR="008D1B24">
        <w:rPr>
          <w:rFonts w:ascii="Times New Roman" w:hAnsi="Times New Roman" w:cs="Times New Roman"/>
          <w:spacing w:val="-3"/>
        </w:rPr>
        <w:t xml:space="preserve">Based upon </w:t>
      </w:r>
      <w:r w:rsidR="00677657">
        <w:rPr>
          <w:rFonts w:ascii="Times New Roman" w:hAnsi="Times New Roman" w:cs="Times New Roman"/>
          <w:spacing w:val="-3"/>
        </w:rPr>
        <w:t>Respondent</w:t>
      </w:r>
      <w:r w:rsidR="008D1B24">
        <w:rPr>
          <w:rFonts w:ascii="Times New Roman" w:hAnsi="Times New Roman" w:cs="Times New Roman"/>
          <w:spacing w:val="-3"/>
        </w:rPr>
        <w:t xml:space="preserve">’s statements at the prehearing conference, it is clear Respondent </w:t>
      </w:r>
      <w:r w:rsidR="00677657">
        <w:rPr>
          <w:rFonts w:ascii="Times New Roman" w:hAnsi="Times New Roman" w:cs="Times New Roman"/>
          <w:spacing w:val="-3"/>
        </w:rPr>
        <w:t>den</w:t>
      </w:r>
      <w:r w:rsidR="008D1B24">
        <w:rPr>
          <w:rFonts w:ascii="Times New Roman" w:hAnsi="Times New Roman" w:cs="Times New Roman"/>
          <w:spacing w:val="-3"/>
        </w:rPr>
        <w:t xml:space="preserve">ies having </w:t>
      </w:r>
      <w:r w:rsidR="00677657">
        <w:rPr>
          <w:rFonts w:ascii="Times New Roman" w:hAnsi="Times New Roman" w:cs="Times New Roman"/>
          <w:spacing w:val="-3"/>
        </w:rPr>
        <w:t>violat</w:t>
      </w:r>
      <w:r w:rsidR="008D1B24">
        <w:rPr>
          <w:rFonts w:ascii="Times New Roman" w:hAnsi="Times New Roman" w:cs="Times New Roman"/>
          <w:spacing w:val="-3"/>
        </w:rPr>
        <w:t>ed</w:t>
      </w:r>
      <w:r w:rsidR="00677657">
        <w:rPr>
          <w:rFonts w:ascii="Times New Roman" w:hAnsi="Times New Roman" w:cs="Times New Roman"/>
          <w:spacing w:val="-3"/>
        </w:rPr>
        <w:t xml:space="preserve"> Section </w:t>
      </w:r>
      <w:r w:rsidR="00677657">
        <w:rPr>
          <w:rFonts w:ascii="Times New Roman" w:hAnsi="Times New Roman" w:cs="Times New Roman"/>
          <w:spacing w:val="-3"/>
        </w:rPr>
        <w:lastRenderedPageBreak/>
        <w:t>54.5(g</w:t>
      </w:r>
      <w:proofErr w:type="gramStart"/>
      <w:r w:rsidR="00677657">
        <w:rPr>
          <w:rFonts w:ascii="Times New Roman" w:hAnsi="Times New Roman" w:cs="Times New Roman"/>
          <w:spacing w:val="-3"/>
        </w:rPr>
        <w:t>)(</w:t>
      </w:r>
      <w:proofErr w:type="gramEnd"/>
      <w:r w:rsidR="00677657">
        <w:rPr>
          <w:rFonts w:ascii="Times New Roman" w:hAnsi="Times New Roman" w:cs="Times New Roman"/>
          <w:spacing w:val="-3"/>
        </w:rPr>
        <w:t>1)</w:t>
      </w:r>
      <w:r w:rsidR="00B96DF1">
        <w:rPr>
          <w:rFonts w:ascii="Times New Roman" w:hAnsi="Times New Roman" w:cs="Times New Roman"/>
          <w:spacing w:val="-3"/>
        </w:rPr>
        <w:t xml:space="preserve"> as</w:t>
      </w:r>
      <w:r w:rsidR="008D1B24">
        <w:rPr>
          <w:rFonts w:ascii="Times New Roman" w:hAnsi="Times New Roman" w:cs="Times New Roman"/>
          <w:spacing w:val="-3"/>
        </w:rPr>
        <w:t xml:space="preserve"> Respondent denies changing agreement terms during the period in question.  </w:t>
      </w:r>
      <w:proofErr w:type="gramStart"/>
      <w:r w:rsidR="00B96DF1">
        <w:rPr>
          <w:rFonts w:ascii="Times New Roman" w:hAnsi="Times New Roman" w:cs="Times New Roman"/>
          <w:spacing w:val="-3"/>
        </w:rPr>
        <w:t>N.T. 22.</w:t>
      </w:r>
      <w:proofErr w:type="gramEnd"/>
      <w:r w:rsidR="008072A2">
        <w:rPr>
          <w:rFonts w:ascii="Times New Roman" w:hAnsi="Times New Roman" w:cs="Times New Roman"/>
          <w:spacing w:val="-3"/>
        </w:rPr>
        <w:t xml:space="preserve">  Respondent will be given an opportunity to address any averred violations of Section 54.5(g</w:t>
      </w:r>
      <w:proofErr w:type="gramStart"/>
      <w:r w:rsidR="008072A2">
        <w:rPr>
          <w:rFonts w:ascii="Times New Roman" w:hAnsi="Times New Roman" w:cs="Times New Roman"/>
          <w:spacing w:val="-3"/>
        </w:rPr>
        <w:t>)(</w:t>
      </w:r>
      <w:proofErr w:type="gramEnd"/>
      <w:r w:rsidR="008072A2">
        <w:rPr>
          <w:rFonts w:ascii="Times New Roman" w:hAnsi="Times New Roman" w:cs="Times New Roman"/>
          <w:spacing w:val="-3"/>
        </w:rPr>
        <w:t>1) through the presentation of its evidence and legal arguments.</w:t>
      </w:r>
    </w:p>
    <w:p w:rsidR="004C01B4" w:rsidRDefault="004C01B4" w:rsidP="003D40DB">
      <w:pPr>
        <w:tabs>
          <w:tab w:val="left" w:pos="-720"/>
        </w:tabs>
        <w:suppressAutoHyphens/>
        <w:spacing w:line="360" w:lineRule="auto"/>
        <w:rPr>
          <w:rFonts w:ascii="Times New Roman" w:hAnsi="Times New Roman" w:cs="Times New Roman"/>
          <w:spacing w:val="-3"/>
          <w:u w:val="single"/>
        </w:rPr>
      </w:pPr>
    </w:p>
    <w:p w:rsidR="003D40DB" w:rsidRPr="007C0F9D" w:rsidRDefault="003D40DB" w:rsidP="003D40DB">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u w:val="single"/>
        </w:rPr>
        <w:t>Procedural Schedule</w:t>
      </w:r>
    </w:p>
    <w:p w:rsidR="00AB57FA" w:rsidRDefault="00AB57FA" w:rsidP="000B02A6">
      <w:pPr>
        <w:spacing w:line="360" w:lineRule="auto"/>
        <w:rPr>
          <w:rFonts w:ascii="Times New Roman" w:hAnsi="Times New Roman" w:cs="Times New Roman"/>
          <w:spacing w:val="-3"/>
        </w:rPr>
      </w:pPr>
    </w:p>
    <w:p w:rsidR="003C4DC9" w:rsidRDefault="00AB57FA" w:rsidP="000B02A6">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3D40DB" w:rsidRPr="007C0F9D">
        <w:rPr>
          <w:rFonts w:ascii="Times New Roman" w:hAnsi="Times New Roman" w:cs="Times New Roman"/>
          <w:spacing w:val="-3"/>
        </w:rPr>
        <w:t xml:space="preserve">The parties </w:t>
      </w:r>
      <w:r w:rsidR="00543A15">
        <w:rPr>
          <w:rFonts w:ascii="Times New Roman" w:hAnsi="Times New Roman" w:cs="Times New Roman"/>
          <w:spacing w:val="-3"/>
        </w:rPr>
        <w:t xml:space="preserve">agreed to the following procedural schedule </w:t>
      </w:r>
      <w:r w:rsidR="005B7320" w:rsidRPr="007C0F9D">
        <w:rPr>
          <w:rFonts w:ascii="Times New Roman" w:hAnsi="Times New Roman" w:cs="Times New Roman"/>
          <w:spacing w:val="-3"/>
        </w:rPr>
        <w:t>in</w:t>
      </w:r>
      <w:r w:rsidR="003D40DB" w:rsidRPr="007C0F9D">
        <w:rPr>
          <w:rFonts w:ascii="Times New Roman" w:hAnsi="Times New Roman" w:cs="Times New Roman"/>
          <w:spacing w:val="-3"/>
        </w:rPr>
        <w:t xml:space="preserve"> this matter</w:t>
      </w:r>
      <w:r w:rsidR="0058559C">
        <w:rPr>
          <w:rFonts w:ascii="Times New Roman" w:hAnsi="Times New Roman" w:cs="Times New Roman"/>
          <w:spacing w:val="-3"/>
        </w:rPr>
        <w:t xml:space="preserve">.  </w:t>
      </w:r>
    </w:p>
    <w:p w:rsidR="00543A15" w:rsidRDefault="00543A15" w:rsidP="000B02A6">
      <w:pPr>
        <w:spacing w:line="360" w:lineRule="auto"/>
        <w:rPr>
          <w:rFonts w:ascii="Times New Roman" w:hAnsi="Times New Roman" w:cs="Times New Roman"/>
          <w:spacing w:val="-3"/>
        </w:rPr>
      </w:pPr>
    </w:p>
    <w:p w:rsidR="00543A15" w:rsidRDefault="003C4DC9" w:rsidP="00677C97">
      <w:pPr>
        <w:rPr>
          <w:rFonts w:ascii="Times New Roman" w:hAnsi="Times New Roman" w:cs="Times New Roman"/>
          <w:spacing w:val="-3"/>
        </w:rPr>
      </w:pPr>
      <w:r>
        <w:rPr>
          <w:rFonts w:ascii="Times New Roman" w:hAnsi="Times New Roman" w:cs="Times New Roman"/>
          <w:spacing w:val="-3"/>
        </w:rPr>
        <w:tab/>
      </w:r>
      <w:r w:rsidR="00543A15">
        <w:rPr>
          <w:rFonts w:ascii="Times New Roman" w:hAnsi="Times New Roman" w:cs="Times New Roman"/>
          <w:spacing w:val="-3"/>
        </w:rPr>
        <w:t xml:space="preserve">Complainant’s written direct testimony </w:t>
      </w:r>
      <w:r w:rsidR="00543A15">
        <w:rPr>
          <w:rFonts w:ascii="Times New Roman" w:hAnsi="Times New Roman" w:cs="Times New Roman"/>
          <w:spacing w:val="-3"/>
        </w:rPr>
        <w:tab/>
      </w:r>
      <w:r w:rsidR="00543A15">
        <w:rPr>
          <w:rFonts w:ascii="Times New Roman" w:hAnsi="Times New Roman" w:cs="Times New Roman"/>
          <w:spacing w:val="-3"/>
        </w:rPr>
        <w:tab/>
        <w:t>October 26, 2016</w:t>
      </w:r>
    </w:p>
    <w:p w:rsidR="0058559C" w:rsidRDefault="00543A15" w:rsidP="00677C97">
      <w:r>
        <w:rPr>
          <w:rFonts w:ascii="Times New Roman" w:hAnsi="Times New Roman" w:cs="Times New Roman"/>
          <w:spacing w:val="-3"/>
        </w:rPr>
        <w:tab/>
      </w:r>
      <w:r>
        <w:t>Respondent’s written rebuttal testimony</w:t>
      </w:r>
      <w:r>
        <w:tab/>
      </w:r>
      <w:r>
        <w:tab/>
        <w:t xml:space="preserve">December 7, 2016 </w:t>
      </w:r>
    </w:p>
    <w:p w:rsidR="0058559C" w:rsidRDefault="00543A15" w:rsidP="00677C97">
      <w:r>
        <w:tab/>
      </w:r>
      <w:r w:rsidR="00677C97">
        <w:t xml:space="preserve">Complainant’s written </w:t>
      </w:r>
      <w:proofErr w:type="spellStart"/>
      <w:r w:rsidR="00677C97">
        <w:t>surrebuttal</w:t>
      </w:r>
      <w:proofErr w:type="spellEnd"/>
      <w:r w:rsidR="00677C97">
        <w:t xml:space="preserve"> testimony</w:t>
      </w:r>
      <w:r>
        <w:tab/>
      </w:r>
      <w:r>
        <w:tab/>
      </w:r>
      <w:r w:rsidR="00677C97">
        <w:t>January 9, 2016</w:t>
      </w:r>
    </w:p>
    <w:p w:rsidR="00677C97" w:rsidRDefault="00677C97" w:rsidP="00677C97">
      <w:r>
        <w:tab/>
        <w:t>Close of Discovery</w:t>
      </w:r>
      <w:r>
        <w:tab/>
      </w:r>
      <w:r>
        <w:tab/>
      </w:r>
      <w:r>
        <w:tab/>
      </w:r>
      <w:r>
        <w:tab/>
      </w:r>
      <w:r>
        <w:tab/>
        <w:t>January 30, 2014</w:t>
      </w:r>
    </w:p>
    <w:p w:rsidR="00677C97" w:rsidRDefault="00677C97" w:rsidP="00677C97">
      <w:r>
        <w:tab/>
        <w:t>Evidentiary Hearings</w:t>
      </w:r>
      <w:r>
        <w:tab/>
      </w:r>
      <w:r>
        <w:tab/>
      </w:r>
      <w:r>
        <w:tab/>
      </w:r>
      <w:r>
        <w:tab/>
      </w:r>
      <w:r>
        <w:tab/>
        <w:t>February 15-16, 2017</w:t>
      </w:r>
    </w:p>
    <w:p w:rsidR="00677C97" w:rsidRDefault="00677C97" w:rsidP="0058559C">
      <w:r>
        <w:tab/>
        <w:t>Main Briefs</w:t>
      </w:r>
      <w:r>
        <w:tab/>
      </w:r>
      <w:r>
        <w:tab/>
      </w:r>
      <w:r>
        <w:tab/>
      </w:r>
      <w:r>
        <w:tab/>
      </w:r>
      <w:r>
        <w:tab/>
      </w:r>
      <w:r>
        <w:tab/>
        <w:t>March 20, 20017</w:t>
      </w:r>
    </w:p>
    <w:p w:rsidR="00677C97" w:rsidRDefault="00677C97" w:rsidP="0058559C">
      <w:r>
        <w:tab/>
        <w:t>Reply Briefs</w:t>
      </w:r>
      <w:r>
        <w:tab/>
      </w:r>
      <w:r>
        <w:tab/>
      </w:r>
      <w:r>
        <w:tab/>
      </w:r>
      <w:r>
        <w:tab/>
      </w:r>
      <w:r>
        <w:tab/>
      </w:r>
      <w:r>
        <w:tab/>
        <w:t>April 10, 2017</w:t>
      </w:r>
    </w:p>
    <w:p w:rsidR="0058559C" w:rsidRDefault="0058559C" w:rsidP="00B8647A">
      <w:pPr>
        <w:spacing w:line="360" w:lineRule="auto"/>
      </w:pPr>
    </w:p>
    <w:p w:rsidR="00022A21" w:rsidRPr="007C0F9D" w:rsidRDefault="00022A21" w:rsidP="00B8647A">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u w:val="single"/>
        </w:rPr>
        <w:t>Service of documents</w:t>
      </w:r>
      <w:r w:rsidR="00D64DEA" w:rsidRPr="007C0F9D">
        <w:rPr>
          <w:rFonts w:ascii="Times New Roman" w:hAnsi="Times New Roman" w:cs="Times New Roman"/>
          <w:spacing w:val="-3"/>
          <w:u w:val="single"/>
        </w:rPr>
        <w:t>/parties’ list</w:t>
      </w:r>
    </w:p>
    <w:p w:rsidR="009C074A" w:rsidRDefault="009C074A" w:rsidP="00B8647A">
      <w:pPr>
        <w:tabs>
          <w:tab w:val="left" w:pos="-720"/>
        </w:tabs>
        <w:suppressAutoHyphens/>
        <w:spacing w:line="360" w:lineRule="auto"/>
        <w:rPr>
          <w:rFonts w:ascii="Times New Roman" w:hAnsi="Times New Roman" w:cs="Times New Roman"/>
          <w:spacing w:val="-3"/>
        </w:rPr>
      </w:pPr>
    </w:p>
    <w:p w:rsidR="00F82B95" w:rsidRDefault="00022A21" w:rsidP="003D7C66">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r>
      <w:r w:rsidR="00D64DEA" w:rsidRPr="007C0F9D">
        <w:rPr>
          <w:rFonts w:ascii="Times New Roman" w:hAnsi="Times New Roman" w:cs="Times New Roman"/>
          <w:spacing w:val="-3"/>
        </w:rPr>
        <w:t xml:space="preserve">For purposes of this proceeding, the parties of record </w:t>
      </w:r>
      <w:r w:rsidR="00A277C8" w:rsidRPr="007C0F9D">
        <w:rPr>
          <w:rFonts w:ascii="Times New Roman" w:hAnsi="Times New Roman" w:cs="Times New Roman"/>
          <w:spacing w:val="-3"/>
        </w:rPr>
        <w:t xml:space="preserve">are those entities which appeared at the Prehearing Conference.  A </w:t>
      </w:r>
      <w:r w:rsidR="003422C0" w:rsidRPr="007C0F9D">
        <w:rPr>
          <w:rFonts w:ascii="Times New Roman" w:hAnsi="Times New Roman" w:cs="Times New Roman"/>
          <w:spacing w:val="-3"/>
        </w:rPr>
        <w:t>service</w:t>
      </w:r>
      <w:r w:rsidR="00A277C8" w:rsidRPr="007C0F9D">
        <w:rPr>
          <w:rFonts w:ascii="Times New Roman" w:hAnsi="Times New Roman" w:cs="Times New Roman"/>
          <w:spacing w:val="-3"/>
        </w:rPr>
        <w:t xml:space="preserve"> list is attached for the convenience of the parties.</w:t>
      </w:r>
      <w:r w:rsidR="00F82B95">
        <w:rPr>
          <w:rFonts w:ascii="Times New Roman" w:hAnsi="Times New Roman" w:cs="Times New Roman"/>
          <w:spacing w:val="-3"/>
        </w:rPr>
        <w:t xml:space="preserve">  The parties can request that electronic service be</w:t>
      </w:r>
      <w:r w:rsidR="009902EA">
        <w:rPr>
          <w:rFonts w:ascii="Times New Roman" w:hAnsi="Times New Roman" w:cs="Times New Roman"/>
          <w:spacing w:val="-3"/>
        </w:rPr>
        <w:t xml:space="preserve"> provided to multiple persons, and these requests, as stated at the Prehearing Conference, will be honored. </w:t>
      </w:r>
    </w:p>
    <w:p w:rsidR="00413037" w:rsidRDefault="00413037" w:rsidP="003D7C66">
      <w:pPr>
        <w:tabs>
          <w:tab w:val="left" w:pos="-720"/>
        </w:tabs>
        <w:suppressAutoHyphens/>
        <w:spacing w:line="360" w:lineRule="auto"/>
        <w:rPr>
          <w:rFonts w:ascii="Times New Roman" w:hAnsi="Times New Roman" w:cs="Times New Roman"/>
          <w:spacing w:val="-3"/>
        </w:rPr>
      </w:pPr>
    </w:p>
    <w:p w:rsidR="00413037" w:rsidRDefault="00413037" w:rsidP="003D7C66">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u w:val="single"/>
        </w:rPr>
        <w:t>E-mail distribution list</w:t>
      </w:r>
    </w:p>
    <w:p w:rsidR="009C074A" w:rsidRDefault="009C074A" w:rsidP="003D7C66">
      <w:pPr>
        <w:tabs>
          <w:tab w:val="left" w:pos="-720"/>
        </w:tabs>
        <w:suppressAutoHyphens/>
        <w:spacing w:line="360" w:lineRule="auto"/>
        <w:rPr>
          <w:rFonts w:ascii="Times New Roman" w:hAnsi="Times New Roman" w:cs="Times New Roman"/>
          <w:spacing w:val="-3"/>
        </w:rPr>
      </w:pPr>
    </w:p>
    <w:p w:rsidR="00413037" w:rsidRDefault="00413037" w:rsidP="003D7C66">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The following </w:t>
      </w:r>
      <w:r w:rsidR="00193B6B">
        <w:rPr>
          <w:rFonts w:ascii="Times New Roman" w:hAnsi="Times New Roman" w:cs="Times New Roman"/>
          <w:spacing w:val="-3"/>
        </w:rPr>
        <w:t>is</w:t>
      </w:r>
      <w:r>
        <w:rPr>
          <w:rFonts w:ascii="Times New Roman" w:hAnsi="Times New Roman" w:cs="Times New Roman"/>
          <w:spacing w:val="-3"/>
        </w:rPr>
        <w:t xml:space="preserve"> the e-mail distribution list and is subject to change.</w:t>
      </w:r>
    </w:p>
    <w:p w:rsidR="00413037" w:rsidRDefault="00413037" w:rsidP="003D7C66">
      <w:pPr>
        <w:tabs>
          <w:tab w:val="left" w:pos="-720"/>
        </w:tabs>
        <w:suppressAutoHyphens/>
        <w:spacing w:line="360" w:lineRule="auto"/>
        <w:rPr>
          <w:rFonts w:ascii="Times New Roman" w:hAnsi="Times New Roman" w:cs="Times New Roman"/>
          <w:spacing w:val="-3"/>
        </w:rPr>
      </w:pPr>
    </w:p>
    <w:p w:rsidR="00E21E91" w:rsidRDefault="00F02478" w:rsidP="00B8647A">
      <w:pPr>
        <w:tabs>
          <w:tab w:val="left" w:pos="-720"/>
        </w:tabs>
        <w:suppressAutoHyphens/>
        <w:spacing w:line="360" w:lineRule="auto"/>
        <w:ind w:firstLine="1440"/>
        <w:rPr>
          <w:rStyle w:val="Hyperlink"/>
        </w:rPr>
      </w:pPr>
      <w:hyperlink r:id="rId9" w:history="1">
        <w:r w:rsidR="00E50933" w:rsidRPr="00461B44">
          <w:rPr>
            <w:rStyle w:val="Hyperlink"/>
          </w:rPr>
          <w:t>kmoury@eckertseamans.com</w:t>
        </w:r>
      </w:hyperlink>
    </w:p>
    <w:p w:rsidR="00E50933" w:rsidRDefault="00F02478" w:rsidP="00B8647A">
      <w:pPr>
        <w:tabs>
          <w:tab w:val="left" w:pos="-720"/>
        </w:tabs>
        <w:suppressAutoHyphens/>
        <w:spacing w:line="360" w:lineRule="auto"/>
        <w:ind w:firstLine="1440"/>
        <w:rPr>
          <w:rStyle w:val="Hyperlink"/>
        </w:rPr>
      </w:pPr>
      <w:hyperlink r:id="rId10" w:history="1">
        <w:r w:rsidR="00E50933" w:rsidRPr="00461B44">
          <w:rPr>
            <w:rStyle w:val="Hyperlink"/>
          </w:rPr>
          <w:t>mswindler@pa.gov</w:t>
        </w:r>
      </w:hyperlink>
    </w:p>
    <w:p w:rsidR="00E50933" w:rsidRDefault="00F02478" w:rsidP="00B8647A">
      <w:pPr>
        <w:tabs>
          <w:tab w:val="left" w:pos="-720"/>
        </w:tabs>
        <w:suppressAutoHyphens/>
        <w:spacing w:line="360" w:lineRule="auto"/>
        <w:ind w:firstLine="1440"/>
        <w:rPr>
          <w:rStyle w:val="Hyperlink"/>
        </w:rPr>
      </w:pPr>
      <w:hyperlink r:id="rId11" w:history="1">
        <w:r w:rsidR="00E50933" w:rsidRPr="00461B44">
          <w:rPr>
            <w:rStyle w:val="Hyperlink"/>
          </w:rPr>
          <w:t>stwimer@pa.gov</w:t>
        </w:r>
      </w:hyperlink>
    </w:p>
    <w:p w:rsidR="00E50933" w:rsidRDefault="00E50933" w:rsidP="003D7C66">
      <w:pPr>
        <w:tabs>
          <w:tab w:val="left" w:pos="-720"/>
        </w:tabs>
        <w:suppressAutoHyphens/>
        <w:spacing w:line="360" w:lineRule="auto"/>
        <w:rPr>
          <w:rStyle w:val="Hyperlink"/>
        </w:rPr>
      </w:pPr>
    </w:p>
    <w:p w:rsidR="00C7360E" w:rsidRDefault="00C7360E" w:rsidP="003D7C66">
      <w:pPr>
        <w:tabs>
          <w:tab w:val="left" w:pos="-720"/>
        </w:tabs>
        <w:suppressAutoHyphens/>
        <w:spacing w:line="360" w:lineRule="auto"/>
        <w:rPr>
          <w:rFonts w:ascii="Times New Roman" w:hAnsi="Times New Roman" w:cs="Times New Roman"/>
          <w:spacing w:val="-3"/>
          <w:u w:val="single"/>
        </w:rPr>
      </w:pPr>
      <w:r>
        <w:rPr>
          <w:rFonts w:ascii="Times New Roman" w:hAnsi="Times New Roman" w:cs="Times New Roman"/>
          <w:spacing w:val="-3"/>
          <w:u w:val="single"/>
        </w:rPr>
        <w:br w:type="page"/>
      </w:r>
    </w:p>
    <w:p w:rsidR="005604D5" w:rsidRPr="007C0F9D" w:rsidRDefault="005604D5" w:rsidP="003D7C66">
      <w:pPr>
        <w:tabs>
          <w:tab w:val="left" w:pos="-720"/>
        </w:tabs>
        <w:suppressAutoHyphens/>
        <w:spacing w:line="360" w:lineRule="auto"/>
        <w:rPr>
          <w:rFonts w:ascii="Times New Roman" w:hAnsi="Times New Roman" w:cs="Times New Roman"/>
          <w:spacing w:val="-3"/>
          <w:u w:val="single"/>
        </w:rPr>
      </w:pPr>
      <w:r w:rsidRPr="007C0F9D">
        <w:rPr>
          <w:rFonts w:ascii="Times New Roman" w:hAnsi="Times New Roman" w:cs="Times New Roman"/>
          <w:spacing w:val="-3"/>
          <w:u w:val="single"/>
        </w:rPr>
        <w:lastRenderedPageBreak/>
        <w:t xml:space="preserve">Discovery </w:t>
      </w:r>
      <w:r w:rsidR="00081011" w:rsidRPr="007C0F9D">
        <w:rPr>
          <w:rFonts w:ascii="Times New Roman" w:hAnsi="Times New Roman" w:cs="Times New Roman"/>
          <w:spacing w:val="-3"/>
          <w:u w:val="single"/>
        </w:rPr>
        <w:t>modifications</w:t>
      </w:r>
    </w:p>
    <w:p w:rsidR="009C074A" w:rsidRDefault="009C074A" w:rsidP="00E44E9F">
      <w:pPr>
        <w:tabs>
          <w:tab w:val="left" w:pos="-720"/>
        </w:tabs>
        <w:suppressAutoHyphens/>
        <w:spacing w:line="360" w:lineRule="auto"/>
        <w:rPr>
          <w:rFonts w:ascii="Times New Roman" w:hAnsi="Times New Roman" w:cs="Times New Roman"/>
          <w:spacing w:val="-3"/>
        </w:rPr>
      </w:pPr>
    </w:p>
    <w:p w:rsidR="007227DA" w:rsidRDefault="001D1BC1" w:rsidP="00E44E9F">
      <w:pPr>
        <w:tabs>
          <w:tab w:val="left" w:pos="-720"/>
        </w:tabs>
        <w:suppressAutoHyphens/>
        <w:spacing w:line="360" w:lineRule="auto"/>
        <w:rPr>
          <w:rFonts w:ascii="Times New Roman" w:hAnsi="Times New Roman" w:cs="Times New Roman"/>
        </w:rPr>
      </w:pPr>
      <w:r w:rsidRPr="007C0F9D">
        <w:rPr>
          <w:rFonts w:ascii="Times New Roman" w:hAnsi="Times New Roman" w:cs="Times New Roman"/>
          <w:spacing w:val="-3"/>
        </w:rPr>
        <w:tab/>
      </w:r>
      <w:r w:rsidRPr="007C0F9D">
        <w:rPr>
          <w:rFonts w:ascii="Times New Roman" w:hAnsi="Times New Roman" w:cs="Times New Roman"/>
          <w:spacing w:val="-3"/>
        </w:rPr>
        <w:tab/>
      </w:r>
      <w:r w:rsidR="00D4194D">
        <w:rPr>
          <w:rFonts w:ascii="Times New Roman" w:hAnsi="Times New Roman" w:cs="Times New Roman"/>
          <w:spacing w:val="-3"/>
        </w:rPr>
        <w:t xml:space="preserve">At this time, none of the parties have requested discovery rule </w:t>
      </w:r>
      <w:r w:rsidR="003D3BD8" w:rsidRPr="007C0F9D">
        <w:rPr>
          <w:rFonts w:ascii="Times New Roman" w:hAnsi="Times New Roman" w:cs="Times New Roman"/>
          <w:spacing w:val="-3"/>
        </w:rPr>
        <w:t>modifications</w:t>
      </w:r>
      <w:r w:rsidR="00D4194D">
        <w:rPr>
          <w:rFonts w:ascii="Times New Roman" w:hAnsi="Times New Roman" w:cs="Times New Roman"/>
          <w:spacing w:val="-3"/>
        </w:rPr>
        <w:t xml:space="preserve">.  </w:t>
      </w:r>
      <w:r w:rsidR="00F30F39" w:rsidRPr="007C0F9D">
        <w:rPr>
          <w:rFonts w:ascii="Times New Roman" w:hAnsi="Times New Roman" w:cs="Times New Roman"/>
          <w:spacing w:val="-3"/>
        </w:rPr>
        <w:t xml:space="preserve"> </w:t>
      </w:r>
    </w:p>
    <w:p w:rsidR="007227DA" w:rsidRDefault="007227DA" w:rsidP="00E44E9F">
      <w:pPr>
        <w:spacing w:line="360" w:lineRule="auto"/>
        <w:rPr>
          <w:rFonts w:ascii="Times New Roman" w:hAnsi="Times New Roman" w:cs="Times New Roman"/>
        </w:rPr>
      </w:pPr>
    </w:p>
    <w:p w:rsidR="00E50933" w:rsidRDefault="005B3148" w:rsidP="00E44E9F">
      <w:pPr>
        <w:spacing w:line="360" w:lineRule="auto"/>
        <w:rPr>
          <w:rFonts w:ascii="Times New Roman" w:hAnsi="Times New Roman" w:cs="Times New Roman"/>
          <w:u w:val="single"/>
        </w:rPr>
      </w:pPr>
      <w:r w:rsidRPr="007C0F9D">
        <w:rPr>
          <w:rFonts w:ascii="Times New Roman" w:hAnsi="Times New Roman" w:cs="Times New Roman"/>
          <w:u w:val="single"/>
        </w:rPr>
        <w:t>P</w:t>
      </w:r>
      <w:r w:rsidR="00E50933">
        <w:rPr>
          <w:rFonts w:ascii="Times New Roman" w:hAnsi="Times New Roman" w:cs="Times New Roman"/>
          <w:u w:val="single"/>
        </w:rPr>
        <w:t>ublic Input Hearing</w:t>
      </w:r>
    </w:p>
    <w:p w:rsidR="00E50933" w:rsidRDefault="00E50933" w:rsidP="00E44E9F">
      <w:pPr>
        <w:spacing w:line="360" w:lineRule="auto"/>
        <w:rPr>
          <w:rFonts w:ascii="Times New Roman" w:hAnsi="Times New Roman" w:cs="Times New Roman"/>
          <w:u w:val="single"/>
        </w:rPr>
      </w:pPr>
    </w:p>
    <w:p w:rsidR="00E50933" w:rsidRDefault="00E50933" w:rsidP="00E44E9F">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At this time, the parties indicated there is no need for a public input hearing.</w:t>
      </w:r>
    </w:p>
    <w:p w:rsidR="00095031" w:rsidRDefault="00095031" w:rsidP="00E44E9F">
      <w:pPr>
        <w:spacing w:line="360" w:lineRule="auto"/>
        <w:rPr>
          <w:rFonts w:ascii="Times New Roman" w:hAnsi="Times New Roman" w:cs="Times New Roman"/>
          <w:u w:val="single"/>
        </w:rPr>
      </w:pPr>
    </w:p>
    <w:p w:rsidR="005B3148" w:rsidRPr="007C0F9D" w:rsidRDefault="00E50933" w:rsidP="00E44E9F">
      <w:pPr>
        <w:spacing w:line="360" w:lineRule="auto"/>
        <w:rPr>
          <w:rFonts w:ascii="Times New Roman" w:hAnsi="Times New Roman" w:cs="Times New Roman"/>
        </w:rPr>
      </w:pPr>
      <w:r>
        <w:rPr>
          <w:rFonts w:ascii="Times New Roman" w:hAnsi="Times New Roman" w:cs="Times New Roman"/>
          <w:u w:val="single"/>
        </w:rPr>
        <w:t>P</w:t>
      </w:r>
      <w:r w:rsidR="005B3148" w:rsidRPr="007C0F9D">
        <w:rPr>
          <w:rFonts w:ascii="Times New Roman" w:hAnsi="Times New Roman" w:cs="Times New Roman"/>
          <w:u w:val="single"/>
        </w:rPr>
        <w:t>rotective Order</w:t>
      </w:r>
    </w:p>
    <w:p w:rsidR="009C074A" w:rsidRDefault="009C074A" w:rsidP="00E44E9F">
      <w:pPr>
        <w:spacing w:line="360" w:lineRule="auto"/>
        <w:rPr>
          <w:rFonts w:ascii="Times New Roman" w:hAnsi="Times New Roman" w:cs="Times New Roman"/>
        </w:rPr>
      </w:pPr>
    </w:p>
    <w:p w:rsidR="007227DA" w:rsidRDefault="005B3148" w:rsidP="00E44E9F">
      <w:pPr>
        <w:spacing w:line="360" w:lineRule="auto"/>
        <w:rPr>
          <w:rFonts w:ascii="Times New Roman" w:hAnsi="Times New Roman" w:cs="Times New Roman"/>
        </w:rPr>
      </w:pPr>
      <w:r w:rsidRPr="007C0F9D">
        <w:rPr>
          <w:rFonts w:ascii="Times New Roman" w:hAnsi="Times New Roman" w:cs="Times New Roman"/>
        </w:rPr>
        <w:tab/>
      </w:r>
      <w:r w:rsidRPr="007C0F9D">
        <w:rPr>
          <w:rFonts w:ascii="Times New Roman" w:hAnsi="Times New Roman" w:cs="Times New Roman"/>
        </w:rPr>
        <w:tab/>
      </w:r>
      <w:r w:rsidR="00E50933">
        <w:rPr>
          <w:rFonts w:ascii="Times New Roman" w:hAnsi="Times New Roman" w:cs="Times New Roman"/>
        </w:rPr>
        <w:t xml:space="preserve">Clearview </w:t>
      </w:r>
      <w:r w:rsidR="007227DA">
        <w:rPr>
          <w:rFonts w:ascii="Times New Roman" w:hAnsi="Times New Roman" w:cs="Times New Roman"/>
        </w:rPr>
        <w:t xml:space="preserve">indicated </w:t>
      </w:r>
      <w:r w:rsidR="004D6327">
        <w:rPr>
          <w:rFonts w:ascii="Times New Roman" w:hAnsi="Times New Roman" w:cs="Times New Roman"/>
        </w:rPr>
        <w:t>it</w:t>
      </w:r>
      <w:r w:rsidR="007227DA">
        <w:rPr>
          <w:rFonts w:ascii="Times New Roman" w:hAnsi="Times New Roman" w:cs="Times New Roman"/>
        </w:rPr>
        <w:t xml:space="preserve"> </w:t>
      </w:r>
      <w:r w:rsidR="00E50933">
        <w:rPr>
          <w:rFonts w:ascii="Times New Roman" w:hAnsi="Times New Roman" w:cs="Times New Roman"/>
        </w:rPr>
        <w:t xml:space="preserve">does not intend to </w:t>
      </w:r>
      <w:r w:rsidR="004039C2">
        <w:rPr>
          <w:rFonts w:ascii="Times New Roman" w:hAnsi="Times New Roman" w:cs="Times New Roman"/>
        </w:rPr>
        <w:t>file</w:t>
      </w:r>
      <w:r w:rsidR="00D4194D">
        <w:rPr>
          <w:rFonts w:ascii="Times New Roman" w:hAnsi="Times New Roman" w:cs="Times New Roman"/>
        </w:rPr>
        <w:t xml:space="preserve"> a Motion for Protective Order</w:t>
      </w:r>
      <w:r w:rsidR="00E50933">
        <w:rPr>
          <w:rFonts w:ascii="Times New Roman" w:hAnsi="Times New Roman" w:cs="Times New Roman"/>
        </w:rPr>
        <w:t xml:space="preserve"> at this time</w:t>
      </w:r>
      <w:r w:rsidR="004039C2">
        <w:rPr>
          <w:rFonts w:ascii="Times New Roman" w:hAnsi="Times New Roman" w:cs="Times New Roman"/>
        </w:rPr>
        <w:t xml:space="preserve">.  </w:t>
      </w:r>
    </w:p>
    <w:p w:rsidR="004039C2" w:rsidRDefault="004039C2" w:rsidP="00E44E9F">
      <w:pPr>
        <w:spacing w:line="360" w:lineRule="auto"/>
        <w:rPr>
          <w:rFonts w:ascii="Times New Roman" w:hAnsi="Times New Roman" w:cs="Times New Roman"/>
        </w:rPr>
      </w:pPr>
    </w:p>
    <w:p w:rsidR="004039C2" w:rsidRDefault="004039C2" w:rsidP="00E44E9F">
      <w:pPr>
        <w:spacing w:line="360" w:lineRule="auto"/>
        <w:rPr>
          <w:rFonts w:ascii="Times New Roman" w:hAnsi="Times New Roman" w:cs="Times New Roman"/>
          <w:u w:val="single"/>
        </w:rPr>
      </w:pPr>
      <w:r>
        <w:rPr>
          <w:rFonts w:ascii="Times New Roman" w:hAnsi="Times New Roman" w:cs="Times New Roman"/>
          <w:u w:val="single"/>
        </w:rPr>
        <w:t>Settlement</w:t>
      </w:r>
    </w:p>
    <w:p w:rsidR="00095031" w:rsidRDefault="00095031" w:rsidP="00E44E9F">
      <w:pPr>
        <w:spacing w:line="360" w:lineRule="auto"/>
        <w:rPr>
          <w:rFonts w:ascii="Times New Roman" w:hAnsi="Times New Roman" w:cs="Times New Roman"/>
        </w:rPr>
      </w:pPr>
    </w:p>
    <w:p w:rsidR="00E21E91" w:rsidRDefault="004039C2" w:rsidP="00E21E91">
      <w:pPr>
        <w:spacing w:line="360" w:lineRule="auto"/>
      </w:pPr>
      <w:r>
        <w:rPr>
          <w:rFonts w:ascii="Times New Roman" w:hAnsi="Times New Roman" w:cs="Times New Roman"/>
        </w:rPr>
        <w:tab/>
      </w:r>
      <w:r>
        <w:rPr>
          <w:rFonts w:ascii="Times New Roman" w:hAnsi="Times New Roman" w:cs="Times New Roman"/>
        </w:rPr>
        <w:tab/>
        <w:t xml:space="preserve">The parties indicated they </w:t>
      </w:r>
      <w:r w:rsidR="00095031">
        <w:rPr>
          <w:rFonts w:ascii="Times New Roman" w:hAnsi="Times New Roman" w:cs="Times New Roman"/>
        </w:rPr>
        <w:t>have begun</w:t>
      </w:r>
      <w:r w:rsidR="002F7257">
        <w:rPr>
          <w:rFonts w:ascii="Times New Roman" w:hAnsi="Times New Roman" w:cs="Times New Roman"/>
        </w:rPr>
        <w:t xml:space="preserve"> to engage</w:t>
      </w:r>
      <w:r>
        <w:rPr>
          <w:rFonts w:ascii="Times New Roman" w:hAnsi="Times New Roman" w:cs="Times New Roman"/>
        </w:rPr>
        <w:t xml:space="preserve"> in settlement negotiations.  </w:t>
      </w:r>
      <w:r w:rsidR="00E21E91">
        <w:t xml:space="preserve">The parties are reminded that if a settlement is reached, they should file a petition for settlement as well as individual party’s statements in support of the settlement petition.  Additionally, it may be necessary to enter written testimony and other evidence into the record with a settlement petition, in order to provide the presiding officers with enough evidence to support findings that the proposed settlement is in the public’s interest and that any proposed civil penalty is reasonable and just.  Any settlement petitions are to be filed in hard copy as well as in a CD in searchable PDF format.  In addition, any settlement petitions are to be delivered to the presiding officers in hard copy as well as electronically in Word format. </w:t>
      </w:r>
    </w:p>
    <w:p w:rsidR="004039C2" w:rsidRPr="004039C2" w:rsidRDefault="004039C2" w:rsidP="00232FE9">
      <w:pPr>
        <w:spacing w:line="360" w:lineRule="auto"/>
        <w:rPr>
          <w:rFonts w:ascii="Times New Roman" w:hAnsi="Times New Roman" w:cs="Times New Roman"/>
        </w:rPr>
      </w:pPr>
    </w:p>
    <w:p w:rsidR="00193B6B" w:rsidRDefault="00193B6B" w:rsidP="00232FE9">
      <w:pPr>
        <w:spacing w:line="360" w:lineRule="auto"/>
        <w:rPr>
          <w:rFonts w:ascii="Times New Roman" w:hAnsi="Times New Roman" w:cs="Times New Roman"/>
          <w:u w:val="single"/>
        </w:rPr>
      </w:pPr>
      <w:r w:rsidRPr="00193B6B">
        <w:rPr>
          <w:rFonts w:ascii="Times New Roman" w:hAnsi="Times New Roman" w:cs="Times New Roman"/>
          <w:u w:val="single"/>
        </w:rPr>
        <w:t>Electronic filing of admitted testimony</w:t>
      </w:r>
    </w:p>
    <w:p w:rsidR="009C074A" w:rsidRDefault="009C074A" w:rsidP="00193B6B">
      <w:pPr>
        <w:pStyle w:val="ParaTab1"/>
        <w:spacing w:line="360" w:lineRule="auto"/>
        <w:rPr>
          <w:rFonts w:ascii="Times New Roman" w:hAnsi="Times New Roman" w:cs="Times New Roman"/>
          <w:spacing w:val="-3"/>
        </w:rPr>
      </w:pPr>
    </w:p>
    <w:p w:rsidR="00193B6B" w:rsidRPr="007C0F9D" w:rsidRDefault="00193B6B" w:rsidP="00193B6B">
      <w:pPr>
        <w:pStyle w:val="ParaTab1"/>
        <w:spacing w:line="360" w:lineRule="auto"/>
        <w:rPr>
          <w:rFonts w:ascii="Times New Roman" w:hAnsi="Times New Roman" w:cs="Times New Roman"/>
          <w:spacing w:val="-3"/>
        </w:rPr>
      </w:pPr>
      <w:r>
        <w:rPr>
          <w:rFonts w:ascii="Times New Roman" w:hAnsi="Times New Roman" w:cs="Times New Roman"/>
          <w:spacing w:val="-3"/>
        </w:rPr>
        <w:t>In the event the</w:t>
      </w:r>
      <w:r w:rsidR="00FE766E">
        <w:rPr>
          <w:rFonts w:ascii="Times New Roman" w:hAnsi="Times New Roman" w:cs="Times New Roman"/>
          <w:spacing w:val="-3"/>
        </w:rPr>
        <w:t xml:space="preserve">re is no settlement, and an evidentiary hearing is held, </w:t>
      </w:r>
      <w:r>
        <w:rPr>
          <w:rFonts w:ascii="Times New Roman" w:hAnsi="Times New Roman" w:cs="Times New Roman"/>
          <w:spacing w:val="-3"/>
        </w:rPr>
        <w:t>admitted testimony shall be electronically filed with the Commission within 30 days after the hearing date</w:t>
      </w:r>
      <w:r w:rsidR="00E21E91">
        <w:rPr>
          <w:rFonts w:ascii="Times New Roman" w:hAnsi="Times New Roman" w:cs="Times New Roman"/>
          <w:spacing w:val="-3"/>
        </w:rPr>
        <w:t>(s)</w:t>
      </w:r>
      <w:r>
        <w:rPr>
          <w:rFonts w:ascii="Times New Roman" w:hAnsi="Times New Roman" w:cs="Times New Roman"/>
          <w:spacing w:val="-3"/>
        </w:rPr>
        <w:t>.  If there is a settlement, and there is no cross-examination regarding pre</w:t>
      </w:r>
      <w:r w:rsidR="00FE766E">
        <w:rPr>
          <w:rFonts w:ascii="Times New Roman" w:hAnsi="Times New Roman" w:cs="Times New Roman"/>
          <w:spacing w:val="-3"/>
        </w:rPr>
        <w:t>-</w:t>
      </w:r>
      <w:r>
        <w:rPr>
          <w:rFonts w:ascii="Times New Roman" w:hAnsi="Times New Roman" w:cs="Times New Roman"/>
          <w:spacing w:val="-3"/>
        </w:rPr>
        <w:t xml:space="preserve">served and admitted testimony, </w:t>
      </w:r>
      <w:r w:rsidR="00FE766E">
        <w:rPr>
          <w:rFonts w:ascii="Times New Roman" w:hAnsi="Times New Roman" w:cs="Times New Roman"/>
          <w:spacing w:val="-3"/>
        </w:rPr>
        <w:t xml:space="preserve">then </w:t>
      </w:r>
      <w:r>
        <w:rPr>
          <w:rFonts w:ascii="Times New Roman" w:hAnsi="Times New Roman" w:cs="Times New Roman"/>
          <w:spacing w:val="-3"/>
        </w:rPr>
        <w:t>there is no need to file an electronic copy of the testimony.</w:t>
      </w:r>
      <w:r w:rsidR="007227DA">
        <w:rPr>
          <w:rFonts w:ascii="Times New Roman" w:hAnsi="Times New Roman" w:cs="Times New Roman"/>
          <w:spacing w:val="-3"/>
        </w:rPr>
        <w:t xml:space="preserve">  </w:t>
      </w:r>
    </w:p>
    <w:p w:rsidR="002819EE" w:rsidRDefault="002819EE" w:rsidP="002819EE">
      <w:pPr>
        <w:spacing w:line="360" w:lineRule="auto"/>
        <w:rPr>
          <w:u w:val="single"/>
        </w:rPr>
      </w:pPr>
    </w:p>
    <w:p w:rsidR="002819EE" w:rsidRDefault="002819EE" w:rsidP="002819EE">
      <w:pPr>
        <w:spacing w:line="360" w:lineRule="auto"/>
      </w:pPr>
      <w:r>
        <w:rPr>
          <w:u w:val="single"/>
        </w:rPr>
        <w:t>Timing of motions or objections with respect to prepared written testimony</w:t>
      </w:r>
    </w:p>
    <w:p w:rsidR="002819EE" w:rsidRDefault="002819EE" w:rsidP="002819EE">
      <w:pPr>
        <w:spacing w:line="360" w:lineRule="auto"/>
      </w:pPr>
    </w:p>
    <w:p w:rsidR="002819EE" w:rsidRDefault="002819EE" w:rsidP="002819EE">
      <w:pPr>
        <w:spacing w:line="360" w:lineRule="auto"/>
      </w:pPr>
      <w:r>
        <w:tab/>
      </w:r>
      <w:r>
        <w:tab/>
        <w:t xml:space="preserve">Motions or objections with respect to written testimony must be presented in writing and provided to the parties and the presiding officer no later than close of business on February 13, 2017.   </w:t>
      </w:r>
    </w:p>
    <w:p w:rsidR="002819EE" w:rsidRDefault="002819EE" w:rsidP="002819EE">
      <w:pPr>
        <w:spacing w:line="360" w:lineRule="auto"/>
      </w:pPr>
    </w:p>
    <w:p w:rsidR="002819EE" w:rsidRDefault="002819EE" w:rsidP="002819EE">
      <w:pPr>
        <w:spacing w:line="360" w:lineRule="auto"/>
        <w:rPr>
          <w:u w:val="single"/>
        </w:rPr>
      </w:pPr>
      <w:r>
        <w:rPr>
          <w:u w:val="single"/>
        </w:rPr>
        <w:t>Transcript turnaround time</w:t>
      </w:r>
    </w:p>
    <w:p w:rsidR="002819EE" w:rsidRDefault="002819EE" w:rsidP="002819EE">
      <w:pPr>
        <w:spacing w:line="360" w:lineRule="auto"/>
        <w:rPr>
          <w:u w:val="single"/>
        </w:rPr>
      </w:pPr>
    </w:p>
    <w:p w:rsidR="002819EE" w:rsidRDefault="002819EE" w:rsidP="002819EE">
      <w:pPr>
        <w:spacing w:line="360" w:lineRule="auto"/>
      </w:pPr>
      <w:r>
        <w:tab/>
      </w:r>
      <w:r>
        <w:tab/>
        <w:t xml:space="preserve">The transcript turnaround time is five (5) days.  </w:t>
      </w:r>
    </w:p>
    <w:p w:rsidR="002819EE" w:rsidRDefault="002819EE" w:rsidP="002819EE">
      <w:pPr>
        <w:spacing w:line="360" w:lineRule="auto"/>
        <w:rPr>
          <w:u w:val="single"/>
        </w:rPr>
      </w:pPr>
    </w:p>
    <w:p w:rsidR="00881A5F" w:rsidRDefault="00881A5F" w:rsidP="00881A5F">
      <w:pPr>
        <w:spacing w:line="360" w:lineRule="auto"/>
        <w:jc w:val="center"/>
        <w:rPr>
          <w:u w:val="single"/>
        </w:rPr>
      </w:pPr>
      <w:r w:rsidRPr="00881A5F">
        <w:rPr>
          <w:u w:val="single"/>
        </w:rPr>
        <w:t>ORDER</w:t>
      </w:r>
    </w:p>
    <w:p w:rsidR="00881A5F" w:rsidRDefault="00881A5F" w:rsidP="00881A5F">
      <w:pPr>
        <w:spacing w:line="360" w:lineRule="auto"/>
        <w:jc w:val="center"/>
        <w:rPr>
          <w:u w:val="single"/>
        </w:rPr>
      </w:pPr>
    </w:p>
    <w:p w:rsidR="00881A5F" w:rsidRPr="00881A5F" w:rsidRDefault="00881A5F" w:rsidP="00881A5F">
      <w:pPr>
        <w:spacing w:line="360" w:lineRule="auto"/>
        <w:jc w:val="center"/>
        <w:rPr>
          <w:u w:val="single"/>
        </w:rPr>
      </w:pPr>
    </w:p>
    <w:p w:rsidR="004C4763" w:rsidRDefault="005A3ACF" w:rsidP="004C4763">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t>T</w:t>
      </w:r>
      <w:r w:rsidR="004C4763" w:rsidRPr="007C0F9D">
        <w:rPr>
          <w:rFonts w:ascii="Times New Roman" w:hAnsi="Times New Roman" w:cs="Times New Roman"/>
          <w:spacing w:val="-3"/>
        </w:rPr>
        <w:t>HEREFORE,</w:t>
      </w:r>
    </w:p>
    <w:p w:rsidR="00881A5F" w:rsidRPr="007C0F9D" w:rsidRDefault="00881A5F" w:rsidP="004C4763">
      <w:pPr>
        <w:tabs>
          <w:tab w:val="left" w:pos="-720"/>
        </w:tabs>
        <w:suppressAutoHyphens/>
        <w:spacing w:line="360" w:lineRule="auto"/>
        <w:rPr>
          <w:rFonts w:ascii="Times New Roman" w:hAnsi="Times New Roman" w:cs="Times New Roman"/>
          <w:spacing w:val="-3"/>
        </w:rPr>
      </w:pPr>
    </w:p>
    <w:p w:rsidR="004C4763" w:rsidRPr="007C0F9D" w:rsidRDefault="004C4763" w:rsidP="004C4763">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t>IT IS ORDERED:</w:t>
      </w:r>
    </w:p>
    <w:p w:rsidR="002819EE" w:rsidRDefault="002819EE" w:rsidP="00311B49">
      <w:pPr>
        <w:spacing w:line="360" w:lineRule="auto"/>
        <w:rPr>
          <w:rFonts w:ascii="Times New Roman" w:hAnsi="Times New Roman" w:cs="Times New Roman"/>
          <w:spacing w:val="-3"/>
        </w:rPr>
      </w:pPr>
    </w:p>
    <w:p w:rsidR="00311B49" w:rsidRDefault="004C4763" w:rsidP="00311B49">
      <w:pPr>
        <w:spacing w:line="360" w:lineRule="auto"/>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r>
      <w:r w:rsidR="00E2498B">
        <w:rPr>
          <w:rFonts w:ascii="Times New Roman" w:hAnsi="Times New Roman" w:cs="Times New Roman"/>
          <w:spacing w:val="-3"/>
        </w:rPr>
        <w:t>1</w:t>
      </w:r>
      <w:r w:rsidR="00E2498B">
        <w:t>.</w:t>
      </w:r>
      <w:r w:rsidR="00E2498B">
        <w:tab/>
      </w:r>
      <w:r w:rsidRPr="007C0F9D">
        <w:rPr>
          <w:rFonts w:ascii="Times New Roman" w:hAnsi="Times New Roman" w:cs="Times New Roman"/>
          <w:spacing w:val="-3"/>
        </w:rPr>
        <w:t xml:space="preserve">That </w:t>
      </w:r>
      <w:r w:rsidR="00311B49">
        <w:rPr>
          <w:rFonts w:ascii="Times New Roman" w:hAnsi="Times New Roman" w:cs="Times New Roman"/>
          <w:spacing w:val="-3"/>
        </w:rPr>
        <w:t xml:space="preserve">the </w:t>
      </w:r>
      <w:r w:rsidR="002819EE">
        <w:rPr>
          <w:rFonts w:ascii="Times New Roman" w:hAnsi="Times New Roman" w:cs="Times New Roman"/>
          <w:spacing w:val="-3"/>
        </w:rPr>
        <w:t xml:space="preserve">procedural schedule is as follows. </w:t>
      </w:r>
    </w:p>
    <w:p w:rsidR="00881A5F" w:rsidRDefault="00881A5F" w:rsidP="00311B49">
      <w:pPr>
        <w:spacing w:line="360" w:lineRule="auto"/>
        <w:rPr>
          <w:rFonts w:ascii="Times New Roman" w:hAnsi="Times New Roman" w:cs="Times New Roman"/>
          <w:spacing w:val="-3"/>
        </w:rPr>
      </w:pPr>
    </w:p>
    <w:p w:rsidR="002819EE" w:rsidRDefault="002819EE" w:rsidP="002819EE">
      <w:pPr>
        <w:rPr>
          <w:rFonts w:ascii="Times New Roman" w:hAnsi="Times New Roman" w:cs="Times New Roman"/>
          <w:spacing w:val="-3"/>
        </w:rPr>
      </w:pPr>
      <w:r>
        <w:rPr>
          <w:rFonts w:ascii="Times New Roman" w:hAnsi="Times New Roman" w:cs="Times New Roman"/>
          <w:spacing w:val="-3"/>
        </w:rPr>
        <w:tab/>
        <w:t xml:space="preserve">Complainant’s written direct testimony </w:t>
      </w:r>
      <w:r>
        <w:rPr>
          <w:rFonts w:ascii="Times New Roman" w:hAnsi="Times New Roman" w:cs="Times New Roman"/>
          <w:spacing w:val="-3"/>
        </w:rPr>
        <w:tab/>
      </w:r>
      <w:r>
        <w:rPr>
          <w:rFonts w:ascii="Times New Roman" w:hAnsi="Times New Roman" w:cs="Times New Roman"/>
          <w:spacing w:val="-3"/>
        </w:rPr>
        <w:tab/>
        <w:t>October 26, 2016</w:t>
      </w:r>
    </w:p>
    <w:p w:rsidR="002819EE" w:rsidRDefault="002819EE" w:rsidP="002819EE">
      <w:r>
        <w:rPr>
          <w:rFonts w:ascii="Times New Roman" w:hAnsi="Times New Roman" w:cs="Times New Roman"/>
          <w:spacing w:val="-3"/>
        </w:rPr>
        <w:tab/>
      </w:r>
      <w:r>
        <w:t>Respondent’s written rebuttal testimony</w:t>
      </w:r>
      <w:r>
        <w:tab/>
      </w:r>
      <w:r>
        <w:tab/>
        <w:t xml:space="preserve">December 7, 2016 </w:t>
      </w:r>
    </w:p>
    <w:p w:rsidR="002819EE" w:rsidRDefault="002819EE" w:rsidP="002819EE">
      <w:r>
        <w:tab/>
        <w:t xml:space="preserve">Complainant’s written </w:t>
      </w:r>
      <w:proofErr w:type="spellStart"/>
      <w:r>
        <w:t>surrebuttal</w:t>
      </w:r>
      <w:proofErr w:type="spellEnd"/>
      <w:r>
        <w:t xml:space="preserve"> testimony</w:t>
      </w:r>
      <w:r>
        <w:tab/>
      </w:r>
      <w:r>
        <w:tab/>
        <w:t>January 9, 2016</w:t>
      </w:r>
    </w:p>
    <w:p w:rsidR="002819EE" w:rsidRDefault="002819EE" w:rsidP="002819EE">
      <w:r>
        <w:tab/>
        <w:t>Close of Discovery</w:t>
      </w:r>
      <w:r>
        <w:tab/>
      </w:r>
      <w:r>
        <w:tab/>
      </w:r>
      <w:r>
        <w:tab/>
      </w:r>
      <w:r>
        <w:tab/>
      </w:r>
      <w:r>
        <w:tab/>
        <w:t>January 30, 2014</w:t>
      </w:r>
    </w:p>
    <w:p w:rsidR="002819EE" w:rsidRDefault="002819EE" w:rsidP="002819EE">
      <w:r>
        <w:tab/>
        <w:t>Evidentiary Hearings</w:t>
      </w:r>
      <w:r>
        <w:tab/>
      </w:r>
      <w:r>
        <w:tab/>
      </w:r>
      <w:r>
        <w:tab/>
      </w:r>
      <w:r>
        <w:tab/>
      </w:r>
      <w:r>
        <w:tab/>
        <w:t>February 15-16, 2017</w:t>
      </w:r>
    </w:p>
    <w:p w:rsidR="002819EE" w:rsidRDefault="002819EE" w:rsidP="002819EE">
      <w:r>
        <w:tab/>
        <w:t>Main Briefs</w:t>
      </w:r>
      <w:r>
        <w:tab/>
      </w:r>
      <w:r>
        <w:tab/>
      </w:r>
      <w:r>
        <w:tab/>
      </w:r>
      <w:r>
        <w:tab/>
      </w:r>
      <w:r>
        <w:tab/>
      </w:r>
      <w:r>
        <w:tab/>
        <w:t>March 20, 20017</w:t>
      </w:r>
    </w:p>
    <w:p w:rsidR="002819EE" w:rsidRDefault="002819EE" w:rsidP="002819EE">
      <w:r>
        <w:tab/>
        <w:t>Reply Briefs</w:t>
      </w:r>
      <w:r>
        <w:tab/>
      </w:r>
      <w:r>
        <w:tab/>
      </w:r>
      <w:r>
        <w:tab/>
      </w:r>
      <w:r>
        <w:tab/>
      </w:r>
      <w:r>
        <w:tab/>
      </w:r>
      <w:r>
        <w:tab/>
        <w:t>April 10, 2017</w:t>
      </w:r>
    </w:p>
    <w:p w:rsidR="002819EE" w:rsidRDefault="002819EE" w:rsidP="00881A5F">
      <w:pPr>
        <w:spacing w:line="360" w:lineRule="auto"/>
      </w:pPr>
    </w:p>
    <w:p w:rsidR="002819EE" w:rsidRPr="000964EE" w:rsidRDefault="004C02BE" w:rsidP="00881A5F">
      <w:pPr>
        <w:spacing w:line="360" w:lineRule="auto"/>
        <w:ind w:firstLine="1440"/>
      </w:pPr>
      <w:r>
        <w:t>2</w:t>
      </w:r>
      <w:r w:rsidR="00311B49">
        <w:t>.</w:t>
      </w:r>
      <w:r w:rsidR="00311B49">
        <w:tab/>
      </w:r>
      <w:r w:rsidR="002819EE" w:rsidRPr="000964EE">
        <w:t>That the parties shall receive all documents and shall copy all other parties on documents they file with the Commission or serve on me.  The parties are expected to conduct discovery, attend hearings, or present or cross-examine witnesses, as appropriate.  T</w:t>
      </w:r>
      <w:r w:rsidR="002819EE" w:rsidRPr="000964EE">
        <w:rPr>
          <w:spacing w:val="-3"/>
        </w:rPr>
        <w:t>he parties shall serve the documents listed above so that the documents are received in-hand by the parties and presiding officer no later than 4:</w:t>
      </w:r>
      <w:r w:rsidR="002819EE">
        <w:rPr>
          <w:spacing w:val="-3"/>
        </w:rPr>
        <w:t>3</w:t>
      </w:r>
      <w:r w:rsidR="002819EE" w:rsidRPr="000964EE">
        <w:rPr>
          <w:spacing w:val="-3"/>
        </w:rPr>
        <w:t xml:space="preserve">0 p.m. on the dates listed, unless otherwise indicated.  </w:t>
      </w:r>
      <w:r w:rsidR="002819EE" w:rsidRPr="000964EE">
        <w:rPr>
          <w:spacing w:val="-3"/>
        </w:rPr>
        <w:lastRenderedPageBreak/>
        <w:t xml:space="preserve">Parties may serve the documents listed above via e-mail to meet this requirement, with hard copy to follow by regular first class mail, so long as the electronic version is Microsoft Word compatible and no larger than 5 MB per email.  Parties shall not file testimony with the Commission, but shall file a certificate of service.  </w:t>
      </w:r>
    </w:p>
    <w:p w:rsidR="002819EE" w:rsidRPr="000964EE" w:rsidRDefault="002819EE" w:rsidP="00881A5F">
      <w:pPr>
        <w:spacing w:line="360" w:lineRule="auto"/>
        <w:ind w:firstLine="1440"/>
      </w:pPr>
    </w:p>
    <w:p w:rsidR="002819EE" w:rsidRPr="000964EE" w:rsidRDefault="002819EE" w:rsidP="00881A5F">
      <w:pPr>
        <w:numPr>
          <w:ilvl w:val="0"/>
          <w:numId w:val="7"/>
        </w:numPr>
        <w:spacing w:line="360" w:lineRule="auto"/>
        <w:ind w:left="0" w:firstLine="1440"/>
      </w:pPr>
      <w:r w:rsidRPr="000964EE">
        <w:t xml:space="preserve">That written testimony shall comply with the requirements of 52 </w:t>
      </w:r>
      <w:proofErr w:type="spellStart"/>
      <w:r w:rsidRPr="000964EE">
        <w:t>Pa.Code</w:t>
      </w:r>
      <w:proofErr w:type="spellEnd"/>
      <w:r w:rsidRPr="000964EE">
        <w:t xml:space="preserve"> § 5.412 and shall be marked with numerical, sequential statement numbers.  Parties serving pre-served testimony pursuant to 52 </w:t>
      </w:r>
      <w:proofErr w:type="spellStart"/>
      <w:r w:rsidRPr="000964EE">
        <w:t>Pa.Code</w:t>
      </w:r>
      <w:proofErr w:type="spellEnd"/>
      <w:r w:rsidRPr="000964EE">
        <w:t xml:space="preserve"> § 5.412(f) are required, within thirty (30) days after the final hearing, to either </w:t>
      </w:r>
      <w:proofErr w:type="spellStart"/>
      <w:r w:rsidRPr="000964EE">
        <w:t>eFile</w:t>
      </w:r>
      <w:proofErr w:type="spellEnd"/>
      <w:r w:rsidRPr="000964EE">
        <w:t xml:space="preserve"> with or provide to the Secretary’s Bureau a Compact Disc (CD) containing all testimony furnished to the court reporter during the proceeding, consistent with the Commission’s Implementation Order, dated January 10, 2013, at Docket No. M-2012-2331973.</w:t>
      </w:r>
    </w:p>
    <w:p w:rsidR="002819EE" w:rsidRPr="000964EE" w:rsidRDefault="002819EE" w:rsidP="00881A5F">
      <w:pPr>
        <w:spacing w:line="360" w:lineRule="auto"/>
      </w:pPr>
    </w:p>
    <w:p w:rsidR="002819EE" w:rsidRPr="000964EE" w:rsidRDefault="002819EE" w:rsidP="00881A5F">
      <w:pPr>
        <w:numPr>
          <w:ilvl w:val="0"/>
          <w:numId w:val="7"/>
        </w:numPr>
        <w:spacing w:line="360" w:lineRule="auto"/>
        <w:ind w:left="0" w:firstLine="1440"/>
      </w:pPr>
      <w:r w:rsidRPr="000964EE">
        <w:t xml:space="preserve">That all parties shall comply with the provisions of 52 </w:t>
      </w:r>
      <w:proofErr w:type="spellStart"/>
      <w:r w:rsidRPr="000964EE">
        <w:t>Pa.Code</w:t>
      </w:r>
      <w:proofErr w:type="spellEnd"/>
      <w:r w:rsidRPr="000964EE">
        <w:t xml:space="preserve"> §5.243(e) which prohibits the introduction of evidence during rebuttal which should have been included in the party’s case-in-chief or which substantially varies from the party’s case-in-chief, unless the party is introducing evidence in support of a proposed settlement.</w:t>
      </w:r>
    </w:p>
    <w:p w:rsidR="002819EE" w:rsidRPr="000964EE" w:rsidRDefault="002819EE" w:rsidP="00881A5F">
      <w:pPr>
        <w:spacing w:line="360" w:lineRule="auto"/>
      </w:pPr>
    </w:p>
    <w:p w:rsidR="002819EE" w:rsidRPr="000964EE" w:rsidRDefault="002819EE" w:rsidP="00881A5F">
      <w:pPr>
        <w:numPr>
          <w:ilvl w:val="0"/>
          <w:numId w:val="7"/>
        </w:numPr>
        <w:spacing w:line="360" w:lineRule="auto"/>
        <w:ind w:left="0" w:firstLine="1440"/>
      </w:pPr>
      <w:r w:rsidRPr="000964EE">
        <w:t xml:space="preserve">That the parties shall conduct discovery pursuant to 52 </w:t>
      </w:r>
      <w:proofErr w:type="spellStart"/>
      <w:r w:rsidRPr="000964EE">
        <w:t>Pa.Code</w:t>
      </w:r>
      <w:proofErr w:type="spellEnd"/>
      <w:r w:rsidRPr="000964EE">
        <w:t xml:space="preserve"> §§5.321-5.373.  The parties are encouraged to cooperate and exchange information on an informal basis.  The parties shall cooperate rather than engage in numerous or protracted discovery disagreements that require formal resolution.  There are limitations on discovery and sanctions for abuse of the discovery process.  52 </w:t>
      </w:r>
      <w:proofErr w:type="spellStart"/>
      <w:r w:rsidRPr="000964EE">
        <w:t>Pa.Code</w:t>
      </w:r>
      <w:proofErr w:type="spellEnd"/>
      <w:r w:rsidRPr="000964EE">
        <w:t xml:space="preserve"> §§ 5.361, 5.371-5.372.</w:t>
      </w:r>
    </w:p>
    <w:p w:rsidR="002819EE" w:rsidRPr="000964EE" w:rsidRDefault="002819EE" w:rsidP="00881A5F">
      <w:pPr>
        <w:spacing w:line="360" w:lineRule="auto"/>
      </w:pPr>
    </w:p>
    <w:p w:rsidR="002819EE" w:rsidRPr="000964EE" w:rsidRDefault="002819EE" w:rsidP="00881A5F">
      <w:pPr>
        <w:numPr>
          <w:ilvl w:val="0"/>
          <w:numId w:val="7"/>
        </w:numPr>
        <w:spacing w:line="360" w:lineRule="auto"/>
        <w:ind w:left="0" w:firstLine="1440"/>
      </w:pPr>
      <w:r w:rsidRPr="000964EE">
        <w:t xml:space="preserve">That the </w:t>
      </w:r>
      <w:r w:rsidRPr="000964EE">
        <w:rPr>
          <w:spacing w:val="-3"/>
        </w:rPr>
        <w:t xml:space="preserve">evidentiary hearing will be held in Harrisburg and will commence at 10:00 a.m. on </w:t>
      </w:r>
      <w:r w:rsidR="000F696B">
        <w:rPr>
          <w:spacing w:val="-3"/>
        </w:rPr>
        <w:t>February 15, 2017</w:t>
      </w:r>
      <w:r w:rsidRPr="000964EE">
        <w:rPr>
          <w:spacing w:val="-3"/>
        </w:rPr>
        <w:t xml:space="preserve">, unless changed by the presiding officer.  </w:t>
      </w:r>
    </w:p>
    <w:p w:rsidR="002819EE" w:rsidRPr="000964EE" w:rsidRDefault="002819EE" w:rsidP="00881A5F">
      <w:pPr>
        <w:spacing w:line="360" w:lineRule="auto"/>
      </w:pPr>
    </w:p>
    <w:p w:rsidR="002819EE" w:rsidRPr="000964EE" w:rsidRDefault="002819EE" w:rsidP="00881A5F">
      <w:pPr>
        <w:numPr>
          <w:ilvl w:val="0"/>
          <w:numId w:val="7"/>
        </w:numPr>
        <w:spacing w:line="360" w:lineRule="auto"/>
        <w:ind w:left="0" w:firstLine="1440"/>
      </w:pPr>
      <w:r w:rsidRPr="000964EE">
        <w:t xml:space="preserve">That the parties shall stipulate to any matters they reasonably can to expedite this proceeding, lessen the burden of time and expenses in litigation on all parties and conserve administrative hearing resources.  52 </w:t>
      </w:r>
      <w:proofErr w:type="spellStart"/>
      <w:r w:rsidRPr="000964EE">
        <w:t>Pa.Code</w:t>
      </w:r>
      <w:proofErr w:type="spellEnd"/>
      <w:r w:rsidRPr="000964EE">
        <w:t xml:space="preserve"> §§ 5.232 and 5.234.  </w:t>
      </w:r>
    </w:p>
    <w:p w:rsidR="002819EE" w:rsidRPr="000964EE" w:rsidRDefault="002819EE" w:rsidP="00881A5F">
      <w:pPr>
        <w:spacing w:line="360" w:lineRule="auto"/>
      </w:pPr>
    </w:p>
    <w:p w:rsidR="002819EE" w:rsidRDefault="002819EE" w:rsidP="00881A5F">
      <w:pPr>
        <w:numPr>
          <w:ilvl w:val="0"/>
          <w:numId w:val="7"/>
        </w:numPr>
        <w:spacing w:line="360" w:lineRule="auto"/>
        <w:ind w:left="0" w:firstLine="1440"/>
      </w:pPr>
      <w:r w:rsidRPr="000964EE">
        <w:lastRenderedPageBreak/>
        <w:t>That the evidentiary hearings in this matter constitute a formal legal proceeding and will be conducted in accordance with the Commission’s Rules of Administrative Practice and Procedure, as well as the rules of evidence as applied to administrative hearings.</w:t>
      </w:r>
    </w:p>
    <w:p w:rsidR="008072A2" w:rsidRPr="000964EE" w:rsidRDefault="008072A2" w:rsidP="00881A5F">
      <w:pPr>
        <w:spacing w:line="360" w:lineRule="auto"/>
      </w:pPr>
    </w:p>
    <w:p w:rsidR="002819EE" w:rsidRPr="000964EE" w:rsidRDefault="002819EE" w:rsidP="002819EE">
      <w:pPr>
        <w:numPr>
          <w:ilvl w:val="0"/>
          <w:numId w:val="7"/>
        </w:numPr>
        <w:spacing w:line="360" w:lineRule="auto"/>
        <w:ind w:left="0" w:firstLine="1440"/>
      </w:pPr>
      <w:r w:rsidRPr="000964EE">
        <w:t xml:space="preserve">That any provision of this Order may be modified upon motion and good cause shown by any party in interest in accordance with 52 </w:t>
      </w:r>
      <w:proofErr w:type="spellStart"/>
      <w:r w:rsidRPr="000964EE">
        <w:t>Pa.Code</w:t>
      </w:r>
      <w:proofErr w:type="spellEnd"/>
      <w:r w:rsidRPr="000964EE">
        <w:t xml:space="preserve"> § 5.223(a).</w:t>
      </w:r>
    </w:p>
    <w:p w:rsidR="002819EE" w:rsidRPr="00E63021" w:rsidRDefault="002819EE" w:rsidP="002819EE">
      <w:pPr>
        <w:pStyle w:val="ListParagraph"/>
        <w:spacing w:line="360" w:lineRule="auto"/>
        <w:ind w:left="0"/>
      </w:pPr>
    </w:p>
    <w:p w:rsidR="0096014C" w:rsidRPr="007C0F9D" w:rsidRDefault="0096014C" w:rsidP="00881A5F">
      <w:pPr>
        <w:pStyle w:val="ParaTab1"/>
        <w:spacing w:line="360" w:lineRule="auto"/>
        <w:ind w:firstLine="0"/>
        <w:rPr>
          <w:rFonts w:ascii="Times New Roman" w:hAnsi="Times New Roman" w:cs="Times New Roman"/>
          <w:spacing w:val="-3"/>
        </w:rPr>
      </w:pPr>
    </w:p>
    <w:p w:rsidR="004C4763" w:rsidRPr="007C0F9D" w:rsidRDefault="004C4763" w:rsidP="004C4763">
      <w:pPr>
        <w:pStyle w:val="ParaTab1"/>
        <w:ind w:firstLine="0"/>
        <w:rPr>
          <w:rFonts w:ascii="Times New Roman" w:hAnsi="Times New Roman" w:cs="Times New Roman"/>
          <w:spacing w:val="-3"/>
        </w:rPr>
      </w:pPr>
      <w:r w:rsidRPr="007C0F9D">
        <w:rPr>
          <w:rFonts w:ascii="Times New Roman" w:hAnsi="Times New Roman" w:cs="Times New Roman"/>
          <w:spacing w:val="-3"/>
        </w:rPr>
        <w:t>Date:</w:t>
      </w:r>
      <w:r w:rsidRPr="007C0F9D">
        <w:rPr>
          <w:rFonts w:ascii="Times New Roman" w:hAnsi="Times New Roman" w:cs="Times New Roman"/>
          <w:spacing w:val="-3"/>
        </w:rPr>
        <w:tab/>
      </w:r>
      <w:r w:rsidR="000F696B">
        <w:rPr>
          <w:rFonts w:ascii="Times New Roman" w:hAnsi="Times New Roman" w:cs="Times New Roman"/>
          <w:spacing w:val="-3"/>
          <w:u w:val="single"/>
        </w:rPr>
        <w:t xml:space="preserve">September </w:t>
      </w:r>
      <w:r w:rsidR="008072A2">
        <w:rPr>
          <w:rFonts w:ascii="Times New Roman" w:hAnsi="Times New Roman" w:cs="Times New Roman"/>
          <w:spacing w:val="-3"/>
          <w:u w:val="single"/>
        </w:rPr>
        <w:t>23</w:t>
      </w:r>
      <w:r w:rsidR="000F696B">
        <w:rPr>
          <w:rFonts w:ascii="Times New Roman" w:hAnsi="Times New Roman" w:cs="Times New Roman"/>
          <w:spacing w:val="-3"/>
          <w:u w:val="single"/>
        </w:rPr>
        <w:t>, 2016</w:t>
      </w:r>
      <w:r w:rsidR="00271845" w:rsidRPr="007C0F9D">
        <w:rPr>
          <w:rFonts w:ascii="Times New Roman" w:hAnsi="Times New Roman" w:cs="Times New Roman"/>
          <w:spacing w:val="-3"/>
        </w:rPr>
        <w:tab/>
      </w:r>
      <w:r w:rsidR="00271845" w:rsidRPr="007C0F9D">
        <w:rPr>
          <w:rFonts w:ascii="Times New Roman" w:hAnsi="Times New Roman" w:cs="Times New Roman"/>
          <w:spacing w:val="-3"/>
        </w:rPr>
        <w:tab/>
      </w:r>
      <w:r w:rsidRPr="007C0F9D">
        <w:rPr>
          <w:rFonts w:ascii="Times New Roman" w:hAnsi="Times New Roman" w:cs="Times New Roman"/>
          <w:spacing w:val="-3"/>
        </w:rPr>
        <w:tab/>
      </w:r>
      <w:r w:rsidR="00732738" w:rsidRPr="007C0F9D">
        <w:rPr>
          <w:rFonts w:ascii="Times New Roman" w:hAnsi="Times New Roman" w:cs="Times New Roman"/>
          <w:spacing w:val="-3"/>
        </w:rPr>
        <w:tab/>
      </w:r>
      <w:r w:rsidRPr="007C0F9D">
        <w:rPr>
          <w:rFonts w:ascii="Times New Roman" w:hAnsi="Times New Roman" w:cs="Times New Roman"/>
          <w:spacing w:val="-3"/>
        </w:rPr>
        <w:t>________________________________</w:t>
      </w:r>
    </w:p>
    <w:p w:rsidR="004C4763" w:rsidRPr="007C0F9D" w:rsidRDefault="004C4763" w:rsidP="004C4763">
      <w:pPr>
        <w:pStyle w:val="ParaTab1"/>
        <w:ind w:firstLine="0"/>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007F34E3">
        <w:rPr>
          <w:rFonts w:ascii="Times New Roman" w:hAnsi="Times New Roman" w:cs="Times New Roman"/>
          <w:spacing w:val="-3"/>
        </w:rPr>
        <w:t>Elizabeth H. Barnes</w:t>
      </w:r>
    </w:p>
    <w:p w:rsidR="00881A5F" w:rsidRDefault="004C4763" w:rsidP="000F696B">
      <w:pPr>
        <w:pStyle w:val="ParaTab1"/>
        <w:ind w:firstLine="0"/>
        <w:rPr>
          <w:rFonts w:ascii="Times New Roman" w:hAnsi="Times New Roman" w:cs="Times New Roman"/>
          <w:spacing w:val="-3"/>
        </w:rPr>
        <w:sectPr w:rsidR="00881A5F" w:rsidSect="002640F6">
          <w:footerReference w:type="default" r:id="rId12"/>
          <w:type w:val="continuous"/>
          <w:pgSz w:w="12240" w:h="15840" w:code="1"/>
          <w:pgMar w:top="1440" w:right="1440" w:bottom="1440" w:left="1440" w:header="720" w:footer="720" w:gutter="0"/>
          <w:cols w:space="720"/>
          <w:noEndnote/>
          <w:titlePg/>
          <w:docGrid w:linePitch="326"/>
        </w:sectPr>
      </w:pP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t>Administrative Law Judge</w:t>
      </w:r>
    </w:p>
    <w:p w:rsidR="00881A5F" w:rsidRPr="00881A5F" w:rsidRDefault="00881A5F" w:rsidP="00881A5F">
      <w:pPr>
        <w:autoSpaceDE/>
        <w:autoSpaceDN/>
        <w:rPr>
          <w:rFonts w:ascii="Microsoft Sans Serif" w:eastAsiaTheme="minorHAnsi" w:hAnsi="Microsoft Sans Serif" w:cs="Microsoft Sans Serif"/>
          <w:szCs w:val="20"/>
        </w:rPr>
      </w:pPr>
      <w:r w:rsidRPr="00881A5F">
        <w:rPr>
          <w:rFonts w:ascii="Microsoft Sans Serif" w:eastAsiaTheme="minorHAnsi" w:hAnsi="Microsoft Sans Serif" w:cs="Microsoft Sans Serif"/>
          <w:b/>
          <w:szCs w:val="20"/>
          <w:u w:val="single"/>
        </w:rPr>
        <w:lastRenderedPageBreak/>
        <w:t>C-2016-2543592 – PENNSYLVANIA PUBLIC UTILITY COMMISSION BUREAU OF INVESTIGATION AND ENFORCEMENT v. CLEARVIEW ELECTRIC, INC.</w:t>
      </w:r>
    </w:p>
    <w:p w:rsidR="00881A5F" w:rsidRPr="00881A5F" w:rsidRDefault="00881A5F" w:rsidP="00881A5F">
      <w:pPr>
        <w:autoSpaceDE/>
        <w:autoSpaceDN/>
        <w:rPr>
          <w:rFonts w:ascii="Microsoft Sans Serif" w:eastAsiaTheme="minorHAnsi" w:hAnsi="Microsoft Sans Serif" w:cs="Microsoft Sans Serif"/>
          <w:szCs w:val="20"/>
        </w:rPr>
      </w:pPr>
    </w:p>
    <w:p w:rsidR="00881A5F" w:rsidRPr="00881A5F" w:rsidRDefault="00881A5F" w:rsidP="00881A5F">
      <w:pPr>
        <w:autoSpaceDE/>
        <w:autoSpaceDN/>
        <w:rPr>
          <w:rFonts w:ascii="Microsoft Sans Serif" w:eastAsiaTheme="minorHAnsi" w:hAnsi="Microsoft Sans Serif" w:cs="Microsoft Sans Serif"/>
          <w:b/>
          <w:i/>
          <w:szCs w:val="20"/>
          <w:u w:val="single"/>
        </w:rPr>
      </w:pPr>
      <w:r w:rsidRPr="00881A5F">
        <w:rPr>
          <w:rFonts w:ascii="Microsoft Sans Serif" w:eastAsiaTheme="minorHAnsi" w:hAnsi="Microsoft Sans Serif" w:cs="Microsoft Sans Serif"/>
          <w:b/>
          <w:i/>
          <w:szCs w:val="20"/>
          <w:u w:val="single"/>
        </w:rPr>
        <w:t>Revised 9/6/16</w:t>
      </w:r>
    </w:p>
    <w:p w:rsidR="00881A5F" w:rsidRPr="00881A5F" w:rsidRDefault="00881A5F" w:rsidP="00881A5F">
      <w:pPr>
        <w:autoSpaceDE/>
        <w:autoSpaceDN/>
        <w:rPr>
          <w:rFonts w:ascii="Microsoft Sans Serif" w:eastAsiaTheme="minorHAnsi" w:hAnsi="Microsoft Sans Serif" w:cs="Microsoft Sans Serif"/>
          <w:szCs w:val="20"/>
        </w:rPr>
      </w:pPr>
    </w:p>
    <w:p w:rsidR="00881A5F" w:rsidRPr="00881A5F" w:rsidRDefault="00881A5F" w:rsidP="00881A5F">
      <w:pPr>
        <w:autoSpaceDE/>
        <w:autoSpaceDN/>
        <w:rPr>
          <w:rFonts w:ascii="Microsoft Sans Serif" w:eastAsiaTheme="minorHAnsi" w:hAnsi="Microsoft Sans Serif" w:cs="Microsoft Sans Serif"/>
          <w:szCs w:val="20"/>
        </w:rPr>
      </w:pPr>
      <w:r w:rsidRPr="00881A5F">
        <w:rPr>
          <w:rFonts w:ascii="Microsoft Sans Serif" w:eastAsiaTheme="minorHAnsi" w:hAnsi="Microsoft Sans Serif" w:cs="Microsoft Sans Serif"/>
          <w:szCs w:val="20"/>
        </w:rPr>
        <w:t>STEPHANIE M WIMER ESQUIRE</w:t>
      </w:r>
    </w:p>
    <w:p w:rsidR="00881A5F" w:rsidRPr="00881A5F" w:rsidRDefault="00881A5F" w:rsidP="00881A5F">
      <w:pPr>
        <w:autoSpaceDE/>
        <w:autoSpaceDN/>
        <w:rPr>
          <w:rFonts w:ascii="Microsoft Sans Serif" w:eastAsiaTheme="minorHAnsi" w:hAnsi="Microsoft Sans Serif" w:cs="Microsoft Sans Serif"/>
          <w:szCs w:val="20"/>
        </w:rPr>
      </w:pPr>
      <w:r w:rsidRPr="00881A5F">
        <w:rPr>
          <w:rFonts w:ascii="Microsoft Sans Serif" w:eastAsiaTheme="minorHAnsi" w:hAnsi="Microsoft Sans Serif" w:cs="Microsoft Sans Serif"/>
          <w:szCs w:val="20"/>
        </w:rPr>
        <w:t>PENNSYLVANIA PUBLIC UTILITY COMMISSION</w:t>
      </w:r>
    </w:p>
    <w:p w:rsidR="00881A5F" w:rsidRPr="00881A5F" w:rsidRDefault="00881A5F" w:rsidP="00881A5F">
      <w:pPr>
        <w:autoSpaceDE/>
        <w:autoSpaceDN/>
        <w:rPr>
          <w:rFonts w:ascii="Microsoft Sans Serif" w:eastAsiaTheme="minorHAnsi" w:hAnsi="Microsoft Sans Serif" w:cs="Microsoft Sans Serif"/>
          <w:szCs w:val="20"/>
        </w:rPr>
      </w:pPr>
      <w:r w:rsidRPr="00881A5F">
        <w:rPr>
          <w:rFonts w:ascii="Microsoft Sans Serif" w:eastAsiaTheme="minorHAnsi" w:hAnsi="Microsoft Sans Serif" w:cs="Microsoft Sans Serif"/>
          <w:szCs w:val="20"/>
        </w:rPr>
        <w:t>BUREAU OF INVESTIGATION &amp; ENFORCEMENT</w:t>
      </w:r>
    </w:p>
    <w:p w:rsidR="00881A5F" w:rsidRPr="00881A5F" w:rsidRDefault="00881A5F" w:rsidP="00881A5F">
      <w:pPr>
        <w:autoSpaceDE/>
        <w:autoSpaceDN/>
        <w:rPr>
          <w:rFonts w:ascii="Microsoft Sans Serif" w:eastAsiaTheme="minorHAnsi" w:hAnsi="Microsoft Sans Serif" w:cs="Microsoft Sans Serif"/>
          <w:szCs w:val="20"/>
        </w:rPr>
      </w:pPr>
      <w:r w:rsidRPr="00881A5F">
        <w:rPr>
          <w:rFonts w:ascii="Microsoft Sans Serif" w:eastAsiaTheme="minorHAnsi" w:hAnsi="Microsoft Sans Serif" w:cs="Microsoft Sans Serif"/>
          <w:szCs w:val="20"/>
        </w:rPr>
        <w:t>PO BOX 3265</w:t>
      </w:r>
    </w:p>
    <w:p w:rsidR="00881A5F" w:rsidRPr="00881A5F" w:rsidRDefault="00881A5F" w:rsidP="00881A5F">
      <w:pPr>
        <w:autoSpaceDE/>
        <w:autoSpaceDN/>
        <w:rPr>
          <w:rFonts w:ascii="Microsoft Sans Serif" w:eastAsiaTheme="minorHAnsi" w:hAnsi="Microsoft Sans Serif" w:cs="Microsoft Sans Serif"/>
          <w:szCs w:val="20"/>
        </w:rPr>
      </w:pPr>
      <w:r w:rsidRPr="00881A5F">
        <w:rPr>
          <w:rFonts w:ascii="Microsoft Sans Serif" w:eastAsiaTheme="minorHAnsi" w:hAnsi="Microsoft Sans Serif" w:cs="Microsoft Sans Serif"/>
          <w:szCs w:val="20"/>
        </w:rPr>
        <w:t>HARRISBURG PA  17105-3265</w:t>
      </w:r>
    </w:p>
    <w:p w:rsidR="00881A5F" w:rsidRPr="00881A5F" w:rsidRDefault="00881A5F" w:rsidP="00881A5F">
      <w:pPr>
        <w:autoSpaceDE/>
        <w:autoSpaceDN/>
        <w:rPr>
          <w:rFonts w:ascii="Microsoft Sans Serif" w:eastAsiaTheme="minorHAnsi" w:hAnsi="Microsoft Sans Serif" w:cs="Microsoft Sans Serif"/>
          <w:b/>
          <w:szCs w:val="20"/>
        </w:rPr>
      </w:pPr>
      <w:r w:rsidRPr="00881A5F">
        <w:rPr>
          <w:rFonts w:ascii="Microsoft Sans Serif" w:eastAsiaTheme="minorHAnsi" w:hAnsi="Microsoft Sans Serif" w:cs="Microsoft Sans Serif"/>
          <w:b/>
          <w:szCs w:val="20"/>
        </w:rPr>
        <w:t>717.772.8839</w:t>
      </w:r>
    </w:p>
    <w:p w:rsidR="00881A5F" w:rsidRPr="00881A5F" w:rsidRDefault="00881A5F" w:rsidP="00881A5F">
      <w:pPr>
        <w:autoSpaceDE/>
        <w:autoSpaceDN/>
        <w:rPr>
          <w:rFonts w:ascii="Microsoft Sans Serif" w:eastAsiaTheme="minorHAnsi" w:hAnsi="Microsoft Sans Serif" w:cs="Microsoft Sans Serif"/>
          <w:b/>
          <w:i/>
          <w:szCs w:val="20"/>
          <w:u w:val="single"/>
        </w:rPr>
      </w:pPr>
      <w:r w:rsidRPr="00881A5F">
        <w:rPr>
          <w:rFonts w:ascii="Microsoft Sans Serif" w:eastAsiaTheme="minorHAnsi" w:hAnsi="Microsoft Sans Serif" w:cs="Microsoft Sans Serif"/>
          <w:b/>
          <w:i/>
          <w:szCs w:val="20"/>
          <w:u w:val="single"/>
        </w:rPr>
        <w:t>Accepts e-Service</w:t>
      </w:r>
    </w:p>
    <w:p w:rsidR="00881A5F" w:rsidRPr="00881A5F" w:rsidRDefault="00881A5F" w:rsidP="00881A5F">
      <w:pPr>
        <w:autoSpaceDE/>
        <w:autoSpaceDN/>
        <w:rPr>
          <w:rFonts w:ascii="Microsoft Sans Serif" w:eastAsiaTheme="minorHAnsi" w:hAnsi="Microsoft Sans Serif" w:cs="Microsoft Sans Serif"/>
          <w:szCs w:val="20"/>
        </w:rPr>
      </w:pPr>
    </w:p>
    <w:p w:rsidR="00881A5F" w:rsidRPr="00881A5F" w:rsidRDefault="00881A5F" w:rsidP="00881A5F">
      <w:pPr>
        <w:autoSpaceDE/>
        <w:autoSpaceDN/>
        <w:rPr>
          <w:rFonts w:ascii="Microsoft Sans Serif" w:eastAsiaTheme="minorHAnsi" w:hAnsi="Microsoft Sans Serif" w:cs="Microsoft Sans Serif"/>
          <w:szCs w:val="20"/>
        </w:rPr>
      </w:pPr>
      <w:r w:rsidRPr="00881A5F">
        <w:rPr>
          <w:rFonts w:ascii="Microsoft Sans Serif" w:eastAsiaTheme="minorHAnsi" w:hAnsi="Microsoft Sans Serif" w:cs="Microsoft Sans Serif"/>
          <w:szCs w:val="20"/>
        </w:rPr>
        <w:t>KAREN O MOURY ESQUIRE</w:t>
      </w:r>
    </w:p>
    <w:p w:rsidR="00881A5F" w:rsidRPr="00881A5F" w:rsidRDefault="00881A5F" w:rsidP="00881A5F">
      <w:pPr>
        <w:autoSpaceDE/>
        <w:autoSpaceDN/>
        <w:rPr>
          <w:rFonts w:ascii="Microsoft Sans Serif" w:eastAsiaTheme="minorHAnsi" w:hAnsi="Microsoft Sans Serif" w:cs="Microsoft Sans Serif"/>
          <w:szCs w:val="20"/>
        </w:rPr>
      </w:pPr>
      <w:r w:rsidRPr="00881A5F">
        <w:rPr>
          <w:rFonts w:ascii="Microsoft Sans Serif" w:eastAsiaTheme="minorHAnsi" w:hAnsi="Microsoft Sans Serif" w:cs="Microsoft Sans Serif"/>
          <w:szCs w:val="20"/>
        </w:rPr>
        <w:t>ECKERT SEAMANS CHERIN &amp; MELLOTT LLC</w:t>
      </w:r>
    </w:p>
    <w:p w:rsidR="00881A5F" w:rsidRPr="00881A5F" w:rsidRDefault="00881A5F" w:rsidP="00881A5F">
      <w:pPr>
        <w:autoSpaceDE/>
        <w:autoSpaceDN/>
        <w:rPr>
          <w:rFonts w:ascii="Microsoft Sans Serif" w:eastAsiaTheme="minorHAnsi" w:hAnsi="Microsoft Sans Serif" w:cs="Microsoft Sans Serif"/>
          <w:szCs w:val="20"/>
        </w:rPr>
      </w:pPr>
      <w:r w:rsidRPr="00881A5F">
        <w:rPr>
          <w:rFonts w:ascii="Microsoft Sans Serif" w:eastAsiaTheme="minorHAnsi" w:hAnsi="Microsoft Sans Serif" w:cs="Microsoft Sans Serif"/>
          <w:szCs w:val="20"/>
        </w:rPr>
        <w:t>213 MARKET STREET 8</w:t>
      </w:r>
      <w:r w:rsidRPr="00881A5F">
        <w:rPr>
          <w:rFonts w:ascii="Microsoft Sans Serif" w:eastAsiaTheme="minorHAnsi" w:hAnsi="Microsoft Sans Serif" w:cs="Microsoft Sans Serif"/>
          <w:szCs w:val="20"/>
          <w:vertAlign w:val="superscript"/>
        </w:rPr>
        <w:t>TH</w:t>
      </w:r>
      <w:r w:rsidRPr="00881A5F">
        <w:rPr>
          <w:rFonts w:ascii="Microsoft Sans Serif" w:eastAsiaTheme="minorHAnsi" w:hAnsi="Microsoft Sans Serif" w:cs="Microsoft Sans Serif"/>
          <w:szCs w:val="20"/>
        </w:rPr>
        <w:t xml:space="preserve"> </w:t>
      </w:r>
      <w:proofErr w:type="gramStart"/>
      <w:r w:rsidRPr="00881A5F">
        <w:rPr>
          <w:rFonts w:ascii="Microsoft Sans Serif" w:eastAsiaTheme="minorHAnsi" w:hAnsi="Microsoft Sans Serif" w:cs="Microsoft Sans Serif"/>
          <w:szCs w:val="20"/>
        </w:rPr>
        <w:t>FLOOR</w:t>
      </w:r>
      <w:proofErr w:type="gramEnd"/>
    </w:p>
    <w:p w:rsidR="00881A5F" w:rsidRPr="00881A5F" w:rsidRDefault="00881A5F" w:rsidP="00881A5F">
      <w:pPr>
        <w:autoSpaceDE/>
        <w:autoSpaceDN/>
        <w:rPr>
          <w:rFonts w:ascii="Microsoft Sans Serif" w:eastAsiaTheme="minorHAnsi" w:hAnsi="Microsoft Sans Serif" w:cs="Microsoft Sans Serif"/>
          <w:szCs w:val="20"/>
        </w:rPr>
      </w:pPr>
      <w:r w:rsidRPr="00881A5F">
        <w:rPr>
          <w:rFonts w:ascii="Microsoft Sans Serif" w:eastAsiaTheme="minorHAnsi" w:hAnsi="Microsoft Sans Serif" w:cs="Microsoft Sans Serif"/>
          <w:szCs w:val="20"/>
        </w:rPr>
        <w:t>HARRISBURG PA  17101</w:t>
      </w:r>
    </w:p>
    <w:p w:rsidR="00881A5F" w:rsidRPr="00881A5F" w:rsidRDefault="00881A5F" w:rsidP="00881A5F">
      <w:pPr>
        <w:autoSpaceDE/>
        <w:autoSpaceDN/>
        <w:rPr>
          <w:rFonts w:ascii="Microsoft Sans Serif" w:eastAsiaTheme="minorHAnsi" w:hAnsi="Microsoft Sans Serif" w:cs="Microsoft Sans Serif"/>
          <w:b/>
          <w:szCs w:val="20"/>
        </w:rPr>
      </w:pPr>
      <w:r w:rsidRPr="00881A5F">
        <w:rPr>
          <w:rFonts w:ascii="Microsoft Sans Serif" w:eastAsiaTheme="minorHAnsi" w:hAnsi="Microsoft Sans Serif" w:cs="Microsoft Sans Serif"/>
          <w:b/>
          <w:szCs w:val="20"/>
        </w:rPr>
        <w:t>717.237.6036</w:t>
      </w:r>
    </w:p>
    <w:p w:rsidR="00881A5F" w:rsidRPr="00881A5F" w:rsidRDefault="00881A5F" w:rsidP="00881A5F">
      <w:pPr>
        <w:autoSpaceDE/>
        <w:autoSpaceDN/>
        <w:rPr>
          <w:rFonts w:ascii="Microsoft Sans Serif" w:eastAsiaTheme="minorHAnsi" w:hAnsi="Microsoft Sans Serif" w:cs="Microsoft Sans Serif"/>
          <w:szCs w:val="20"/>
        </w:rPr>
      </w:pPr>
      <w:r w:rsidRPr="00881A5F">
        <w:rPr>
          <w:rFonts w:ascii="Microsoft Sans Serif" w:eastAsiaTheme="minorHAnsi" w:hAnsi="Microsoft Sans Serif" w:cs="Microsoft Sans Serif"/>
          <w:b/>
          <w:i/>
          <w:szCs w:val="20"/>
          <w:u w:val="single"/>
        </w:rPr>
        <w:t>Accepts e-Service</w:t>
      </w:r>
    </w:p>
    <w:p w:rsidR="00881A5F" w:rsidRPr="00881A5F" w:rsidRDefault="00881A5F" w:rsidP="00881A5F">
      <w:pPr>
        <w:autoSpaceDE/>
        <w:autoSpaceDN/>
        <w:rPr>
          <w:rFonts w:ascii="Microsoft Sans Serif" w:eastAsiaTheme="minorHAnsi" w:hAnsi="Microsoft Sans Serif" w:cs="Microsoft Sans Serif"/>
          <w:szCs w:val="20"/>
        </w:rPr>
      </w:pPr>
    </w:p>
    <w:p w:rsidR="00881A5F" w:rsidRPr="00881A5F" w:rsidRDefault="00881A5F" w:rsidP="00881A5F">
      <w:pPr>
        <w:autoSpaceDE/>
        <w:autoSpaceDN/>
        <w:rPr>
          <w:rFonts w:ascii="Microsoft Sans Serif" w:eastAsiaTheme="minorHAnsi" w:hAnsi="Microsoft Sans Serif" w:cs="Microsoft Sans Serif"/>
          <w:szCs w:val="20"/>
        </w:rPr>
      </w:pPr>
    </w:p>
    <w:p w:rsidR="00086081" w:rsidRPr="007C0F9D" w:rsidRDefault="00086081" w:rsidP="000F696B">
      <w:pPr>
        <w:pStyle w:val="ParaTab1"/>
        <w:ind w:firstLine="0"/>
        <w:rPr>
          <w:rFonts w:ascii="Times New Roman" w:hAnsi="Times New Roman" w:cs="Times New Roman"/>
          <w:spacing w:val="-3"/>
        </w:rPr>
      </w:pPr>
      <w:bookmarkStart w:id="0" w:name="_GoBack"/>
      <w:bookmarkEnd w:id="0"/>
    </w:p>
    <w:sectPr w:rsidR="00086081" w:rsidRPr="007C0F9D" w:rsidSect="002D444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478" w:rsidRDefault="00F02478">
      <w:pPr>
        <w:spacing w:line="20" w:lineRule="exact"/>
        <w:rPr>
          <w:sz w:val="22"/>
          <w:szCs w:val="22"/>
        </w:rPr>
      </w:pPr>
    </w:p>
  </w:endnote>
  <w:endnote w:type="continuationSeparator" w:id="0">
    <w:p w:rsidR="00F02478" w:rsidRDefault="00F02478">
      <w:pPr>
        <w:pStyle w:val="ParaTab1"/>
        <w:rPr>
          <w:sz w:val="22"/>
          <w:szCs w:val="22"/>
        </w:rPr>
      </w:pPr>
      <w:r>
        <w:rPr>
          <w:sz w:val="22"/>
          <w:szCs w:val="22"/>
        </w:rPr>
        <w:t xml:space="preserve"> </w:t>
      </w:r>
    </w:p>
  </w:endnote>
  <w:endnote w:type="continuationNotice" w:id="1">
    <w:p w:rsidR="00F02478" w:rsidRDefault="00F02478">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6B" w:rsidRPr="00692B1A" w:rsidRDefault="00EA476B">
    <w:pPr>
      <w:pStyle w:val="Footer"/>
      <w:framePr w:wrap="auto" w:vAnchor="text" w:hAnchor="margin" w:xAlign="center" w:y="1"/>
      <w:rPr>
        <w:rStyle w:val="PageNumber"/>
        <w:rFonts w:ascii="Times New Roman" w:hAnsi="Times New Roman" w:cs="Times New Roman"/>
        <w:sz w:val="20"/>
        <w:szCs w:val="20"/>
      </w:rPr>
    </w:pPr>
    <w:r w:rsidRPr="00692B1A">
      <w:rPr>
        <w:rStyle w:val="PageNumber"/>
        <w:rFonts w:ascii="Times New Roman" w:hAnsi="Times New Roman" w:cs="Times New Roman"/>
        <w:sz w:val="20"/>
        <w:szCs w:val="20"/>
      </w:rPr>
      <w:fldChar w:fldCharType="begin"/>
    </w:r>
    <w:r w:rsidRPr="00692B1A">
      <w:rPr>
        <w:rStyle w:val="PageNumber"/>
        <w:rFonts w:ascii="Times New Roman" w:hAnsi="Times New Roman" w:cs="Times New Roman"/>
        <w:sz w:val="20"/>
        <w:szCs w:val="20"/>
      </w:rPr>
      <w:instrText xml:space="preserve">PAGE  </w:instrText>
    </w:r>
    <w:r w:rsidRPr="00692B1A">
      <w:rPr>
        <w:rStyle w:val="PageNumber"/>
        <w:rFonts w:ascii="Times New Roman" w:hAnsi="Times New Roman" w:cs="Times New Roman"/>
        <w:sz w:val="20"/>
        <w:szCs w:val="20"/>
      </w:rPr>
      <w:fldChar w:fldCharType="separate"/>
    </w:r>
    <w:r w:rsidR="00881A5F">
      <w:rPr>
        <w:rStyle w:val="PageNumber"/>
        <w:rFonts w:ascii="Times New Roman" w:hAnsi="Times New Roman" w:cs="Times New Roman"/>
        <w:noProof/>
        <w:sz w:val="20"/>
        <w:szCs w:val="20"/>
      </w:rPr>
      <w:t>2</w:t>
    </w:r>
    <w:r w:rsidRPr="00692B1A">
      <w:rPr>
        <w:rStyle w:val="PageNumber"/>
        <w:rFonts w:ascii="Times New Roman" w:hAnsi="Times New Roman" w:cs="Times New Roman"/>
        <w:sz w:val="20"/>
        <w:szCs w:val="20"/>
      </w:rPr>
      <w:fldChar w:fldCharType="end"/>
    </w:r>
  </w:p>
  <w:p w:rsidR="00EA476B" w:rsidRDefault="00EA476B" w:rsidP="00881A5F">
    <w:pPr>
      <w:spacing w:before="140" w:line="100" w:lineRule="exact"/>
      <w:rPr>
        <w:sz w:val="9"/>
        <w:szCs w:val="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478" w:rsidRDefault="00F02478">
      <w:pPr>
        <w:pStyle w:val="ParaTab1"/>
        <w:rPr>
          <w:sz w:val="22"/>
          <w:szCs w:val="22"/>
        </w:rPr>
      </w:pPr>
      <w:r>
        <w:rPr>
          <w:sz w:val="22"/>
          <w:szCs w:val="22"/>
        </w:rPr>
        <w:separator/>
      </w:r>
    </w:p>
  </w:footnote>
  <w:footnote w:type="continuationSeparator" w:id="0">
    <w:p w:rsidR="00F02478" w:rsidRDefault="00F024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80CC9"/>
    <w:multiLevelType w:val="multilevel"/>
    <w:tmpl w:val="44CCD6A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1">
    <w:nsid w:val="5C54445D"/>
    <w:multiLevelType w:val="hybridMultilevel"/>
    <w:tmpl w:val="8BEC6BD0"/>
    <w:lvl w:ilvl="0" w:tplc="68BA0DAA">
      <w:start w:val="3"/>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433"/>
    <w:rsid w:val="000024F1"/>
    <w:rsid w:val="00006209"/>
    <w:rsid w:val="00010F44"/>
    <w:rsid w:val="00022071"/>
    <w:rsid w:val="00022A21"/>
    <w:rsid w:val="00025B18"/>
    <w:rsid w:val="000266A6"/>
    <w:rsid w:val="000318B4"/>
    <w:rsid w:val="00045985"/>
    <w:rsid w:val="00050669"/>
    <w:rsid w:val="00052B83"/>
    <w:rsid w:val="00053E84"/>
    <w:rsid w:val="00054669"/>
    <w:rsid w:val="00060B2B"/>
    <w:rsid w:val="00076B0A"/>
    <w:rsid w:val="00081011"/>
    <w:rsid w:val="00086081"/>
    <w:rsid w:val="00095031"/>
    <w:rsid w:val="00096D09"/>
    <w:rsid w:val="000977C3"/>
    <w:rsid w:val="000A1303"/>
    <w:rsid w:val="000B02A6"/>
    <w:rsid w:val="000B1041"/>
    <w:rsid w:val="000B1412"/>
    <w:rsid w:val="000B15BC"/>
    <w:rsid w:val="000B3B2F"/>
    <w:rsid w:val="000B73C8"/>
    <w:rsid w:val="000C067B"/>
    <w:rsid w:val="000C5FF4"/>
    <w:rsid w:val="000E2FA6"/>
    <w:rsid w:val="000F0666"/>
    <w:rsid w:val="000F2398"/>
    <w:rsid w:val="000F696B"/>
    <w:rsid w:val="000F73B3"/>
    <w:rsid w:val="001033FB"/>
    <w:rsid w:val="0010520A"/>
    <w:rsid w:val="0010662D"/>
    <w:rsid w:val="00107DCD"/>
    <w:rsid w:val="00111255"/>
    <w:rsid w:val="00123374"/>
    <w:rsid w:val="00124861"/>
    <w:rsid w:val="00125119"/>
    <w:rsid w:val="00126640"/>
    <w:rsid w:val="001314DE"/>
    <w:rsid w:val="00132649"/>
    <w:rsid w:val="001331E9"/>
    <w:rsid w:val="001340FC"/>
    <w:rsid w:val="00141401"/>
    <w:rsid w:val="0014437C"/>
    <w:rsid w:val="00150ACB"/>
    <w:rsid w:val="00153C49"/>
    <w:rsid w:val="0015674C"/>
    <w:rsid w:val="00162C0F"/>
    <w:rsid w:val="00164929"/>
    <w:rsid w:val="00170A52"/>
    <w:rsid w:val="00173DE9"/>
    <w:rsid w:val="001746C9"/>
    <w:rsid w:val="00180DE8"/>
    <w:rsid w:val="00193B6B"/>
    <w:rsid w:val="001A553A"/>
    <w:rsid w:val="001A56C7"/>
    <w:rsid w:val="001B40F8"/>
    <w:rsid w:val="001B73E0"/>
    <w:rsid w:val="001B7FA9"/>
    <w:rsid w:val="001C23BD"/>
    <w:rsid w:val="001D1B5A"/>
    <w:rsid w:val="001D1BC1"/>
    <w:rsid w:val="001D2816"/>
    <w:rsid w:val="001D68D5"/>
    <w:rsid w:val="001E04FB"/>
    <w:rsid w:val="001E1DF6"/>
    <w:rsid w:val="001E5576"/>
    <w:rsid w:val="001F58D4"/>
    <w:rsid w:val="001F6E7C"/>
    <w:rsid w:val="00200039"/>
    <w:rsid w:val="0020170B"/>
    <w:rsid w:val="00201801"/>
    <w:rsid w:val="002019BA"/>
    <w:rsid w:val="0020201B"/>
    <w:rsid w:val="00202F27"/>
    <w:rsid w:val="00210777"/>
    <w:rsid w:val="0021248F"/>
    <w:rsid w:val="0022395F"/>
    <w:rsid w:val="00230C95"/>
    <w:rsid w:val="00232FE9"/>
    <w:rsid w:val="00235160"/>
    <w:rsid w:val="002416A2"/>
    <w:rsid w:val="002427D9"/>
    <w:rsid w:val="00242E4E"/>
    <w:rsid w:val="0024664F"/>
    <w:rsid w:val="002640F6"/>
    <w:rsid w:val="002712AE"/>
    <w:rsid w:val="00271845"/>
    <w:rsid w:val="00272BE0"/>
    <w:rsid w:val="002753BB"/>
    <w:rsid w:val="002819EE"/>
    <w:rsid w:val="00282758"/>
    <w:rsid w:val="00282E8C"/>
    <w:rsid w:val="002871DF"/>
    <w:rsid w:val="00287BA9"/>
    <w:rsid w:val="00291C1F"/>
    <w:rsid w:val="00294376"/>
    <w:rsid w:val="002948F9"/>
    <w:rsid w:val="002968D9"/>
    <w:rsid w:val="002A2911"/>
    <w:rsid w:val="002A45A5"/>
    <w:rsid w:val="002C3C8B"/>
    <w:rsid w:val="002D306C"/>
    <w:rsid w:val="002D30ED"/>
    <w:rsid w:val="002D4676"/>
    <w:rsid w:val="002E0071"/>
    <w:rsid w:val="002E3EB4"/>
    <w:rsid w:val="002E4C6F"/>
    <w:rsid w:val="002F17E4"/>
    <w:rsid w:val="002F18AF"/>
    <w:rsid w:val="002F1C61"/>
    <w:rsid w:val="002F6F6D"/>
    <w:rsid w:val="002F7257"/>
    <w:rsid w:val="00311B49"/>
    <w:rsid w:val="0031551A"/>
    <w:rsid w:val="00315CAF"/>
    <w:rsid w:val="00317BC7"/>
    <w:rsid w:val="00326DBB"/>
    <w:rsid w:val="00333058"/>
    <w:rsid w:val="00334D0F"/>
    <w:rsid w:val="00336612"/>
    <w:rsid w:val="003422C0"/>
    <w:rsid w:val="00350EFA"/>
    <w:rsid w:val="00361F6C"/>
    <w:rsid w:val="0036555A"/>
    <w:rsid w:val="00371D37"/>
    <w:rsid w:val="003762B1"/>
    <w:rsid w:val="003768F0"/>
    <w:rsid w:val="00377CFD"/>
    <w:rsid w:val="0038164E"/>
    <w:rsid w:val="00385387"/>
    <w:rsid w:val="003940D2"/>
    <w:rsid w:val="00397916"/>
    <w:rsid w:val="003A16B2"/>
    <w:rsid w:val="003A3185"/>
    <w:rsid w:val="003A6397"/>
    <w:rsid w:val="003C3B7F"/>
    <w:rsid w:val="003C47C9"/>
    <w:rsid w:val="003C4DC9"/>
    <w:rsid w:val="003D0D15"/>
    <w:rsid w:val="003D3BD8"/>
    <w:rsid w:val="003D40DB"/>
    <w:rsid w:val="003D5BE3"/>
    <w:rsid w:val="003D7BDB"/>
    <w:rsid w:val="003D7C66"/>
    <w:rsid w:val="003E0A9C"/>
    <w:rsid w:val="003E78E8"/>
    <w:rsid w:val="003F2940"/>
    <w:rsid w:val="004039C2"/>
    <w:rsid w:val="00404178"/>
    <w:rsid w:val="004046A4"/>
    <w:rsid w:val="004079C3"/>
    <w:rsid w:val="00407E0E"/>
    <w:rsid w:val="00413037"/>
    <w:rsid w:val="004130E6"/>
    <w:rsid w:val="004310CB"/>
    <w:rsid w:val="004332C3"/>
    <w:rsid w:val="00441692"/>
    <w:rsid w:val="00445B34"/>
    <w:rsid w:val="0045594D"/>
    <w:rsid w:val="00463410"/>
    <w:rsid w:val="00475929"/>
    <w:rsid w:val="00480816"/>
    <w:rsid w:val="00482CFE"/>
    <w:rsid w:val="00484957"/>
    <w:rsid w:val="004879B5"/>
    <w:rsid w:val="00490216"/>
    <w:rsid w:val="004A39D3"/>
    <w:rsid w:val="004A40A4"/>
    <w:rsid w:val="004A5E23"/>
    <w:rsid w:val="004B3E2C"/>
    <w:rsid w:val="004B61A3"/>
    <w:rsid w:val="004B6256"/>
    <w:rsid w:val="004B700E"/>
    <w:rsid w:val="004C01B4"/>
    <w:rsid w:val="004C02BE"/>
    <w:rsid w:val="004C12AC"/>
    <w:rsid w:val="004C4763"/>
    <w:rsid w:val="004C6FFD"/>
    <w:rsid w:val="004D6327"/>
    <w:rsid w:val="004E1CD1"/>
    <w:rsid w:val="004E5C10"/>
    <w:rsid w:val="004E6824"/>
    <w:rsid w:val="004E72DF"/>
    <w:rsid w:val="004F1938"/>
    <w:rsid w:val="004F19BF"/>
    <w:rsid w:val="004F3A84"/>
    <w:rsid w:val="004F60C9"/>
    <w:rsid w:val="00503FE8"/>
    <w:rsid w:val="00504CBE"/>
    <w:rsid w:val="00506F14"/>
    <w:rsid w:val="00511ACB"/>
    <w:rsid w:val="005131DF"/>
    <w:rsid w:val="00514AAF"/>
    <w:rsid w:val="005168BF"/>
    <w:rsid w:val="00520834"/>
    <w:rsid w:val="00520F63"/>
    <w:rsid w:val="00522AF9"/>
    <w:rsid w:val="00523C23"/>
    <w:rsid w:val="0052458C"/>
    <w:rsid w:val="00533ABC"/>
    <w:rsid w:val="005348C9"/>
    <w:rsid w:val="00542BFD"/>
    <w:rsid w:val="00542FDF"/>
    <w:rsid w:val="00543A15"/>
    <w:rsid w:val="0054459B"/>
    <w:rsid w:val="00550716"/>
    <w:rsid w:val="00557B33"/>
    <w:rsid w:val="00557EB5"/>
    <w:rsid w:val="005604D5"/>
    <w:rsid w:val="00560E45"/>
    <w:rsid w:val="00571FA5"/>
    <w:rsid w:val="00576591"/>
    <w:rsid w:val="00576DFB"/>
    <w:rsid w:val="005800F9"/>
    <w:rsid w:val="0058450F"/>
    <w:rsid w:val="0058551A"/>
    <w:rsid w:val="0058559C"/>
    <w:rsid w:val="005877FF"/>
    <w:rsid w:val="00593310"/>
    <w:rsid w:val="0059513E"/>
    <w:rsid w:val="005A0A13"/>
    <w:rsid w:val="005A283E"/>
    <w:rsid w:val="005A3ACF"/>
    <w:rsid w:val="005A690D"/>
    <w:rsid w:val="005A6CCB"/>
    <w:rsid w:val="005B3148"/>
    <w:rsid w:val="005B352D"/>
    <w:rsid w:val="005B3590"/>
    <w:rsid w:val="005B6CFE"/>
    <w:rsid w:val="005B7320"/>
    <w:rsid w:val="005B7E99"/>
    <w:rsid w:val="005C0680"/>
    <w:rsid w:val="005C1D4B"/>
    <w:rsid w:val="005C3228"/>
    <w:rsid w:val="005C4058"/>
    <w:rsid w:val="005D1F2A"/>
    <w:rsid w:val="005D3B23"/>
    <w:rsid w:val="005D4530"/>
    <w:rsid w:val="005F0022"/>
    <w:rsid w:val="005F0613"/>
    <w:rsid w:val="005F15C8"/>
    <w:rsid w:val="005F2DE8"/>
    <w:rsid w:val="005F520D"/>
    <w:rsid w:val="006003B9"/>
    <w:rsid w:val="00602877"/>
    <w:rsid w:val="0060611A"/>
    <w:rsid w:val="006068B9"/>
    <w:rsid w:val="00607EBD"/>
    <w:rsid w:val="00617DB7"/>
    <w:rsid w:val="00620FFC"/>
    <w:rsid w:val="00623710"/>
    <w:rsid w:val="00623D4D"/>
    <w:rsid w:val="006267FF"/>
    <w:rsid w:val="00635717"/>
    <w:rsid w:val="0063705F"/>
    <w:rsid w:val="006466A5"/>
    <w:rsid w:val="006507E9"/>
    <w:rsid w:val="0065475A"/>
    <w:rsid w:val="006612A7"/>
    <w:rsid w:val="0066547B"/>
    <w:rsid w:val="006666D3"/>
    <w:rsid w:val="00667F44"/>
    <w:rsid w:val="006739DF"/>
    <w:rsid w:val="00677657"/>
    <w:rsid w:val="00677C97"/>
    <w:rsid w:val="00685E1E"/>
    <w:rsid w:val="006907E5"/>
    <w:rsid w:val="00691521"/>
    <w:rsid w:val="00692B1A"/>
    <w:rsid w:val="006A3A60"/>
    <w:rsid w:val="006B3031"/>
    <w:rsid w:val="006B3CCB"/>
    <w:rsid w:val="006B492F"/>
    <w:rsid w:val="006C0C55"/>
    <w:rsid w:val="006C414C"/>
    <w:rsid w:val="006C5DDF"/>
    <w:rsid w:val="006C6A2E"/>
    <w:rsid w:val="006D033E"/>
    <w:rsid w:val="006E570E"/>
    <w:rsid w:val="006F16B7"/>
    <w:rsid w:val="006F779D"/>
    <w:rsid w:val="0070557E"/>
    <w:rsid w:val="0072129F"/>
    <w:rsid w:val="007227DA"/>
    <w:rsid w:val="00732738"/>
    <w:rsid w:val="00732856"/>
    <w:rsid w:val="00733B16"/>
    <w:rsid w:val="00744126"/>
    <w:rsid w:val="007539C5"/>
    <w:rsid w:val="00763AF1"/>
    <w:rsid w:val="0076672B"/>
    <w:rsid w:val="007841B4"/>
    <w:rsid w:val="0078680F"/>
    <w:rsid w:val="00790AAF"/>
    <w:rsid w:val="00791438"/>
    <w:rsid w:val="00795433"/>
    <w:rsid w:val="007A2E00"/>
    <w:rsid w:val="007A64A8"/>
    <w:rsid w:val="007B31C5"/>
    <w:rsid w:val="007B3E1C"/>
    <w:rsid w:val="007B49AA"/>
    <w:rsid w:val="007B5438"/>
    <w:rsid w:val="007B64B8"/>
    <w:rsid w:val="007C0F9D"/>
    <w:rsid w:val="007C330E"/>
    <w:rsid w:val="007C6BE2"/>
    <w:rsid w:val="007E1CA7"/>
    <w:rsid w:val="007E2C55"/>
    <w:rsid w:val="007E5B24"/>
    <w:rsid w:val="007E634F"/>
    <w:rsid w:val="007E77F3"/>
    <w:rsid w:val="007E7D1B"/>
    <w:rsid w:val="007F0320"/>
    <w:rsid w:val="007F0973"/>
    <w:rsid w:val="007F09CD"/>
    <w:rsid w:val="007F1D22"/>
    <w:rsid w:val="007F34E3"/>
    <w:rsid w:val="007F4CC8"/>
    <w:rsid w:val="00804FC0"/>
    <w:rsid w:val="008055B0"/>
    <w:rsid w:val="008072A2"/>
    <w:rsid w:val="00810857"/>
    <w:rsid w:val="0082118A"/>
    <w:rsid w:val="00822276"/>
    <w:rsid w:val="00823C2B"/>
    <w:rsid w:val="00824C0F"/>
    <w:rsid w:val="00830911"/>
    <w:rsid w:val="00836FF3"/>
    <w:rsid w:val="00837FA7"/>
    <w:rsid w:val="00841762"/>
    <w:rsid w:val="008455AC"/>
    <w:rsid w:val="0084634A"/>
    <w:rsid w:val="00850B92"/>
    <w:rsid w:val="0085453F"/>
    <w:rsid w:val="00856D19"/>
    <w:rsid w:val="008571D1"/>
    <w:rsid w:val="0087362F"/>
    <w:rsid w:val="00873CCC"/>
    <w:rsid w:val="00874DE2"/>
    <w:rsid w:val="00874F25"/>
    <w:rsid w:val="00881A5F"/>
    <w:rsid w:val="00886726"/>
    <w:rsid w:val="008931AC"/>
    <w:rsid w:val="008A1635"/>
    <w:rsid w:val="008A1A5B"/>
    <w:rsid w:val="008A27C9"/>
    <w:rsid w:val="008A3D50"/>
    <w:rsid w:val="008A5C7C"/>
    <w:rsid w:val="008B2378"/>
    <w:rsid w:val="008B54BB"/>
    <w:rsid w:val="008C1228"/>
    <w:rsid w:val="008C50C5"/>
    <w:rsid w:val="008D1947"/>
    <w:rsid w:val="008D1B24"/>
    <w:rsid w:val="008D4A72"/>
    <w:rsid w:val="008D7C01"/>
    <w:rsid w:val="008E11A4"/>
    <w:rsid w:val="008E3336"/>
    <w:rsid w:val="008E48E5"/>
    <w:rsid w:val="008E54CC"/>
    <w:rsid w:val="008F1683"/>
    <w:rsid w:val="00900CA0"/>
    <w:rsid w:val="0090437F"/>
    <w:rsid w:val="00905B14"/>
    <w:rsid w:val="00907B7E"/>
    <w:rsid w:val="00907D1D"/>
    <w:rsid w:val="00912BF2"/>
    <w:rsid w:val="00915045"/>
    <w:rsid w:val="009228B3"/>
    <w:rsid w:val="0092582D"/>
    <w:rsid w:val="00927524"/>
    <w:rsid w:val="00931424"/>
    <w:rsid w:val="009334E2"/>
    <w:rsid w:val="0093486F"/>
    <w:rsid w:val="00936884"/>
    <w:rsid w:val="009437A4"/>
    <w:rsid w:val="00944E71"/>
    <w:rsid w:val="0096014C"/>
    <w:rsid w:val="00961CE1"/>
    <w:rsid w:val="00970C1C"/>
    <w:rsid w:val="00973883"/>
    <w:rsid w:val="00981BFF"/>
    <w:rsid w:val="00984143"/>
    <w:rsid w:val="009854CD"/>
    <w:rsid w:val="00987EEA"/>
    <w:rsid w:val="009902EA"/>
    <w:rsid w:val="00991091"/>
    <w:rsid w:val="009972AE"/>
    <w:rsid w:val="009976D9"/>
    <w:rsid w:val="009A1752"/>
    <w:rsid w:val="009A2D80"/>
    <w:rsid w:val="009B1CB0"/>
    <w:rsid w:val="009B6252"/>
    <w:rsid w:val="009C074A"/>
    <w:rsid w:val="009C457E"/>
    <w:rsid w:val="009C79F4"/>
    <w:rsid w:val="009D106E"/>
    <w:rsid w:val="009D7847"/>
    <w:rsid w:val="009E11F1"/>
    <w:rsid w:val="009F18C9"/>
    <w:rsid w:val="009F2BBC"/>
    <w:rsid w:val="009F7F92"/>
    <w:rsid w:val="00A005F4"/>
    <w:rsid w:val="00A01CCF"/>
    <w:rsid w:val="00A05A8D"/>
    <w:rsid w:val="00A16D67"/>
    <w:rsid w:val="00A21CD3"/>
    <w:rsid w:val="00A234CB"/>
    <w:rsid w:val="00A24FCE"/>
    <w:rsid w:val="00A277C8"/>
    <w:rsid w:val="00A30ABF"/>
    <w:rsid w:val="00A313C9"/>
    <w:rsid w:val="00A32BEF"/>
    <w:rsid w:val="00A33176"/>
    <w:rsid w:val="00A42346"/>
    <w:rsid w:val="00A503A5"/>
    <w:rsid w:val="00A540A1"/>
    <w:rsid w:val="00A713ED"/>
    <w:rsid w:val="00A73645"/>
    <w:rsid w:val="00A82270"/>
    <w:rsid w:val="00A85C12"/>
    <w:rsid w:val="00A8659B"/>
    <w:rsid w:val="00A95FE1"/>
    <w:rsid w:val="00A96DB1"/>
    <w:rsid w:val="00A97451"/>
    <w:rsid w:val="00AA376E"/>
    <w:rsid w:val="00AA4C73"/>
    <w:rsid w:val="00AB0BC2"/>
    <w:rsid w:val="00AB57FA"/>
    <w:rsid w:val="00AC03F2"/>
    <w:rsid w:val="00AC660C"/>
    <w:rsid w:val="00AC7533"/>
    <w:rsid w:val="00AF0114"/>
    <w:rsid w:val="00AF086C"/>
    <w:rsid w:val="00B07502"/>
    <w:rsid w:val="00B10CBB"/>
    <w:rsid w:val="00B115AE"/>
    <w:rsid w:val="00B14406"/>
    <w:rsid w:val="00B15801"/>
    <w:rsid w:val="00B21E30"/>
    <w:rsid w:val="00B22D72"/>
    <w:rsid w:val="00B2777E"/>
    <w:rsid w:val="00B357CB"/>
    <w:rsid w:val="00B4317B"/>
    <w:rsid w:val="00B459FA"/>
    <w:rsid w:val="00B463FE"/>
    <w:rsid w:val="00B5011D"/>
    <w:rsid w:val="00B50433"/>
    <w:rsid w:val="00B52B7D"/>
    <w:rsid w:val="00B53281"/>
    <w:rsid w:val="00B616BC"/>
    <w:rsid w:val="00B65975"/>
    <w:rsid w:val="00B676C0"/>
    <w:rsid w:val="00B7058F"/>
    <w:rsid w:val="00B71474"/>
    <w:rsid w:val="00B73CC6"/>
    <w:rsid w:val="00B7504F"/>
    <w:rsid w:val="00B761F9"/>
    <w:rsid w:val="00B80DF4"/>
    <w:rsid w:val="00B8407F"/>
    <w:rsid w:val="00B8647A"/>
    <w:rsid w:val="00B91E4C"/>
    <w:rsid w:val="00B9288D"/>
    <w:rsid w:val="00B94817"/>
    <w:rsid w:val="00B94CB6"/>
    <w:rsid w:val="00B96DF1"/>
    <w:rsid w:val="00BA5BFC"/>
    <w:rsid w:val="00BA68C8"/>
    <w:rsid w:val="00BC16B0"/>
    <w:rsid w:val="00BC3456"/>
    <w:rsid w:val="00BC6570"/>
    <w:rsid w:val="00BD6560"/>
    <w:rsid w:val="00BE3558"/>
    <w:rsid w:val="00BF20FF"/>
    <w:rsid w:val="00BF624E"/>
    <w:rsid w:val="00C0013A"/>
    <w:rsid w:val="00C001CB"/>
    <w:rsid w:val="00C0714A"/>
    <w:rsid w:val="00C2035D"/>
    <w:rsid w:val="00C21984"/>
    <w:rsid w:val="00C265C5"/>
    <w:rsid w:val="00C26CF2"/>
    <w:rsid w:val="00C347B5"/>
    <w:rsid w:val="00C35D3D"/>
    <w:rsid w:val="00C4726B"/>
    <w:rsid w:val="00C52AE4"/>
    <w:rsid w:val="00C5556B"/>
    <w:rsid w:val="00C55869"/>
    <w:rsid w:val="00C72A3C"/>
    <w:rsid w:val="00C7360E"/>
    <w:rsid w:val="00C76DDD"/>
    <w:rsid w:val="00C87D68"/>
    <w:rsid w:val="00C949B1"/>
    <w:rsid w:val="00C969EE"/>
    <w:rsid w:val="00CA402B"/>
    <w:rsid w:val="00CA6184"/>
    <w:rsid w:val="00CB3924"/>
    <w:rsid w:val="00CC2597"/>
    <w:rsid w:val="00CD0B41"/>
    <w:rsid w:val="00CD24AA"/>
    <w:rsid w:val="00CD4CC3"/>
    <w:rsid w:val="00CD5007"/>
    <w:rsid w:val="00CE1593"/>
    <w:rsid w:val="00CE5368"/>
    <w:rsid w:val="00CE5BAB"/>
    <w:rsid w:val="00CF1C8D"/>
    <w:rsid w:val="00CF4FC7"/>
    <w:rsid w:val="00CF7759"/>
    <w:rsid w:val="00D02C36"/>
    <w:rsid w:val="00D21D73"/>
    <w:rsid w:val="00D22AC6"/>
    <w:rsid w:val="00D25B35"/>
    <w:rsid w:val="00D321F6"/>
    <w:rsid w:val="00D4194D"/>
    <w:rsid w:val="00D4567B"/>
    <w:rsid w:val="00D5798B"/>
    <w:rsid w:val="00D647EB"/>
    <w:rsid w:val="00D64DEA"/>
    <w:rsid w:val="00D73E6C"/>
    <w:rsid w:val="00D74594"/>
    <w:rsid w:val="00D7600E"/>
    <w:rsid w:val="00D77C3E"/>
    <w:rsid w:val="00D813FC"/>
    <w:rsid w:val="00D851BD"/>
    <w:rsid w:val="00D91672"/>
    <w:rsid w:val="00D93A3A"/>
    <w:rsid w:val="00DA44D2"/>
    <w:rsid w:val="00DB067D"/>
    <w:rsid w:val="00DB1A8E"/>
    <w:rsid w:val="00DB2EF9"/>
    <w:rsid w:val="00DB4628"/>
    <w:rsid w:val="00DC1E2A"/>
    <w:rsid w:val="00DC6A70"/>
    <w:rsid w:val="00DD24E7"/>
    <w:rsid w:val="00DD6C42"/>
    <w:rsid w:val="00DD748F"/>
    <w:rsid w:val="00DE6303"/>
    <w:rsid w:val="00DE7D9E"/>
    <w:rsid w:val="00DF12A8"/>
    <w:rsid w:val="00DF16CD"/>
    <w:rsid w:val="00DF2D05"/>
    <w:rsid w:val="00E0049E"/>
    <w:rsid w:val="00E022AD"/>
    <w:rsid w:val="00E02883"/>
    <w:rsid w:val="00E05BB1"/>
    <w:rsid w:val="00E13D4C"/>
    <w:rsid w:val="00E2144A"/>
    <w:rsid w:val="00E21E91"/>
    <w:rsid w:val="00E2498B"/>
    <w:rsid w:val="00E34C60"/>
    <w:rsid w:val="00E373B2"/>
    <w:rsid w:val="00E44E9F"/>
    <w:rsid w:val="00E50816"/>
    <w:rsid w:val="00E50933"/>
    <w:rsid w:val="00E54C39"/>
    <w:rsid w:val="00E60629"/>
    <w:rsid w:val="00E61AB5"/>
    <w:rsid w:val="00E63B18"/>
    <w:rsid w:val="00E63E7C"/>
    <w:rsid w:val="00E7604F"/>
    <w:rsid w:val="00E774C9"/>
    <w:rsid w:val="00E82BB8"/>
    <w:rsid w:val="00E83391"/>
    <w:rsid w:val="00E94162"/>
    <w:rsid w:val="00E9505D"/>
    <w:rsid w:val="00EA0DFA"/>
    <w:rsid w:val="00EA2EF8"/>
    <w:rsid w:val="00EA30DC"/>
    <w:rsid w:val="00EA3D7B"/>
    <w:rsid w:val="00EA476B"/>
    <w:rsid w:val="00EA49A5"/>
    <w:rsid w:val="00EB3050"/>
    <w:rsid w:val="00ED10C4"/>
    <w:rsid w:val="00ED3A33"/>
    <w:rsid w:val="00ED5A41"/>
    <w:rsid w:val="00EF0998"/>
    <w:rsid w:val="00EF350E"/>
    <w:rsid w:val="00F02478"/>
    <w:rsid w:val="00F12ACE"/>
    <w:rsid w:val="00F16056"/>
    <w:rsid w:val="00F20451"/>
    <w:rsid w:val="00F2079B"/>
    <w:rsid w:val="00F212B9"/>
    <w:rsid w:val="00F21A1F"/>
    <w:rsid w:val="00F2499F"/>
    <w:rsid w:val="00F30955"/>
    <w:rsid w:val="00F30F39"/>
    <w:rsid w:val="00F32248"/>
    <w:rsid w:val="00F33E62"/>
    <w:rsid w:val="00F3449B"/>
    <w:rsid w:val="00F52825"/>
    <w:rsid w:val="00F538B7"/>
    <w:rsid w:val="00F56C56"/>
    <w:rsid w:val="00F614E4"/>
    <w:rsid w:val="00F6191D"/>
    <w:rsid w:val="00F61FD6"/>
    <w:rsid w:val="00F6771F"/>
    <w:rsid w:val="00F734B1"/>
    <w:rsid w:val="00F82B95"/>
    <w:rsid w:val="00F87735"/>
    <w:rsid w:val="00F9419A"/>
    <w:rsid w:val="00FB6610"/>
    <w:rsid w:val="00FC107C"/>
    <w:rsid w:val="00FC4113"/>
    <w:rsid w:val="00FC55A8"/>
    <w:rsid w:val="00FD700B"/>
    <w:rsid w:val="00FE03A2"/>
    <w:rsid w:val="00FE45EA"/>
    <w:rsid w:val="00FE474F"/>
    <w:rsid w:val="00FE766E"/>
    <w:rsid w:val="00FF3495"/>
    <w:rsid w:val="00FF3FF9"/>
    <w:rsid w:val="00FF4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sid w:val="009976D9"/>
    <w:pPr>
      <w:tabs>
        <w:tab w:val="left" w:pos="1620"/>
      </w:tabs>
      <w:autoSpaceDE/>
      <w:autoSpaceDN/>
      <w:spacing w:line="480" w:lineRule="auto"/>
      <w:jc w:val="both"/>
    </w:pPr>
    <w:rPr>
      <w:rFonts w:ascii="Times New Roman" w:hAnsi="Times New Roman" w:cs="Times New Roman"/>
    </w:rPr>
  </w:style>
  <w:style w:type="character" w:customStyle="1" w:styleId="BodyTextChar">
    <w:name w:val="Body Text Char"/>
    <w:link w:val="BodyText"/>
    <w:rsid w:val="009976D9"/>
    <w:rPr>
      <w:sz w:val="24"/>
      <w:szCs w:val="24"/>
    </w:rPr>
  </w:style>
  <w:style w:type="character" w:styleId="Hyperlink">
    <w:name w:val="Hyperlink"/>
    <w:basedOn w:val="DefaultParagraphFont"/>
    <w:rsid w:val="00413037"/>
    <w:rPr>
      <w:color w:val="0000FF" w:themeColor="hyperlink"/>
      <w:u w:val="single"/>
    </w:rPr>
  </w:style>
  <w:style w:type="paragraph" w:styleId="ListParagraph">
    <w:name w:val="List Paragraph"/>
    <w:basedOn w:val="Normal"/>
    <w:uiPriority w:val="34"/>
    <w:qFormat/>
    <w:rsid w:val="002819EE"/>
    <w:pPr>
      <w:ind w:left="720"/>
    </w:pPr>
    <w:rPr>
      <w:rFonts w:ascii="Times New Roman" w:hAnsi="Times New Roman" w:cs="Times New Roman"/>
    </w:rPr>
  </w:style>
  <w:style w:type="paragraph" w:styleId="BalloonText">
    <w:name w:val="Balloon Text"/>
    <w:basedOn w:val="Normal"/>
    <w:link w:val="BalloonTextChar"/>
    <w:rsid w:val="00D77C3E"/>
    <w:rPr>
      <w:rFonts w:ascii="Tahoma" w:hAnsi="Tahoma" w:cs="Tahoma"/>
      <w:sz w:val="16"/>
      <w:szCs w:val="16"/>
    </w:rPr>
  </w:style>
  <w:style w:type="character" w:customStyle="1" w:styleId="BalloonTextChar">
    <w:name w:val="Balloon Text Char"/>
    <w:basedOn w:val="DefaultParagraphFont"/>
    <w:link w:val="BalloonText"/>
    <w:rsid w:val="00D77C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sid w:val="009976D9"/>
    <w:pPr>
      <w:tabs>
        <w:tab w:val="left" w:pos="1620"/>
      </w:tabs>
      <w:autoSpaceDE/>
      <w:autoSpaceDN/>
      <w:spacing w:line="480" w:lineRule="auto"/>
      <w:jc w:val="both"/>
    </w:pPr>
    <w:rPr>
      <w:rFonts w:ascii="Times New Roman" w:hAnsi="Times New Roman" w:cs="Times New Roman"/>
    </w:rPr>
  </w:style>
  <w:style w:type="character" w:customStyle="1" w:styleId="BodyTextChar">
    <w:name w:val="Body Text Char"/>
    <w:link w:val="BodyText"/>
    <w:rsid w:val="009976D9"/>
    <w:rPr>
      <w:sz w:val="24"/>
      <w:szCs w:val="24"/>
    </w:rPr>
  </w:style>
  <w:style w:type="character" w:styleId="Hyperlink">
    <w:name w:val="Hyperlink"/>
    <w:basedOn w:val="DefaultParagraphFont"/>
    <w:rsid w:val="00413037"/>
    <w:rPr>
      <w:color w:val="0000FF" w:themeColor="hyperlink"/>
      <w:u w:val="single"/>
    </w:rPr>
  </w:style>
  <w:style w:type="paragraph" w:styleId="ListParagraph">
    <w:name w:val="List Paragraph"/>
    <w:basedOn w:val="Normal"/>
    <w:uiPriority w:val="34"/>
    <w:qFormat/>
    <w:rsid w:val="002819EE"/>
    <w:pPr>
      <w:ind w:left="720"/>
    </w:pPr>
    <w:rPr>
      <w:rFonts w:ascii="Times New Roman" w:hAnsi="Times New Roman" w:cs="Times New Roman"/>
    </w:rPr>
  </w:style>
  <w:style w:type="paragraph" w:styleId="BalloonText">
    <w:name w:val="Balloon Text"/>
    <w:basedOn w:val="Normal"/>
    <w:link w:val="BalloonTextChar"/>
    <w:rsid w:val="00D77C3E"/>
    <w:rPr>
      <w:rFonts w:ascii="Tahoma" w:hAnsi="Tahoma" w:cs="Tahoma"/>
      <w:sz w:val="16"/>
      <w:szCs w:val="16"/>
    </w:rPr>
  </w:style>
  <w:style w:type="character" w:customStyle="1" w:styleId="BalloonTextChar">
    <w:name w:val="Balloon Text Char"/>
    <w:basedOn w:val="DefaultParagraphFont"/>
    <w:link w:val="BalloonText"/>
    <w:rsid w:val="00D77C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1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wimer@pa.gov" TargetMode="External"/><Relationship Id="rId5" Type="http://schemas.openxmlformats.org/officeDocument/2006/relationships/settings" Target="settings.xml"/><Relationship Id="rId10" Type="http://schemas.openxmlformats.org/officeDocument/2006/relationships/hyperlink" Target="mailto:mswindler@pa.gov" TargetMode="External"/><Relationship Id="rId4" Type="http://schemas.microsoft.com/office/2007/relationships/stylesWithEffects" Target="stylesWithEffects.xml"/><Relationship Id="rId9" Type="http://schemas.openxmlformats.org/officeDocument/2006/relationships/hyperlink" Target="mailto:kmoury@eckertseaman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6CEA8-CC31-4292-89C7-734AB02B7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1646</Words>
  <Characters>9387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BARNES</dc:creator>
  <cp:lastModifiedBy>Lewis, Meska</cp:lastModifiedBy>
  <cp:revision>2</cp:revision>
  <cp:lastPrinted>2016-09-13T15:03:00Z</cp:lastPrinted>
  <dcterms:created xsi:type="dcterms:W3CDTF">2016-09-26T12:56:00Z</dcterms:created>
  <dcterms:modified xsi:type="dcterms:W3CDTF">2016-09-26T12:56:00Z</dcterms:modified>
</cp:coreProperties>
</file>