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173893" w:rsidRPr="00BF09A6" w:rsidTr="001E69A1">
        <w:trPr>
          <w:cantSplit/>
          <w:trHeight w:hRule="exact" w:val="1296"/>
          <w:jc w:val="center"/>
        </w:trPr>
        <w:tc>
          <w:tcPr>
            <w:tcW w:w="1610" w:type="dxa"/>
          </w:tcPr>
          <w:p w:rsidR="00173893" w:rsidRPr="00BF09A6" w:rsidRDefault="00173893"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173893" w:rsidRPr="00BF09A6" w:rsidRDefault="00173893"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173893">
          <w:pgSz w:w="12240" w:h="15840"/>
          <w:pgMar w:top="1440" w:right="1440" w:bottom="1440" w:left="1440" w:header="720" w:footer="720" w:gutter="0"/>
          <w:cols w:space="720"/>
          <w:docGrid w:linePitch="272"/>
        </w:sectPr>
      </w:pPr>
    </w:p>
    <w:p w:rsidR="00C13A42" w:rsidRDefault="00120766" w:rsidP="00C13A42">
      <w:pPr>
        <w:jc w:val="center"/>
        <w:rPr>
          <w:b/>
          <w:sz w:val="24"/>
          <w:szCs w:val="24"/>
        </w:rPr>
      </w:pPr>
      <w:r>
        <w:rPr>
          <w:b/>
          <w:sz w:val="24"/>
          <w:szCs w:val="24"/>
        </w:rPr>
        <w:lastRenderedPageBreak/>
        <w:t>September 26, 2016</w:t>
      </w:r>
    </w:p>
    <w:p w:rsidR="00F00F7F" w:rsidRDefault="00130671" w:rsidP="00B95A27">
      <w:pPr>
        <w:jc w:val="right"/>
        <w:rPr>
          <w:sz w:val="21"/>
          <w:szCs w:val="21"/>
        </w:rPr>
      </w:pPr>
      <w:r>
        <w:rPr>
          <w:sz w:val="21"/>
          <w:szCs w:val="21"/>
        </w:rPr>
        <w:t xml:space="preserve">Docket No. </w:t>
      </w:r>
      <w:r w:rsidR="00565933">
        <w:rPr>
          <w:sz w:val="21"/>
          <w:szCs w:val="21"/>
        </w:rPr>
        <w:t>P-2015-2501500</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565933" w:rsidP="00B45673">
      <w:pPr>
        <w:rPr>
          <w:sz w:val="21"/>
          <w:szCs w:val="21"/>
        </w:rPr>
      </w:pPr>
      <w:r>
        <w:rPr>
          <w:sz w:val="21"/>
          <w:szCs w:val="21"/>
        </w:rPr>
        <w:t>BRANDON J PIERCE</w:t>
      </w:r>
    </w:p>
    <w:p w:rsidR="00565933" w:rsidRDefault="00565933" w:rsidP="00B45673">
      <w:pPr>
        <w:rPr>
          <w:sz w:val="21"/>
          <w:szCs w:val="21"/>
        </w:rPr>
      </w:pPr>
      <w:r>
        <w:rPr>
          <w:sz w:val="21"/>
          <w:szCs w:val="21"/>
        </w:rPr>
        <w:t>PHILADELPHIA GAS WORKS</w:t>
      </w:r>
    </w:p>
    <w:p w:rsidR="00565933" w:rsidRDefault="00565933" w:rsidP="00B45673">
      <w:pPr>
        <w:rPr>
          <w:sz w:val="21"/>
          <w:szCs w:val="21"/>
        </w:rPr>
      </w:pPr>
      <w:r>
        <w:rPr>
          <w:sz w:val="21"/>
          <w:szCs w:val="21"/>
        </w:rPr>
        <w:t>800 WEST MONTGOMERY AVENUE</w:t>
      </w:r>
    </w:p>
    <w:p w:rsidR="00565933" w:rsidRPr="00AB60E6" w:rsidRDefault="00565933" w:rsidP="00B45673">
      <w:pPr>
        <w:rPr>
          <w:sz w:val="21"/>
          <w:szCs w:val="21"/>
        </w:rPr>
      </w:pPr>
      <w:r>
        <w:rPr>
          <w:sz w:val="21"/>
          <w:szCs w:val="21"/>
        </w:rPr>
        <w:t>PHILADELPHIA PA  19122</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565933">
        <w:rPr>
          <w:sz w:val="21"/>
          <w:szCs w:val="21"/>
        </w:rPr>
        <w:t>Philadelphia Gas Works October 1, 2016 Quarterly Distribution System Improvement Charge Filing</w:t>
      </w:r>
    </w:p>
    <w:p w:rsidR="00565933" w:rsidRDefault="00565933"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565933">
        <w:rPr>
          <w:sz w:val="21"/>
          <w:szCs w:val="21"/>
        </w:rPr>
        <w:t>Mr. Pierce</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 xml:space="preserve">By </w:t>
      </w:r>
      <w:r w:rsidR="00565933">
        <w:rPr>
          <w:sz w:val="21"/>
          <w:szCs w:val="21"/>
        </w:rPr>
        <w:t xml:space="preserve">Opinion and </w:t>
      </w:r>
      <w:r w:rsidR="009527F2">
        <w:rPr>
          <w:sz w:val="21"/>
          <w:szCs w:val="21"/>
        </w:rPr>
        <w:t>Order entered</w:t>
      </w:r>
      <w:r w:rsidR="00C13A42">
        <w:rPr>
          <w:sz w:val="21"/>
          <w:szCs w:val="21"/>
        </w:rPr>
        <w:t xml:space="preserve"> </w:t>
      </w:r>
      <w:r w:rsidR="00565933">
        <w:rPr>
          <w:sz w:val="21"/>
          <w:szCs w:val="21"/>
        </w:rPr>
        <w:t>July 6, 2016</w:t>
      </w:r>
      <w:r w:rsidR="004C741D">
        <w:rPr>
          <w:sz w:val="21"/>
          <w:szCs w:val="21"/>
        </w:rPr>
        <w:t xml:space="preserve">, the Commission </w:t>
      </w:r>
      <w:r w:rsidR="006861B6">
        <w:rPr>
          <w:sz w:val="21"/>
          <w:szCs w:val="21"/>
        </w:rPr>
        <w:t xml:space="preserve">authorized </w:t>
      </w:r>
      <w:r w:rsidR="00565933">
        <w:rPr>
          <w:sz w:val="21"/>
          <w:szCs w:val="21"/>
        </w:rPr>
        <w:t>Philadelphia Gas Works</w:t>
      </w:r>
      <w:r w:rsidR="00255B27">
        <w:rPr>
          <w:sz w:val="21"/>
          <w:szCs w:val="21"/>
        </w:rPr>
        <w:t xml:space="preserve"> (</w:t>
      </w:r>
      <w:r w:rsidR="00565933">
        <w:rPr>
          <w:sz w:val="21"/>
          <w:szCs w:val="21"/>
        </w:rPr>
        <w:t xml:space="preserve">PGW or the </w:t>
      </w:r>
      <w:r w:rsidR="00255B27">
        <w:rPr>
          <w:sz w:val="21"/>
          <w:szCs w:val="21"/>
        </w:rPr>
        <w:t>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565933">
        <w:rPr>
          <w:sz w:val="21"/>
          <w:szCs w:val="21"/>
        </w:rPr>
        <w:t xml:space="preserve">reflecting the approved changes to the Company’s Distribution System Improvement Charge (DSIC).  Specifically, PGW </w:t>
      </w:r>
      <w:r w:rsidR="00101404">
        <w:rPr>
          <w:sz w:val="21"/>
          <w:szCs w:val="21"/>
        </w:rPr>
        <w:t>i</w:t>
      </w:r>
      <w:r w:rsidR="00565933">
        <w:rPr>
          <w:sz w:val="21"/>
          <w:szCs w:val="21"/>
        </w:rPr>
        <w:t xml:space="preserve">s permitted a temporary increase in recovery rate to recover an additional $5.7 million a year for a period of time not to exceed two years, resulting in </w:t>
      </w:r>
      <w:r w:rsidR="00101404">
        <w:rPr>
          <w:sz w:val="21"/>
          <w:szCs w:val="21"/>
        </w:rPr>
        <w:t xml:space="preserve">a total DSIC recovery rate of 8.84%, in order to allow for the recoupment of the approximate $11.4 million DSIC </w:t>
      </w:r>
      <w:proofErr w:type="spellStart"/>
      <w:r w:rsidR="00101404">
        <w:rPr>
          <w:sz w:val="21"/>
          <w:szCs w:val="21"/>
        </w:rPr>
        <w:t>undercollection</w:t>
      </w:r>
      <w:proofErr w:type="spellEnd"/>
      <w:r w:rsidR="00101404">
        <w:rPr>
          <w:sz w:val="21"/>
          <w:szCs w:val="21"/>
        </w:rPr>
        <w:t xml:space="preserve"> amount for the year 2015</w:t>
      </w:r>
      <w:r w:rsidR="00A4155F">
        <w:rPr>
          <w:sz w:val="21"/>
          <w:szCs w:val="21"/>
        </w:rPr>
        <w:t xml:space="preserve">.  </w:t>
      </w:r>
      <w:r w:rsidR="006861B6">
        <w:rPr>
          <w:sz w:val="21"/>
          <w:szCs w:val="21"/>
        </w:rPr>
        <w:t xml:space="preserve">On </w:t>
      </w:r>
      <w:r w:rsidR="00101404">
        <w:rPr>
          <w:sz w:val="21"/>
          <w:szCs w:val="21"/>
        </w:rPr>
        <w:t>September 20, 2016</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Supplement No. </w:t>
      </w:r>
      <w:r w:rsidR="00101404">
        <w:rPr>
          <w:sz w:val="21"/>
          <w:szCs w:val="21"/>
        </w:rPr>
        <w:t>95</w:t>
      </w:r>
      <w:r w:rsidR="004F5F75">
        <w:rPr>
          <w:sz w:val="21"/>
          <w:szCs w:val="21"/>
        </w:rPr>
        <w:t xml:space="preserve"> to </w:t>
      </w:r>
      <w:r w:rsidR="00101404">
        <w:rPr>
          <w:sz w:val="21"/>
          <w:szCs w:val="21"/>
        </w:rPr>
        <w:t xml:space="preserve">Gas Service </w:t>
      </w:r>
      <w:r w:rsidR="004F5F75">
        <w:rPr>
          <w:sz w:val="21"/>
          <w:szCs w:val="21"/>
        </w:rPr>
        <w:t>Tariff</w:t>
      </w:r>
      <w:r w:rsidR="005056CA">
        <w:rPr>
          <w:sz w:val="21"/>
          <w:szCs w:val="21"/>
        </w:rPr>
        <w:t xml:space="preserve"> -</w:t>
      </w:r>
      <w:r w:rsidR="00101404">
        <w:rPr>
          <w:sz w:val="21"/>
          <w:szCs w:val="21"/>
        </w:rPr>
        <w:t xml:space="preserve"> </w:t>
      </w:r>
      <w:r w:rsidR="004F5F75">
        <w:rPr>
          <w:sz w:val="21"/>
          <w:szCs w:val="21"/>
        </w:rPr>
        <w:t xml:space="preserve">Pa P.U.C. No. </w:t>
      </w:r>
      <w:r w:rsidR="00101404">
        <w:rPr>
          <w:sz w:val="21"/>
          <w:szCs w:val="21"/>
        </w:rPr>
        <w:t xml:space="preserve">2 </w:t>
      </w:r>
      <w:r w:rsidR="00E8069B">
        <w:rPr>
          <w:sz w:val="21"/>
          <w:szCs w:val="21"/>
        </w:rPr>
        <w:t xml:space="preserve">to become effective </w:t>
      </w:r>
      <w:r w:rsidR="00101404">
        <w:rPr>
          <w:sz w:val="21"/>
          <w:szCs w:val="21"/>
        </w:rPr>
        <w:t>October 1, 2016</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101404">
        <w:rPr>
          <w:sz w:val="21"/>
          <w:szCs w:val="21"/>
        </w:rPr>
        <w:t>Supplement No. 95 to Gas Service Tariff - Pa P.U.C. No. 2</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120766" w:rsidP="00DD2FE2">
      <w:pPr>
        <w:rPr>
          <w:sz w:val="21"/>
          <w:szCs w:val="21"/>
        </w:rPr>
      </w:pPr>
      <w:r>
        <w:rPr>
          <w:noProof/>
        </w:rPr>
        <w:drawing>
          <wp:anchor distT="0" distB="0" distL="114300" distR="114300" simplePos="0" relativeHeight="251661312" behindDoc="1" locked="0" layoutInCell="1" allowOverlap="1" wp14:anchorId="7CEF1923" wp14:editId="7BA43C29">
            <wp:simplePos x="0" y="0"/>
            <wp:positionH relativeFrom="column">
              <wp:posOffset>3592830</wp:posOffset>
            </wp:positionH>
            <wp:positionV relativeFrom="paragraph">
              <wp:posOffset>130175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bookmarkStart w:id="0" w:name="_GoBack"/>
      <w:bookmarkEnd w:id="0"/>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C5" w:rsidRDefault="00D320C5">
      <w:r>
        <w:separator/>
      </w:r>
    </w:p>
  </w:endnote>
  <w:endnote w:type="continuationSeparator" w:id="0">
    <w:p w:rsidR="00D320C5" w:rsidRDefault="00D3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C5" w:rsidRDefault="00D320C5">
      <w:r>
        <w:separator/>
      </w:r>
    </w:p>
  </w:footnote>
  <w:footnote w:type="continuationSeparator" w:id="0">
    <w:p w:rsidR="00D320C5" w:rsidRDefault="00D32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40C2A"/>
    <w:rsid w:val="00071145"/>
    <w:rsid w:val="000832C4"/>
    <w:rsid w:val="000902D5"/>
    <w:rsid w:val="00097C11"/>
    <w:rsid w:val="000B058B"/>
    <w:rsid w:val="000C326E"/>
    <w:rsid w:val="000C6967"/>
    <w:rsid w:val="000D2908"/>
    <w:rsid w:val="000D353A"/>
    <w:rsid w:val="000E7F59"/>
    <w:rsid w:val="000F4747"/>
    <w:rsid w:val="00101404"/>
    <w:rsid w:val="00120766"/>
    <w:rsid w:val="00130671"/>
    <w:rsid w:val="001508ED"/>
    <w:rsid w:val="0017227E"/>
    <w:rsid w:val="00173893"/>
    <w:rsid w:val="001878A7"/>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65933"/>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0F2"/>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320C5"/>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2011-11-22T19:37:00Z</cp:lastPrinted>
  <dcterms:created xsi:type="dcterms:W3CDTF">2016-09-26T15:19:00Z</dcterms:created>
  <dcterms:modified xsi:type="dcterms:W3CDTF">2016-09-26T15:37:00Z</dcterms:modified>
</cp:coreProperties>
</file>