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53A82" w:rsidRDefault="00141506">
      <w:pPr>
        <w:suppressAutoHyphens/>
        <w:jc w:val="center"/>
        <w:rPr>
          <w:rFonts w:ascii="Times New Roman" w:hAnsi="Times New Roman"/>
          <w:b/>
          <w:spacing w:val="-3"/>
          <w:szCs w:val="24"/>
        </w:rPr>
      </w:pPr>
      <w:r w:rsidRPr="00753A82">
        <w:rPr>
          <w:rFonts w:ascii="Times New Roman" w:hAnsi="Times New Roman"/>
          <w:b/>
          <w:spacing w:val="-3"/>
          <w:szCs w:val="24"/>
        </w:rPr>
        <w:t xml:space="preserve">PENNSYLVANIA </w:t>
      </w:r>
      <w:r w:rsidR="00D95AD2" w:rsidRPr="00753A82">
        <w:rPr>
          <w:rFonts w:ascii="Times New Roman" w:hAnsi="Times New Roman"/>
          <w:b/>
          <w:spacing w:val="-3"/>
          <w:szCs w:val="24"/>
        </w:rPr>
        <w:fldChar w:fldCharType="begin"/>
      </w:r>
      <w:r w:rsidRPr="00753A82">
        <w:rPr>
          <w:rFonts w:ascii="Times New Roman" w:hAnsi="Times New Roman"/>
          <w:b/>
          <w:spacing w:val="-3"/>
          <w:szCs w:val="24"/>
        </w:rPr>
        <w:instrText xml:space="preserve">PRIVATE </w:instrText>
      </w:r>
      <w:r w:rsidR="00D95AD2" w:rsidRPr="00753A82">
        <w:rPr>
          <w:rFonts w:ascii="Times New Roman" w:hAnsi="Times New Roman"/>
          <w:b/>
          <w:spacing w:val="-3"/>
          <w:szCs w:val="24"/>
        </w:rPr>
        <w:fldChar w:fldCharType="end"/>
      </w:r>
    </w:p>
    <w:p w:rsidR="00141506" w:rsidRPr="00753A82" w:rsidRDefault="00141506" w:rsidP="00DD51DC">
      <w:pPr>
        <w:suppressAutoHyphens/>
        <w:jc w:val="center"/>
        <w:rPr>
          <w:rFonts w:ascii="Times New Roman" w:hAnsi="Times New Roman"/>
          <w:b/>
          <w:spacing w:val="-3"/>
          <w:szCs w:val="24"/>
        </w:rPr>
      </w:pPr>
      <w:r w:rsidRPr="00753A82">
        <w:rPr>
          <w:rFonts w:ascii="Times New Roman" w:hAnsi="Times New Roman"/>
          <w:b/>
          <w:spacing w:val="-3"/>
          <w:szCs w:val="24"/>
        </w:rPr>
        <w:t>PUBLIC UTILITY COMMISSION</w:t>
      </w:r>
    </w:p>
    <w:p w:rsidR="00753A82" w:rsidRPr="00753A82" w:rsidRDefault="00141506" w:rsidP="00753A82">
      <w:pPr>
        <w:tabs>
          <w:tab w:val="center" w:pos="4680"/>
        </w:tabs>
        <w:suppressAutoHyphens/>
        <w:jc w:val="center"/>
        <w:rPr>
          <w:rFonts w:ascii="Times New Roman" w:hAnsi="Times New Roman"/>
          <w:b/>
          <w:spacing w:val="-3"/>
          <w:szCs w:val="24"/>
        </w:rPr>
      </w:pPr>
      <w:r w:rsidRPr="00753A82">
        <w:rPr>
          <w:rFonts w:ascii="Times New Roman" w:hAnsi="Times New Roman"/>
          <w:b/>
          <w:spacing w:val="-3"/>
          <w:szCs w:val="24"/>
        </w:rPr>
        <w:t>Harrisburg, PA  17105-3265</w:t>
      </w:r>
    </w:p>
    <w:p w:rsidR="00753A82" w:rsidRDefault="00753A82" w:rsidP="00753A82">
      <w:pPr>
        <w:tabs>
          <w:tab w:val="center" w:pos="4680"/>
        </w:tabs>
        <w:suppressAutoHyphens/>
        <w:jc w:val="center"/>
        <w:rPr>
          <w:rFonts w:ascii="Times New Roman" w:hAnsi="Times New Roman"/>
          <w:spacing w:val="-3"/>
          <w:szCs w:val="24"/>
        </w:rPr>
      </w:pPr>
    </w:p>
    <w:p w:rsidR="00753A82" w:rsidRDefault="00753A82" w:rsidP="00753A82">
      <w:pPr>
        <w:tabs>
          <w:tab w:val="center" w:pos="4680"/>
        </w:tabs>
        <w:suppressAutoHyphens/>
        <w:jc w:val="center"/>
        <w:rPr>
          <w:rFonts w:ascii="Times New Roman" w:hAnsi="Times New Roman"/>
          <w:spacing w:val="-3"/>
          <w:szCs w:val="24"/>
        </w:rPr>
      </w:pPr>
    </w:p>
    <w:p w:rsidR="00753A82" w:rsidRDefault="00753A82" w:rsidP="00753A82">
      <w:pPr>
        <w:tabs>
          <w:tab w:val="center" w:pos="4680"/>
        </w:tabs>
        <w:suppressAutoHyphens/>
        <w:jc w:val="center"/>
        <w:rPr>
          <w:rFonts w:ascii="Times New Roman" w:hAnsi="Times New Roman"/>
          <w:spacing w:val="-3"/>
          <w:szCs w:val="24"/>
        </w:rPr>
      </w:pPr>
    </w:p>
    <w:p w:rsidR="00753A82" w:rsidRPr="00753A82" w:rsidRDefault="00753A82" w:rsidP="00753A8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753A82">
        <w:rPr>
          <w:rFonts w:ascii="Times New Roman" w:hAnsi="Times New Roman"/>
          <w:spacing w:val="-3"/>
          <w:szCs w:val="24"/>
        </w:rPr>
        <w:t>Beverly Knight</w:t>
      </w:r>
      <w:r w:rsidRPr="00753A82">
        <w:rPr>
          <w:rFonts w:ascii="Times New Roman" w:hAnsi="Times New Roman"/>
          <w:spacing w:val="-3"/>
          <w:szCs w:val="24"/>
        </w:rPr>
        <w:tab/>
      </w:r>
      <w:r w:rsidRPr="00753A82">
        <w:rPr>
          <w:rFonts w:ascii="Times New Roman" w:hAnsi="Times New Roman"/>
          <w:spacing w:val="-3"/>
          <w:szCs w:val="24"/>
        </w:rPr>
        <w:fldChar w:fldCharType="begin"/>
      </w:r>
      <w:r w:rsidRPr="00753A82">
        <w:rPr>
          <w:rFonts w:ascii="Times New Roman" w:hAnsi="Times New Roman"/>
          <w:spacing w:val="-3"/>
          <w:szCs w:val="24"/>
        </w:rPr>
        <w:instrText>fillin "Complainant's name" \d ""</w:instrText>
      </w:r>
      <w:r w:rsidRPr="00753A82">
        <w:rPr>
          <w:rFonts w:ascii="Times New Roman" w:hAnsi="Times New Roman"/>
          <w:spacing w:val="-3"/>
          <w:szCs w:val="24"/>
        </w:rPr>
        <w:fldChar w:fldCharType="end"/>
      </w:r>
      <w:r w:rsidRPr="00753A82">
        <w:rPr>
          <w:rFonts w:ascii="Times New Roman" w:hAnsi="Times New Roman"/>
          <w:spacing w:val="-3"/>
          <w:szCs w:val="24"/>
        </w:rPr>
        <w:t>:</w:t>
      </w:r>
    </w:p>
    <w:p w:rsidR="00753A82" w:rsidRPr="00753A82" w:rsidRDefault="00753A82" w:rsidP="00753A8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753A82">
        <w:rPr>
          <w:rFonts w:ascii="Times New Roman" w:hAnsi="Times New Roman"/>
          <w:spacing w:val="-3"/>
          <w:szCs w:val="24"/>
        </w:rPr>
        <w:tab/>
      </w:r>
      <w:r w:rsidRPr="00753A82">
        <w:rPr>
          <w:rFonts w:ascii="Times New Roman" w:hAnsi="Times New Roman"/>
          <w:spacing w:val="-3"/>
          <w:szCs w:val="24"/>
        </w:rPr>
        <w:tab/>
        <w:t>:</w:t>
      </w:r>
    </w:p>
    <w:p w:rsidR="00753A82" w:rsidRPr="00753A82" w:rsidRDefault="00753A82" w:rsidP="00753A8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753A82">
        <w:rPr>
          <w:rFonts w:ascii="Times New Roman" w:hAnsi="Times New Roman"/>
          <w:spacing w:val="-3"/>
          <w:szCs w:val="24"/>
        </w:rPr>
        <w:tab/>
        <w:t>v.</w:t>
      </w:r>
      <w:r w:rsidRPr="00753A82">
        <w:rPr>
          <w:rFonts w:ascii="Times New Roman" w:hAnsi="Times New Roman"/>
          <w:spacing w:val="-3"/>
          <w:szCs w:val="24"/>
        </w:rPr>
        <w:tab/>
        <w:t>:</w:t>
      </w:r>
      <w:r w:rsidRPr="00753A82">
        <w:rPr>
          <w:rFonts w:ascii="Times New Roman" w:hAnsi="Times New Roman"/>
          <w:spacing w:val="-3"/>
          <w:szCs w:val="24"/>
        </w:rPr>
        <w:tab/>
      </w:r>
      <w:r>
        <w:rPr>
          <w:rFonts w:ascii="Times New Roman" w:hAnsi="Times New Roman"/>
          <w:spacing w:val="-3"/>
          <w:szCs w:val="24"/>
        </w:rPr>
        <w:tab/>
      </w:r>
      <w:r w:rsidRPr="00753A82">
        <w:rPr>
          <w:rFonts w:ascii="Times New Roman" w:hAnsi="Times New Roman"/>
          <w:spacing w:val="-3"/>
          <w:szCs w:val="24"/>
        </w:rPr>
        <w:t>C-2016-2526231</w:t>
      </w:r>
    </w:p>
    <w:p w:rsidR="00753A82" w:rsidRPr="00753A82" w:rsidRDefault="00753A82" w:rsidP="00753A8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753A82">
        <w:rPr>
          <w:rFonts w:ascii="Times New Roman" w:hAnsi="Times New Roman"/>
          <w:spacing w:val="-3"/>
          <w:szCs w:val="24"/>
        </w:rPr>
        <w:tab/>
      </w:r>
      <w:r w:rsidRPr="00753A82">
        <w:rPr>
          <w:rFonts w:ascii="Times New Roman" w:hAnsi="Times New Roman"/>
          <w:spacing w:val="-3"/>
          <w:szCs w:val="24"/>
        </w:rPr>
        <w:tab/>
        <w:t>:</w:t>
      </w:r>
    </w:p>
    <w:p w:rsidR="00753A82" w:rsidRPr="00753A82" w:rsidRDefault="00753A82" w:rsidP="00753A8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753A82">
        <w:rPr>
          <w:rFonts w:ascii="Times New Roman" w:hAnsi="Times New Roman"/>
          <w:spacing w:val="-3"/>
          <w:szCs w:val="24"/>
        </w:rPr>
        <w:t>PECO Energy Company</w:t>
      </w:r>
      <w:r w:rsidRPr="00753A82">
        <w:rPr>
          <w:rFonts w:ascii="Times New Roman" w:hAnsi="Times New Roman"/>
          <w:spacing w:val="-3"/>
          <w:szCs w:val="24"/>
        </w:rPr>
        <w:tab/>
        <w:t>:</w:t>
      </w:r>
    </w:p>
    <w:p w:rsidR="00753A82" w:rsidRDefault="00753A82" w:rsidP="00753A82">
      <w:pPr>
        <w:tabs>
          <w:tab w:val="center" w:pos="4680"/>
        </w:tabs>
        <w:suppressAutoHyphens/>
        <w:rPr>
          <w:rFonts w:ascii="Times New Roman" w:hAnsi="Times New Roman"/>
          <w:b/>
          <w:spacing w:val="-3"/>
          <w:szCs w:val="24"/>
          <w:u w:val="single"/>
        </w:rPr>
      </w:pPr>
    </w:p>
    <w:p w:rsidR="00753A82" w:rsidRDefault="00753A82" w:rsidP="00753A82">
      <w:pPr>
        <w:tabs>
          <w:tab w:val="center" w:pos="4680"/>
        </w:tabs>
        <w:suppressAutoHyphens/>
        <w:rPr>
          <w:rFonts w:ascii="Times New Roman" w:hAnsi="Times New Roman"/>
          <w:b/>
          <w:spacing w:val="-3"/>
          <w:szCs w:val="24"/>
          <w:u w:val="single"/>
        </w:rPr>
      </w:pPr>
    </w:p>
    <w:p w:rsidR="00753A82" w:rsidRPr="000C1A59" w:rsidRDefault="00753A82" w:rsidP="00753A82">
      <w:pPr>
        <w:tabs>
          <w:tab w:val="center" w:pos="4680"/>
        </w:tabs>
        <w:suppressAutoHyphens/>
        <w:rPr>
          <w:rFonts w:ascii="Times New Roman" w:hAnsi="Times New Roman"/>
          <w:b/>
          <w:spacing w:val="-3"/>
          <w:szCs w:val="24"/>
          <w:u w:val="single"/>
        </w:rPr>
      </w:pPr>
    </w:p>
    <w:p w:rsidR="00141506" w:rsidRPr="000C1A59" w:rsidRDefault="00141506" w:rsidP="00753A8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53A8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753A82">
        <w:rPr>
          <w:rFonts w:ascii="Times New Roman" w:hAnsi="Times New Roman"/>
          <w:spacing w:val="-3"/>
          <w:szCs w:val="24"/>
        </w:rPr>
        <w:t xml:space="preserve">R. Davis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53A82">
        <w:rPr>
          <w:rFonts w:ascii="Times New Roman" w:hAnsi="Times New Roman"/>
          <w:spacing w:val="-3"/>
          <w:szCs w:val="24"/>
        </w:rPr>
        <w:t>July 12, 2016</w:t>
      </w:r>
      <w:r w:rsidRPr="00FB6879">
        <w:rPr>
          <w:rFonts w:ascii="Times New Roman" w:hAnsi="Times New Roman"/>
          <w:spacing w:val="-3"/>
          <w:szCs w:val="24"/>
        </w:rPr>
        <w:t xml:space="preserve">, has become final without further Commission action; </w:t>
      </w:r>
    </w:p>
    <w:p w:rsidR="007C0D22" w:rsidRPr="00FB6879" w:rsidRDefault="007C0D22" w:rsidP="00753A82">
      <w:pPr>
        <w:tabs>
          <w:tab w:val="left" w:pos="-720"/>
        </w:tabs>
        <w:suppressAutoHyphens/>
        <w:spacing w:line="360" w:lineRule="auto"/>
        <w:jc w:val="both"/>
        <w:rPr>
          <w:rFonts w:ascii="Times New Roman" w:hAnsi="Times New Roman"/>
          <w:spacing w:val="-3"/>
          <w:szCs w:val="24"/>
        </w:rPr>
      </w:pPr>
    </w:p>
    <w:p w:rsidR="00141506" w:rsidRPr="00FB6879" w:rsidRDefault="00141506" w:rsidP="00753A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53A82">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53A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53A82">
      <w:pPr>
        <w:tabs>
          <w:tab w:val="left" w:pos="-720"/>
        </w:tabs>
        <w:suppressAutoHyphens/>
        <w:spacing w:line="360" w:lineRule="auto"/>
        <w:ind w:firstLine="1440"/>
        <w:jc w:val="both"/>
        <w:rPr>
          <w:rFonts w:ascii="Times New Roman" w:hAnsi="Times New Roman"/>
          <w:spacing w:val="-3"/>
          <w:szCs w:val="24"/>
        </w:rPr>
      </w:pPr>
    </w:p>
    <w:p w:rsidR="00753A82" w:rsidRPr="00753A82" w:rsidRDefault="00753A82" w:rsidP="00753A82">
      <w:pPr>
        <w:numPr>
          <w:ilvl w:val="0"/>
          <w:numId w:val="5"/>
        </w:numPr>
        <w:autoSpaceDE w:val="0"/>
        <w:autoSpaceDN w:val="0"/>
        <w:spacing w:line="360" w:lineRule="auto"/>
        <w:ind w:left="0" w:firstLine="1440"/>
        <w:jc w:val="both"/>
        <w:rPr>
          <w:rFonts w:ascii="Times New Roman" w:eastAsia="Calibri" w:hAnsi="Times New Roman"/>
          <w:spacing w:val="-3"/>
          <w:szCs w:val="24"/>
          <w:u w:val="single"/>
        </w:rPr>
      </w:pPr>
      <w:r w:rsidRPr="00753A82">
        <w:rPr>
          <w:rFonts w:ascii="Times New Roman" w:eastAsia="Calibri" w:hAnsi="Times New Roman"/>
          <w:szCs w:val="24"/>
        </w:rPr>
        <w:t xml:space="preserve">That the Complaint of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against PECO Energy Company at Docket No. </w:t>
      </w:r>
      <w:r w:rsidRPr="00753A82">
        <w:rPr>
          <w:rFonts w:ascii="Times New Roman" w:eastAsia="Calibri" w:hAnsi="Times New Roman"/>
          <w:spacing w:val="-3"/>
          <w:szCs w:val="24"/>
        </w:rPr>
        <w:t xml:space="preserve">C-2016-2526231 </w:t>
      </w:r>
      <w:r w:rsidRPr="00753A82">
        <w:rPr>
          <w:rFonts w:ascii="Times New Roman" w:eastAsia="Calibri" w:hAnsi="Times New Roman"/>
          <w:szCs w:val="24"/>
        </w:rPr>
        <w:t>is denied in part and granted in part.</w:t>
      </w:r>
    </w:p>
    <w:p w:rsidR="00753A82" w:rsidRPr="00753A82" w:rsidRDefault="00753A82" w:rsidP="00753A82">
      <w:pPr>
        <w:spacing w:line="360" w:lineRule="auto"/>
        <w:ind w:left="1440"/>
        <w:jc w:val="both"/>
        <w:rPr>
          <w:rFonts w:ascii="Times New Roman" w:eastAsia="Calibri" w:hAnsi="Times New Roman"/>
          <w:spacing w:val="-3"/>
          <w:szCs w:val="24"/>
          <w:u w:val="single"/>
        </w:rPr>
      </w:pPr>
    </w:p>
    <w:p w:rsidR="00753A82" w:rsidRPr="00753A82" w:rsidRDefault="00753A82" w:rsidP="00753A82">
      <w:pPr>
        <w:numPr>
          <w:ilvl w:val="0"/>
          <w:numId w:val="5"/>
        </w:numPr>
        <w:autoSpaceDE w:val="0"/>
        <w:autoSpaceDN w:val="0"/>
        <w:spacing w:line="360" w:lineRule="auto"/>
        <w:ind w:left="0" w:firstLine="1440"/>
        <w:jc w:val="both"/>
        <w:rPr>
          <w:rFonts w:ascii="Times New Roman" w:eastAsia="Calibri" w:hAnsi="Times New Roman"/>
          <w:spacing w:val="-3"/>
          <w:szCs w:val="24"/>
          <w:u w:val="single"/>
        </w:rPr>
      </w:pPr>
      <w:r w:rsidRPr="00753A82">
        <w:rPr>
          <w:rFonts w:ascii="Times New Roman" w:eastAsia="Calibri" w:hAnsi="Times New Roman"/>
          <w:szCs w:val="24"/>
        </w:rPr>
        <w:t xml:space="preserve">That the Complaint of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against PECO Energy Company at Docket No. </w:t>
      </w:r>
      <w:r w:rsidRPr="00753A82">
        <w:rPr>
          <w:rFonts w:ascii="Times New Roman" w:eastAsia="Calibri" w:hAnsi="Times New Roman"/>
          <w:spacing w:val="-3"/>
          <w:szCs w:val="24"/>
        </w:rPr>
        <w:t xml:space="preserve">C-2016-2526231 </w:t>
      </w:r>
      <w:r w:rsidRPr="00753A82">
        <w:rPr>
          <w:rFonts w:ascii="Times New Roman" w:eastAsia="Calibri" w:hAnsi="Times New Roman"/>
          <w:szCs w:val="24"/>
        </w:rPr>
        <w:t>is denied with respect to her request for a payment arrangement on the CAP portion of her balance</w:t>
      </w:r>
    </w:p>
    <w:p w:rsidR="00753A82" w:rsidRPr="00753A82" w:rsidRDefault="00753A82" w:rsidP="00753A82">
      <w:pPr>
        <w:spacing w:line="360" w:lineRule="auto"/>
        <w:ind w:left="1440"/>
        <w:jc w:val="both"/>
        <w:rPr>
          <w:rFonts w:ascii="Times New Roman" w:eastAsia="Calibri" w:hAnsi="Times New Roman"/>
          <w:spacing w:val="-3"/>
          <w:szCs w:val="24"/>
          <w:u w:val="single"/>
        </w:rPr>
      </w:pPr>
    </w:p>
    <w:p w:rsidR="00753A82" w:rsidRPr="00753A82" w:rsidRDefault="00753A82" w:rsidP="00753A82">
      <w:pPr>
        <w:numPr>
          <w:ilvl w:val="0"/>
          <w:numId w:val="5"/>
        </w:numPr>
        <w:autoSpaceDE w:val="0"/>
        <w:autoSpaceDN w:val="0"/>
        <w:spacing w:line="360" w:lineRule="auto"/>
        <w:ind w:left="0" w:firstLine="1440"/>
        <w:jc w:val="both"/>
        <w:rPr>
          <w:rFonts w:ascii="Times New Roman" w:eastAsia="Calibri" w:hAnsi="Times New Roman"/>
          <w:spacing w:val="-3"/>
          <w:szCs w:val="24"/>
          <w:u w:val="single"/>
        </w:rPr>
      </w:pPr>
      <w:r w:rsidRPr="00753A82">
        <w:rPr>
          <w:rFonts w:ascii="Times New Roman" w:eastAsia="Calibri" w:hAnsi="Times New Roman"/>
          <w:szCs w:val="24"/>
        </w:rPr>
        <w:t xml:space="preserve">That the Complaint of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against PECO Energy Company at Docket No. </w:t>
      </w:r>
      <w:r w:rsidRPr="00753A82">
        <w:rPr>
          <w:rFonts w:ascii="Times New Roman" w:eastAsia="Calibri" w:hAnsi="Times New Roman"/>
          <w:spacing w:val="-3"/>
          <w:szCs w:val="24"/>
        </w:rPr>
        <w:t xml:space="preserve">C-2016-2526231 </w:t>
      </w:r>
      <w:r w:rsidRPr="00753A82">
        <w:rPr>
          <w:rFonts w:ascii="Times New Roman" w:eastAsia="Calibri" w:hAnsi="Times New Roman"/>
          <w:szCs w:val="24"/>
        </w:rPr>
        <w:t>is granted with respect to her request for a payment arrangement on the non-CAP portion of her balance.</w:t>
      </w:r>
    </w:p>
    <w:p w:rsidR="00753A82" w:rsidRDefault="00753A82" w:rsidP="00753A82">
      <w:pPr>
        <w:spacing w:line="360" w:lineRule="auto"/>
        <w:ind w:left="1440"/>
        <w:jc w:val="both"/>
        <w:rPr>
          <w:rFonts w:ascii="Times New Roman" w:eastAsia="Calibri" w:hAnsi="Times New Roman"/>
          <w:spacing w:val="-3"/>
          <w:szCs w:val="24"/>
          <w:u w:val="single"/>
        </w:rPr>
        <w:sectPr w:rsidR="00753A82" w:rsidSect="00D335DF">
          <w:endnotePr>
            <w:numFmt w:val="decimal"/>
          </w:endnotePr>
          <w:pgSz w:w="12240" w:h="15840" w:code="1"/>
          <w:pgMar w:top="1440" w:right="1440" w:bottom="1440" w:left="1440" w:header="720" w:footer="720" w:gutter="0"/>
          <w:pgNumType w:start="1"/>
          <w:cols w:space="720"/>
          <w:noEndnote/>
        </w:sectPr>
      </w:pPr>
    </w:p>
    <w:p w:rsidR="00753A82" w:rsidRPr="00753A82" w:rsidRDefault="00753A82" w:rsidP="00753A82">
      <w:pPr>
        <w:numPr>
          <w:ilvl w:val="0"/>
          <w:numId w:val="5"/>
        </w:numPr>
        <w:autoSpaceDE w:val="0"/>
        <w:autoSpaceDN w:val="0"/>
        <w:spacing w:line="360" w:lineRule="auto"/>
        <w:ind w:left="0" w:firstLine="1440"/>
        <w:jc w:val="both"/>
        <w:rPr>
          <w:rFonts w:ascii="Times New Roman" w:eastAsia="Calibri" w:hAnsi="Times New Roman"/>
          <w:spacing w:val="-3"/>
          <w:szCs w:val="24"/>
        </w:rPr>
      </w:pPr>
      <w:r w:rsidRPr="00753A82">
        <w:rPr>
          <w:rFonts w:ascii="Times New Roman" w:eastAsia="Calibri" w:hAnsi="Times New Roman"/>
          <w:szCs w:val="24"/>
        </w:rPr>
        <w:lastRenderedPageBreak/>
        <w:t xml:space="preserve">That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shall make monthly payments consisting of her current bill plus one-sixtieth (1/60th) of the non-CAP balance accrued on her account, beginning with the first billing due date following the entry of a final Commission Order in this case.</w:t>
      </w:r>
    </w:p>
    <w:p w:rsidR="00753A82" w:rsidRPr="00753A82" w:rsidRDefault="00753A82" w:rsidP="00753A82">
      <w:pPr>
        <w:spacing w:line="360" w:lineRule="auto"/>
        <w:ind w:left="1440"/>
        <w:jc w:val="both"/>
        <w:rPr>
          <w:rFonts w:ascii="Times New Roman" w:eastAsia="Calibri" w:hAnsi="Times New Roman"/>
          <w:spacing w:val="-3"/>
          <w:szCs w:val="24"/>
        </w:rPr>
      </w:pPr>
    </w:p>
    <w:p w:rsidR="00753A82" w:rsidRPr="00753A82" w:rsidRDefault="00753A82" w:rsidP="00753A82">
      <w:pPr>
        <w:spacing w:line="360" w:lineRule="auto"/>
        <w:ind w:firstLine="1440"/>
        <w:jc w:val="both"/>
        <w:rPr>
          <w:rFonts w:ascii="Times New Roman" w:eastAsia="Calibri" w:hAnsi="Times New Roman"/>
          <w:szCs w:val="24"/>
        </w:rPr>
      </w:pPr>
      <w:r w:rsidRPr="00753A82">
        <w:rPr>
          <w:rFonts w:ascii="Times New Roman" w:eastAsia="Calibri" w:hAnsi="Times New Roman"/>
          <w:szCs w:val="24"/>
        </w:rPr>
        <w:t>5.</w:t>
      </w:r>
      <w:r w:rsidRPr="00753A82">
        <w:rPr>
          <w:rFonts w:ascii="Times New Roman" w:eastAsia="Calibri" w:hAnsi="Times New Roman"/>
          <w:szCs w:val="24"/>
        </w:rPr>
        <w:tab/>
        <w:t xml:space="preserve">That as long as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keeps the payment schedule stated in this order, PECO Energy Company shall not suspend or terminate her utility service except for valid safety or emergency reasons or assess late payments or finance charges against her account.</w:t>
      </w:r>
    </w:p>
    <w:p w:rsidR="00753A82" w:rsidRPr="00753A82" w:rsidRDefault="00753A82" w:rsidP="00753A82">
      <w:pPr>
        <w:spacing w:line="360" w:lineRule="auto"/>
        <w:ind w:firstLine="1440"/>
        <w:jc w:val="both"/>
        <w:rPr>
          <w:rFonts w:ascii="Times New Roman" w:eastAsia="Calibri" w:hAnsi="Times New Roman"/>
          <w:szCs w:val="24"/>
        </w:rPr>
      </w:pPr>
    </w:p>
    <w:p w:rsidR="00753A82" w:rsidRPr="00753A82" w:rsidRDefault="00753A82" w:rsidP="00753A82">
      <w:pPr>
        <w:spacing w:line="360" w:lineRule="auto"/>
        <w:ind w:firstLine="1440"/>
        <w:jc w:val="both"/>
        <w:rPr>
          <w:rFonts w:ascii="Times New Roman" w:eastAsia="Calibri" w:hAnsi="Times New Roman"/>
          <w:szCs w:val="24"/>
        </w:rPr>
      </w:pPr>
      <w:r w:rsidRPr="00753A82">
        <w:rPr>
          <w:rFonts w:ascii="Times New Roman" w:eastAsia="Calibri" w:hAnsi="Times New Roman"/>
          <w:szCs w:val="24"/>
        </w:rPr>
        <w:t>6.</w:t>
      </w:r>
      <w:r w:rsidRPr="00753A82">
        <w:rPr>
          <w:rFonts w:ascii="Times New Roman" w:eastAsia="Calibri" w:hAnsi="Times New Roman"/>
          <w:szCs w:val="24"/>
        </w:rPr>
        <w:tab/>
        <w:t xml:space="preserve">That if </w:t>
      </w:r>
      <w:r w:rsidRPr="00753A82">
        <w:rPr>
          <w:rFonts w:ascii="Times New Roman" w:eastAsia="Calibri" w:hAnsi="Times New Roman"/>
          <w:spacing w:val="-3"/>
          <w:szCs w:val="24"/>
        </w:rPr>
        <w:t>Beverly Knight</w:t>
      </w:r>
      <w:r w:rsidRPr="00753A82">
        <w:rPr>
          <w:rFonts w:ascii="Times New Roman" w:eastAsia="Calibri" w:hAnsi="Times New Roman"/>
          <w:szCs w:val="24"/>
        </w:rPr>
        <w:t xml:space="preserve"> does not keep the payment schedule stated in this order, PECO Energy Company is authorized to suspend or terminate her utility service in accordance with the Commission’s statute and regulations.</w:t>
      </w:r>
    </w:p>
    <w:p w:rsidR="00753A82" w:rsidRPr="00753A82" w:rsidRDefault="00753A82" w:rsidP="00753A82">
      <w:pPr>
        <w:spacing w:line="360" w:lineRule="auto"/>
        <w:ind w:firstLine="1440"/>
        <w:jc w:val="both"/>
        <w:rPr>
          <w:rFonts w:ascii="Times New Roman" w:eastAsia="Calibri" w:hAnsi="Times New Roman"/>
          <w:szCs w:val="24"/>
        </w:rPr>
      </w:pPr>
    </w:p>
    <w:p w:rsidR="00753A82" w:rsidRPr="00753A82" w:rsidRDefault="00753A82" w:rsidP="00753A82">
      <w:pPr>
        <w:spacing w:line="360" w:lineRule="auto"/>
        <w:ind w:firstLine="1440"/>
        <w:jc w:val="both"/>
        <w:rPr>
          <w:rFonts w:ascii="Times New Roman" w:eastAsia="Calibri" w:hAnsi="Times New Roman"/>
          <w:spacing w:val="-3"/>
          <w:szCs w:val="24"/>
        </w:rPr>
      </w:pPr>
      <w:r w:rsidRPr="00753A82">
        <w:rPr>
          <w:rFonts w:ascii="Times New Roman" w:eastAsia="Calibri" w:hAnsi="Times New Roman"/>
          <w:szCs w:val="24"/>
        </w:rPr>
        <w:t>7.</w:t>
      </w:r>
      <w:r w:rsidRPr="00753A82">
        <w:rPr>
          <w:rFonts w:ascii="Times New Roman" w:eastAsia="Calibri" w:hAnsi="Times New Roman"/>
          <w:szCs w:val="24"/>
        </w:rPr>
        <w:tab/>
        <w:t xml:space="preserve">That the Secretary </w:t>
      </w:r>
      <w:proofErr w:type="gramStart"/>
      <w:r w:rsidRPr="00753A82">
        <w:rPr>
          <w:rFonts w:ascii="Times New Roman" w:eastAsia="Calibri" w:hAnsi="Times New Roman"/>
          <w:szCs w:val="24"/>
        </w:rPr>
        <w:t>mark</w:t>
      </w:r>
      <w:proofErr w:type="gramEnd"/>
      <w:r w:rsidRPr="00753A82">
        <w:rPr>
          <w:rFonts w:ascii="Times New Roman" w:eastAsia="Calibri" w:hAnsi="Times New Roman"/>
          <w:szCs w:val="24"/>
        </w:rPr>
        <w:t xml:space="preserve"> this docket closed.</w:t>
      </w:r>
      <w:r w:rsidRPr="00753A82">
        <w:rPr>
          <w:rFonts w:ascii="Times New Roman" w:eastAsia="Calibri" w:hAnsi="Times New Roman"/>
          <w:spacing w:val="-3"/>
          <w:szCs w:val="24"/>
        </w:rPr>
        <w:t xml:space="preserve"> </w:t>
      </w:r>
    </w:p>
    <w:p w:rsidR="00A47CC7" w:rsidRPr="00441A14" w:rsidRDefault="00C224DB" w:rsidP="00753A82">
      <w:pPr>
        <w:tabs>
          <w:tab w:val="num" w:pos="2160"/>
        </w:tabs>
        <w:ind w:firstLine="1440"/>
        <w:jc w:val="both"/>
        <w:rPr>
          <w:rFonts w:ascii="Times New Roman" w:hAnsi="Times New Roman"/>
        </w:rPr>
      </w:pPr>
      <w:r>
        <w:rPr>
          <w:rFonts w:ascii="Times New Roman" w:hAnsi="Times New Roman"/>
        </w:rPr>
        <w:t xml:space="preserve"> </w:t>
      </w:r>
    </w:p>
    <w:p w:rsidR="0031293C" w:rsidRDefault="000A397B" w:rsidP="0031293C">
      <w:pPr>
        <w:ind w:firstLine="1440"/>
        <w:jc w:val="both"/>
        <w:rPr>
          <w:rFonts w:ascii="Times New Roman" w:hAnsi="Times New Roman"/>
          <w:spacing w:val="-3"/>
        </w:rPr>
      </w:pPr>
      <w:bookmarkStart w:id="1" w:name="_GoBack"/>
      <w:r w:rsidRPr="00F45E06">
        <w:rPr>
          <w:b/>
          <w:noProof/>
        </w:rPr>
        <w:drawing>
          <wp:anchor distT="0" distB="0" distL="114300" distR="114300" simplePos="0" relativeHeight="251659264" behindDoc="1" locked="0" layoutInCell="1" allowOverlap="1" wp14:anchorId="36F386DF" wp14:editId="3789EE6E">
            <wp:simplePos x="0" y="0"/>
            <wp:positionH relativeFrom="column">
              <wp:posOffset>2910840</wp:posOffset>
            </wp:positionH>
            <wp:positionV relativeFrom="paragraph">
              <wp:posOffset>136525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A397B">
        <w:rPr>
          <w:rFonts w:ascii="Times New Roman" w:hAnsi="Times New Roman"/>
          <w:spacing w:val="-3"/>
          <w:szCs w:val="24"/>
        </w:rPr>
        <w:t>September 29,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03" w:rsidRDefault="00D75103">
      <w:pPr>
        <w:spacing w:line="20" w:lineRule="exact"/>
      </w:pPr>
    </w:p>
  </w:endnote>
  <w:endnote w:type="continuationSeparator" w:id="0">
    <w:p w:rsidR="00D75103" w:rsidRDefault="00D75103">
      <w:r>
        <w:t xml:space="preserve"> </w:t>
      </w:r>
    </w:p>
  </w:endnote>
  <w:endnote w:type="continuationNotice" w:id="1">
    <w:p w:rsidR="00D75103" w:rsidRDefault="00D751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A82" w:rsidRPr="00753A82" w:rsidRDefault="00753A82" w:rsidP="00753A82">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03" w:rsidRDefault="00D75103">
      <w:r>
        <w:separator/>
      </w:r>
    </w:p>
  </w:footnote>
  <w:footnote w:type="continuationSeparator" w:id="0">
    <w:p w:rsidR="00D75103" w:rsidRDefault="00D75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1817E8"/>
    <w:multiLevelType w:val="hybridMultilevel"/>
    <w:tmpl w:val="991EB5CA"/>
    <w:lvl w:ilvl="0" w:tplc="AF00143C">
      <w:start w:val="1"/>
      <w:numFmt w:val="decimal"/>
      <w:lvlText w:val="%1."/>
      <w:lvlJc w:val="left"/>
      <w:pPr>
        <w:ind w:left="720" w:hanging="360"/>
      </w:pPr>
      <w:rPr>
        <w:rFonts w:ascii="Times New Roman" w:hAnsi="Times New Roman" w:cs="Times New Roman" w:hint="default"/>
        <w:strike w:val="0"/>
        <w:dstrike w:val="0"/>
        <w:color w:val="333333"/>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A397B"/>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53A82"/>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3213A"/>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75103"/>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2016-09-29T17:38:00Z</dcterms:modified>
</cp:coreProperties>
</file>