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B787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B787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B7876">
        <w:rPr>
          <w:rFonts w:ascii="Times New Roman" w:hAnsi="Times New Roman"/>
          <w:b/>
          <w:spacing w:val="-3"/>
          <w:szCs w:val="24"/>
        </w:rPr>
        <w:fldChar w:fldCharType="begin"/>
      </w:r>
      <w:r w:rsidRPr="003B787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B787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B787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B787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B7876" w:rsidRPr="003B7876" w:rsidRDefault="00141506" w:rsidP="003B787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B787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B7876" w:rsidRDefault="003B7876" w:rsidP="003B787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B7876" w:rsidRDefault="003B7876" w:rsidP="003B787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B7876" w:rsidRDefault="003B7876" w:rsidP="003B787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B7876" w:rsidRPr="003B7876" w:rsidRDefault="003B7876" w:rsidP="003B787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3B7876">
        <w:rPr>
          <w:rFonts w:ascii="Times New Roman" w:hAnsi="Times New Roman" w:cs="CG Times"/>
          <w:spacing w:val="-3"/>
          <w:szCs w:val="24"/>
        </w:rPr>
        <w:t>David M. Quirk</w:t>
      </w:r>
      <w:r w:rsidRPr="003B7876">
        <w:rPr>
          <w:rFonts w:ascii="Times New Roman" w:hAnsi="Times New Roman" w:cs="CG Times"/>
          <w:spacing w:val="-3"/>
          <w:szCs w:val="24"/>
        </w:rPr>
        <w:tab/>
      </w:r>
      <w:r w:rsidRPr="003B7876">
        <w:rPr>
          <w:rFonts w:ascii="Times New Roman" w:hAnsi="Times New Roman" w:cs="CG Times"/>
          <w:spacing w:val="-3"/>
          <w:szCs w:val="24"/>
        </w:rPr>
        <w:tab/>
      </w:r>
      <w:r w:rsidRPr="003B7876">
        <w:rPr>
          <w:rFonts w:ascii="Times New Roman" w:hAnsi="Times New Roman" w:cs="CG Times"/>
          <w:spacing w:val="-3"/>
          <w:szCs w:val="24"/>
        </w:rPr>
        <w:tab/>
      </w:r>
      <w:r w:rsidRPr="003B7876">
        <w:rPr>
          <w:rFonts w:ascii="Times New Roman" w:hAnsi="Times New Roman" w:cs="CG Times"/>
          <w:spacing w:val="-3"/>
          <w:szCs w:val="24"/>
        </w:rPr>
        <w:tab/>
      </w:r>
      <w:r w:rsidRPr="003B7876">
        <w:rPr>
          <w:rFonts w:ascii="Times New Roman" w:hAnsi="Times New Roman" w:cs="CG Times"/>
          <w:spacing w:val="-3"/>
          <w:szCs w:val="24"/>
        </w:rPr>
        <w:tab/>
      </w:r>
      <w:r w:rsidRPr="003B7876">
        <w:rPr>
          <w:rFonts w:ascii="Times New Roman" w:hAnsi="Times New Roman" w:cs="CG Times"/>
          <w:spacing w:val="-3"/>
          <w:szCs w:val="24"/>
        </w:rPr>
        <w:fldChar w:fldCharType="begin"/>
      </w:r>
      <w:r w:rsidRPr="003B7876">
        <w:rPr>
          <w:rFonts w:ascii="Times New Roman" w:hAnsi="Times New Roman" w:cs="CG Times"/>
          <w:spacing w:val="-3"/>
          <w:szCs w:val="24"/>
        </w:rPr>
        <w:instrText>fillin "Complainant's name" \d ""</w:instrText>
      </w:r>
      <w:r w:rsidRPr="003B7876">
        <w:rPr>
          <w:rFonts w:ascii="Times New Roman" w:hAnsi="Times New Roman" w:cs="CG Times"/>
          <w:spacing w:val="-3"/>
          <w:szCs w:val="24"/>
        </w:rPr>
        <w:fldChar w:fldCharType="end"/>
      </w:r>
      <w:r w:rsidRPr="003B7876">
        <w:rPr>
          <w:rFonts w:ascii="Times New Roman" w:hAnsi="Times New Roman" w:cs="CG Times"/>
          <w:spacing w:val="-3"/>
          <w:szCs w:val="24"/>
        </w:rPr>
        <w:t>:</w:t>
      </w:r>
    </w:p>
    <w:p w:rsidR="003B7876" w:rsidRPr="003B7876" w:rsidRDefault="003B7876" w:rsidP="003B787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3B7876">
        <w:rPr>
          <w:rFonts w:ascii="Times New Roman" w:hAnsi="Times New Roman" w:cs="CG Times"/>
          <w:spacing w:val="-3"/>
          <w:szCs w:val="24"/>
        </w:rPr>
        <w:tab/>
      </w:r>
      <w:r w:rsidRPr="003B7876">
        <w:rPr>
          <w:rFonts w:ascii="Times New Roman" w:hAnsi="Times New Roman" w:cs="CG Times"/>
          <w:spacing w:val="-3"/>
          <w:szCs w:val="24"/>
        </w:rPr>
        <w:tab/>
      </w:r>
      <w:r w:rsidRPr="003B7876">
        <w:rPr>
          <w:rFonts w:ascii="Times New Roman" w:hAnsi="Times New Roman" w:cs="CG Times"/>
          <w:spacing w:val="-3"/>
          <w:szCs w:val="24"/>
        </w:rPr>
        <w:tab/>
      </w:r>
      <w:r w:rsidRPr="003B7876">
        <w:rPr>
          <w:rFonts w:ascii="Times New Roman" w:hAnsi="Times New Roman" w:cs="CG Times"/>
          <w:spacing w:val="-3"/>
          <w:szCs w:val="24"/>
        </w:rPr>
        <w:tab/>
      </w:r>
      <w:r w:rsidRPr="003B7876">
        <w:rPr>
          <w:rFonts w:ascii="Times New Roman" w:hAnsi="Times New Roman" w:cs="CG Times"/>
          <w:spacing w:val="-3"/>
          <w:szCs w:val="24"/>
        </w:rPr>
        <w:tab/>
      </w:r>
      <w:r w:rsidRPr="003B7876">
        <w:rPr>
          <w:rFonts w:ascii="Times New Roman" w:hAnsi="Times New Roman" w:cs="CG Times"/>
          <w:spacing w:val="-3"/>
          <w:szCs w:val="24"/>
        </w:rPr>
        <w:tab/>
      </w:r>
      <w:r w:rsidRPr="003B7876">
        <w:rPr>
          <w:rFonts w:ascii="Times New Roman" w:hAnsi="Times New Roman" w:cs="CG Times"/>
          <w:spacing w:val="-3"/>
          <w:szCs w:val="24"/>
        </w:rPr>
        <w:tab/>
        <w:t>:</w:t>
      </w:r>
    </w:p>
    <w:p w:rsidR="003B7876" w:rsidRPr="003B7876" w:rsidRDefault="003B7876" w:rsidP="003B787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3B7876">
        <w:rPr>
          <w:rFonts w:ascii="Times New Roman" w:hAnsi="Times New Roman" w:cs="CG Times"/>
          <w:spacing w:val="-3"/>
          <w:szCs w:val="24"/>
        </w:rPr>
        <w:tab/>
        <w:t>v.</w:t>
      </w:r>
      <w:r w:rsidRPr="003B7876">
        <w:rPr>
          <w:rFonts w:ascii="Times New Roman" w:hAnsi="Times New Roman" w:cs="CG Times"/>
          <w:spacing w:val="-3"/>
          <w:szCs w:val="24"/>
        </w:rPr>
        <w:tab/>
      </w:r>
      <w:r w:rsidRPr="003B7876">
        <w:rPr>
          <w:rFonts w:ascii="Times New Roman" w:hAnsi="Times New Roman" w:cs="CG Times"/>
          <w:spacing w:val="-3"/>
          <w:szCs w:val="24"/>
        </w:rPr>
        <w:tab/>
      </w:r>
      <w:r w:rsidRPr="003B7876">
        <w:rPr>
          <w:rFonts w:ascii="Times New Roman" w:hAnsi="Times New Roman" w:cs="CG Times"/>
          <w:spacing w:val="-3"/>
          <w:szCs w:val="24"/>
        </w:rPr>
        <w:tab/>
      </w:r>
      <w:r w:rsidRPr="003B7876">
        <w:rPr>
          <w:rFonts w:ascii="Times New Roman" w:hAnsi="Times New Roman" w:cs="CG Times"/>
          <w:spacing w:val="-3"/>
          <w:szCs w:val="24"/>
        </w:rPr>
        <w:tab/>
      </w:r>
      <w:r w:rsidRPr="003B7876">
        <w:rPr>
          <w:rFonts w:ascii="Times New Roman" w:hAnsi="Times New Roman" w:cs="CG Times"/>
          <w:spacing w:val="-3"/>
          <w:szCs w:val="24"/>
        </w:rPr>
        <w:tab/>
      </w:r>
      <w:r w:rsidRPr="003B7876">
        <w:rPr>
          <w:rFonts w:ascii="Times New Roman" w:hAnsi="Times New Roman" w:cs="CG Times"/>
          <w:spacing w:val="-3"/>
          <w:szCs w:val="24"/>
        </w:rPr>
        <w:tab/>
        <w:t>:</w:t>
      </w:r>
      <w:r w:rsidRPr="003B7876">
        <w:rPr>
          <w:rFonts w:ascii="Times New Roman" w:hAnsi="Times New Roman" w:cs="CG Times"/>
          <w:spacing w:val="-3"/>
          <w:szCs w:val="24"/>
        </w:rPr>
        <w:tab/>
      </w:r>
      <w:r w:rsidRPr="003B7876">
        <w:rPr>
          <w:rFonts w:ascii="Times New Roman" w:hAnsi="Times New Roman" w:cs="CG Times"/>
          <w:spacing w:val="-3"/>
          <w:szCs w:val="24"/>
        </w:rPr>
        <w:tab/>
      </w:r>
      <w:r>
        <w:rPr>
          <w:rFonts w:ascii="Times New Roman" w:hAnsi="Times New Roman" w:cs="CG Times"/>
          <w:spacing w:val="-3"/>
          <w:szCs w:val="24"/>
        </w:rPr>
        <w:tab/>
      </w:r>
      <w:r w:rsidRPr="003B7876">
        <w:rPr>
          <w:rFonts w:ascii="Times New Roman" w:hAnsi="Times New Roman" w:cs="CG Times"/>
          <w:spacing w:val="-3"/>
          <w:szCs w:val="24"/>
        </w:rPr>
        <w:t>F-2015-2506992</w:t>
      </w:r>
    </w:p>
    <w:p w:rsidR="003B7876" w:rsidRPr="003B7876" w:rsidRDefault="003B7876" w:rsidP="003B787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3B7876">
        <w:rPr>
          <w:rFonts w:ascii="Times New Roman" w:hAnsi="Times New Roman" w:cs="CG Times"/>
          <w:spacing w:val="-3"/>
          <w:szCs w:val="24"/>
        </w:rPr>
        <w:tab/>
      </w:r>
      <w:r w:rsidRPr="003B7876">
        <w:rPr>
          <w:rFonts w:ascii="Times New Roman" w:hAnsi="Times New Roman" w:cs="CG Times"/>
          <w:spacing w:val="-3"/>
          <w:szCs w:val="24"/>
        </w:rPr>
        <w:tab/>
      </w:r>
      <w:r w:rsidRPr="003B7876">
        <w:rPr>
          <w:rFonts w:ascii="Times New Roman" w:hAnsi="Times New Roman" w:cs="CG Times"/>
          <w:spacing w:val="-3"/>
          <w:szCs w:val="24"/>
        </w:rPr>
        <w:tab/>
      </w:r>
      <w:r w:rsidRPr="003B7876">
        <w:rPr>
          <w:rFonts w:ascii="Times New Roman" w:hAnsi="Times New Roman" w:cs="CG Times"/>
          <w:spacing w:val="-3"/>
          <w:szCs w:val="24"/>
        </w:rPr>
        <w:tab/>
      </w:r>
      <w:r w:rsidRPr="003B7876">
        <w:rPr>
          <w:rFonts w:ascii="Times New Roman" w:hAnsi="Times New Roman" w:cs="CG Times"/>
          <w:spacing w:val="-3"/>
          <w:szCs w:val="24"/>
        </w:rPr>
        <w:tab/>
      </w:r>
      <w:r w:rsidRPr="003B7876">
        <w:rPr>
          <w:rFonts w:ascii="Times New Roman" w:hAnsi="Times New Roman" w:cs="CG Times"/>
          <w:spacing w:val="-3"/>
          <w:szCs w:val="24"/>
        </w:rPr>
        <w:tab/>
      </w:r>
      <w:r w:rsidRPr="003B7876">
        <w:rPr>
          <w:rFonts w:ascii="Times New Roman" w:hAnsi="Times New Roman" w:cs="CG Times"/>
          <w:spacing w:val="-3"/>
          <w:szCs w:val="24"/>
        </w:rPr>
        <w:tab/>
        <w:t>:</w:t>
      </w:r>
    </w:p>
    <w:p w:rsidR="003B7876" w:rsidRPr="003B7876" w:rsidRDefault="003B7876" w:rsidP="003B7876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3B7876">
        <w:rPr>
          <w:rFonts w:ascii="Times New Roman" w:hAnsi="Times New Roman" w:cs="CG Times"/>
          <w:spacing w:val="-3"/>
          <w:szCs w:val="24"/>
        </w:rPr>
        <w:t>PPL Electric Utilities Corporation</w:t>
      </w:r>
      <w:r w:rsidRPr="003B7876">
        <w:rPr>
          <w:rFonts w:ascii="Times New Roman" w:hAnsi="Times New Roman" w:cs="CG Times"/>
          <w:spacing w:val="-3"/>
          <w:szCs w:val="24"/>
        </w:rPr>
        <w:tab/>
      </w:r>
      <w:r w:rsidRPr="003B7876">
        <w:rPr>
          <w:rFonts w:ascii="Times New Roman" w:hAnsi="Times New Roman" w:cs="CG Times"/>
          <w:spacing w:val="-3"/>
          <w:szCs w:val="24"/>
        </w:rPr>
        <w:tab/>
      </w:r>
      <w:r w:rsidRPr="003B7876">
        <w:rPr>
          <w:rFonts w:ascii="Times New Roman" w:hAnsi="Times New Roman" w:cs="CG Times"/>
          <w:spacing w:val="-3"/>
          <w:szCs w:val="24"/>
        </w:rPr>
        <w:tab/>
        <w:t>:</w:t>
      </w:r>
    </w:p>
    <w:p w:rsidR="003B7876" w:rsidRDefault="003B7876" w:rsidP="003B787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B7876" w:rsidRDefault="003B7876" w:rsidP="003B787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B7876" w:rsidRPr="003B7876" w:rsidRDefault="003B7876" w:rsidP="003B787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B787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3B787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with the provisions of Section 332(h) of the Public Utility Code, 66 Pa.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Steve</w:t>
      </w:r>
      <w:r w:rsidR="003B7876">
        <w:rPr>
          <w:rFonts w:ascii="Times New Roman" w:hAnsi="Times New Roman"/>
          <w:spacing w:val="-3"/>
          <w:szCs w:val="24"/>
        </w:rPr>
        <w:t>n K.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Haas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B7876">
        <w:rPr>
          <w:rFonts w:ascii="Times New Roman" w:hAnsi="Times New Roman"/>
          <w:spacing w:val="-3"/>
          <w:szCs w:val="24"/>
        </w:rPr>
        <w:t>August 1,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3B787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B787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3B787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B787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3B787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B7876" w:rsidRPr="003B7876" w:rsidRDefault="003B7876" w:rsidP="003B7876">
      <w:pPr>
        <w:numPr>
          <w:ilvl w:val="0"/>
          <w:numId w:val="5"/>
        </w:numPr>
        <w:tabs>
          <w:tab w:val="clear" w:pos="360"/>
          <w:tab w:val="num" w:pos="2160"/>
        </w:tabs>
        <w:spacing w:line="360" w:lineRule="auto"/>
        <w:ind w:left="0" w:firstLine="1440"/>
        <w:jc w:val="both"/>
        <w:rPr>
          <w:rFonts w:ascii="Times New Roman" w:hAnsi="Times New Roman"/>
        </w:rPr>
      </w:pPr>
      <w:r w:rsidRPr="003B7876">
        <w:rPr>
          <w:rFonts w:ascii="Times New Roman" w:hAnsi="Times New Roman"/>
        </w:rPr>
        <w:t>That the formal complaint of David M. Quirk against PPL Electric Utilities Corporation at Docket No. F-2015-2506992 is denied.</w:t>
      </w:r>
    </w:p>
    <w:p w:rsidR="003B7876" w:rsidRPr="003B7876" w:rsidRDefault="003B7876" w:rsidP="003B787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B7876">
        <w:rPr>
          <w:rFonts w:ascii="Times New Roman" w:hAnsi="Times New Roman"/>
        </w:rPr>
        <w:t xml:space="preserve"> </w:t>
      </w:r>
    </w:p>
    <w:p w:rsidR="003B7876" w:rsidRPr="003B7876" w:rsidRDefault="003B7876" w:rsidP="003B787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B7876">
        <w:rPr>
          <w:rFonts w:ascii="Times New Roman" w:hAnsi="Times New Roman"/>
        </w:rPr>
        <w:t>2.</w:t>
      </w:r>
      <w:r w:rsidRPr="003B7876">
        <w:rPr>
          <w:rFonts w:ascii="Times New Roman" w:hAnsi="Times New Roman"/>
        </w:rPr>
        <w:tab/>
        <w:t>That the proceeding at Docket No. F-2015-2506992 is marked closed.</w:t>
      </w:r>
    </w:p>
    <w:p w:rsidR="0031293C" w:rsidRDefault="00DD3AC3" w:rsidP="003B787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6E49542" wp14:editId="3A3EEAE1">
            <wp:simplePos x="0" y="0"/>
            <wp:positionH relativeFrom="column">
              <wp:posOffset>2820035</wp:posOffset>
            </wp:positionH>
            <wp:positionV relativeFrom="paragraph">
              <wp:posOffset>218440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C224DB">
        <w:rPr>
          <w:rFonts w:ascii="Times New Roman" w:hAnsi="Times New Roman"/>
        </w:rPr>
        <w:t xml:space="preserve"> 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D3AC3">
        <w:rPr>
          <w:rFonts w:ascii="Times New Roman" w:hAnsi="Times New Roman"/>
          <w:spacing w:val="-3"/>
          <w:szCs w:val="24"/>
        </w:rPr>
        <w:t>October 5,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242" w:rsidRDefault="00391242">
      <w:pPr>
        <w:spacing w:line="20" w:lineRule="exact"/>
      </w:pPr>
    </w:p>
  </w:endnote>
  <w:endnote w:type="continuationSeparator" w:id="0">
    <w:p w:rsidR="00391242" w:rsidRDefault="00391242">
      <w:r>
        <w:t xml:space="preserve"> </w:t>
      </w:r>
    </w:p>
  </w:endnote>
  <w:endnote w:type="continuationNotice" w:id="1">
    <w:p w:rsidR="00391242" w:rsidRDefault="0039124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242" w:rsidRDefault="00391242">
      <w:r>
        <w:separator/>
      </w:r>
    </w:p>
  </w:footnote>
  <w:footnote w:type="continuationSeparator" w:id="0">
    <w:p w:rsidR="00391242" w:rsidRDefault="00391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91242"/>
    <w:rsid w:val="003A2999"/>
    <w:rsid w:val="003B7876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A757E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3AC3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2016-10-05T11:38:00Z</cp:lastPrinted>
  <dcterms:created xsi:type="dcterms:W3CDTF">2010-09-08T19:30:00Z</dcterms:created>
  <dcterms:modified xsi:type="dcterms:W3CDTF">2016-10-05T11:39:00Z</dcterms:modified>
</cp:coreProperties>
</file>