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962F9E" w:rsidRPr="00B31D34" w:rsidRDefault="00EA285D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October 5, 2016</w:t>
      </w:r>
    </w:p>
    <w:p w:rsidR="005A5864" w:rsidRPr="00B31D34" w:rsidRDefault="005A5864" w:rsidP="005A5864">
      <w:pPr>
        <w:rPr>
          <w:sz w:val="22"/>
          <w:szCs w:val="22"/>
        </w:rPr>
      </w:pPr>
    </w:p>
    <w:p w:rsidR="005A5864" w:rsidRPr="00B31D34" w:rsidRDefault="005A5864" w:rsidP="005A5864">
      <w:pPr>
        <w:rPr>
          <w:sz w:val="22"/>
          <w:szCs w:val="22"/>
        </w:rPr>
      </w:pPr>
    </w:p>
    <w:p w:rsidR="005502BA" w:rsidRDefault="005502BA" w:rsidP="005A5864">
      <w:pPr>
        <w:jc w:val="both"/>
        <w:rPr>
          <w:sz w:val="22"/>
          <w:szCs w:val="22"/>
        </w:rPr>
      </w:pPr>
    </w:p>
    <w:p w:rsidR="00F12AD8" w:rsidRPr="00D20EFD" w:rsidRDefault="00EA285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Travelers Insurance Company</w:t>
      </w:r>
    </w:p>
    <w:p w:rsidR="005A5864" w:rsidRPr="00D20EFD" w:rsidRDefault="00EA285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PO Box 26385</w:t>
      </w:r>
    </w:p>
    <w:p w:rsidR="005A5864" w:rsidRPr="00D20EFD" w:rsidRDefault="00EA285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Richmond VA  25260-6385</w:t>
      </w:r>
    </w:p>
    <w:p w:rsidR="005A5864" w:rsidRPr="00D20EFD" w:rsidRDefault="005A5864" w:rsidP="005A5864">
      <w:pPr>
        <w:jc w:val="both"/>
        <w:rPr>
          <w:sz w:val="22"/>
          <w:szCs w:val="22"/>
        </w:rPr>
      </w:pPr>
    </w:p>
    <w:p w:rsidR="005A5864" w:rsidRPr="00D20EFD" w:rsidRDefault="00F36FE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  <w:t>Bond</w:t>
      </w:r>
      <w:r w:rsidR="00A6223A" w:rsidRPr="00D20EFD">
        <w:rPr>
          <w:rFonts w:cs="Arial"/>
          <w:sz w:val="22"/>
          <w:szCs w:val="22"/>
        </w:rPr>
        <w:t xml:space="preserve"> </w:t>
      </w:r>
      <w:r w:rsidR="00EA285D">
        <w:rPr>
          <w:rFonts w:cs="Arial"/>
          <w:sz w:val="22"/>
          <w:szCs w:val="22"/>
        </w:rPr>
        <w:t>Cancellation Notice</w:t>
      </w:r>
    </w:p>
    <w:p w:rsidR="00A6223A" w:rsidRPr="00D20EFD" w:rsidRDefault="005A5864" w:rsidP="00A6223A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EA285D">
        <w:rPr>
          <w:sz w:val="22"/>
          <w:szCs w:val="22"/>
        </w:rPr>
        <w:t>AOBA Alliance Inc.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 xml:space="preserve">Docket Number </w:t>
      </w:r>
      <w:r w:rsidR="00EA285D" w:rsidRPr="00797933">
        <w:rPr>
          <w:rFonts w:cs="Arial"/>
          <w:sz w:val="22"/>
          <w:szCs w:val="22"/>
        </w:rPr>
        <w:t>A-2010-2197104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EA285D">
        <w:rPr>
          <w:rFonts w:cs="Arial"/>
          <w:sz w:val="22"/>
          <w:szCs w:val="22"/>
        </w:rPr>
        <w:t>Sir/Madam</w:t>
      </w:r>
      <w:r w:rsidRPr="00D20EFD">
        <w:rPr>
          <w:rFonts w:cs="Arial"/>
          <w:sz w:val="22"/>
          <w:szCs w:val="22"/>
        </w:rPr>
        <w:t>:</w:t>
      </w:r>
    </w:p>
    <w:p w:rsidR="005A5864" w:rsidRPr="00D20EFD" w:rsidRDefault="005A5864" w:rsidP="005A5864">
      <w:pPr>
        <w:jc w:val="both"/>
        <w:rPr>
          <w:rFonts w:cs="Arial"/>
          <w:sz w:val="22"/>
          <w:szCs w:val="22"/>
        </w:rPr>
      </w:pPr>
    </w:p>
    <w:p w:rsidR="005A5864" w:rsidRPr="00D20EFD" w:rsidRDefault="005A5864" w:rsidP="00A166CB">
      <w:pPr>
        <w:ind w:firstLine="720"/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Please find under cover of this letter the </w:t>
      </w:r>
      <w:r w:rsidR="00EA285D">
        <w:rPr>
          <w:rFonts w:cs="Arial"/>
          <w:sz w:val="22"/>
          <w:szCs w:val="22"/>
        </w:rPr>
        <w:t>bond cancellation notice</w:t>
      </w:r>
      <w:r w:rsidRPr="00D20EFD">
        <w:rPr>
          <w:rFonts w:cs="Arial"/>
          <w:sz w:val="22"/>
          <w:szCs w:val="22"/>
        </w:rPr>
        <w:t xml:space="preserve"> </w:t>
      </w:r>
      <w:r w:rsidR="00EA285D">
        <w:rPr>
          <w:rFonts w:cs="Arial"/>
          <w:sz w:val="22"/>
          <w:szCs w:val="22"/>
        </w:rPr>
        <w:t xml:space="preserve">regarding </w:t>
      </w:r>
      <w:r w:rsidR="00EA285D">
        <w:rPr>
          <w:sz w:val="22"/>
          <w:szCs w:val="22"/>
        </w:rPr>
        <w:t>AOBA Alliance Inc.</w:t>
      </w:r>
      <w:r w:rsidR="000B4EFB" w:rsidRPr="00D20EFD">
        <w:rPr>
          <w:rFonts w:cs="Arial"/>
          <w:sz w:val="22"/>
          <w:szCs w:val="22"/>
        </w:rPr>
        <w:t xml:space="preserve"> </w:t>
      </w:r>
      <w:r w:rsidRPr="00D20EFD">
        <w:rPr>
          <w:rFonts w:cs="Arial"/>
          <w:sz w:val="22"/>
          <w:szCs w:val="22"/>
        </w:rPr>
        <w:t xml:space="preserve">because it is not acceptable.  </w:t>
      </w:r>
      <w:r w:rsidR="00DC7C61">
        <w:rPr>
          <w:rFonts w:cs="Arial"/>
          <w:sz w:val="22"/>
          <w:szCs w:val="22"/>
        </w:rPr>
        <w:t>This filing appears to be an invoice for payment that was sent to the Commission in error.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The Commission requires a supplier to file an </w:t>
      </w:r>
      <w:r w:rsidRPr="00D20EFD">
        <w:rPr>
          <w:rFonts w:cs="Arial"/>
          <w:b/>
          <w:sz w:val="22"/>
          <w:szCs w:val="22"/>
          <w:u w:val="single"/>
        </w:rPr>
        <w:t>original</w:t>
      </w:r>
      <w:r w:rsidRPr="00D20EFD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Pennsylvania Public Utility Commission as the beneficiary or </w:t>
      </w:r>
      <w:proofErr w:type="spellStart"/>
      <w:r w:rsidRPr="00D20EFD">
        <w:rPr>
          <w:rFonts w:cs="Arial"/>
          <w:sz w:val="22"/>
          <w:szCs w:val="22"/>
        </w:rPr>
        <w:t>obligee</w:t>
      </w:r>
      <w:proofErr w:type="spellEnd"/>
      <w:r w:rsidRPr="00D20EFD">
        <w:rPr>
          <w:rFonts w:cs="Arial"/>
          <w:sz w:val="22"/>
          <w:szCs w:val="22"/>
        </w:rPr>
        <w:t xml:space="preserve"> of the security instrument along with all other required information on the document. </w:t>
      </w:r>
    </w:p>
    <w:p w:rsidR="005A5864" w:rsidRPr="00D20EFD" w:rsidRDefault="005A5864" w:rsidP="005A5864">
      <w:pPr>
        <w:ind w:firstLine="720"/>
        <w:rPr>
          <w:rFonts w:cs="Arial"/>
          <w:sz w:val="22"/>
          <w:szCs w:val="22"/>
        </w:rPr>
      </w:pPr>
    </w:p>
    <w:p w:rsidR="005A5864" w:rsidRPr="00D20EFD" w:rsidRDefault="00EA285D" w:rsidP="005A5864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A notice of cancellation of bond must be addressed to the Commission and signed by an agent of the surety company.</w:t>
      </w:r>
      <w:r w:rsidR="00A6223A" w:rsidRPr="00D20EFD">
        <w:rPr>
          <w:sz w:val="22"/>
          <w:szCs w:val="22"/>
        </w:rPr>
        <w:t xml:space="preserve">  </w:t>
      </w:r>
      <w:r w:rsidR="00DC7C61">
        <w:rPr>
          <w:sz w:val="22"/>
          <w:szCs w:val="22"/>
        </w:rPr>
        <w:t>If the filing is indeed a notice of cancellation, p</w:t>
      </w:r>
      <w:r w:rsidR="005A5864" w:rsidRPr="00D20EFD">
        <w:rPr>
          <w:rFonts w:cs="Arial"/>
          <w:sz w:val="22"/>
          <w:szCs w:val="22"/>
        </w:rPr>
        <w:t xml:space="preserve">lease file </w:t>
      </w:r>
      <w:r w:rsidR="00DC7C61">
        <w:rPr>
          <w:rFonts w:cs="Arial"/>
          <w:sz w:val="22"/>
          <w:szCs w:val="22"/>
        </w:rPr>
        <w:t>an</w:t>
      </w:r>
      <w:r w:rsidR="005A5864" w:rsidRPr="00D20EFD">
        <w:rPr>
          <w:rFonts w:cs="Arial"/>
          <w:sz w:val="22"/>
          <w:szCs w:val="22"/>
        </w:rPr>
        <w:t xml:space="preserve"> originally signed </w:t>
      </w:r>
      <w:r>
        <w:rPr>
          <w:rFonts w:cs="Arial"/>
          <w:sz w:val="22"/>
          <w:szCs w:val="22"/>
        </w:rPr>
        <w:t>document</w:t>
      </w:r>
      <w:r w:rsidR="00D20EFD">
        <w:rPr>
          <w:rFonts w:cs="Arial"/>
          <w:sz w:val="22"/>
          <w:szCs w:val="22"/>
        </w:rPr>
        <w:t xml:space="preserve"> with my office within 2</w:t>
      </w:r>
      <w:r w:rsidR="005A5864" w:rsidRPr="00D20EFD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5A5864" w:rsidRPr="00D20EFD" w:rsidRDefault="005A5864" w:rsidP="005A5864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:rsidR="00962F9E" w:rsidRPr="00EA285D" w:rsidRDefault="007E4C06" w:rsidP="00962F9E">
      <w:pPr>
        <w:rPr>
          <w:rStyle w:val="Emphasis"/>
          <w:i w:val="0"/>
          <w:sz w:val="20"/>
          <w:szCs w:val="22"/>
        </w:rPr>
      </w:pPr>
      <w:r w:rsidRPr="00EA285D">
        <w:rPr>
          <w:rStyle w:val="Emphasis"/>
          <w:i w:val="0"/>
          <w:sz w:val="20"/>
          <w:szCs w:val="22"/>
        </w:rPr>
        <w:t>Enclosure</w:t>
      </w:r>
      <w:r w:rsidR="0029739A" w:rsidRPr="00EA285D">
        <w:rPr>
          <w:rStyle w:val="Emphasis"/>
          <w:i w:val="0"/>
          <w:sz w:val="20"/>
          <w:szCs w:val="22"/>
        </w:rPr>
        <w:t>s</w:t>
      </w:r>
    </w:p>
    <w:p w:rsidR="00EA285D" w:rsidRPr="00EA285D" w:rsidRDefault="00EA285D" w:rsidP="00EA285D">
      <w:pPr>
        <w:rPr>
          <w:rStyle w:val="Emphasis"/>
          <w:i w:val="0"/>
          <w:sz w:val="20"/>
          <w:szCs w:val="22"/>
        </w:rPr>
      </w:pPr>
      <w:r w:rsidRPr="00EA285D">
        <w:rPr>
          <w:rStyle w:val="Emphasis"/>
          <w:i w:val="0"/>
          <w:sz w:val="20"/>
          <w:szCs w:val="22"/>
        </w:rPr>
        <w:t>CC:</w:t>
      </w:r>
      <w:r w:rsidRPr="00EA285D">
        <w:rPr>
          <w:rFonts w:cs="Arial"/>
          <w:sz w:val="20"/>
          <w:szCs w:val="22"/>
        </w:rPr>
        <w:t xml:space="preserve"> Jeanne Clarke, AOBA Alliance Inc., 1050 17th Street NW Suite 300, Washington DC  20036 (Letter only)</w:t>
      </w:r>
    </w:p>
    <w:p w:rsidR="00EA285D" w:rsidRPr="00EA285D" w:rsidRDefault="00EA285D" w:rsidP="00962F9E">
      <w:pPr>
        <w:rPr>
          <w:rStyle w:val="Emphasis"/>
          <w:i w:val="0"/>
          <w:sz w:val="20"/>
          <w:szCs w:val="22"/>
        </w:rPr>
      </w:pPr>
    </w:p>
    <w:p w:rsidR="00962F9E" w:rsidRPr="00EA285D" w:rsidRDefault="00273125" w:rsidP="00962F9E">
      <w:pPr>
        <w:rPr>
          <w:rStyle w:val="Emphasis"/>
          <w:i w:val="0"/>
          <w:sz w:val="20"/>
          <w:szCs w:val="22"/>
        </w:rPr>
      </w:pPr>
      <w:proofErr w:type="spellStart"/>
      <w:r w:rsidRPr="00EA285D">
        <w:rPr>
          <w:rStyle w:val="Emphasis"/>
          <w:i w:val="0"/>
          <w:sz w:val="20"/>
          <w:szCs w:val="22"/>
        </w:rPr>
        <w:t>RC</w:t>
      </w:r>
      <w:proofErr w:type="gramStart"/>
      <w:r w:rsidRPr="00EA285D">
        <w:rPr>
          <w:rStyle w:val="Emphasis"/>
          <w:i w:val="0"/>
          <w:sz w:val="20"/>
          <w:szCs w:val="22"/>
        </w:rPr>
        <w:t>:a</w:t>
      </w:r>
      <w:r w:rsidR="006949A6" w:rsidRPr="00EA285D">
        <w:rPr>
          <w:rStyle w:val="Emphasis"/>
          <w:i w:val="0"/>
          <w:sz w:val="20"/>
          <w:szCs w:val="22"/>
        </w:rPr>
        <w:t>l</w:t>
      </w:r>
      <w:r w:rsidRPr="00EA285D">
        <w:rPr>
          <w:rStyle w:val="Emphasis"/>
          <w:i w:val="0"/>
          <w:sz w:val="20"/>
          <w:szCs w:val="22"/>
        </w:rPr>
        <w:t>w</w:t>
      </w:r>
      <w:proofErr w:type="spellEnd"/>
      <w:proofErr w:type="gramEnd"/>
    </w:p>
    <w:p w:rsidR="00322C77" w:rsidRPr="00B31D34" w:rsidRDefault="00322C77" w:rsidP="001D55EB">
      <w:pPr>
        <w:rPr>
          <w:sz w:val="22"/>
          <w:szCs w:val="22"/>
        </w:rPr>
      </w:pPr>
    </w:p>
    <w:sectPr w:rsidR="00322C77" w:rsidRPr="00B31D34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B4EFB"/>
    <w:rsid w:val="000C17DC"/>
    <w:rsid w:val="0010462D"/>
    <w:rsid w:val="00122CC2"/>
    <w:rsid w:val="00160445"/>
    <w:rsid w:val="00167377"/>
    <w:rsid w:val="00184465"/>
    <w:rsid w:val="001D55E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134A7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515AA"/>
    <w:rsid w:val="006949A6"/>
    <w:rsid w:val="006D1C28"/>
    <w:rsid w:val="007410CE"/>
    <w:rsid w:val="00762A3A"/>
    <w:rsid w:val="007E4C06"/>
    <w:rsid w:val="00824B66"/>
    <w:rsid w:val="00825E2E"/>
    <w:rsid w:val="00852D68"/>
    <w:rsid w:val="008972B1"/>
    <w:rsid w:val="008D6BCC"/>
    <w:rsid w:val="0090653E"/>
    <w:rsid w:val="009437DD"/>
    <w:rsid w:val="00962F9E"/>
    <w:rsid w:val="009866FF"/>
    <w:rsid w:val="009E4776"/>
    <w:rsid w:val="00A06ED6"/>
    <w:rsid w:val="00A166CB"/>
    <w:rsid w:val="00A17747"/>
    <w:rsid w:val="00A32351"/>
    <w:rsid w:val="00A6223A"/>
    <w:rsid w:val="00A74DC8"/>
    <w:rsid w:val="00A91F6A"/>
    <w:rsid w:val="00AA2950"/>
    <w:rsid w:val="00AB2A29"/>
    <w:rsid w:val="00AC3FF8"/>
    <w:rsid w:val="00AF1D54"/>
    <w:rsid w:val="00B038A1"/>
    <w:rsid w:val="00B04C7F"/>
    <w:rsid w:val="00B13455"/>
    <w:rsid w:val="00B31D34"/>
    <w:rsid w:val="00B64783"/>
    <w:rsid w:val="00B74FB7"/>
    <w:rsid w:val="00B75922"/>
    <w:rsid w:val="00B8267F"/>
    <w:rsid w:val="00BC30DA"/>
    <w:rsid w:val="00BE46AC"/>
    <w:rsid w:val="00C019D3"/>
    <w:rsid w:val="00C200DA"/>
    <w:rsid w:val="00C217FE"/>
    <w:rsid w:val="00C34724"/>
    <w:rsid w:val="00CA6897"/>
    <w:rsid w:val="00CC0453"/>
    <w:rsid w:val="00CC3D74"/>
    <w:rsid w:val="00D00ECC"/>
    <w:rsid w:val="00D20EFD"/>
    <w:rsid w:val="00D50BE1"/>
    <w:rsid w:val="00D56373"/>
    <w:rsid w:val="00D675BC"/>
    <w:rsid w:val="00DC7C61"/>
    <w:rsid w:val="00DD0206"/>
    <w:rsid w:val="00DD7674"/>
    <w:rsid w:val="00E44597"/>
    <w:rsid w:val="00E83403"/>
    <w:rsid w:val="00E904E6"/>
    <w:rsid w:val="00EA23F4"/>
    <w:rsid w:val="00EA285D"/>
    <w:rsid w:val="00EA6E86"/>
    <w:rsid w:val="00F12AD8"/>
    <w:rsid w:val="00F140D2"/>
    <w:rsid w:val="00F36FE4"/>
    <w:rsid w:val="00F82BC8"/>
    <w:rsid w:val="00F91EC4"/>
    <w:rsid w:val="00FA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2016-10-05T14:54:00Z</cp:lastPrinted>
  <dcterms:created xsi:type="dcterms:W3CDTF">2016-10-05T14:55:00Z</dcterms:created>
  <dcterms:modified xsi:type="dcterms:W3CDTF">2016-10-05T14:55:00Z</dcterms:modified>
</cp:coreProperties>
</file>