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CC" w:rsidRDefault="003E30CC" w:rsidP="003E30CC">
      <w:pPr>
        <w:tabs>
          <w:tab w:val="center" w:pos="5148"/>
        </w:tabs>
        <w:suppressAutoHyphens/>
        <w:jc w:val="center"/>
        <w:rPr>
          <w:rFonts w:ascii="Arial" w:hAnsi="Arial"/>
        </w:rPr>
      </w:pPr>
    </w:p>
    <w:p w:rsidR="003E30CC" w:rsidRDefault="003E30CC" w:rsidP="003E30CC">
      <w:pPr>
        <w:tabs>
          <w:tab w:val="center" w:pos="5148"/>
        </w:tabs>
        <w:suppressAutoHyphens/>
        <w:jc w:val="center"/>
        <w:rPr>
          <w:rFonts w:ascii="Arial" w:hAnsi="Arial"/>
        </w:rPr>
      </w:pPr>
      <w:r>
        <w:rPr>
          <w:rFonts w:ascii="Arial" w:hAnsi="Arial"/>
        </w:rPr>
        <w:t>BEFORE THE</w:t>
      </w:r>
    </w:p>
    <w:p w:rsidR="003E30CC" w:rsidRDefault="003E30CC" w:rsidP="003E30CC">
      <w:pPr>
        <w:tabs>
          <w:tab w:val="center" w:pos="5148"/>
        </w:tabs>
        <w:suppressAutoHyphens/>
        <w:jc w:val="center"/>
        <w:rPr>
          <w:rFonts w:ascii="Arial" w:hAnsi="Arial"/>
        </w:rPr>
      </w:pPr>
      <w:r>
        <w:rPr>
          <w:rFonts w:ascii="Arial" w:hAnsi="Arial"/>
        </w:rPr>
        <w:t>PENNSYLVANIA PUBLIC UTILITY COMMISSION</w:t>
      </w:r>
    </w:p>
    <w:p w:rsidR="003E30CC" w:rsidRDefault="003E30CC" w:rsidP="003E30CC">
      <w:pPr>
        <w:tabs>
          <w:tab w:val="left" w:pos="-720"/>
        </w:tabs>
        <w:suppressAutoHyphens/>
        <w:rPr>
          <w:rFonts w:ascii="Arial" w:hAnsi="Arial"/>
        </w:rPr>
      </w:pPr>
    </w:p>
    <w:p w:rsidR="003E30CC" w:rsidRDefault="003E30CC" w:rsidP="003E30CC">
      <w:pPr>
        <w:tabs>
          <w:tab w:val="left" w:pos="-720"/>
        </w:tabs>
        <w:suppressAutoHyphens/>
        <w:rPr>
          <w:rFonts w:ascii="Arial" w:hAnsi="Arial"/>
        </w:rPr>
      </w:pPr>
    </w:p>
    <w:p w:rsidR="003E30CC" w:rsidRDefault="003E30CC" w:rsidP="003E30CC">
      <w:pPr>
        <w:tabs>
          <w:tab w:val="left" w:pos="-720"/>
        </w:tabs>
        <w:suppressAutoHyphens/>
        <w:rPr>
          <w:rFonts w:ascii="Arial" w:hAnsi="Arial"/>
        </w:rPr>
      </w:pPr>
    </w:p>
    <w:p w:rsidR="003E30CC" w:rsidRDefault="003E30CC" w:rsidP="003E30CC">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3E30CC" w:rsidRDefault="003E30CC" w:rsidP="003E30CC">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3E30CC" w:rsidRDefault="003E30CC" w:rsidP="003E30CC">
      <w:pPr>
        <w:tabs>
          <w:tab w:val="left" w:pos="-720"/>
          <w:tab w:val="left" w:pos="5040"/>
        </w:tabs>
        <w:suppressAutoHyphens/>
        <w:rPr>
          <w:rFonts w:ascii="Arial" w:hAnsi="Arial"/>
        </w:rPr>
      </w:pPr>
      <w:r>
        <w:rPr>
          <w:rFonts w:ascii="Arial" w:hAnsi="Arial"/>
        </w:rPr>
        <w:tab/>
        <w:t>:</w:t>
      </w:r>
    </w:p>
    <w:p w:rsidR="003E30CC" w:rsidRDefault="003E30CC" w:rsidP="003E30CC">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C74606" w:rsidRPr="00C74606">
        <w:rPr>
          <w:rFonts w:ascii="Arial" w:hAnsi="Arial"/>
        </w:rPr>
        <w:t>2571151</w:t>
      </w:r>
    </w:p>
    <w:p w:rsidR="003E30CC" w:rsidRDefault="003E30CC" w:rsidP="003E30CC">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3E30CC" w:rsidRDefault="003E30CC" w:rsidP="003E30CC">
      <w:pPr>
        <w:tabs>
          <w:tab w:val="left" w:pos="-720"/>
          <w:tab w:val="left" w:pos="5040"/>
        </w:tabs>
        <w:suppressAutoHyphens/>
        <w:rPr>
          <w:rFonts w:ascii="Arial" w:hAnsi="Arial"/>
        </w:rPr>
      </w:pPr>
      <w:r>
        <w:rPr>
          <w:rFonts w:ascii="Arial" w:hAnsi="Arial"/>
        </w:rPr>
        <w:t xml:space="preserve">PODS </w:t>
      </w:r>
      <w:proofErr w:type="gramStart"/>
      <w:r>
        <w:rPr>
          <w:rFonts w:ascii="Arial" w:hAnsi="Arial"/>
        </w:rPr>
        <w:t>ENTERPRISES</w:t>
      </w:r>
      <w:r w:rsidRPr="00B32B44">
        <w:rPr>
          <w:rFonts w:ascii="Arial" w:hAnsi="Arial"/>
        </w:rPr>
        <w:t xml:space="preserve"> </w:t>
      </w:r>
      <w:r>
        <w:rPr>
          <w:rFonts w:ascii="Arial" w:hAnsi="Arial"/>
        </w:rPr>
        <w:t xml:space="preserve"> </w:t>
      </w:r>
      <w:r w:rsidRPr="00B32B44">
        <w:rPr>
          <w:rFonts w:ascii="Arial" w:hAnsi="Arial"/>
        </w:rPr>
        <w:t>LLC</w:t>
      </w:r>
      <w:proofErr w:type="gramEnd"/>
      <w:r>
        <w:rPr>
          <w:rFonts w:ascii="Arial" w:hAnsi="Arial"/>
        </w:rPr>
        <w:tab/>
        <w:t>:</w:t>
      </w:r>
    </w:p>
    <w:p w:rsidR="003E30CC" w:rsidRDefault="003E30CC" w:rsidP="003E30CC">
      <w:pPr>
        <w:tabs>
          <w:tab w:val="left" w:pos="-720"/>
          <w:tab w:val="left" w:pos="5040"/>
        </w:tabs>
        <w:suppressAutoHyphens/>
        <w:rPr>
          <w:rFonts w:ascii="Arial" w:hAnsi="Arial"/>
        </w:rPr>
      </w:pPr>
      <w:bookmarkStart w:id="2" w:name="CompLine2"/>
      <w:bookmarkEnd w:id="2"/>
      <w:r>
        <w:rPr>
          <w:rFonts w:ascii="Arial" w:hAnsi="Arial"/>
        </w:rPr>
        <w:t>13535 FEATHER SOUND DRIVE   4</w:t>
      </w:r>
      <w:r w:rsidRPr="003E30CC">
        <w:rPr>
          <w:rFonts w:ascii="Arial" w:hAnsi="Arial"/>
          <w:vertAlign w:val="superscript"/>
        </w:rPr>
        <w:t>TH</w:t>
      </w:r>
      <w:r>
        <w:rPr>
          <w:rFonts w:ascii="Arial" w:hAnsi="Arial"/>
        </w:rPr>
        <w:t xml:space="preserve"> FLOOR</w:t>
      </w:r>
      <w:r>
        <w:rPr>
          <w:rFonts w:ascii="Arial" w:hAnsi="Arial"/>
        </w:rPr>
        <w:tab/>
        <w:t>:</w:t>
      </w:r>
    </w:p>
    <w:p w:rsidR="003E30CC" w:rsidRDefault="003E30CC" w:rsidP="003E30CC">
      <w:pPr>
        <w:tabs>
          <w:tab w:val="left" w:pos="-720"/>
        </w:tabs>
        <w:suppressAutoHyphens/>
        <w:rPr>
          <w:rFonts w:ascii="Arial" w:hAnsi="Arial"/>
        </w:rPr>
      </w:pPr>
      <w:bookmarkStart w:id="3" w:name="CompLine3"/>
      <w:bookmarkEnd w:id="3"/>
      <w:proofErr w:type="gramStart"/>
      <w:r>
        <w:rPr>
          <w:rFonts w:ascii="Arial" w:hAnsi="Arial"/>
        </w:rPr>
        <w:t>CLEARWATER  FL</w:t>
      </w:r>
      <w:proofErr w:type="gramEnd"/>
      <w:r>
        <w:rPr>
          <w:rFonts w:ascii="Arial" w:hAnsi="Arial"/>
        </w:rPr>
        <w:t xml:space="preserve">  33762</w:t>
      </w:r>
      <w:r>
        <w:rPr>
          <w:rFonts w:ascii="Arial" w:hAnsi="Arial"/>
        </w:rPr>
        <w:tab/>
      </w:r>
      <w:r>
        <w:rPr>
          <w:rFonts w:ascii="Arial" w:hAnsi="Arial"/>
        </w:rPr>
        <w:tab/>
      </w:r>
      <w:r>
        <w:rPr>
          <w:rFonts w:ascii="Arial" w:hAnsi="Arial"/>
        </w:rPr>
        <w:tab/>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014F7A">
        <w:rPr>
          <w:rFonts w:ascii="Arial" w:hAnsi="Arial"/>
        </w:rPr>
        <w:t>PODS ENTERPRISES</w:t>
      </w:r>
      <w:r w:rsidR="003E30CC">
        <w:rPr>
          <w:rFonts w:ascii="Arial" w:hAnsi="Arial"/>
        </w:rPr>
        <w:t>,</w:t>
      </w:r>
      <w:r w:rsidR="00014F7A">
        <w:rPr>
          <w:rFonts w:ascii="Arial" w:hAnsi="Arial"/>
        </w:rPr>
        <w:t xml:space="preserve"> LLC</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014F7A">
        <w:rPr>
          <w:rFonts w:ascii="Arial" w:hAnsi="Arial"/>
        </w:rPr>
        <w:t>September 30,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3E30CC" w:rsidRPr="003E30CC">
        <w:rPr>
          <w:rFonts w:ascii="Arial" w:hAnsi="Arial"/>
        </w:rPr>
        <w:t>13535 FEATHER SOUND DRIVE</w:t>
      </w:r>
      <w:r w:rsidR="003E30CC">
        <w:rPr>
          <w:rFonts w:ascii="Arial" w:hAnsi="Arial"/>
        </w:rPr>
        <w:t>,</w:t>
      </w:r>
      <w:r w:rsidR="003E30CC" w:rsidRPr="003E30CC">
        <w:rPr>
          <w:rFonts w:ascii="Arial" w:hAnsi="Arial"/>
        </w:rPr>
        <w:t xml:space="preserve"> 4TH FLOOR</w:t>
      </w:r>
      <w:r w:rsidR="00014F7A">
        <w:rPr>
          <w:rFonts w:ascii="Arial" w:hAnsi="Arial"/>
        </w:rPr>
        <w:t xml:space="preserve">, </w:t>
      </w:r>
      <w:proofErr w:type="gramStart"/>
      <w:r w:rsidR="00014F7A">
        <w:rPr>
          <w:rFonts w:ascii="Arial" w:hAnsi="Arial"/>
        </w:rPr>
        <w:t>CLEARWATER</w:t>
      </w:r>
      <w:proofErr w:type="gramEnd"/>
      <w:r w:rsidR="00014F7A">
        <w:rPr>
          <w:rFonts w:ascii="Arial" w:hAnsi="Arial"/>
        </w:rPr>
        <w:t>, FL  3376</w:t>
      </w:r>
      <w:r w:rsidR="003E30CC">
        <w:rPr>
          <w:rFonts w:ascii="Arial" w:hAnsi="Arial"/>
        </w:rPr>
        <w:t>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014F7A">
        <w:rPr>
          <w:rFonts w:ascii="Arial" w:hAnsi="Arial"/>
        </w:rPr>
        <w:t>December 01, 2011</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014F7A">
        <w:rPr>
          <w:rFonts w:ascii="Arial" w:hAnsi="Arial"/>
        </w:rPr>
        <w:t>A-</w:t>
      </w:r>
      <w:r w:rsidR="003E30CC">
        <w:rPr>
          <w:rFonts w:ascii="Arial" w:hAnsi="Arial"/>
        </w:rPr>
        <w:t>8914026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014F7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3E30CC">
        <w:rPr>
          <w:rFonts w:ascii="Arial" w:hAnsi="Arial"/>
        </w:rPr>
        <w:t>A</w:t>
      </w:r>
      <w:r w:rsidR="003E30CC">
        <w:rPr>
          <w:rFonts w:ascii="Arial" w:hAnsi="Arial"/>
        </w:rPr>
        <w:noBreakHyphen/>
        <w:t>8914026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B137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F0E4B81" wp14:editId="327352B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3E30CC">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bookmarkStart w:id="12" w:name="_GoBack"/>
      <w:bookmarkEnd w:id="12"/>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B1370">
        <w:rPr>
          <w:rFonts w:ascii="Arial" w:hAnsi="Arial" w:cs="Arial"/>
        </w:rPr>
        <w:t>10/21/2016</w:t>
      </w:r>
      <w:r>
        <w:rPr>
          <w:rFonts w:ascii="Arial" w:hAnsi="Arial" w:cs="Arial"/>
        </w:rPr>
        <w:tab/>
      </w:r>
      <w:r w:rsidR="00EB1370">
        <w:rPr>
          <w:noProof/>
        </w:rPr>
        <w:drawing>
          <wp:inline distT="0" distB="0" distL="0" distR="0" wp14:anchorId="0F0E4B81" wp14:editId="327352B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3E30C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3E30C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3E30CC"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3E30CC" w:rsidP="003E30CC">
      <w:pPr>
        <w:tabs>
          <w:tab w:val="left" w:pos="288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3E30CC" w:rsidP="003E30CC">
      <w:pPr>
        <w:ind w:left="3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03137"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E30CC">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0A" w:rsidRDefault="00143C0A">
      <w:pPr>
        <w:spacing w:line="20" w:lineRule="exact"/>
        <w:rPr>
          <w:sz w:val="24"/>
        </w:rPr>
      </w:pPr>
    </w:p>
  </w:endnote>
  <w:endnote w:type="continuationSeparator" w:id="0">
    <w:p w:rsidR="00143C0A" w:rsidRDefault="00143C0A">
      <w:r>
        <w:rPr>
          <w:sz w:val="24"/>
        </w:rPr>
        <w:t xml:space="preserve"> </w:t>
      </w:r>
    </w:p>
  </w:endnote>
  <w:endnote w:type="continuationNotice" w:id="1">
    <w:p w:rsidR="00143C0A" w:rsidRDefault="00143C0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3E30CC">
    <w:pPr>
      <w:tabs>
        <w:tab w:val="center" w:pos="5148"/>
      </w:tabs>
      <w:suppressAutoHyphens/>
      <w:jc w:val="center"/>
    </w:pPr>
    <w:r>
      <w:t xml:space="preserve">- </w:t>
    </w:r>
    <w:r>
      <w:fldChar w:fldCharType="begin"/>
    </w:r>
    <w:r>
      <w:instrText>page \* arabic</w:instrText>
    </w:r>
    <w:r>
      <w:fldChar w:fldCharType="separate"/>
    </w:r>
    <w:r w:rsidR="00EB1370">
      <w:rPr>
        <w:noProof/>
      </w:rPr>
      <w:t>3</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0A" w:rsidRDefault="00143C0A">
      <w:r>
        <w:rPr>
          <w:sz w:val="24"/>
        </w:rPr>
        <w:separator/>
      </w:r>
    </w:p>
  </w:footnote>
  <w:footnote w:type="continuationSeparator" w:id="0">
    <w:p w:rsidR="00143C0A" w:rsidRDefault="00143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14F7A"/>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3C0A"/>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E30CC"/>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97DAD"/>
    <w:rsid w:val="009A5805"/>
    <w:rsid w:val="009C07F4"/>
    <w:rsid w:val="009C48D3"/>
    <w:rsid w:val="00A066DA"/>
    <w:rsid w:val="00A12775"/>
    <w:rsid w:val="00A162C0"/>
    <w:rsid w:val="00A305DB"/>
    <w:rsid w:val="00A338EC"/>
    <w:rsid w:val="00A5595E"/>
    <w:rsid w:val="00A62DED"/>
    <w:rsid w:val="00A70D29"/>
    <w:rsid w:val="00A8048F"/>
    <w:rsid w:val="00AB1765"/>
    <w:rsid w:val="00AD5B4A"/>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4606"/>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B1370"/>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3E30CC"/>
    <w:pPr>
      <w:tabs>
        <w:tab w:val="center" w:pos="4680"/>
        <w:tab w:val="right" w:pos="9360"/>
      </w:tabs>
    </w:pPr>
  </w:style>
  <w:style w:type="character" w:customStyle="1" w:styleId="HeaderChar">
    <w:name w:val="Header Char"/>
    <w:basedOn w:val="DefaultParagraphFont"/>
    <w:link w:val="Header"/>
    <w:rsid w:val="003E30CC"/>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2006-10-03T12:18:00Z</cp:lastPrinted>
  <dcterms:created xsi:type="dcterms:W3CDTF">2016-10-10T10:35:00Z</dcterms:created>
  <dcterms:modified xsi:type="dcterms:W3CDTF">2016-10-21T18:10:00Z</dcterms:modified>
</cp:coreProperties>
</file>