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0FE" w:rsidRPr="0015285A" w:rsidRDefault="00D950FE" w:rsidP="00D950FE">
      <w:pPr>
        <w:pStyle w:val="Title"/>
        <w:rPr>
          <w:rFonts w:ascii="Times New Roman" w:hAnsi="Times New Roman"/>
          <w:szCs w:val="24"/>
        </w:rPr>
      </w:pPr>
      <w:bookmarkStart w:id="0" w:name="_GoBack"/>
      <w:bookmarkEnd w:id="0"/>
      <w:r w:rsidRPr="0015285A">
        <w:rPr>
          <w:rFonts w:ascii="Times New Roman" w:hAnsi="Times New Roman"/>
          <w:szCs w:val="24"/>
        </w:rPr>
        <w:t>BEFORE THE</w:t>
      </w:r>
    </w:p>
    <w:p w:rsidR="00D950FE" w:rsidRPr="0015285A" w:rsidRDefault="00D950FE" w:rsidP="00D950FE">
      <w:pPr>
        <w:pStyle w:val="Subtitle"/>
        <w:rPr>
          <w:rFonts w:ascii="Times New Roman" w:hAnsi="Times New Roman"/>
          <w:szCs w:val="24"/>
        </w:rPr>
      </w:pPr>
      <w:r w:rsidRPr="0015285A">
        <w:rPr>
          <w:rFonts w:ascii="Times New Roman" w:hAnsi="Times New Roman"/>
          <w:szCs w:val="24"/>
        </w:rPr>
        <w:t>PENNSYLVANIA PUBLIC UTILITY COMMISSION</w:t>
      </w:r>
    </w:p>
    <w:p w:rsidR="00D950FE" w:rsidRPr="0015285A" w:rsidRDefault="00D950FE" w:rsidP="00D950FE">
      <w:pPr>
        <w:jc w:val="both"/>
        <w:rPr>
          <w:szCs w:val="24"/>
        </w:rPr>
      </w:pPr>
    </w:p>
    <w:p w:rsidR="00D950FE" w:rsidRPr="0015285A" w:rsidRDefault="00D950FE" w:rsidP="00D950FE">
      <w:pPr>
        <w:jc w:val="both"/>
        <w:rPr>
          <w:szCs w:val="24"/>
        </w:rPr>
      </w:pPr>
    </w:p>
    <w:p w:rsidR="00D950FE" w:rsidRPr="0015285A" w:rsidRDefault="00D950FE" w:rsidP="00D950FE">
      <w:pPr>
        <w:jc w:val="both"/>
        <w:rPr>
          <w:szCs w:val="24"/>
        </w:rPr>
      </w:pPr>
    </w:p>
    <w:p w:rsidR="00D950FE" w:rsidRPr="0015285A" w:rsidRDefault="00907CC9" w:rsidP="00D950FE">
      <w:pPr>
        <w:jc w:val="both"/>
        <w:rPr>
          <w:szCs w:val="24"/>
        </w:rPr>
      </w:pPr>
      <w:r w:rsidRPr="0015285A">
        <w:rPr>
          <w:szCs w:val="24"/>
        </w:rPr>
        <w:t>Brookfield Development Corporation</w:t>
      </w:r>
      <w:r w:rsidRPr="0015285A">
        <w:rPr>
          <w:szCs w:val="24"/>
        </w:rPr>
        <w:tab/>
      </w:r>
      <w:r w:rsidR="00D950FE" w:rsidRPr="0015285A">
        <w:rPr>
          <w:szCs w:val="24"/>
        </w:rPr>
        <w:tab/>
        <w:t>:</w:t>
      </w:r>
    </w:p>
    <w:p w:rsidR="00D950FE" w:rsidRPr="0015285A" w:rsidRDefault="00907CC9" w:rsidP="00D950FE">
      <w:pPr>
        <w:jc w:val="both"/>
        <w:rPr>
          <w:szCs w:val="24"/>
        </w:rPr>
      </w:pPr>
      <w:r w:rsidRPr="0015285A">
        <w:rPr>
          <w:szCs w:val="24"/>
        </w:rPr>
        <w:tab/>
      </w:r>
      <w:r w:rsidR="00D950FE" w:rsidRPr="0015285A">
        <w:rPr>
          <w:szCs w:val="24"/>
        </w:rPr>
        <w:tab/>
      </w:r>
      <w:r w:rsidR="00D950FE" w:rsidRPr="0015285A">
        <w:rPr>
          <w:szCs w:val="24"/>
        </w:rPr>
        <w:tab/>
      </w:r>
      <w:r w:rsidR="00D950FE" w:rsidRPr="0015285A">
        <w:rPr>
          <w:szCs w:val="24"/>
        </w:rPr>
        <w:tab/>
      </w:r>
      <w:r w:rsidR="00D950FE" w:rsidRPr="0015285A">
        <w:rPr>
          <w:szCs w:val="24"/>
        </w:rPr>
        <w:tab/>
      </w:r>
      <w:r w:rsidR="00D950FE" w:rsidRPr="0015285A">
        <w:rPr>
          <w:szCs w:val="24"/>
        </w:rPr>
        <w:tab/>
      </w:r>
      <w:r w:rsidR="00D950FE" w:rsidRPr="0015285A">
        <w:rPr>
          <w:szCs w:val="24"/>
        </w:rPr>
        <w:tab/>
        <w:t>:</w:t>
      </w:r>
    </w:p>
    <w:p w:rsidR="00D950FE" w:rsidRPr="0015285A" w:rsidRDefault="00D950FE" w:rsidP="00D950FE">
      <w:pPr>
        <w:jc w:val="both"/>
        <w:rPr>
          <w:szCs w:val="24"/>
        </w:rPr>
      </w:pPr>
      <w:r w:rsidRPr="0015285A">
        <w:rPr>
          <w:szCs w:val="24"/>
        </w:rPr>
        <w:tab/>
        <w:t>v.</w:t>
      </w:r>
      <w:r w:rsidRPr="0015285A">
        <w:rPr>
          <w:szCs w:val="24"/>
        </w:rPr>
        <w:tab/>
      </w:r>
      <w:r w:rsidRPr="0015285A">
        <w:rPr>
          <w:szCs w:val="24"/>
        </w:rPr>
        <w:tab/>
      </w:r>
      <w:r w:rsidRPr="0015285A">
        <w:rPr>
          <w:szCs w:val="24"/>
        </w:rPr>
        <w:tab/>
      </w:r>
      <w:r w:rsidRPr="0015285A">
        <w:rPr>
          <w:szCs w:val="24"/>
        </w:rPr>
        <w:tab/>
      </w:r>
      <w:r w:rsidRPr="0015285A">
        <w:rPr>
          <w:szCs w:val="24"/>
        </w:rPr>
        <w:tab/>
      </w:r>
      <w:r w:rsidRPr="0015285A">
        <w:rPr>
          <w:szCs w:val="24"/>
        </w:rPr>
        <w:tab/>
        <w:t>:</w:t>
      </w:r>
      <w:r w:rsidRPr="0015285A">
        <w:rPr>
          <w:szCs w:val="24"/>
        </w:rPr>
        <w:tab/>
      </w:r>
      <w:r w:rsidRPr="0015285A">
        <w:rPr>
          <w:szCs w:val="24"/>
        </w:rPr>
        <w:tab/>
        <w:t>C-2016-25</w:t>
      </w:r>
      <w:r w:rsidR="00907CC9" w:rsidRPr="0015285A">
        <w:rPr>
          <w:szCs w:val="24"/>
        </w:rPr>
        <w:t>39396</w:t>
      </w:r>
    </w:p>
    <w:p w:rsidR="00D950FE" w:rsidRPr="0015285A" w:rsidRDefault="00D950FE" w:rsidP="00D950FE">
      <w:pPr>
        <w:jc w:val="both"/>
        <w:rPr>
          <w:szCs w:val="24"/>
        </w:rPr>
      </w:pPr>
      <w:r w:rsidRPr="0015285A">
        <w:rPr>
          <w:szCs w:val="24"/>
        </w:rPr>
        <w:tab/>
      </w:r>
      <w:r w:rsidRPr="0015285A">
        <w:rPr>
          <w:szCs w:val="24"/>
        </w:rPr>
        <w:tab/>
      </w:r>
      <w:r w:rsidRPr="0015285A">
        <w:rPr>
          <w:szCs w:val="24"/>
        </w:rPr>
        <w:tab/>
      </w:r>
      <w:r w:rsidRPr="0015285A">
        <w:rPr>
          <w:szCs w:val="24"/>
        </w:rPr>
        <w:tab/>
      </w:r>
      <w:r w:rsidRPr="0015285A">
        <w:rPr>
          <w:szCs w:val="24"/>
        </w:rPr>
        <w:tab/>
      </w:r>
      <w:r w:rsidRPr="0015285A">
        <w:rPr>
          <w:szCs w:val="24"/>
        </w:rPr>
        <w:tab/>
      </w:r>
      <w:r w:rsidRPr="0015285A">
        <w:rPr>
          <w:szCs w:val="24"/>
        </w:rPr>
        <w:tab/>
        <w:t>:</w:t>
      </w:r>
    </w:p>
    <w:p w:rsidR="00D950FE" w:rsidRPr="0015285A" w:rsidRDefault="00907CC9" w:rsidP="00D950FE">
      <w:pPr>
        <w:jc w:val="both"/>
        <w:rPr>
          <w:szCs w:val="24"/>
        </w:rPr>
      </w:pPr>
      <w:r w:rsidRPr="0015285A">
        <w:rPr>
          <w:szCs w:val="24"/>
        </w:rPr>
        <w:t>City of Lancaster</w:t>
      </w:r>
      <w:r w:rsidRPr="0015285A">
        <w:rPr>
          <w:szCs w:val="24"/>
        </w:rPr>
        <w:tab/>
      </w:r>
      <w:r w:rsidR="00D950FE" w:rsidRPr="0015285A">
        <w:rPr>
          <w:szCs w:val="24"/>
        </w:rPr>
        <w:tab/>
      </w:r>
      <w:r w:rsidR="00D950FE" w:rsidRPr="0015285A">
        <w:rPr>
          <w:szCs w:val="24"/>
        </w:rPr>
        <w:tab/>
      </w:r>
      <w:r w:rsidR="00D950FE" w:rsidRPr="0015285A">
        <w:rPr>
          <w:szCs w:val="24"/>
        </w:rPr>
        <w:tab/>
      </w:r>
      <w:r w:rsidR="00D950FE" w:rsidRPr="0015285A">
        <w:rPr>
          <w:szCs w:val="24"/>
        </w:rPr>
        <w:tab/>
        <w:t>:</w:t>
      </w:r>
    </w:p>
    <w:p w:rsidR="00D950FE" w:rsidRPr="0015285A" w:rsidRDefault="00D950FE" w:rsidP="00D950FE">
      <w:pPr>
        <w:jc w:val="both"/>
        <w:rPr>
          <w:szCs w:val="24"/>
        </w:rPr>
      </w:pPr>
    </w:p>
    <w:p w:rsidR="00D950FE" w:rsidRPr="0015285A" w:rsidRDefault="00D950FE" w:rsidP="00D950FE">
      <w:pPr>
        <w:jc w:val="both"/>
        <w:rPr>
          <w:szCs w:val="24"/>
        </w:rPr>
      </w:pPr>
    </w:p>
    <w:p w:rsidR="00D950FE" w:rsidRPr="0015285A" w:rsidRDefault="00D950FE" w:rsidP="00D950FE">
      <w:pPr>
        <w:jc w:val="both"/>
        <w:rPr>
          <w:szCs w:val="24"/>
        </w:rPr>
      </w:pPr>
    </w:p>
    <w:p w:rsidR="00B90630" w:rsidRDefault="00D950FE" w:rsidP="00B90630">
      <w:pPr>
        <w:pStyle w:val="Heading1"/>
        <w:rPr>
          <w:rFonts w:ascii="Times New Roman" w:hAnsi="Times New Roman"/>
          <w:u w:val="single"/>
        </w:rPr>
      </w:pPr>
      <w:r w:rsidRPr="00260942">
        <w:rPr>
          <w:rFonts w:ascii="Times New Roman" w:hAnsi="Times New Roman"/>
          <w:szCs w:val="24"/>
          <w:u w:val="single"/>
        </w:rPr>
        <w:t xml:space="preserve">PREHEARING ORDER </w:t>
      </w:r>
      <w:r w:rsidR="00647DED">
        <w:rPr>
          <w:rFonts w:ascii="Times New Roman" w:hAnsi="Times New Roman"/>
          <w:szCs w:val="24"/>
          <w:u w:val="single"/>
        </w:rPr>
        <w:t>#</w:t>
      </w:r>
      <w:r w:rsidR="00D83634">
        <w:rPr>
          <w:rFonts w:ascii="Times New Roman" w:hAnsi="Times New Roman"/>
          <w:szCs w:val="24"/>
          <w:u w:val="single"/>
        </w:rPr>
        <w:t>4</w:t>
      </w:r>
      <w:r w:rsidR="00B90630">
        <w:rPr>
          <w:rFonts w:ascii="Times New Roman" w:hAnsi="Times New Roman"/>
          <w:u w:val="single"/>
        </w:rPr>
        <w:t>-Granting the Request for Continuance of the Hearing</w:t>
      </w:r>
    </w:p>
    <w:p w:rsidR="00B90630" w:rsidRDefault="00B90630" w:rsidP="00B90630">
      <w:pPr>
        <w:pStyle w:val="Heading1"/>
        <w:rPr>
          <w:rFonts w:ascii="Times New Roman" w:hAnsi="Times New Roman"/>
          <w:u w:val="single"/>
        </w:rPr>
      </w:pPr>
      <w:r>
        <w:rPr>
          <w:rFonts w:ascii="Times New Roman" w:hAnsi="Times New Roman"/>
          <w:u w:val="single"/>
        </w:rPr>
        <w:t xml:space="preserve"> </w:t>
      </w:r>
      <w:proofErr w:type="gramStart"/>
      <w:r>
        <w:rPr>
          <w:rFonts w:ascii="Times New Roman" w:hAnsi="Times New Roman"/>
          <w:u w:val="single"/>
        </w:rPr>
        <w:t>and</w:t>
      </w:r>
      <w:proofErr w:type="gramEnd"/>
      <w:r>
        <w:rPr>
          <w:rFonts w:ascii="Times New Roman" w:hAnsi="Times New Roman"/>
          <w:u w:val="single"/>
        </w:rPr>
        <w:t xml:space="preserve"> the Procedural Schedule </w:t>
      </w:r>
    </w:p>
    <w:p w:rsidR="00D950FE" w:rsidRPr="00260942" w:rsidRDefault="00D950FE" w:rsidP="00907CC9">
      <w:pPr>
        <w:pStyle w:val="Heading1"/>
        <w:rPr>
          <w:rFonts w:ascii="Times New Roman" w:hAnsi="Times New Roman"/>
          <w:szCs w:val="24"/>
          <w:u w:val="single"/>
        </w:rPr>
      </w:pPr>
    </w:p>
    <w:p w:rsidR="00D950FE" w:rsidRPr="0015285A" w:rsidRDefault="00D950FE" w:rsidP="00260942">
      <w:pPr>
        <w:spacing w:line="360" w:lineRule="auto"/>
        <w:jc w:val="center"/>
        <w:rPr>
          <w:b/>
          <w:szCs w:val="24"/>
        </w:rPr>
      </w:pPr>
    </w:p>
    <w:p w:rsidR="001848DD" w:rsidRPr="00260942" w:rsidRDefault="001848DD" w:rsidP="00D950FE">
      <w:pPr>
        <w:jc w:val="center"/>
        <w:rPr>
          <w:b/>
          <w:szCs w:val="24"/>
          <w:u w:val="single"/>
        </w:rPr>
      </w:pPr>
      <w:r w:rsidRPr="00260942">
        <w:rPr>
          <w:b/>
          <w:szCs w:val="24"/>
          <w:u w:val="single"/>
        </w:rPr>
        <w:t>History</w:t>
      </w:r>
    </w:p>
    <w:p w:rsidR="001848DD" w:rsidRPr="0015285A" w:rsidRDefault="001848DD" w:rsidP="00A426BB">
      <w:pPr>
        <w:spacing w:line="360" w:lineRule="auto"/>
        <w:jc w:val="center"/>
        <w:rPr>
          <w:b/>
          <w:szCs w:val="24"/>
        </w:rPr>
      </w:pPr>
    </w:p>
    <w:p w:rsidR="00A0655D" w:rsidRPr="0015285A" w:rsidRDefault="00D950FE" w:rsidP="00E4358D">
      <w:pPr>
        <w:spacing w:line="360" w:lineRule="auto"/>
        <w:rPr>
          <w:szCs w:val="24"/>
        </w:rPr>
      </w:pPr>
      <w:r w:rsidRPr="0015285A">
        <w:rPr>
          <w:szCs w:val="24"/>
        </w:rPr>
        <w:tab/>
      </w:r>
      <w:r w:rsidRPr="0015285A">
        <w:rPr>
          <w:szCs w:val="24"/>
        </w:rPr>
        <w:tab/>
        <w:t xml:space="preserve">On </w:t>
      </w:r>
      <w:r w:rsidR="00907CC9" w:rsidRPr="0015285A">
        <w:rPr>
          <w:szCs w:val="24"/>
        </w:rPr>
        <w:t>April 11</w:t>
      </w:r>
      <w:r w:rsidRPr="0015285A">
        <w:rPr>
          <w:szCs w:val="24"/>
        </w:rPr>
        <w:t xml:space="preserve">, 2016, </w:t>
      </w:r>
      <w:r w:rsidR="002F4C93" w:rsidRPr="0015285A">
        <w:rPr>
          <w:szCs w:val="24"/>
        </w:rPr>
        <w:t xml:space="preserve">the </w:t>
      </w:r>
      <w:r w:rsidR="00907CC9" w:rsidRPr="0015285A">
        <w:rPr>
          <w:szCs w:val="24"/>
        </w:rPr>
        <w:t xml:space="preserve">Brookfield Development Corporation </w:t>
      </w:r>
      <w:r w:rsidRPr="0015285A">
        <w:rPr>
          <w:szCs w:val="24"/>
        </w:rPr>
        <w:t>(“</w:t>
      </w:r>
      <w:r w:rsidR="00907CC9" w:rsidRPr="0015285A">
        <w:rPr>
          <w:szCs w:val="24"/>
        </w:rPr>
        <w:t>Brookfield</w:t>
      </w:r>
      <w:r w:rsidRPr="0015285A">
        <w:rPr>
          <w:szCs w:val="24"/>
        </w:rPr>
        <w:t>”</w:t>
      </w:r>
      <w:r w:rsidR="00A0655D" w:rsidRPr="0015285A">
        <w:rPr>
          <w:szCs w:val="24"/>
        </w:rPr>
        <w:t xml:space="preserve"> </w:t>
      </w:r>
      <w:r w:rsidRPr="0015285A">
        <w:rPr>
          <w:szCs w:val="24"/>
        </w:rPr>
        <w:t xml:space="preserve">or </w:t>
      </w:r>
      <w:r w:rsidR="002F4C93" w:rsidRPr="0015285A">
        <w:rPr>
          <w:szCs w:val="24"/>
        </w:rPr>
        <w:t xml:space="preserve">the </w:t>
      </w:r>
      <w:r w:rsidRPr="0015285A">
        <w:rPr>
          <w:szCs w:val="24"/>
        </w:rPr>
        <w:t>“Complainant”)</w:t>
      </w:r>
      <w:r w:rsidR="00907CC9" w:rsidRPr="0015285A">
        <w:rPr>
          <w:szCs w:val="24"/>
        </w:rPr>
        <w:t xml:space="preserve">, through its counsel, </w:t>
      </w:r>
      <w:r w:rsidRPr="0015285A">
        <w:rPr>
          <w:szCs w:val="24"/>
        </w:rPr>
        <w:t xml:space="preserve">filed a formal complaint </w:t>
      </w:r>
      <w:r w:rsidR="0000009D" w:rsidRPr="0015285A">
        <w:rPr>
          <w:szCs w:val="24"/>
        </w:rPr>
        <w:t xml:space="preserve">with the Pennsylvania </w:t>
      </w:r>
      <w:r w:rsidR="004035DE" w:rsidRPr="0015285A">
        <w:rPr>
          <w:szCs w:val="24"/>
        </w:rPr>
        <w:t>Public</w:t>
      </w:r>
      <w:r w:rsidR="0000009D" w:rsidRPr="0015285A">
        <w:rPr>
          <w:szCs w:val="24"/>
        </w:rPr>
        <w:t xml:space="preserve"> Utility Commission (“Commission”) </w:t>
      </w:r>
      <w:r w:rsidRPr="0015285A">
        <w:rPr>
          <w:szCs w:val="24"/>
        </w:rPr>
        <w:t xml:space="preserve">against </w:t>
      </w:r>
      <w:r w:rsidR="00907CC9" w:rsidRPr="0015285A">
        <w:rPr>
          <w:szCs w:val="24"/>
        </w:rPr>
        <w:t xml:space="preserve">the </w:t>
      </w:r>
      <w:r w:rsidRPr="0015285A">
        <w:rPr>
          <w:szCs w:val="24"/>
        </w:rPr>
        <w:t>C</w:t>
      </w:r>
      <w:r w:rsidR="00907CC9" w:rsidRPr="0015285A">
        <w:rPr>
          <w:szCs w:val="24"/>
        </w:rPr>
        <w:t>it</w:t>
      </w:r>
      <w:r w:rsidRPr="0015285A">
        <w:rPr>
          <w:szCs w:val="24"/>
        </w:rPr>
        <w:t>y</w:t>
      </w:r>
      <w:r w:rsidR="00907CC9" w:rsidRPr="0015285A">
        <w:rPr>
          <w:szCs w:val="24"/>
        </w:rPr>
        <w:t xml:space="preserve"> of Lancaster</w:t>
      </w:r>
      <w:r w:rsidRPr="0015285A">
        <w:rPr>
          <w:szCs w:val="24"/>
        </w:rPr>
        <w:t xml:space="preserve"> (“C</w:t>
      </w:r>
      <w:r w:rsidR="00907CC9" w:rsidRPr="0015285A">
        <w:rPr>
          <w:szCs w:val="24"/>
        </w:rPr>
        <w:t>ity</w:t>
      </w:r>
      <w:r w:rsidRPr="0015285A">
        <w:rPr>
          <w:szCs w:val="24"/>
        </w:rPr>
        <w:t>” or the “Respondent”)</w:t>
      </w:r>
      <w:r w:rsidR="0000009D" w:rsidRPr="0015285A">
        <w:rPr>
          <w:szCs w:val="24"/>
        </w:rPr>
        <w:t>.  The Complainant</w:t>
      </w:r>
      <w:r w:rsidR="00907CC9" w:rsidRPr="0015285A">
        <w:rPr>
          <w:szCs w:val="24"/>
        </w:rPr>
        <w:t xml:space="preserve"> alleged that the City </w:t>
      </w:r>
      <w:r w:rsidR="005F37A5" w:rsidRPr="0015285A">
        <w:rPr>
          <w:szCs w:val="24"/>
        </w:rPr>
        <w:t xml:space="preserve">is a public utility that </w:t>
      </w:r>
      <w:r w:rsidR="00907CC9" w:rsidRPr="0015285A">
        <w:rPr>
          <w:szCs w:val="24"/>
        </w:rPr>
        <w:t>provides water service to multiple municipalitie</w:t>
      </w:r>
      <w:r w:rsidR="0000009D" w:rsidRPr="0015285A">
        <w:rPr>
          <w:szCs w:val="24"/>
        </w:rPr>
        <w:t xml:space="preserve">s </w:t>
      </w:r>
      <w:r w:rsidR="00981593" w:rsidRPr="0015285A">
        <w:rPr>
          <w:szCs w:val="24"/>
        </w:rPr>
        <w:t>outside of the City</w:t>
      </w:r>
      <w:r w:rsidR="005F37A5" w:rsidRPr="0015285A">
        <w:rPr>
          <w:szCs w:val="24"/>
        </w:rPr>
        <w:t>,</w:t>
      </w:r>
      <w:r w:rsidR="00981593" w:rsidRPr="0015285A">
        <w:rPr>
          <w:szCs w:val="24"/>
        </w:rPr>
        <w:t xml:space="preserve"> including East Lampeter Township in Lancaster County, Pa</w:t>
      </w:r>
      <w:r w:rsidR="003C38A8" w:rsidRPr="0015285A">
        <w:rPr>
          <w:szCs w:val="24"/>
        </w:rPr>
        <w:t xml:space="preserve">.  </w:t>
      </w:r>
      <w:r w:rsidR="00981593" w:rsidRPr="0015285A">
        <w:rPr>
          <w:szCs w:val="24"/>
        </w:rPr>
        <w:t xml:space="preserve">The Brookfield property is in </w:t>
      </w:r>
      <w:r w:rsidR="005F37A5" w:rsidRPr="0015285A">
        <w:rPr>
          <w:szCs w:val="24"/>
        </w:rPr>
        <w:t>East Lampeter Township in Lancaster County, Pa</w:t>
      </w:r>
      <w:r w:rsidR="003C38A8" w:rsidRPr="0015285A">
        <w:rPr>
          <w:szCs w:val="24"/>
        </w:rPr>
        <w:t>., which</w:t>
      </w:r>
      <w:r w:rsidR="005F37A5" w:rsidRPr="0015285A">
        <w:rPr>
          <w:szCs w:val="24"/>
        </w:rPr>
        <w:t xml:space="preserve"> is in </w:t>
      </w:r>
      <w:r w:rsidR="00981593" w:rsidRPr="0015285A">
        <w:rPr>
          <w:szCs w:val="24"/>
        </w:rPr>
        <w:t xml:space="preserve">the City’s service territory.  The Complainant applied to the Respondent for water service to the </w:t>
      </w:r>
      <w:r w:rsidR="005F37A5" w:rsidRPr="0015285A">
        <w:rPr>
          <w:szCs w:val="24"/>
        </w:rPr>
        <w:t xml:space="preserve">Brookfield </w:t>
      </w:r>
      <w:r w:rsidR="00981593" w:rsidRPr="0015285A">
        <w:rPr>
          <w:szCs w:val="24"/>
        </w:rPr>
        <w:t xml:space="preserve">property.  The Complainant alleged that the Respondent violated Section 1501 of the Public Utility Code, </w:t>
      </w:r>
      <w:proofErr w:type="gramStart"/>
      <w:r w:rsidR="00981593" w:rsidRPr="0015285A">
        <w:rPr>
          <w:szCs w:val="24"/>
        </w:rPr>
        <w:t>66 Pa.C.S</w:t>
      </w:r>
      <w:proofErr w:type="gramEnd"/>
      <w:r w:rsidR="00981593" w:rsidRPr="0015285A">
        <w:rPr>
          <w:szCs w:val="24"/>
        </w:rPr>
        <w:t>. § 1501</w:t>
      </w:r>
      <w:r w:rsidR="00B90487">
        <w:rPr>
          <w:szCs w:val="24"/>
        </w:rPr>
        <w:t>.</w:t>
      </w:r>
      <w:r w:rsidR="00BD6606" w:rsidRPr="0015285A">
        <w:rPr>
          <w:szCs w:val="24"/>
        </w:rPr>
        <w:t xml:space="preserve">  </w:t>
      </w:r>
      <w:r w:rsidR="00981593" w:rsidRPr="0015285A">
        <w:rPr>
          <w:szCs w:val="24"/>
        </w:rPr>
        <w:t xml:space="preserve">The Complainant requested that the Commission order the Respondent to complete </w:t>
      </w:r>
      <w:r w:rsidR="005F37A5" w:rsidRPr="0015285A">
        <w:rPr>
          <w:szCs w:val="24"/>
        </w:rPr>
        <w:t xml:space="preserve">the </w:t>
      </w:r>
      <w:r w:rsidR="00981593" w:rsidRPr="0015285A">
        <w:rPr>
          <w:szCs w:val="24"/>
        </w:rPr>
        <w:t xml:space="preserve">work to construct </w:t>
      </w:r>
      <w:r w:rsidR="005F37A5" w:rsidRPr="0015285A">
        <w:rPr>
          <w:szCs w:val="24"/>
        </w:rPr>
        <w:t xml:space="preserve">the </w:t>
      </w:r>
      <w:r w:rsidR="00981593" w:rsidRPr="0015285A">
        <w:rPr>
          <w:szCs w:val="24"/>
        </w:rPr>
        <w:t>required facilit</w:t>
      </w:r>
      <w:r w:rsidR="005F37A5" w:rsidRPr="0015285A">
        <w:rPr>
          <w:szCs w:val="24"/>
        </w:rPr>
        <w:t>ie</w:t>
      </w:r>
      <w:r w:rsidR="00981593" w:rsidRPr="0015285A">
        <w:rPr>
          <w:szCs w:val="24"/>
        </w:rPr>
        <w:t xml:space="preserve">s and upgrade the City’s existing </w:t>
      </w:r>
      <w:r w:rsidR="005F37A5" w:rsidRPr="0015285A">
        <w:rPr>
          <w:szCs w:val="24"/>
        </w:rPr>
        <w:t>facilities</w:t>
      </w:r>
      <w:r w:rsidR="00981593" w:rsidRPr="0015285A">
        <w:rPr>
          <w:szCs w:val="24"/>
        </w:rPr>
        <w:t xml:space="preserve"> to a satisfactory level </w:t>
      </w:r>
      <w:r w:rsidR="005F37A5" w:rsidRPr="0015285A">
        <w:rPr>
          <w:szCs w:val="24"/>
        </w:rPr>
        <w:t>capable</w:t>
      </w:r>
      <w:r w:rsidR="00981593" w:rsidRPr="0015285A">
        <w:rPr>
          <w:szCs w:val="24"/>
        </w:rPr>
        <w:t xml:space="preserve"> of providing adequate water service to the public.  </w:t>
      </w:r>
      <w:r w:rsidR="00230595" w:rsidRPr="0015285A">
        <w:rPr>
          <w:szCs w:val="24"/>
        </w:rPr>
        <w:t xml:space="preserve">The Complainant also requested that the Commission order the City complete the work without requiring the Complainant to pay the cost to construct or modify the City’s water facilities.  </w:t>
      </w:r>
      <w:r w:rsidR="00981593" w:rsidRPr="0015285A">
        <w:rPr>
          <w:szCs w:val="24"/>
        </w:rPr>
        <w:t xml:space="preserve">In addition, the Complainant has requested that it be reimbursed reasonable attorney’s fees.  </w:t>
      </w:r>
    </w:p>
    <w:p w:rsidR="001848DD" w:rsidRPr="0015285A" w:rsidRDefault="001848DD" w:rsidP="00D950FE">
      <w:pPr>
        <w:pStyle w:val="BodyText"/>
        <w:tabs>
          <w:tab w:val="clear" w:pos="1980"/>
          <w:tab w:val="left" w:pos="0"/>
        </w:tabs>
        <w:spacing w:line="360" w:lineRule="auto"/>
        <w:jc w:val="left"/>
        <w:rPr>
          <w:rFonts w:ascii="Times New Roman" w:hAnsi="Times New Roman"/>
          <w:szCs w:val="24"/>
        </w:rPr>
      </w:pPr>
    </w:p>
    <w:p w:rsidR="0021086F" w:rsidRPr="0015285A" w:rsidRDefault="006F1E53" w:rsidP="00945A23">
      <w:pPr>
        <w:spacing w:line="360" w:lineRule="auto"/>
        <w:rPr>
          <w:szCs w:val="24"/>
        </w:rPr>
      </w:pPr>
      <w:r w:rsidRPr="0015285A">
        <w:rPr>
          <w:szCs w:val="24"/>
        </w:rPr>
        <w:tab/>
      </w:r>
      <w:r w:rsidRPr="0015285A">
        <w:rPr>
          <w:szCs w:val="24"/>
        </w:rPr>
        <w:tab/>
        <w:t xml:space="preserve">On </w:t>
      </w:r>
      <w:r w:rsidR="00BD6606" w:rsidRPr="0015285A">
        <w:rPr>
          <w:szCs w:val="24"/>
        </w:rPr>
        <w:t>M</w:t>
      </w:r>
      <w:r w:rsidRPr="0015285A">
        <w:rPr>
          <w:szCs w:val="24"/>
        </w:rPr>
        <w:t xml:space="preserve">ay </w:t>
      </w:r>
      <w:r w:rsidR="00BD6606" w:rsidRPr="0015285A">
        <w:rPr>
          <w:szCs w:val="24"/>
        </w:rPr>
        <w:t>2</w:t>
      </w:r>
      <w:r w:rsidRPr="0015285A">
        <w:rPr>
          <w:szCs w:val="24"/>
        </w:rPr>
        <w:t>, 2016, the Respondent, through its counsel</w:t>
      </w:r>
      <w:r w:rsidR="0000009D" w:rsidRPr="0015285A">
        <w:rPr>
          <w:szCs w:val="24"/>
        </w:rPr>
        <w:t>, filed</w:t>
      </w:r>
      <w:r w:rsidRPr="0015285A">
        <w:rPr>
          <w:szCs w:val="24"/>
        </w:rPr>
        <w:t xml:space="preserve"> an </w:t>
      </w:r>
      <w:r w:rsidR="0056579F" w:rsidRPr="0015285A">
        <w:rPr>
          <w:szCs w:val="24"/>
        </w:rPr>
        <w:t>answer and new matter</w:t>
      </w:r>
      <w:r w:rsidRPr="0015285A">
        <w:rPr>
          <w:szCs w:val="24"/>
        </w:rPr>
        <w:t>.</w:t>
      </w:r>
      <w:r w:rsidR="003061D9" w:rsidRPr="0015285A">
        <w:rPr>
          <w:szCs w:val="24"/>
        </w:rPr>
        <w:t xml:space="preserve">  </w:t>
      </w:r>
      <w:r w:rsidR="0056579F" w:rsidRPr="0015285A">
        <w:rPr>
          <w:szCs w:val="24"/>
        </w:rPr>
        <w:t>In the answer, t</w:t>
      </w:r>
      <w:r w:rsidR="003061D9" w:rsidRPr="0015285A">
        <w:rPr>
          <w:szCs w:val="24"/>
        </w:rPr>
        <w:t xml:space="preserve">he Respondent denied the material allegations in the complaint.  </w:t>
      </w:r>
      <w:r w:rsidR="00BD6606" w:rsidRPr="0015285A">
        <w:rPr>
          <w:szCs w:val="24"/>
        </w:rPr>
        <w:t xml:space="preserve">The </w:t>
      </w:r>
      <w:r w:rsidR="00BD6606" w:rsidRPr="0015285A">
        <w:rPr>
          <w:szCs w:val="24"/>
        </w:rPr>
        <w:lastRenderedPageBreak/>
        <w:t xml:space="preserve">Respondent admitted sending correspondence containing conditional approvals of the Complainant’s capacity request.  </w:t>
      </w:r>
      <w:r w:rsidR="003061D9" w:rsidRPr="0015285A">
        <w:rPr>
          <w:szCs w:val="24"/>
        </w:rPr>
        <w:t xml:space="preserve">In the </w:t>
      </w:r>
      <w:r w:rsidR="0056579F" w:rsidRPr="0015285A">
        <w:rPr>
          <w:szCs w:val="24"/>
        </w:rPr>
        <w:t>new matter</w:t>
      </w:r>
      <w:r w:rsidR="003061D9" w:rsidRPr="0015285A">
        <w:rPr>
          <w:szCs w:val="24"/>
        </w:rPr>
        <w:t xml:space="preserve">, the Respondent </w:t>
      </w:r>
      <w:r w:rsidR="005562C0" w:rsidRPr="0015285A">
        <w:rPr>
          <w:szCs w:val="24"/>
        </w:rPr>
        <w:t>stated</w:t>
      </w:r>
      <w:r w:rsidR="0056579F" w:rsidRPr="0015285A">
        <w:rPr>
          <w:szCs w:val="24"/>
        </w:rPr>
        <w:t>,</w:t>
      </w:r>
      <w:r w:rsidR="005562C0" w:rsidRPr="0015285A">
        <w:rPr>
          <w:szCs w:val="24"/>
        </w:rPr>
        <w:t xml:space="preserve"> </w:t>
      </w:r>
      <w:r w:rsidR="0056579F" w:rsidRPr="0015285A">
        <w:rPr>
          <w:szCs w:val="24"/>
        </w:rPr>
        <w:t xml:space="preserve">among other things, </w:t>
      </w:r>
      <w:r w:rsidR="005562C0" w:rsidRPr="0015285A">
        <w:rPr>
          <w:szCs w:val="24"/>
        </w:rPr>
        <w:t xml:space="preserve">that the complaint </w:t>
      </w:r>
      <w:r w:rsidR="00BD6606" w:rsidRPr="0015285A">
        <w:rPr>
          <w:szCs w:val="24"/>
        </w:rPr>
        <w:t>does not establish a cau</w:t>
      </w:r>
      <w:r w:rsidR="005562C0" w:rsidRPr="0015285A">
        <w:rPr>
          <w:szCs w:val="24"/>
        </w:rPr>
        <w:t>s</w:t>
      </w:r>
      <w:r w:rsidR="00BD6606" w:rsidRPr="0015285A">
        <w:rPr>
          <w:szCs w:val="24"/>
        </w:rPr>
        <w:t>e of action for violation of the Public Utility Code or any Commission regulation or order.</w:t>
      </w:r>
      <w:r w:rsidR="00945A23" w:rsidRPr="0015285A">
        <w:rPr>
          <w:szCs w:val="24"/>
        </w:rPr>
        <w:t xml:space="preserve"> </w:t>
      </w:r>
      <w:r w:rsidR="005562C0" w:rsidRPr="0015285A">
        <w:rPr>
          <w:szCs w:val="24"/>
        </w:rPr>
        <w:t xml:space="preserve"> </w:t>
      </w:r>
      <w:r w:rsidR="00945A23" w:rsidRPr="0015285A">
        <w:rPr>
          <w:szCs w:val="24"/>
        </w:rPr>
        <w:t>The Respondent averred that it is in compliance with Section 1501 of the Public Utility Code, all applicable Commission regulations relating to water service and its Commission approved tariff.  The Respondent maintaine</w:t>
      </w:r>
      <w:r w:rsidR="005562C0" w:rsidRPr="0015285A">
        <w:rPr>
          <w:szCs w:val="24"/>
        </w:rPr>
        <w:t xml:space="preserve">d </w:t>
      </w:r>
      <w:r w:rsidR="00945A23" w:rsidRPr="0015285A">
        <w:rPr>
          <w:szCs w:val="24"/>
        </w:rPr>
        <w:t xml:space="preserve">that it did not offer unconditional approval of the Complainant’s water capacity requests.  The Respondent </w:t>
      </w:r>
      <w:r w:rsidR="0056579F" w:rsidRPr="0015285A">
        <w:rPr>
          <w:szCs w:val="24"/>
        </w:rPr>
        <w:t>reques</w:t>
      </w:r>
      <w:r w:rsidR="00945A23" w:rsidRPr="0015285A">
        <w:rPr>
          <w:szCs w:val="24"/>
        </w:rPr>
        <w:t xml:space="preserve">ted </w:t>
      </w:r>
      <w:r w:rsidR="0056579F" w:rsidRPr="0015285A">
        <w:rPr>
          <w:szCs w:val="24"/>
        </w:rPr>
        <w:t>that the claims in the complaint be dismissed with prejudice</w:t>
      </w:r>
      <w:r w:rsidR="003061D9" w:rsidRPr="0015285A">
        <w:rPr>
          <w:szCs w:val="24"/>
        </w:rPr>
        <w:t>.</w:t>
      </w:r>
    </w:p>
    <w:p w:rsidR="006F1E53" w:rsidRPr="0015285A" w:rsidRDefault="006F1E53" w:rsidP="006F1E53">
      <w:pPr>
        <w:spacing w:line="360" w:lineRule="auto"/>
        <w:rPr>
          <w:szCs w:val="24"/>
        </w:rPr>
      </w:pPr>
    </w:p>
    <w:p w:rsidR="0056579F" w:rsidRPr="0015285A" w:rsidRDefault="0056579F" w:rsidP="006F1E53">
      <w:pPr>
        <w:spacing w:line="360" w:lineRule="auto"/>
        <w:rPr>
          <w:szCs w:val="24"/>
        </w:rPr>
      </w:pPr>
      <w:r w:rsidRPr="0015285A">
        <w:rPr>
          <w:szCs w:val="24"/>
        </w:rPr>
        <w:tab/>
      </w:r>
      <w:r w:rsidRPr="0015285A">
        <w:rPr>
          <w:szCs w:val="24"/>
        </w:rPr>
        <w:tab/>
        <w:t xml:space="preserve">On May 20, </w:t>
      </w:r>
      <w:r w:rsidR="0015285A">
        <w:rPr>
          <w:szCs w:val="24"/>
        </w:rPr>
        <w:t xml:space="preserve">2016, </w:t>
      </w:r>
      <w:r w:rsidRPr="0015285A">
        <w:rPr>
          <w:szCs w:val="24"/>
        </w:rPr>
        <w:t>the Complainant, through its counsel, filed an answer to the new matter.</w:t>
      </w:r>
      <w:r w:rsidR="00524AB9" w:rsidRPr="0015285A">
        <w:rPr>
          <w:szCs w:val="24"/>
        </w:rPr>
        <w:t xml:space="preserve">  The Complainant denied the allegations in the new matter.  </w:t>
      </w:r>
    </w:p>
    <w:p w:rsidR="00524AB9" w:rsidRPr="0015285A" w:rsidRDefault="00524AB9" w:rsidP="00524AB9">
      <w:pPr>
        <w:spacing w:line="360" w:lineRule="auto"/>
        <w:rPr>
          <w:szCs w:val="24"/>
        </w:rPr>
      </w:pPr>
    </w:p>
    <w:p w:rsidR="003A3CA7" w:rsidRPr="0015285A" w:rsidRDefault="003A3CA7" w:rsidP="00524AB9">
      <w:pPr>
        <w:spacing w:line="360" w:lineRule="auto"/>
        <w:rPr>
          <w:szCs w:val="24"/>
        </w:rPr>
      </w:pPr>
      <w:r w:rsidRPr="0015285A">
        <w:rPr>
          <w:szCs w:val="24"/>
        </w:rPr>
        <w:tab/>
      </w:r>
      <w:r w:rsidRPr="0015285A">
        <w:rPr>
          <w:szCs w:val="24"/>
        </w:rPr>
        <w:tab/>
        <w:t>By hearing notice, dated July 6, 2016, the hearing was scheduled for August 18, 2016, and the case was assigned to the undersigned.</w:t>
      </w:r>
    </w:p>
    <w:p w:rsidR="00B03D33" w:rsidRPr="0015285A" w:rsidRDefault="00B03D33" w:rsidP="00524AB9">
      <w:pPr>
        <w:spacing w:line="360" w:lineRule="auto"/>
        <w:rPr>
          <w:szCs w:val="24"/>
        </w:rPr>
      </w:pPr>
    </w:p>
    <w:p w:rsidR="00AC2EBE" w:rsidRPr="0015285A" w:rsidRDefault="00AC2EBE" w:rsidP="00524AB9">
      <w:pPr>
        <w:spacing w:line="360" w:lineRule="auto"/>
        <w:rPr>
          <w:szCs w:val="24"/>
        </w:rPr>
      </w:pPr>
      <w:r w:rsidRPr="0015285A">
        <w:rPr>
          <w:szCs w:val="24"/>
        </w:rPr>
        <w:tab/>
      </w:r>
      <w:r w:rsidRPr="0015285A">
        <w:rPr>
          <w:szCs w:val="24"/>
        </w:rPr>
        <w:tab/>
        <w:t>A prehearing order was sent to the parties on July 12, 2016.</w:t>
      </w:r>
    </w:p>
    <w:p w:rsidR="00AC2EBE" w:rsidRPr="0015285A" w:rsidRDefault="00AC2EBE" w:rsidP="00524AB9">
      <w:pPr>
        <w:spacing w:line="360" w:lineRule="auto"/>
        <w:rPr>
          <w:szCs w:val="24"/>
        </w:rPr>
      </w:pPr>
    </w:p>
    <w:p w:rsidR="00756151" w:rsidRDefault="00B03D33" w:rsidP="00B03D33">
      <w:pPr>
        <w:spacing w:line="360" w:lineRule="auto"/>
        <w:rPr>
          <w:szCs w:val="24"/>
        </w:rPr>
      </w:pPr>
      <w:r w:rsidRPr="0015285A">
        <w:rPr>
          <w:szCs w:val="24"/>
        </w:rPr>
        <w:tab/>
      </w:r>
      <w:r w:rsidR="00756151" w:rsidRPr="0015285A">
        <w:rPr>
          <w:szCs w:val="24"/>
        </w:rPr>
        <w:tab/>
        <w:t xml:space="preserve">By </w:t>
      </w:r>
      <w:r w:rsidRPr="0015285A">
        <w:rPr>
          <w:szCs w:val="24"/>
        </w:rPr>
        <w:t>electroni</w:t>
      </w:r>
      <w:r w:rsidR="00756151" w:rsidRPr="0015285A">
        <w:rPr>
          <w:szCs w:val="24"/>
        </w:rPr>
        <w:t>c</w:t>
      </w:r>
      <w:r w:rsidRPr="0015285A">
        <w:rPr>
          <w:szCs w:val="24"/>
        </w:rPr>
        <w:t xml:space="preserve"> mail, o</w:t>
      </w:r>
      <w:r w:rsidR="00756151" w:rsidRPr="0015285A">
        <w:rPr>
          <w:szCs w:val="24"/>
        </w:rPr>
        <w:t xml:space="preserve">n </w:t>
      </w:r>
      <w:r w:rsidRPr="0015285A">
        <w:rPr>
          <w:szCs w:val="24"/>
        </w:rPr>
        <w:t>July</w:t>
      </w:r>
      <w:r w:rsidR="00756151" w:rsidRPr="0015285A">
        <w:rPr>
          <w:szCs w:val="24"/>
        </w:rPr>
        <w:t xml:space="preserve"> </w:t>
      </w:r>
      <w:r w:rsidRPr="0015285A">
        <w:rPr>
          <w:szCs w:val="24"/>
        </w:rPr>
        <w:t>2</w:t>
      </w:r>
      <w:r w:rsidR="00756151" w:rsidRPr="0015285A">
        <w:rPr>
          <w:szCs w:val="24"/>
        </w:rPr>
        <w:t xml:space="preserve">1, 2016, counsel for the </w:t>
      </w:r>
      <w:r w:rsidR="00B90630">
        <w:rPr>
          <w:szCs w:val="24"/>
        </w:rPr>
        <w:t>Respondent</w:t>
      </w:r>
      <w:r w:rsidR="00756151" w:rsidRPr="0015285A">
        <w:rPr>
          <w:szCs w:val="24"/>
        </w:rPr>
        <w:t xml:space="preserve"> asked for the hearing to be converted to a </w:t>
      </w:r>
      <w:r w:rsidRPr="0015285A">
        <w:rPr>
          <w:szCs w:val="24"/>
        </w:rPr>
        <w:t xml:space="preserve">telephonic </w:t>
      </w:r>
      <w:r w:rsidR="00756151" w:rsidRPr="0015285A">
        <w:rPr>
          <w:szCs w:val="24"/>
        </w:rPr>
        <w:t xml:space="preserve">prehearing conference.  He noted that counsel for the </w:t>
      </w:r>
      <w:r w:rsidRPr="0015285A">
        <w:rPr>
          <w:szCs w:val="24"/>
        </w:rPr>
        <w:t>Com</w:t>
      </w:r>
      <w:r w:rsidR="00756151" w:rsidRPr="0015285A">
        <w:rPr>
          <w:szCs w:val="24"/>
        </w:rPr>
        <w:t>p</w:t>
      </w:r>
      <w:r w:rsidRPr="0015285A">
        <w:rPr>
          <w:szCs w:val="24"/>
        </w:rPr>
        <w:t>laina</w:t>
      </w:r>
      <w:r w:rsidR="00756151" w:rsidRPr="0015285A">
        <w:rPr>
          <w:szCs w:val="24"/>
        </w:rPr>
        <w:t xml:space="preserve">nt </w:t>
      </w:r>
      <w:r w:rsidRPr="0015285A">
        <w:rPr>
          <w:szCs w:val="24"/>
        </w:rPr>
        <w:t xml:space="preserve">joined in </w:t>
      </w:r>
      <w:r w:rsidR="00756151" w:rsidRPr="0015285A">
        <w:rPr>
          <w:szCs w:val="24"/>
        </w:rPr>
        <w:t>this request.</w:t>
      </w:r>
    </w:p>
    <w:p w:rsidR="00647DED" w:rsidRPr="00647DED" w:rsidRDefault="00647DED" w:rsidP="00B03D33">
      <w:pPr>
        <w:spacing w:line="360" w:lineRule="auto"/>
        <w:rPr>
          <w:szCs w:val="24"/>
        </w:rPr>
      </w:pPr>
    </w:p>
    <w:p w:rsidR="00426A34" w:rsidRPr="0015285A" w:rsidRDefault="00647DED" w:rsidP="00647DED">
      <w:pPr>
        <w:pStyle w:val="BodyText"/>
        <w:tabs>
          <w:tab w:val="left" w:pos="0"/>
        </w:tabs>
        <w:spacing w:line="360" w:lineRule="auto"/>
        <w:ind w:firstLine="1440"/>
        <w:rPr>
          <w:rFonts w:ascii="Times New Roman" w:hAnsi="Times New Roman"/>
          <w:szCs w:val="24"/>
        </w:rPr>
      </w:pPr>
      <w:r>
        <w:rPr>
          <w:rFonts w:ascii="Times New Roman" w:hAnsi="Times New Roman"/>
          <w:szCs w:val="24"/>
        </w:rPr>
        <w:t>In Prehearing O</w:t>
      </w:r>
      <w:r w:rsidRPr="00647DED">
        <w:rPr>
          <w:rFonts w:ascii="Times New Roman" w:hAnsi="Times New Roman"/>
          <w:szCs w:val="24"/>
        </w:rPr>
        <w:t xml:space="preserve">rder </w:t>
      </w:r>
      <w:r>
        <w:rPr>
          <w:rFonts w:ascii="Times New Roman" w:hAnsi="Times New Roman"/>
          <w:szCs w:val="24"/>
        </w:rPr>
        <w:t>#2, dated August 5</w:t>
      </w:r>
      <w:r w:rsidRPr="00647DED">
        <w:rPr>
          <w:rFonts w:ascii="Times New Roman" w:hAnsi="Times New Roman"/>
          <w:szCs w:val="24"/>
        </w:rPr>
        <w:t>, 2016</w:t>
      </w:r>
      <w:r>
        <w:rPr>
          <w:rFonts w:ascii="Times New Roman" w:hAnsi="Times New Roman"/>
          <w:szCs w:val="24"/>
        </w:rPr>
        <w:t>,</w:t>
      </w:r>
      <w:r w:rsidRPr="00647DED">
        <w:rPr>
          <w:rFonts w:ascii="Times New Roman" w:hAnsi="Times New Roman"/>
          <w:szCs w:val="24"/>
        </w:rPr>
        <w:t xml:space="preserve"> </w:t>
      </w:r>
      <w:r>
        <w:rPr>
          <w:rFonts w:ascii="Times New Roman" w:hAnsi="Times New Roman"/>
          <w:szCs w:val="24"/>
        </w:rPr>
        <w:t>t</w:t>
      </w:r>
      <w:r w:rsidRPr="0015285A">
        <w:rPr>
          <w:rFonts w:ascii="Times New Roman" w:hAnsi="Times New Roman"/>
          <w:szCs w:val="24"/>
        </w:rPr>
        <w:t>he request was granted and a telephonic prehearing conference was scheduled for August 18, 2016.</w:t>
      </w:r>
      <w:r w:rsidR="00756151" w:rsidRPr="0015285A">
        <w:rPr>
          <w:rFonts w:ascii="Times New Roman" w:hAnsi="Times New Roman"/>
          <w:szCs w:val="24"/>
        </w:rPr>
        <w:t xml:space="preserve"> </w:t>
      </w:r>
    </w:p>
    <w:p w:rsidR="00426A34" w:rsidRPr="0015285A" w:rsidRDefault="00426A34" w:rsidP="00426A34">
      <w:pPr>
        <w:pStyle w:val="BodyText"/>
        <w:tabs>
          <w:tab w:val="left" w:pos="0"/>
        </w:tabs>
        <w:spacing w:line="360" w:lineRule="auto"/>
        <w:rPr>
          <w:rFonts w:ascii="Times New Roman" w:hAnsi="Times New Roman"/>
          <w:szCs w:val="24"/>
        </w:rPr>
      </w:pPr>
    </w:p>
    <w:p w:rsidR="00426A34" w:rsidRPr="0015285A" w:rsidRDefault="00426A34" w:rsidP="00426A34">
      <w:pPr>
        <w:pStyle w:val="BodyText"/>
        <w:tabs>
          <w:tab w:val="clear" w:pos="1980"/>
          <w:tab w:val="left" w:pos="0"/>
        </w:tabs>
        <w:spacing w:line="360" w:lineRule="auto"/>
        <w:rPr>
          <w:rFonts w:ascii="Times New Roman" w:hAnsi="Times New Roman"/>
          <w:szCs w:val="24"/>
        </w:rPr>
      </w:pPr>
      <w:r w:rsidRPr="0015285A">
        <w:rPr>
          <w:rFonts w:ascii="Times New Roman" w:hAnsi="Times New Roman"/>
          <w:szCs w:val="24"/>
        </w:rPr>
        <w:tab/>
      </w:r>
      <w:r w:rsidRPr="0015285A">
        <w:rPr>
          <w:rFonts w:ascii="Times New Roman" w:hAnsi="Times New Roman"/>
          <w:szCs w:val="24"/>
        </w:rPr>
        <w:tab/>
      </w:r>
      <w:r w:rsidR="00F762EE" w:rsidRPr="0015285A">
        <w:rPr>
          <w:rFonts w:ascii="Times New Roman" w:hAnsi="Times New Roman"/>
          <w:szCs w:val="24"/>
        </w:rPr>
        <w:t>By noon o</w:t>
      </w:r>
      <w:r w:rsidRPr="0015285A">
        <w:rPr>
          <w:rFonts w:ascii="Times New Roman" w:hAnsi="Times New Roman"/>
          <w:szCs w:val="24"/>
        </w:rPr>
        <w:t xml:space="preserve">n </w:t>
      </w:r>
      <w:r w:rsidR="00F762EE" w:rsidRPr="0015285A">
        <w:rPr>
          <w:rFonts w:ascii="Times New Roman" w:hAnsi="Times New Roman"/>
          <w:szCs w:val="24"/>
        </w:rPr>
        <w:t>August 17, 2016</w:t>
      </w:r>
      <w:r w:rsidRPr="0015285A">
        <w:rPr>
          <w:rFonts w:ascii="Times New Roman" w:hAnsi="Times New Roman"/>
          <w:szCs w:val="24"/>
        </w:rPr>
        <w:t xml:space="preserve">, counsel for </w:t>
      </w:r>
      <w:r w:rsidR="00F762EE" w:rsidRPr="0015285A">
        <w:rPr>
          <w:rFonts w:ascii="Times New Roman" w:hAnsi="Times New Roman"/>
          <w:szCs w:val="24"/>
        </w:rPr>
        <w:t xml:space="preserve">the parties </w:t>
      </w:r>
      <w:r w:rsidRPr="0015285A">
        <w:rPr>
          <w:rFonts w:ascii="Times New Roman" w:hAnsi="Times New Roman"/>
          <w:szCs w:val="24"/>
        </w:rPr>
        <w:t>submitted prehearing memorandum addressing the agenda items.</w:t>
      </w:r>
    </w:p>
    <w:p w:rsidR="00426A34" w:rsidRPr="0015285A" w:rsidRDefault="00426A34" w:rsidP="00426A34">
      <w:pPr>
        <w:pStyle w:val="BodyText"/>
        <w:tabs>
          <w:tab w:val="left" w:pos="0"/>
        </w:tabs>
        <w:spacing w:line="360" w:lineRule="auto"/>
        <w:rPr>
          <w:rFonts w:ascii="Times New Roman" w:hAnsi="Times New Roman"/>
          <w:szCs w:val="24"/>
        </w:rPr>
      </w:pPr>
    </w:p>
    <w:p w:rsidR="00426A34" w:rsidRPr="0015285A" w:rsidRDefault="00426A34" w:rsidP="00121AF8">
      <w:pPr>
        <w:spacing w:line="360" w:lineRule="auto"/>
        <w:rPr>
          <w:szCs w:val="24"/>
        </w:rPr>
      </w:pPr>
      <w:r w:rsidRPr="0015285A">
        <w:rPr>
          <w:b/>
          <w:szCs w:val="24"/>
        </w:rPr>
        <w:tab/>
      </w:r>
      <w:r w:rsidRPr="0015285A">
        <w:rPr>
          <w:b/>
          <w:szCs w:val="24"/>
        </w:rPr>
        <w:tab/>
      </w:r>
      <w:r w:rsidR="00F762EE" w:rsidRPr="0015285A">
        <w:rPr>
          <w:szCs w:val="24"/>
        </w:rPr>
        <w:t>The telephonic</w:t>
      </w:r>
      <w:r w:rsidRPr="0015285A">
        <w:rPr>
          <w:szCs w:val="24"/>
        </w:rPr>
        <w:t xml:space="preserve"> prehearing conference was held on </w:t>
      </w:r>
      <w:r w:rsidR="00F762EE" w:rsidRPr="0015285A">
        <w:rPr>
          <w:szCs w:val="24"/>
        </w:rPr>
        <w:t>August 18</w:t>
      </w:r>
      <w:r w:rsidRPr="0015285A">
        <w:rPr>
          <w:szCs w:val="24"/>
        </w:rPr>
        <w:t xml:space="preserve">, 2016, at </w:t>
      </w:r>
      <w:r w:rsidR="00F762EE" w:rsidRPr="0015285A">
        <w:rPr>
          <w:szCs w:val="24"/>
        </w:rPr>
        <w:t>10:00</w:t>
      </w:r>
      <w:r w:rsidRPr="0015285A">
        <w:rPr>
          <w:szCs w:val="24"/>
        </w:rPr>
        <w:t xml:space="preserve"> </w:t>
      </w:r>
      <w:r w:rsidR="00F762EE" w:rsidRPr="0015285A">
        <w:rPr>
          <w:szCs w:val="24"/>
        </w:rPr>
        <w:t>a</w:t>
      </w:r>
      <w:r w:rsidRPr="0015285A">
        <w:rPr>
          <w:szCs w:val="24"/>
        </w:rPr>
        <w:t xml:space="preserve">.m. </w:t>
      </w:r>
      <w:r w:rsidR="00B90630">
        <w:rPr>
          <w:szCs w:val="24"/>
        </w:rPr>
        <w:t xml:space="preserve">with the undersigned as the presiding officer. </w:t>
      </w:r>
      <w:r w:rsidRPr="0015285A">
        <w:rPr>
          <w:szCs w:val="24"/>
        </w:rPr>
        <w:t xml:space="preserve"> </w:t>
      </w:r>
      <w:r w:rsidR="00121AF8" w:rsidRPr="0015285A">
        <w:rPr>
          <w:szCs w:val="24"/>
        </w:rPr>
        <w:t>Marc B. Kaplin, Esquire, Gregg Adelman, Esquire, and Craig Robert Lewis, Esquire, represented Brookfield Development Corporation and John J. Gallagher, Esquire, represented the City of Lancaster</w:t>
      </w:r>
      <w:r w:rsidRPr="0015285A">
        <w:rPr>
          <w:szCs w:val="24"/>
        </w:rPr>
        <w:t>.</w:t>
      </w:r>
    </w:p>
    <w:p w:rsidR="00121AF8" w:rsidRPr="0015285A" w:rsidRDefault="00121AF8" w:rsidP="00121AF8">
      <w:pPr>
        <w:pStyle w:val="BodyText"/>
        <w:tabs>
          <w:tab w:val="clear" w:pos="1980"/>
          <w:tab w:val="left" w:pos="0"/>
        </w:tabs>
        <w:spacing w:line="360" w:lineRule="auto"/>
        <w:rPr>
          <w:rFonts w:ascii="Times New Roman" w:hAnsi="Times New Roman"/>
          <w:szCs w:val="24"/>
        </w:rPr>
      </w:pPr>
      <w:r w:rsidRPr="0015285A">
        <w:rPr>
          <w:rFonts w:ascii="Times New Roman" w:hAnsi="Times New Roman"/>
          <w:szCs w:val="24"/>
        </w:rPr>
        <w:lastRenderedPageBreak/>
        <w:tab/>
      </w:r>
      <w:r w:rsidRPr="0015285A">
        <w:rPr>
          <w:rFonts w:ascii="Times New Roman" w:hAnsi="Times New Roman"/>
          <w:szCs w:val="24"/>
        </w:rPr>
        <w:tab/>
        <w:t>The p</w:t>
      </w:r>
      <w:r w:rsidR="001B2AA6" w:rsidRPr="0015285A">
        <w:rPr>
          <w:rFonts w:ascii="Times New Roman" w:hAnsi="Times New Roman"/>
          <w:szCs w:val="24"/>
        </w:rPr>
        <w:t>arties agree</w:t>
      </w:r>
      <w:r w:rsidRPr="0015285A">
        <w:rPr>
          <w:rFonts w:ascii="Times New Roman" w:hAnsi="Times New Roman"/>
          <w:szCs w:val="24"/>
        </w:rPr>
        <w:t>d</w:t>
      </w:r>
      <w:r w:rsidR="001B2AA6" w:rsidRPr="0015285A">
        <w:rPr>
          <w:rFonts w:ascii="Times New Roman" w:hAnsi="Times New Roman"/>
          <w:szCs w:val="24"/>
        </w:rPr>
        <w:t xml:space="preserve"> </w:t>
      </w:r>
      <w:r w:rsidR="00B90630">
        <w:rPr>
          <w:rFonts w:ascii="Times New Roman" w:hAnsi="Times New Roman"/>
          <w:szCs w:val="24"/>
        </w:rPr>
        <w:t>t</w:t>
      </w:r>
      <w:r w:rsidR="001B2AA6" w:rsidRPr="0015285A">
        <w:rPr>
          <w:rFonts w:ascii="Times New Roman" w:hAnsi="Times New Roman"/>
          <w:szCs w:val="24"/>
        </w:rPr>
        <w:t>o</w:t>
      </w:r>
      <w:r w:rsidR="00B90630">
        <w:rPr>
          <w:rFonts w:ascii="Times New Roman" w:hAnsi="Times New Roman"/>
          <w:szCs w:val="24"/>
        </w:rPr>
        <w:t xml:space="preserve"> end the</w:t>
      </w:r>
      <w:r w:rsidR="001B2AA6" w:rsidRPr="0015285A">
        <w:rPr>
          <w:rFonts w:ascii="Times New Roman" w:hAnsi="Times New Roman"/>
          <w:szCs w:val="24"/>
        </w:rPr>
        <w:t xml:space="preserve"> </w:t>
      </w:r>
      <w:r w:rsidRPr="0015285A">
        <w:rPr>
          <w:rFonts w:ascii="Times New Roman" w:hAnsi="Times New Roman"/>
          <w:szCs w:val="24"/>
        </w:rPr>
        <w:t>sixty</w:t>
      </w:r>
      <w:r w:rsidR="00C51641" w:rsidRPr="0015285A">
        <w:rPr>
          <w:rFonts w:ascii="Times New Roman" w:hAnsi="Times New Roman"/>
          <w:szCs w:val="24"/>
        </w:rPr>
        <w:t>-day</w:t>
      </w:r>
      <w:r w:rsidR="001B2AA6" w:rsidRPr="0015285A">
        <w:rPr>
          <w:rFonts w:ascii="Times New Roman" w:hAnsi="Times New Roman"/>
          <w:szCs w:val="24"/>
        </w:rPr>
        <w:t xml:space="preserve"> discovery </w:t>
      </w:r>
      <w:r w:rsidRPr="0015285A">
        <w:rPr>
          <w:rFonts w:ascii="Times New Roman" w:hAnsi="Times New Roman"/>
          <w:szCs w:val="24"/>
        </w:rPr>
        <w:t>period</w:t>
      </w:r>
      <w:r w:rsidR="00B90630">
        <w:rPr>
          <w:rFonts w:ascii="Times New Roman" w:hAnsi="Times New Roman"/>
          <w:szCs w:val="24"/>
        </w:rPr>
        <w:t xml:space="preserve"> </w:t>
      </w:r>
      <w:r w:rsidRPr="0015285A">
        <w:rPr>
          <w:rFonts w:ascii="Times New Roman" w:hAnsi="Times New Roman"/>
          <w:szCs w:val="24"/>
        </w:rPr>
        <w:t xml:space="preserve">on </w:t>
      </w:r>
      <w:r w:rsidR="001B2AA6" w:rsidRPr="0015285A">
        <w:rPr>
          <w:rFonts w:ascii="Times New Roman" w:hAnsi="Times New Roman"/>
          <w:szCs w:val="24"/>
        </w:rPr>
        <w:t>October 14, 2016</w:t>
      </w:r>
      <w:r w:rsidRPr="0015285A">
        <w:rPr>
          <w:rFonts w:ascii="Times New Roman" w:hAnsi="Times New Roman"/>
          <w:szCs w:val="24"/>
        </w:rPr>
        <w:t>.  There were</w:t>
      </w:r>
      <w:r w:rsidR="00C51641" w:rsidRPr="0015285A">
        <w:rPr>
          <w:rFonts w:ascii="Times New Roman" w:hAnsi="Times New Roman"/>
          <w:szCs w:val="24"/>
        </w:rPr>
        <w:t xml:space="preserve"> no changes </w:t>
      </w:r>
      <w:r w:rsidRPr="0015285A">
        <w:rPr>
          <w:rFonts w:ascii="Times New Roman" w:hAnsi="Times New Roman"/>
          <w:szCs w:val="24"/>
        </w:rPr>
        <w:t xml:space="preserve">to the Commission’s </w:t>
      </w:r>
      <w:r w:rsidR="00C51641" w:rsidRPr="0015285A">
        <w:rPr>
          <w:rFonts w:ascii="Times New Roman" w:hAnsi="Times New Roman"/>
          <w:szCs w:val="24"/>
        </w:rPr>
        <w:t>discovery rules</w:t>
      </w:r>
      <w:r w:rsidR="00B90487">
        <w:rPr>
          <w:rFonts w:ascii="Times New Roman" w:hAnsi="Times New Roman"/>
          <w:szCs w:val="24"/>
        </w:rPr>
        <w:t xml:space="preserve">.  </w:t>
      </w:r>
      <w:r w:rsidRPr="0015285A">
        <w:rPr>
          <w:rFonts w:ascii="Times New Roman" w:hAnsi="Times New Roman"/>
          <w:szCs w:val="24"/>
        </w:rPr>
        <w:t>The following procedural schedule was established:</w:t>
      </w:r>
    </w:p>
    <w:p w:rsidR="001B2AA6" w:rsidRPr="0015285A" w:rsidRDefault="001B2AA6" w:rsidP="001B2AA6">
      <w:pPr>
        <w:pStyle w:val="ListParagraph"/>
        <w:spacing w:line="360" w:lineRule="auto"/>
        <w:ind w:left="2880"/>
        <w:rPr>
          <w:szCs w:val="24"/>
        </w:rPr>
      </w:pPr>
    </w:p>
    <w:p w:rsidR="001B2AA6" w:rsidRPr="0015285A" w:rsidRDefault="001B2AA6" w:rsidP="00121AF8">
      <w:pPr>
        <w:pStyle w:val="ListParagraph"/>
        <w:spacing w:line="360" w:lineRule="auto"/>
        <w:ind w:left="2160"/>
        <w:rPr>
          <w:szCs w:val="24"/>
        </w:rPr>
      </w:pPr>
      <w:r w:rsidRPr="0015285A">
        <w:rPr>
          <w:szCs w:val="24"/>
        </w:rPr>
        <w:t xml:space="preserve">Prehearing conference </w:t>
      </w:r>
      <w:r w:rsidRPr="0015285A">
        <w:rPr>
          <w:szCs w:val="24"/>
        </w:rPr>
        <w:tab/>
        <w:t>August 18</w:t>
      </w:r>
      <w:r w:rsidR="00121AF8" w:rsidRPr="0015285A">
        <w:rPr>
          <w:szCs w:val="24"/>
        </w:rPr>
        <w:t>, 2016</w:t>
      </w:r>
    </w:p>
    <w:p w:rsidR="00F12FE4" w:rsidRPr="0015285A" w:rsidRDefault="00F12FE4" w:rsidP="00F12FE4">
      <w:pPr>
        <w:pStyle w:val="ListParagraph"/>
        <w:spacing w:line="360" w:lineRule="auto"/>
        <w:ind w:left="2160"/>
        <w:rPr>
          <w:szCs w:val="24"/>
        </w:rPr>
      </w:pPr>
      <w:r w:rsidRPr="0015285A">
        <w:rPr>
          <w:szCs w:val="24"/>
        </w:rPr>
        <w:t>Discovery period ends</w:t>
      </w:r>
      <w:r w:rsidRPr="0015285A">
        <w:rPr>
          <w:szCs w:val="24"/>
        </w:rPr>
        <w:tab/>
      </w:r>
      <w:r w:rsidRPr="0015285A">
        <w:rPr>
          <w:szCs w:val="24"/>
        </w:rPr>
        <w:tab/>
        <w:t>October 14, 2016</w:t>
      </w:r>
    </w:p>
    <w:p w:rsidR="00C51641" w:rsidRPr="0015285A" w:rsidRDefault="001B2AA6" w:rsidP="00121AF8">
      <w:pPr>
        <w:pStyle w:val="ListParagraph"/>
        <w:spacing w:line="360" w:lineRule="auto"/>
        <w:ind w:left="2160"/>
        <w:rPr>
          <w:szCs w:val="24"/>
        </w:rPr>
      </w:pPr>
      <w:r w:rsidRPr="0015285A">
        <w:rPr>
          <w:szCs w:val="24"/>
        </w:rPr>
        <w:t>Evidentiary hearings</w:t>
      </w:r>
      <w:r w:rsidRPr="0015285A">
        <w:rPr>
          <w:szCs w:val="24"/>
        </w:rPr>
        <w:tab/>
      </w:r>
      <w:r w:rsidRPr="0015285A">
        <w:rPr>
          <w:szCs w:val="24"/>
        </w:rPr>
        <w:tab/>
        <w:t>October 2</w:t>
      </w:r>
      <w:r w:rsidR="00426A34" w:rsidRPr="0015285A">
        <w:rPr>
          <w:szCs w:val="24"/>
        </w:rPr>
        <w:t>8</w:t>
      </w:r>
      <w:r w:rsidR="00121AF8" w:rsidRPr="0015285A">
        <w:rPr>
          <w:szCs w:val="24"/>
        </w:rPr>
        <w:t>, 2016</w:t>
      </w:r>
      <w:r w:rsidR="00C51641" w:rsidRPr="0015285A">
        <w:rPr>
          <w:szCs w:val="24"/>
        </w:rPr>
        <w:t xml:space="preserve"> (</w:t>
      </w:r>
      <w:r w:rsidR="00426A34" w:rsidRPr="0015285A">
        <w:rPr>
          <w:szCs w:val="24"/>
        </w:rPr>
        <w:t>Fri</w:t>
      </w:r>
      <w:r w:rsidR="00C51641" w:rsidRPr="0015285A">
        <w:rPr>
          <w:szCs w:val="24"/>
        </w:rPr>
        <w:t>)</w:t>
      </w:r>
    </w:p>
    <w:p w:rsidR="001B2AA6" w:rsidRPr="0015285A" w:rsidRDefault="001B2AA6" w:rsidP="00121AF8">
      <w:pPr>
        <w:pStyle w:val="ListParagraph"/>
        <w:spacing w:line="360" w:lineRule="auto"/>
        <w:ind w:left="2160"/>
        <w:rPr>
          <w:szCs w:val="24"/>
        </w:rPr>
      </w:pPr>
      <w:r w:rsidRPr="0015285A">
        <w:rPr>
          <w:szCs w:val="24"/>
        </w:rPr>
        <w:t>Close of record</w:t>
      </w:r>
      <w:r w:rsidRPr="0015285A">
        <w:rPr>
          <w:szCs w:val="24"/>
        </w:rPr>
        <w:tab/>
      </w:r>
      <w:r w:rsidRPr="0015285A">
        <w:rPr>
          <w:szCs w:val="24"/>
        </w:rPr>
        <w:tab/>
        <w:t>October 3</w:t>
      </w:r>
      <w:r w:rsidR="00121AF8" w:rsidRPr="0015285A">
        <w:rPr>
          <w:szCs w:val="24"/>
        </w:rPr>
        <w:t>1, 2016</w:t>
      </w:r>
    </w:p>
    <w:p w:rsidR="0015285A" w:rsidRPr="0015285A" w:rsidRDefault="0015285A" w:rsidP="0015285A">
      <w:pPr>
        <w:spacing w:line="360" w:lineRule="auto"/>
        <w:rPr>
          <w:szCs w:val="24"/>
        </w:rPr>
      </w:pPr>
    </w:p>
    <w:p w:rsidR="00B90487" w:rsidRDefault="00B90487" w:rsidP="00B90487">
      <w:pPr>
        <w:spacing w:line="360" w:lineRule="auto"/>
      </w:pPr>
      <w:r>
        <w:tab/>
      </w:r>
      <w:r>
        <w:tab/>
        <w:t xml:space="preserve">On October 24, 2016, counsel for the City of Lancaster, the Respondent, requested that the scheduled hearings be cancelled to allow the parties to continue settlement negotiations.  He noted that the parties need to have discussions with municipal third parties to resolve the operational hurdles.  The other parties have been contacted and they are open to participating in discussions to resolve the operational hurdles faced by the Complainant and Respondent.  The </w:t>
      </w:r>
      <w:r>
        <w:rPr>
          <w:szCs w:val="24"/>
        </w:rPr>
        <w:t>Brookfield Development Corporation</w:t>
      </w:r>
      <w:r>
        <w:t xml:space="preserve"> joins in the continuance request.</w:t>
      </w:r>
    </w:p>
    <w:p w:rsidR="00B90487" w:rsidRDefault="00B90487" w:rsidP="00B90487">
      <w:pPr>
        <w:spacing w:line="360" w:lineRule="auto"/>
      </w:pPr>
    </w:p>
    <w:p w:rsidR="00B90487" w:rsidRDefault="00B90487" w:rsidP="00B90487">
      <w:pPr>
        <w:spacing w:line="360" w:lineRule="auto"/>
      </w:pPr>
      <w:r>
        <w:tab/>
      </w:r>
      <w:r>
        <w:tab/>
        <w:t>The parties have provided good cause to continue the hearings and suspend the procedural schedule.  Therefore, the request is granted</w:t>
      </w:r>
      <w:r w:rsidR="00803E83">
        <w:t xml:space="preserve"> pursuant to </w:t>
      </w:r>
      <w:r w:rsidR="00803E83">
        <w:rPr>
          <w:szCs w:val="24"/>
        </w:rPr>
        <w:t xml:space="preserve">52 </w:t>
      </w:r>
      <w:proofErr w:type="spellStart"/>
      <w:r w:rsidR="00803E83">
        <w:rPr>
          <w:szCs w:val="24"/>
        </w:rPr>
        <w:t>Pa.Code</w:t>
      </w:r>
      <w:proofErr w:type="spellEnd"/>
      <w:r w:rsidR="00803E83">
        <w:rPr>
          <w:szCs w:val="24"/>
        </w:rPr>
        <w:t xml:space="preserve"> § 1.15(b).  </w:t>
      </w:r>
    </w:p>
    <w:p w:rsidR="00E84795" w:rsidRPr="0015285A" w:rsidRDefault="00E84795" w:rsidP="00E84795">
      <w:pPr>
        <w:spacing w:line="360" w:lineRule="auto"/>
        <w:rPr>
          <w:szCs w:val="24"/>
        </w:rPr>
      </w:pPr>
    </w:p>
    <w:p w:rsidR="0015285A" w:rsidRPr="0015285A" w:rsidRDefault="00E84795" w:rsidP="0015285A">
      <w:pPr>
        <w:spacing w:line="360" w:lineRule="auto"/>
        <w:rPr>
          <w:szCs w:val="24"/>
        </w:rPr>
      </w:pPr>
      <w:r w:rsidRPr="0015285A">
        <w:rPr>
          <w:szCs w:val="24"/>
        </w:rPr>
        <w:tab/>
      </w:r>
      <w:r w:rsidRPr="0015285A">
        <w:rPr>
          <w:szCs w:val="24"/>
        </w:rPr>
        <w:tab/>
        <w:t xml:space="preserve">Any documents filed in this proceeding should be served on me at the Philadelphia office and the active participants.  </w:t>
      </w:r>
      <w:proofErr w:type="gramStart"/>
      <w:r w:rsidRPr="0015285A">
        <w:rPr>
          <w:szCs w:val="24"/>
        </w:rPr>
        <w:t xml:space="preserve">52 </w:t>
      </w:r>
      <w:proofErr w:type="spellStart"/>
      <w:r w:rsidRPr="0015285A">
        <w:rPr>
          <w:szCs w:val="24"/>
        </w:rPr>
        <w:t>Pa.Code</w:t>
      </w:r>
      <w:proofErr w:type="spellEnd"/>
      <w:r w:rsidRPr="0015285A">
        <w:rPr>
          <w:szCs w:val="24"/>
        </w:rPr>
        <w:t xml:space="preserve"> § 154(a) and (d).</w:t>
      </w:r>
      <w:proofErr w:type="gramEnd"/>
      <w:r w:rsidRPr="0015285A">
        <w:rPr>
          <w:szCs w:val="24"/>
        </w:rPr>
        <w:t xml:space="preserve"> </w:t>
      </w:r>
    </w:p>
    <w:p w:rsidR="0015285A" w:rsidRPr="0015285A" w:rsidRDefault="0015285A">
      <w:pPr>
        <w:spacing w:line="360" w:lineRule="auto"/>
        <w:rPr>
          <w:szCs w:val="24"/>
        </w:rPr>
      </w:pPr>
      <w:r w:rsidRPr="0015285A">
        <w:rPr>
          <w:szCs w:val="24"/>
        </w:rPr>
        <w:br w:type="page"/>
      </w:r>
    </w:p>
    <w:p w:rsidR="00E84795" w:rsidRPr="00260942" w:rsidRDefault="00E84795" w:rsidP="00E84795">
      <w:pPr>
        <w:spacing w:line="360" w:lineRule="auto"/>
        <w:jc w:val="center"/>
        <w:rPr>
          <w:szCs w:val="24"/>
          <w:u w:val="single"/>
        </w:rPr>
      </w:pPr>
      <w:r w:rsidRPr="00260942">
        <w:rPr>
          <w:szCs w:val="24"/>
          <w:u w:val="single"/>
        </w:rPr>
        <w:lastRenderedPageBreak/>
        <w:t>ORDER</w:t>
      </w:r>
    </w:p>
    <w:p w:rsidR="00E84795" w:rsidRPr="0015285A" w:rsidRDefault="00E84795" w:rsidP="00E84795">
      <w:pPr>
        <w:spacing w:line="360" w:lineRule="auto"/>
        <w:jc w:val="center"/>
        <w:rPr>
          <w:szCs w:val="24"/>
        </w:rPr>
      </w:pPr>
    </w:p>
    <w:p w:rsidR="00E84795" w:rsidRPr="0015285A" w:rsidRDefault="00E84795" w:rsidP="00E84795">
      <w:pPr>
        <w:spacing w:line="360" w:lineRule="auto"/>
        <w:jc w:val="center"/>
        <w:rPr>
          <w:szCs w:val="24"/>
        </w:rPr>
      </w:pPr>
    </w:p>
    <w:p w:rsidR="00E84795" w:rsidRPr="0015285A" w:rsidRDefault="00E84795" w:rsidP="00E84795">
      <w:pPr>
        <w:spacing w:line="360" w:lineRule="auto"/>
        <w:rPr>
          <w:szCs w:val="24"/>
        </w:rPr>
      </w:pPr>
      <w:r w:rsidRPr="0015285A">
        <w:rPr>
          <w:szCs w:val="24"/>
        </w:rPr>
        <w:tab/>
      </w:r>
      <w:r w:rsidRPr="0015285A">
        <w:rPr>
          <w:szCs w:val="24"/>
        </w:rPr>
        <w:tab/>
        <w:t>THEREFORE,</w:t>
      </w:r>
    </w:p>
    <w:p w:rsidR="00E84795" w:rsidRPr="0015285A" w:rsidRDefault="00E84795" w:rsidP="00E84795">
      <w:pPr>
        <w:spacing w:line="360" w:lineRule="auto"/>
        <w:rPr>
          <w:szCs w:val="24"/>
        </w:rPr>
      </w:pPr>
    </w:p>
    <w:p w:rsidR="00E84795" w:rsidRPr="0015285A" w:rsidRDefault="00E84795" w:rsidP="00E84795">
      <w:pPr>
        <w:spacing w:line="360" w:lineRule="auto"/>
        <w:rPr>
          <w:szCs w:val="24"/>
        </w:rPr>
      </w:pPr>
      <w:r w:rsidRPr="0015285A">
        <w:rPr>
          <w:szCs w:val="24"/>
        </w:rPr>
        <w:tab/>
      </w:r>
      <w:r w:rsidRPr="0015285A">
        <w:rPr>
          <w:szCs w:val="24"/>
        </w:rPr>
        <w:tab/>
        <w:t>IT IS ORDERED:</w:t>
      </w:r>
    </w:p>
    <w:p w:rsidR="00E84795" w:rsidRPr="0015285A" w:rsidRDefault="00E84795" w:rsidP="00E84795">
      <w:pPr>
        <w:spacing w:line="360" w:lineRule="auto"/>
        <w:rPr>
          <w:szCs w:val="24"/>
        </w:rPr>
      </w:pPr>
    </w:p>
    <w:p w:rsidR="00B90487" w:rsidRDefault="00B90487" w:rsidP="00B90487">
      <w:pPr>
        <w:pStyle w:val="ListParagraph"/>
        <w:numPr>
          <w:ilvl w:val="0"/>
          <w:numId w:val="21"/>
        </w:numPr>
        <w:spacing w:line="360" w:lineRule="auto"/>
        <w:ind w:left="0" w:firstLine="1440"/>
      </w:pPr>
      <w:r>
        <w:t>That the procedural schedule set forth in ordering pa</w:t>
      </w:r>
      <w:r w:rsidR="00B90630">
        <w:t>ragraph 1 of Prehearing Order #3</w:t>
      </w:r>
      <w:r>
        <w:t xml:space="preserve"> is suspended.</w:t>
      </w:r>
    </w:p>
    <w:p w:rsidR="00B90487" w:rsidRDefault="00B90487" w:rsidP="00B90487">
      <w:pPr>
        <w:pStyle w:val="ListParagraph"/>
        <w:spacing w:line="360" w:lineRule="auto"/>
        <w:ind w:left="1440"/>
      </w:pPr>
    </w:p>
    <w:p w:rsidR="00B90487" w:rsidRDefault="00B90487" w:rsidP="00B90487">
      <w:pPr>
        <w:pStyle w:val="ListParagraph"/>
        <w:numPr>
          <w:ilvl w:val="0"/>
          <w:numId w:val="21"/>
        </w:numPr>
        <w:spacing w:line="360" w:lineRule="auto"/>
        <w:ind w:left="0" w:firstLine="1440"/>
      </w:pPr>
      <w:r>
        <w:t>That the evidentiary hearing scheduled for October 2</w:t>
      </w:r>
      <w:r w:rsidR="00B90630">
        <w:t>8</w:t>
      </w:r>
      <w:r>
        <w:t xml:space="preserve">, 2016 </w:t>
      </w:r>
      <w:r w:rsidR="00B90630">
        <w:t>is</w:t>
      </w:r>
      <w:r>
        <w:t xml:space="preserve"> cancelled.</w:t>
      </w:r>
    </w:p>
    <w:p w:rsidR="00B90630" w:rsidRDefault="00B90630" w:rsidP="00B90630">
      <w:pPr>
        <w:pStyle w:val="ListParagraph"/>
      </w:pPr>
    </w:p>
    <w:p w:rsidR="00B90630" w:rsidRDefault="00B90630" w:rsidP="00B90487">
      <w:pPr>
        <w:pStyle w:val="ListParagraph"/>
        <w:numPr>
          <w:ilvl w:val="0"/>
          <w:numId w:val="21"/>
        </w:numPr>
        <w:spacing w:line="360" w:lineRule="auto"/>
        <w:ind w:left="0" w:firstLine="1440"/>
      </w:pPr>
      <w:r w:rsidRPr="0015285A">
        <w:rPr>
          <w:szCs w:val="24"/>
        </w:rPr>
        <w:t>That the parties shall comply with the procedural rules and regulations discussed herein.</w:t>
      </w:r>
    </w:p>
    <w:p w:rsidR="00B90487" w:rsidRDefault="00B90487" w:rsidP="00B90487">
      <w:pPr>
        <w:pStyle w:val="ListParagraph"/>
      </w:pPr>
    </w:p>
    <w:p w:rsidR="00756151" w:rsidRPr="0015285A" w:rsidRDefault="00756151" w:rsidP="00756151">
      <w:pPr>
        <w:spacing w:line="360" w:lineRule="auto"/>
        <w:rPr>
          <w:szCs w:val="24"/>
        </w:rPr>
      </w:pPr>
    </w:p>
    <w:p w:rsidR="00756151" w:rsidRPr="0015285A" w:rsidRDefault="00756151" w:rsidP="00756151">
      <w:pPr>
        <w:rPr>
          <w:szCs w:val="24"/>
        </w:rPr>
      </w:pPr>
      <w:r w:rsidRPr="0015285A">
        <w:rPr>
          <w:szCs w:val="24"/>
        </w:rPr>
        <w:t xml:space="preserve">Date:  </w:t>
      </w:r>
      <w:r w:rsidR="00B90630">
        <w:rPr>
          <w:szCs w:val="24"/>
          <w:u w:val="single"/>
        </w:rPr>
        <w:t>October 24, 2016</w:t>
      </w:r>
      <w:r w:rsidRPr="0015285A">
        <w:rPr>
          <w:szCs w:val="24"/>
        </w:rPr>
        <w:tab/>
      </w:r>
      <w:r w:rsidRPr="0015285A">
        <w:rPr>
          <w:szCs w:val="24"/>
        </w:rPr>
        <w:tab/>
      </w:r>
      <w:r w:rsidRPr="0015285A">
        <w:rPr>
          <w:szCs w:val="24"/>
        </w:rPr>
        <w:tab/>
      </w:r>
      <w:r w:rsidRPr="0015285A">
        <w:rPr>
          <w:szCs w:val="24"/>
        </w:rPr>
        <w:tab/>
        <w:t>__________________________________</w:t>
      </w:r>
    </w:p>
    <w:p w:rsidR="00756151" w:rsidRPr="0015285A" w:rsidRDefault="000F2629" w:rsidP="00756151">
      <w:pPr>
        <w:rPr>
          <w:szCs w:val="24"/>
        </w:rPr>
      </w:pPr>
      <w:r w:rsidRPr="0015285A">
        <w:rPr>
          <w:szCs w:val="24"/>
        </w:rPr>
        <w:tab/>
      </w:r>
      <w:r w:rsidR="00756151" w:rsidRPr="0015285A">
        <w:rPr>
          <w:szCs w:val="24"/>
        </w:rPr>
        <w:tab/>
      </w:r>
      <w:r w:rsidR="00756151" w:rsidRPr="0015285A">
        <w:rPr>
          <w:szCs w:val="24"/>
        </w:rPr>
        <w:tab/>
      </w:r>
      <w:r w:rsidR="00756151" w:rsidRPr="0015285A">
        <w:rPr>
          <w:szCs w:val="24"/>
        </w:rPr>
        <w:tab/>
      </w:r>
      <w:r w:rsidR="00756151" w:rsidRPr="0015285A">
        <w:rPr>
          <w:szCs w:val="24"/>
        </w:rPr>
        <w:tab/>
      </w:r>
      <w:r w:rsidR="00756151" w:rsidRPr="0015285A">
        <w:rPr>
          <w:szCs w:val="24"/>
        </w:rPr>
        <w:tab/>
      </w:r>
      <w:r w:rsidR="00756151" w:rsidRPr="0015285A">
        <w:rPr>
          <w:szCs w:val="24"/>
        </w:rPr>
        <w:tab/>
        <w:t>Cynthia Williams Fordham</w:t>
      </w:r>
    </w:p>
    <w:p w:rsidR="00756151" w:rsidRPr="0015285A" w:rsidRDefault="00756151" w:rsidP="000F2629">
      <w:pPr>
        <w:pStyle w:val="Footer"/>
        <w:tabs>
          <w:tab w:val="clear" w:pos="4680"/>
          <w:tab w:val="clear" w:pos="9360"/>
        </w:tabs>
        <w:rPr>
          <w:szCs w:val="24"/>
        </w:rPr>
      </w:pPr>
      <w:r w:rsidRPr="0015285A">
        <w:rPr>
          <w:szCs w:val="24"/>
        </w:rPr>
        <w:tab/>
      </w:r>
      <w:r w:rsidR="000F2629" w:rsidRPr="0015285A">
        <w:rPr>
          <w:szCs w:val="24"/>
        </w:rPr>
        <w:tab/>
      </w:r>
      <w:r w:rsidR="000F2629" w:rsidRPr="0015285A">
        <w:rPr>
          <w:szCs w:val="24"/>
        </w:rPr>
        <w:tab/>
      </w:r>
      <w:r w:rsidR="000F2629" w:rsidRPr="0015285A">
        <w:rPr>
          <w:szCs w:val="24"/>
        </w:rPr>
        <w:tab/>
      </w:r>
      <w:r w:rsidR="000F2629" w:rsidRPr="0015285A">
        <w:rPr>
          <w:szCs w:val="24"/>
        </w:rPr>
        <w:tab/>
      </w:r>
      <w:r w:rsidR="000F2629" w:rsidRPr="0015285A">
        <w:rPr>
          <w:szCs w:val="24"/>
        </w:rPr>
        <w:tab/>
      </w:r>
      <w:r w:rsidR="000F2629" w:rsidRPr="0015285A">
        <w:rPr>
          <w:szCs w:val="24"/>
        </w:rPr>
        <w:tab/>
      </w:r>
      <w:r w:rsidRPr="0015285A">
        <w:rPr>
          <w:szCs w:val="24"/>
        </w:rPr>
        <w:t>Administrative Law Judge</w:t>
      </w:r>
    </w:p>
    <w:p w:rsidR="00756151" w:rsidRPr="0015285A" w:rsidRDefault="00756151" w:rsidP="000F2629">
      <w:pPr>
        <w:rPr>
          <w:szCs w:val="24"/>
        </w:rPr>
        <w:sectPr w:rsidR="00756151" w:rsidRPr="0015285A" w:rsidSect="00647DED">
          <w:footerReference w:type="default" r:id="rId9"/>
          <w:pgSz w:w="12240" w:h="15840"/>
          <w:pgMar w:top="1440" w:right="1440" w:bottom="1440" w:left="1440" w:header="720" w:footer="720" w:gutter="0"/>
          <w:cols w:space="720"/>
          <w:titlePg/>
          <w:docGrid w:linePitch="326"/>
        </w:sectPr>
      </w:pPr>
    </w:p>
    <w:p w:rsidR="00907CC9" w:rsidRPr="0015285A" w:rsidRDefault="00907CC9" w:rsidP="00F66D85">
      <w:pPr>
        <w:jc w:val="both"/>
        <w:rPr>
          <w:szCs w:val="24"/>
        </w:rPr>
      </w:pPr>
      <w:r w:rsidRPr="0015285A">
        <w:rPr>
          <w:szCs w:val="24"/>
        </w:rPr>
        <w:lastRenderedPageBreak/>
        <w:t>Brookfield Development Corporation v. City of Lancaster (Water)</w:t>
      </w:r>
    </w:p>
    <w:p w:rsidR="00F66D85" w:rsidRPr="0015285A" w:rsidRDefault="00F66D85" w:rsidP="00F66D85">
      <w:pPr>
        <w:jc w:val="both"/>
        <w:rPr>
          <w:szCs w:val="24"/>
        </w:rPr>
      </w:pPr>
      <w:r w:rsidRPr="0015285A">
        <w:rPr>
          <w:szCs w:val="24"/>
        </w:rPr>
        <w:t xml:space="preserve">Docket No. </w:t>
      </w:r>
      <w:r w:rsidR="00907CC9" w:rsidRPr="0015285A">
        <w:rPr>
          <w:szCs w:val="24"/>
        </w:rPr>
        <w:t>C-2016-2539396</w:t>
      </w:r>
    </w:p>
    <w:p w:rsidR="00F66D85" w:rsidRPr="0015285A" w:rsidRDefault="00F66D85" w:rsidP="00F66D85">
      <w:pPr>
        <w:rPr>
          <w:szCs w:val="24"/>
        </w:rPr>
      </w:pPr>
    </w:p>
    <w:p w:rsidR="00F66D85" w:rsidRPr="0015285A" w:rsidRDefault="00F66D85" w:rsidP="00F66D85">
      <w:pPr>
        <w:rPr>
          <w:szCs w:val="24"/>
        </w:rPr>
      </w:pPr>
    </w:p>
    <w:p w:rsidR="00F66D85" w:rsidRPr="00260942" w:rsidRDefault="00F66D85" w:rsidP="00F66D85">
      <w:pPr>
        <w:pStyle w:val="Heading3"/>
        <w:rPr>
          <w:szCs w:val="24"/>
          <w:u w:val="single"/>
        </w:rPr>
      </w:pPr>
      <w:r w:rsidRPr="00260942">
        <w:rPr>
          <w:szCs w:val="24"/>
          <w:u w:val="single"/>
        </w:rPr>
        <w:t>SERVICE LIST</w:t>
      </w:r>
    </w:p>
    <w:p w:rsidR="007C4587" w:rsidRPr="0015285A" w:rsidRDefault="007C4587" w:rsidP="007C4587">
      <w:pPr>
        <w:rPr>
          <w:szCs w:val="24"/>
        </w:rPr>
      </w:pPr>
    </w:p>
    <w:p w:rsidR="00A426BB" w:rsidRPr="0015285A" w:rsidRDefault="00A426BB" w:rsidP="007C4587">
      <w:pPr>
        <w:rPr>
          <w:szCs w:val="24"/>
        </w:rPr>
      </w:pPr>
    </w:p>
    <w:p w:rsidR="00907CC9" w:rsidRPr="0015285A" w:rsidRDefault="00907CC9" w:rsidP="00907CC9">
      <w:pPr>
        <w:rPr>
          <w:rFonts w:eastAsiaTheme="minorEastAsia"/>
          <w:szCs w:val="24"/>
        </w:rPr>
      </w:pPr>
      <w:r w:rsidRPr="0015285A">
        <w:rPr>
          <w:rFonts w:eastAsiaTheme="minorEastAsia"/>
          <w:szCs w:val="24"/>
        </w:rPr>
        <w:t>MARC B KAPLIN ESQUIRE</w:t>
      </w:r>
    </w:p>
    <w:p w:rsidR="00907CC9" w:rsidRPr="0015285A" w:rsidRDefault="00907CC9" w:rsidP="00907CC9">
      <w:pPr>
        <w:rPr>
          <w:rFonts w:eastAsiaTheme="minorEastAsia"/>
          <w:szCs w:val="24"/>
        </w:rPr>
      </w:pPr>
      <w:r w:rsidRPr="0015285A">
        <w:rPr>
          <w:rFonts w:eastAsiaTheme="minorEastAsia"/>
          <w:szCs w:val="24"/>
        </w:rPr>
        <w:t>GREGG ADELMAN ESQUIRE*</w:t>
      </w:r>
    </w:p>
    <w:p w:rsidR="00907CC9" w:rsidRPr="0015285A" w:rsidRDefault="00907CC9" w:rsidP="00907CC9">
      <w:pPr>
        <w:rPr>
          <w:rFonts w:eastAsiaTheme="minorEastAsia"/>
          <w:szCs w:val="24"/>
        </w:rPr>
      </w:pPr>
      <w:r w:rsidRPr="0015285A">
        <w:rPr>
          <w:rFonts w:eastAsiaTheme="minorEastAsia"/>
          <w:szCs w:val="24"/>
        </w:rPr>
        <w:t>CRAIG ROBERT LEWIS ESQUIRE*</w:t>
      </w:r>
    </w:p>
    <w:p w:rsidR="00907CC9" w:rsidRPr="0015285A" w:rsidRDefault="00907CC9" w:rsidP="00907CC9">
      <w:pPr>
        <w:rPr>
          <w:rFonts w:eastAsiaTheme="minorEastAsia"/>
          <w:szCs w:val="24"/>
        </w:rPr>
      </w:pPr>
      <w:r w:rsidRPr="0015285A">
        <w:rPr>
          <w:rFonts w:eastAsiaTheme="minorEastAsia"/>
          <w:szCs w:val="24"/>
        </w:rPr>
        <w:t>KAPLIN STEWART MELOFF REITER &amp; STEIN PC</w:t>
      </w:r>
    </w:p>
    <w:p w:rsidR="00907CC9" w:rsidRPr="0015285A" w:rsidRDefault="00907CC9" w:rsidP="00907CC9">
      <w:pPr>
        <w:rPr>
          <w:rFonts w:eastAsiaTheme="minorEastAsia"/>
          <w:szCs w:val="24"/>
        </w:rPr>
      </w:pPr>
      <w:r w:rsidRPr="0015285A">
        <w:rPr>
          <w:rFonts w:eastAsiaTheme="minorEastAsia"/>
          <w:szCs w:val="24"/>
        </w:rPr>
        <w:t>910 HARVEST DRIVE</w:t>
      </w:r>
    </w:p>
    <w:p w:rsidR="00907CC9" w:rsidRPr="0015285A" w:rsidRDefault="00907CC9" w:rsidP="00907CC9">
      <w:pPr>
        <w:rPr>
          <w:rFonts w:eastAsiaTheme="minorEastAsia"/>
          <w:szCs w:val="24"/>
        </w:rPr>
      </w:pPr>
      <w:r w:rsidRPr="0015285A">
        <w:rPr>
          <w:rFonts w:eastAsiaTheme="minorEastAsia"/>
          <w:szCs w:val="24"/>
        </w:rPr>
        <w:t>PO BOX 3037</w:t>
      </w:r>
    </w:p>
    <w:p w:rsidR="00907CC9" w:rsidRPr="0015285A" w:rsidRDefault="00907CC9" w:rsidP="00907CC9">
      <w:pPr>
        <w:rPr>
          <w:rFonts w:eastAsiaTheme="minorEastAsia"/>
          <w:szCs w:val="24"/>
        </w:rPr>
      </w:pPr>
      <w:r w:rsidRPr="0015285A">
        <w:rPr>
          <w:rFonts w:eastAsiaTheme="minorEastAsia"/>
          <w:szCs w:val="24"/>
        </w:rPr>
        <w:t>BLUE BELL PA  19422</w:t>
      </w:r>
    </w:p>
    <w:p w:rsidR="00907CC9" w:rsidRPr="0015285A" w:rsidRDefault="00907CC9" w:rsidP="00907CC9">
      <w:pPr>
        <w:rPr>
          <w:rFonts w:eastAsiaTheme="minorEastAsia"/>
          <w:i/>
          <w:szCs w:val="24"/>
        </w:rPr>
      </w:pPr>
      <w:r w:rsidRPr="0015285A">
        <w:rPr>
          <w:rFonts w:eastAsiaTheme="minorEastAsia"/>
          <w:i/>
          <w:szCs w:val="24"/>
        </w:rPr>
        <w:t>Accepts E-service</w:t>
      </w:r>
    </w:p>
    <w:p w:rsidR="00907CC9" w:rsidRPr="0015285A" w:rsidRDefault="00907CC9" w:rsidP="00907CC9">
      <w:pPr>
        <w:rPr>
          <w:rFonts w:eastAsiaTheme="minorEastAsia"/>
          <w:i/>
          <w:szCs w:val="24"/>
        </w:rPr>
      </w:pPr>
      <w:r w:rsidRPr="0015285A">
        <w:rPr>
          <w:rFonts w:eastAsiaTheme="minorEastAsia"/>
          <w:i/>
          <w:szCs w:val="24"/>
        </w:rPr>
        <w:t xml:space="preserve">Representing Brookfield Development Corporation </w:t>
      </w:r>
    </w:p>
    <w:p w:rsidR="00907CC9" w:rsidRPr="0015285A" w:rsidRDefault="00907CC9" w:rsidP="00907CC9">
      <w:pPr>
        <w:rPr>
          <w:rFonts w:eastAsiaTheme="minorEastAsia"/>
          <w:b/>
          <w:szCs w:val="24"/>
        </w:rPr>
      </w:pPr>
    </w:p>
    <w:p w:rsidR="00907CC9" w:rsidRPr="0015285A" w:rsidRDefault="00907CC9" w:rsidP="00907CC9">
      <w:pPr>
        <w:rPr>
          <w:rFonts w:eastAsiaTheme="minorEastAsia"/>
          <w:szCs w:val="24"/>
        </w:rPr>
      </w:pPr>
      <w:r w:rsidRPr="0015285A">
        <w:rPr>
          <w:rFonts w:eastAsiaTheme="minorEastAsia"/>
          <w:szCs w:val="24"/>
        </w:rPr>
        <w:t>JOHN J GALLAGHER ESQUIRE</w:t>
      </w:r>
    </w:p>
    <w:p w:rsidR="00907CC9" w:rsidRPr="0015285A" w:rsidRDefault="00907CC9" w:rsidP="00907CC9">
      <w:pPr>
        <w:rPr>
          <w:rFonts w:eastAsiaTheme="minorEastAsia"/>
          <w:szCs w:val="24"/>
        </w:rPr>
      </w:pPr>
      <w:r w:rsidRPr="0015285A">
        <w:rPr>
          <w:rFonts w:eastAsiaTheme="minorEastAsia"/>
          <w:szCs w:val="24"/>
        </w:rPr>
        <w:t>711 FORREST RD</w:t>
      </w:r>
    </w:p>
    <w:p w:rsidR="00907CC9" w:rsidRPr="0015285A" w:rsidRDefault="00907CC9" w:rsidP="00907CC9">
      <w:pPr>
        <w:rPr>
          <w:rFonts w:eastAsiaTheme="minorEastAsia"/>
          <w:szCs w:val="24"/>
        </w:rPr>
      </w:pPr>
      <w:r w:rsidRPr="0015285A">
        <w:rPr>
          <w:rFonts w:eastAsiaTheme="minorEastAsia"/>
          <w:szCs w:val="24"/>
        </w:rPr>
        <w:t>HARRISBURG PA  17112</w:t>
      </w:r>
    </w:p>
    <w:p w:rsidR="00907CC9" w:rsidRPr="0015285A" w:rsidRDefault="00907CC9" w:rsidP="00907CC9">
      <w:pPr>
        <w:rPr>
          <w:rFonts w:eastAsiaTheme="minorEastAsia"/>
          <w:i/>
          <w:szCs w:val="24"/>
        </w:rPr>
      </w:pPr>
      <w:r w:rsidRPr="0015285A">
        <w:rPr>
          <w:rFonts w:eastAsiaTheme="minorEastAsia"/>
          <w:i/>
          <w:szCs w:val="24"/>
        </w:rPr>
        <w:t>Accepts E-service</w:t>
      </w:r>
    </w:p>
    <w:p w:rsidR="00907CC9" w:rsidRPr="0015285A" w:rsidRDefault="00907CC9" w:rsidP="00907CC9">
      <w:pPr>
        <w:rPr>
          <w:rFonts w:eastAsiaTheme="minorEastAsia"/>
          <w:i/>
          <w:szCs w:val="24"/>
        </w:rPr>
      </w:pPr>
      <w:r w:rsidRPr="0015285A">
        <w:rPr>
          <w:rFonts w:eastAsiaTheme="minorEastAsia"/>
          <w:i/>
          <w:szCs w:val="24"/>
        </w:rPr>
        <w:t xml:space="preserve">Representing City of Lancaster </w:t>
      </w:r>
    </w:p>
    <w:p w:rsidR="00907CC9" w:rsidRPr="0015285A" w:rsidRDefault="00907CC9" w:rsidP="00907CC9">
      <w:pPr>
        <w:rPr>
          <w:rFonts w:eastAsiaTheme="minorEastAsia"/>
          <w:i/>
          <w:szCs w:val="24"/>
        </w:rPr>
      </w:pPr>
    </w:p>
    <w:sectPr w:rsidR="00907CC9" w:rsidRPr="0015285A" w:rsidSect="00E271B6">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0CA9" w:rsidRDefault="00990CA9" w:rsidP="00DC45F2">
      <w:r>
        <w:separator/>
      </w:r>
    </w:p>
  </w:endnote>
  <w:endnote w:type="continuationSeparator" w:id="0">
    <w:p w:rsidR="00990CA9" w:rsidRDefault="00990CA9" w:rsidP="00DC4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9434315"/>
      <w:docPartObj>
        <w:docPartGallery w:val="Page Numbers (Bottom of Page)"/>
        <w:docPartUnique/>
      </w:docPartObj>
    </w:sdtPr>
    <w:sdtEndPr>
      <w:rPr>
        <w:noProof/>
        <w:sz w:val="20"/>
      </w:rPr>
    </w:sdtEndPr>
    <w:sdtContent>
      <w:p w:rsidR="00B90630" w:rsidRPr="00647DED" w:rsidRDefault="00B90630">
        <w:pPr>
          <w:pStyle w:val="Footer"/>
          <w:jc w:val="center"/>
          <w:rPr>
            <w:sz w:val="20"/>
          </w:rPr>
        </w:pPr>
        <w:r w:rsidRPr="00647DED">
          <w:rPr>
            <w:sz w:val="20"/>
          </w:rPr>
          <w:fldChar w:fldCharType="begin"/>
        </w:r>
        <w:r w:rsidRPr="00647DED">
          <w:rPr>
            <w:sz w:val="20"/>
          </w:rPr>
          <w:instrText xml:space="preserve"> PAGE   \* MERGEFORMAT </w:instrText>
        </w:r>
        <w:r w:rsidRPr="00647DED">
          <w:rPr>
            <w:sz w:val="20"/>
          </w:rPr>
          <w:fldChar w:fldCharType="separate"/>
        </w:r>
        <w:r w:rsidR="00886A39">
          <w:rPr>
            <w:noProof/>
            <w:sz w:val="20"/>
          </w:rPr>
          <w:t>4</w:t>
        </w:r>
        <w:r w:rsidRPr="00647DED">
          <w:rPr>
            <w:noProof/>
            <w:sz w:val="20"/>
          </w:rPr>
          <w:fldChar w:fldCharType="end"/>
        </w:r>
      </w:p>
    </w:sdtContent>
  </w:sdt>
  <w:p w:rsidR="00B90630" w:rsidRDefault="00B906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1879795"/>
      <w:docPartObj>
        <w:docPartGallery w:val="Page Numbers (Bottom of Page)"/>
        <w:docPartUnique/>
      </w:docPartObj>
    </w:sdtPr>
    <w:sdtEndPr>
      <w:rPr>
        <w:noProof/>
        <w:sz w:val="20"/>
      </w:rPr>
    </w:sdtEndPr>
    <w:sdtContent>
      <w:p w:rsidR="00B90630" w:rsidRPr="00E271B6" w:rsidRDefault="00B90630">
        <w:pPr>
          <w:pStyle w:val="Footer"/>
          <w:jc w:val="center"/>
          <w:rPr>
            <w:sz w:val="20"/>
          </w:rPr>
        </w:pPr>
        <w:r w:rsidRPr="00E271B6">
          <w:rPr>
            <w:sz w:val="20"/>
          </w:rPr>
          <w:fldChar w:fldCharType="begin"/>
        </w:r>
        <w:r w:rsidRPr="00E271B6">
          <w:rPr>
            <w:sz w:val="20"/>
          </w:rPr>
          <w:instrText xml:space="preserve"> PAGE   \* MERGEFORMAT </w:instrText>
        </w:r>
        <w:r w:rsidRPr="00E271B6">
          <w:rPr>
            <w:sz w:val="20"/>
          </w:rPr>
          <w:fldChar w:fldCharType="separate"/>
        </w:r>
        <w:r>
          <w:rPr>
            <w:noProof/>
            <w:sz w:val="20"/>
          </w:rPr>
          <w:t>7</w:t>
        </w:r>
        <w:r w:rsidRPr="00E271B6">
          <w:rPr>
            <w:noProof/>
            <w:sz w:val="20"/>
          </w:rPr>
          <w:fldChar w:fldCharType="end"/>
        </w:r>
      </w:p>
    </w:sdtContent>
  </w:sdt>
  <w:p w:rsidR="00B90630" w:rsidRDefault="00B906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0CA9" w:rsidRDefault="00990CA9" w:rsidP="00DC45F2">
      <w:r>
        <w:separator/>
      </w:r>
    </w:p>
  </w:footnote>
  <w:footnote w:type="continuationSeparator" w:id="0">
    <w:p w:rsidR="00990CA9" w:rsidRDefault="00990CA9" w:rsidP="00DC45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D6BA3"/>
    <w:multiLevelType w:val="hybridMultilevel"/>
    <w:tmpl w:val="34BA2A6E"/>
    <w:lvl w:ilvl="0" w:tplc="EE7A761A">
      <w:start w:val="1"/>
      <w:numFmt w:val="decimal"/>
      <w:lvlText w:val="%1."/>
      <w:lvlJc w:val="left"/>
      <w:pPr>
        <w:ind w:left="1800" w:hanging="360"/>
      </w:pPr>
      <w:rPr>
        <w:rFonts w:ascii="Times New Roman" w:hAnsi="Times New Roman" w:cs="Times New Roman" w:hint="default"/>
        <w:b w:val="0"/>
        <w:i w:val="0"/>
        <w:sz w:val="24"/>
      </w:rPr>
    </w:lvl>
    <w:lvl w:ilvl="1" w:tplc="539ACA78">
      <w:start w:val="1"/>
      <w:numFmt w:val="lowerLetter"/>
      <w:lvlText w:val="%2."/>
      <w:lvlJc w:val="left"/>
      <w:pPr>
        <w:ind w:left="2520" w:hanging="360"/>
      </w:pPr>
    </w:lvl>
    <w:lvl w:ilvl="2" w:tplc="0ADA9B74">
      <w:start w:val="1"/>
      <w:numFmt w:val="lowerRoman"/>
      <w:lvlText w:val="%3."/>
      <w:lvlJc w:val="right"/>
      <w:pPr>
        <w:ind w:left="3240" w:hanging="180"/>
      </w:pPr>
    </w:lvl>
    <w:lvl w:ilvl="3" w:tplc="559E22A8">
      <w:start w:val="1"/>
      <w:numFmt w:val="decimal"/>
      <w:lvlText w:val="%4)"/>
      <w:lvlJc w:val="left"/>
      <w:pPr>
        <w:ind w:left="3960" w:hanging="360"/>
      </w:pPr>
    </w:lvl>
    <w:lvl w:ilvl="4" w:tplc="EDAED18E">
      <w:start w:val="1"/>
      <w:numFmt w:val="lowerLetter"/>
      <w:lvlText w:val="%5."/>
      <w:lvlJc w:val="left"/>
      <w:pPr>
        <w:ind w:left="4680" w:hanging="360"/>
      </w:pPr>
    </w:lvl>
    <w:lvl w:ilvl="5" w:tplc="DFB6C4E0">
      <w:start w:val="1"/>
      <w:numFmt w:val="lowerRoman"/>
      <w:lvlText w:val="%6."/>
      <w:lvlJc w:val="right"/>
      <w:pPr>
        <w:ind w:left="5400" w:hanging="180"/>
      </w:pPr>
    </w:lvl>
    <w:lvl w:ilvl="6" w:tplc="3D9CD4F0">
      <w:start w:val="1"/>
      <w:numFmt w:val="decimal"/>
      <w:lvlText w:val="%7."/>
      <w:lvlJc w:val="left"/>
      <w:pPr>
        <w:ind w:left="6120" w:hanging="360"/>
      </w:pPr>
    </w:lvl>
    <w:lvl w:ilvl="7" w:tplc="7172BE06">
      <w:start w:val="1"/>
      <w:numFmt w:val="lowerLetter"/>
      <w:lvlText w:val="%8."/>
      <w:lvlJc w:val="left"/>
      <w:pPr>
        <w:ind w:left="6840" w:hanging="360"/>
      </w:pPr>
    </w:lvl>
    <w:lvl w:ilvl="8" w:tplc="91F60316">
      <w:start w:val="1"/>
      <w:numFmt w:val="lowerRoman"/>
      <w:lvlText w:val="%9."/>
      <w:lvlJc w:val="right"/>
      <w:pPr>
        <w:ind w:left="7560" w:hanging="180"/>
      </w:pPr>
    </w:lvl>
  </w:abstractNum>
  <w:abstractNum w:abstractNumId="1">
    <w:nsid w:val="0C4B56AC"/>
    <w:multiLevelType w:val="hybridMultilevel"/>
    <w:tmpl w:val="8ABE02F4"/>
    <w:lvl w:ilvl="0" w:tplc="D16CB4AA">
      <w:start w:val="1"/>
      <w:numFmt w:val="decimal"/>
      <w:lvlText w:val="%1)"/>
      <w:lvlJc w:val="left"/>
      <w:pPr>
        <w:ind w:left="720" w:hanging="360"/>
      </w:pPr>
    </w:lvl>
    <w:lvl w:ilvl="1" w:tplc="68C23CC2">
      <w:start w:val="1"/>
      <w:numFmt w:val="lowerLetter"/>
      <w:lvlText w:val="%2."/>
      <w:lvlJc w:val="left"/>
      <w:pPr>
        <w:ind w:left="1440" w:hanging="360"/>
      </w:pPr>
    </w:lvl>
    <w:lvl w:ilvl="2" w:tplc="692E9C56">
      <w:start w:val="1"/>
      <w:numFmt w:val="lowerRoman"/>
      <w:lvlText w:val="%3."/>
      <w:lvlJc w:val="right"/>
      <w:pPr>
        <w:ind w:left="2160" w:hanging="180"/>
      </w:pPr>
    </w:lvl>
    <w:lvl w:ilvl="3" w:tplc="2D26929E">
      <w:start w:val="1"/>
      <w:numFmt w:val="decimal"/>
      <w:lvlText w:val="%4."/>
      <w:lvlJc w:val="left"/>
      <w:pPr>
        <w:ind w:left="2880" w:hanging="360"/>
      </w:pPr>
    </w:lvl>
    <w:lvl w:ilvl="4" w:tplc="2EB408DC">
      <w:start w:val="1"/>
      <w:numFmt w:val="lowerLetter"/>
      <w:lvlText w:val="%5."/>
      <w:lvlJc w:val="left"/>
      <w:pPr>
        <w:ind w:left="3600" w:hanging="360"/>
      </w:pPr>
    </w:lvl>
    <w:lvl w:ilvl="5" w:tplc="524477E8">
      <w:start w:val="1"/>
      <w:numFmt w:val="lowerRoman"/>
      <w:lvlText w:val="%6."/>
      <w:lvlJc w:val="right"/>
      <w:pPr>
        <w:ind w:left="4320" w:hanging="180"/>
      </w:pPr>
    </w:lvl>
    <w:lvl w:ilvl="6" w:tplc="6E08AFF2">
      <w:start w:val="1"/>
      <w:numFmt w:val="decimal"/>
      <w:lvlText w:val="%7."/>
      <w:lvlJc w:val="left"/>
      <w:pPr>
        <w:ind w:left="5040" w:hanging="360"/>
      </w:pPr>
    </w:lvl>
    <w:lvl w:ilvl="7" w:tplc="6AFE1048">
      <w:start w:val="1"/>
      <w:numFmt w:val="lowerLetter"/>
      <w:lvlText w:val="%8."/>
      <w:lvlJc w:val="left"/>
      <w:pPr>
        <w:ind w:left="5760" w:hanging="360"/>
      </w:pPr>
    </w:lvl>
    <w:lvl w:ilvl="8" w:tplc="ECD66FF0">
      <w:start w:val="1"/>
      <w:numFmt w:val="lowerRoman"/>
      <w:lvlText w:val="%9."/>
      <w:lvlJc w:val="right"/>
      <w:pPr>
        <w:ind w:left="6480" w:hanging="180"/>
      </w:pPr>
    </w:lvl>
  </w:abstractNum>
  <w:abstractNum w:abstractNumId="2">
    <w:nsid w:val="11337B02"/>
    <w:multiLevelType w:val="hybridMultilevel"/>
    <w:tmpl w:val="E6D2C212"/>
    <w:lvl w:ilvl="0" w:tplc="E7BA4AB8">
      <w:start w:val="1"/>
      <w:numFmt w:val="decimal"/>
      <w:lvlText w:val="%1)"/>
      <w:lvlJc w:val="left"/>
      <w:pPr>
        <w:ind w:left="1440" w:hanging="360"/>
      </w:pPr>
    </w:lvl>
    <w:lvl w:ilvl="1" w:tplc="D136C266">
      <w:start w:val="1"/>
      <w:numFmt w:val="lowerLetter"/>
      <w:lvlText w:val="%2."/>
      <w:lvlJc w:val="left"/>
      <w:pPr>
        <w:ind w:left="2160" w:hanging="360"/>
      </w:pPr>
    </w:lvl>
    <w:lvl w:ilvl="2" w:tplc="5046E38C">
      <w:start w:val="1"/>
      <w:numFmt w:val="lowerRoman"/>
      <w:lvlText w:val="%3."/>
      <w:lvlJc w:val="right"/>
      <w:pPr>
        <w:ind w:left="2880" w:hanging="180"/>
      </w:pPr>
    </w:lvl>
    <w:lvl w:ilvl="3" w:tplc="20500528">
      <w:start w:val="1"/>
      <w:numFmt w:val="decimal"/>
      <w:lvlText w:val="%4."/>
      <w:lvlJc w:val="left"/>
      <w:pPr>
        <w:ind w:left="3600" w:hanging="360"/>
      </w:pPr>
    </w:lvl>
    <w:lvl w:ilvl="4" w:tplc="2E58467E">
      <w:start w:val="1"/>
      <w:numFmt w:val="lowerLetter"/>
      <w:lvlText w:val="%5."/>
      <w:lvlJc w:val="left"/>
      <w:pPr>
        <w:ind w:left="4320" w:hanging="360"/>
      </w:pPr>
    </w:lvl>
    <w:lvl w:ilvl="5" w:tplc="B596A932">
      <w:start w:val="1"/>
      <w:numFmt w:val="lowerRoman"/>
      <w:lvlText w:val="%6."/>
      <w:lvlJc w:val="right"/>
      <w:pPr>
        <w:ind w:left="5040" w:hanging="180"/>
      </w:pPr>
    </w:lvl>
    <w:lvl w:ilvl="6" w:tplc="75FCB3AC">
      <w:start w:val="1"/>
      <w:numFmt w:val="decimal"/>
      <w:lvlText w:val="%7."/>
      <w:lvlJc w:val="left"/>
      <w:pPr>
        <w:ind w:left="5760" w:hanging="360"/>
      </w:pPr>
    </w:lvl>
    <w:lvl w:ilvl="7" w:tplc="742C384E">
      <w:start w:val="1"/>
      <w:numFmt w:val="lowerLetter"/>
      <w:lvlText w:val="%8."/>
      <w:lvlJc w:val="left"/>
      <w:pPr>
        <w:ind w:left="6480" w:hanging="360"/>
      </w:pPr>
    </w:lvl>
    <w:lvl w:ilvl="8" w:tplc="754421FE">
      <w:start w:val="1"/>
      <w:numFmt w:val="lowerRoman"/>
      <w:lvlText w:val="%9."/>
      <w:lvlJc w:val="right"/>
      <w:pPr>
        <w:ind w:left="7200" w:hanging="180"/>
      </w:pPr>
    </w:lvl>
  </w:abstractNum>
  <w:abstractNum w:abstractNumId="3">
    <w:nsid w:val="11534B70"/>
    <w:multiLevelType w:val="hybridMultilevel"/>
    <w:tmpl w:val="ABFEE278"/>
    <w:lvl w:ilvl="0" w:tplc="92346AF0">
      <w:start w:val="1"/>
      <w:numFmt w:val="decimal"/>
      <w:lvlText w:val="%1."/>
      <w:lvlJc w:val="left"/>
      <w:pPr>
        <w:ind w:left="1440" w:hanging="360"/>
      </w:pPr>
    </w:lvl>
    <w:lvl w:ilvl="1" w:tplc="0122F430">
      <w:start w:val="1"/>
      <w:numFmt w:val="lowerLetter"/>
      <w:lvlText w:val="%2."/>
      <w:lvlJc w:val="left"/>
      <w:pPr>
        <w:ind w:left="2160" w:hanging="360"/>
      </w:pPr>
    </w:lvl>
    <w:lvl w:ilvl="2" w:tplc="8DEC42DA">
      <w:start w:val="1"/>
      <w:numFmt w:val="lowerRoman"/>
      <w:lvlText w:val="%3."/>
      <w:lvlJc w:val="right"/>
      <w:pPr>
        <w:ind w:left="2880" w:hanging="180"/>
      </w:pPr>
    </w:lvl>
    <w:lvl w:ilvl="3" w:tplc="1DCED60C">
      <w:start w:val="1"/>
      <w:numFmt w:val="decimal"/>
      <w:lvlText w:val="%4."/>
      <w:lvlJc w:val="left"/>
      <w:pPr>
        <w:ind w:left="3600" w:hanging="360"/>
      </w:pPr>
    </w:lvl>
    <w:lvl w:ilvl="4" w:tplc="131EE16E">
      <w:start w:val="1"/>
      <w:numFmt w:val="lowerLetter"/>
      <w:lvlText w:val="%5."/>
      <w:lvlJc w:val="left"/>
      <w:pPr>
        <w:ind w:left="4320" w:hanging="360"/>
      </w:pPr>
    </w:lvl>
    <w:lvl w:ilvl="5" w:tplc="B3C2A792">
      <w:start w:val="1"/>
      <w:numFmt w:val="lowerRoman"/>
      <w:lvlText w:val="%6."/>
      <w:lvlJc w:val="right"/>
      <w:pPr>
        <w:ind w:left="5040" w:hanging="180"/>
      </w:pPr>
    </w:lvl>
    <w:lvl w:ilvl="6" w:tplc="3B78DA18">
      <w:start w:val="1"/>
      <w:numFmt w:val="decimal"/>
      <w:lvlText w:val="%7."/>
      <w:lvlJc w:val="left"/>
      <w:pPr>
        <w:ind w:left="5760" w:hanging="360"/>
      </w:pPr>
    </w:lvl>
    <w:lvl w:ilvl="7" w:tplc="4CB88CAC">
      <w:start w:val="1"/>
      <w:numFmt w:val="lowerLetter"/>
      <w:lvlText w:val="%8."/>
      <w:lvlJc w:val="left"/>
      <w:pPr>
        <w:ind w:left="6480" w:hanging="360"/>
      </w:pPr>
    </w:lvl>
    <w:lvl w:ilvl="8" w:tplc="15EEBEAC">
      <w:start w:val="1"/>
      <w:numFmt w:val="lowerRoman"/>
      <w:lvlText w:val="%9."/>
      <w:lvlJc w:val="right"/>
      <w:pPr>
        <w:ind w:left="7200" w:hanging="180"/>
      </w:pPr>
    </w:lvl>
  </w:abstractNum>
  <w:abstractNum w:abstractNumId="4">
    <w:nsid w:val="13A26958"/>
    <w:multiLevelType w:val="multilevel"/>
    <w:tmpl w:val="F8267DEC"/>
    <w:lvl w:ilvl="0">
      <w:start w:val="1"/>
      <w:numFmt w:val="decimal"/>
      <w:lvlText w:val="%1."/>
      <w:lvlJc w:val="left"/>
      <w:pPr>
        <w:tabs>
          <w:tab w:val="num" w:pos="1080"/>
        </w:tabs>
        <w:ind w:left="0" w:firstLine="720"/>
      </w:pPr>
    </w:lvl>
    <w:lvl w:ilvl="1">
      <w:start w:val="1"/>
      <w:numFmt w:val="upperLetter"/>
      <w:lvlText w:val="%2."/>
      <w:lvlJc w:val="left"/>
      <w:pPr>
        <w:tabs>
          <w:tab w:val="num" w:pos="1800"/>
        </w:tabs>
        <w:ind w:left="0" w:firstLine="1440"/>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nsid w:val="1E637FF2"/>
    <w:multiLevelType w:val="hybridMultilevel"/>
    <w:tmpl w:val="648A6EC0"/>
    <w:lvl w:ilvl="0" w:tplc="512C887A">
      <w:start w:val="1"/>
      <w:numFmt w:val="lowerLetter"/>
      <w:lvlText w:val="%1."/>
      <w:lvlJc w:val="left"/>
      <w:pPr>
        <w:ind w:left="1440" w:hanging="360"/>
      </w:pPr>
    </w:lvl>
    <w:lvl w:ilvl="1" w:tplc="29CE0E12">
      <w:start w:val="1"/>
      <w:numFmt w:val="lowerLetter"/>
      <w:lvlText w:val="%2."/>
      <w:lvlJc w:val="left"/>
      <w:pPr>
        <w:ind w:left="2160" w:hanging="360"/>
      </w:pPr>
    </w:lvl>
    <w:lvl w:ilvl="2" w:tplc="21309052">
      <w:start w:val="1"/>
      <w:numFmt w:val="lowerRoman"/>
      <w:lvlText w:val="%3."/>
      <w:lvlJc w:val="right"/>
      <w:pPr>
        <w:ind w:left="2880" w:hanging="180"/>
      </w:pPr>
    </w:lvl>
    <w:lvl w:ilvl="3" w:tplc="1EA6350C">
      <w:start w:val="1"/>
      <w:numFmt w:val="decimal"/>
      <w:lvlText w:val="%4."/>
      <w:lvlJc w:val="left"/>
      <w:pPr>
        <w:ind w:left="3600" w:hanging="360"/>
      </w:pPr>
    </w:lvl>
    <w:lvl w:ilvl="4" w:tplc="964C83C0">
      <w:start w:val="1"/>
      <w:numFmt w:val="lowerLetter"/>
      <w:lvlText w:val="%5."/>
      <w:lvlJc w:val="left"/>
      <w:pPr>
        <w:ind w:left="4320" w:hanging="360"/>
      </w:pPr>
    </w:lvl>
    <w:lvl w:ilvl="5" w:tplc="C8DC47D6">
      <w:start w:val="1"/>
      <w:numFmt w:val="lowerRoman"/>
      <w:lvlText w:val="%6."/>
      <w:lvlJc w:val="right"/>
      <w:pPr>
        <w:ind w:left="5040" w:hanging="180"/>
      </w:pPr>
    </w:lvl>
    <w:lvl w:ilvl="6" w:tplc="72800AEA">
      <w:start w:val="1"/>
      <w:numFmt w:val="decimal"/>
      <w:lvlText w:val="%7."/>
      <w:lvlJc w:val="left"/>
      <w:pPr>
        <w:ind w:left="5760" w:hanging="360"/>
      </w:pPr>
    </w:lvl>
    <w:lvl w:ilvl="7" w:tplc="2FA413B6">
      <w:start w:val="1"/>
      <w:numFmt w:val="lowerLetter"/>
      <w:lvlText w:val="%8."/>
      <w:lvlJc w:val="left"/>
      <w:pPr>
        <w:ind w:left="6480" w:hanging="360"/>
      </w:pPr>
    </w:lvl>
    <w:lvl w:ilvl="8" w:tplc="906AA6C0">
      <w:start w:val="1"/>
      <w:numFmt w:val="lowerRoman"/>
      <w:lvlText w:val="%9."/>
      <w:lvlJc w:val="right"/>
      <w:pPr>
        <w:ind w:left="7200" w:hanging="180"/>
      </w:pPr>
    </w:lvl>
  </w:abstractNum>
  <w:abstractNum w:abstractNumId="6">
    <w:nsid w:val="24C95D40"/>
    <w:multiLevelType w:val="hybridMultilevel"/>
    <w:tmpl w:val="A60E0DDE"/>
    <w:lvl w:ilvl="0" w:tplc="A9A0E4E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25A308C4"/>
    <w:multiLevelType w:val="hybridMultilevel"/>
    <w:tmpl w:val="6DFCD8CA"/>
    <w:lvl w:ilvl="0" w:tplc="4AAE7EE8">
      <w:start w:val="1"/>
      <w:numFmt w:val="decimal"/>
      <w:lvlText w:val="%1."/>
      <w:lvlJc w:val="left"/>
      <w:pPr>
        <w:ind w:left="1260" w:hanging="360"/>
      </w:pPr>
      <w:rPr>
        <w:rFonts w:ascii="Times New Roman" w:hAnsi="Times New Roman" w:cs="Times New Roman" w:hint="default"/>
        <w:b w:val="0"/>
        <w:i w:val="0"/>
        <w:sz w:val="24"/>
      </w:rPr>
    </w:lvl>
    <w:lvl w:ilvl="1" w:tplc="210898EE">
      <w:start w:val="1"/>
      <w:numFmt w:val="upperLetter"/>
      <w:lvlText w:val="%2."/>
      <w:lvlJc w:val="left"/>
      <w:pPr>
        <w:ind w:left="1440" w:hanging="360"/>
      </w:pPr>
    </w:lvl>
    <w:lvl w:ilvl="2" w:tplc="4CACC118">
      <w:start w:val="1"/>
      <w:numFmt w:val="lowerRoman"/>
      <w:lvlText w:val="%3."/>
      <w:lvlJc w:val="right"/>
      <w:pPr>
        <w:ind w:left="2160" w:hanging="180"/>
      </w:pPr>
    </w:lvl>
    <w:lvl w:ilvl="3" w:tplc="63B699F8">
      <w:start w:val="1"/>
      <w:numFmt w:val="decimal"/>
      <w:lvlText w:val="%4)"/>
      <w:lvlJc w:val="left"/>
      <w:pPr>
        <w:ind w:left="2880" w:hanging="360"/>
      </w:pPr>
      <w:rPr>
        <w:strike w:val="0"/>
        <w:dstrike w:val="0"/>
        <w:u w:val="none"/>
        <w:effect w:val="none"/>
      </w:rPr>
    </w:lvl>
    <w:lvl w:ilvl="4" w:tplc="2488BDA0">
      <w:start w:val="1"/>
      <w:numFmt w:val="lowerLetter"/>
      <w:lvlText w:val="%5."/>
      <w:lvlJc w:val="left"/>
      <w:pPr>
        <w:ind w:left="3600" w:hanging="360"/>
      </w:pPr>
    </w:lvl>
    <w:lvl w:ilvl="5" w:tplc="316C529C">
      <w:start w:val="1"/>
      <w:numFmt w:val="lowerRoman"/>
      <w:lvlText w:val="%6."/>
      <w:lvlJc w:val="right"/>
      <w:pPr>
        <w:ind w:left="4320" w:hanging="180"/>
      </w:pPr>
    </w:lvl>
    <w:lvl w:ilvl="6" w:tplc="90C65DDC">
      <w:start w:val="1"/>
      <w:numFmt w:val="decimal"/>
      <w:lvlText w:val="%7."/>
      <w:lvlJc w:val="left"/>
      <w:pPr>
        <w:ind w:left="5040" w:hanging="360"/>
      </w:pPr>
    </w:lvl>
    <w:lvl w:ilvl="7" w:tplc="5F7A657C">
      <w:start w:val="1"/>
      <w:numFmt w:val="lowerLetter"/>
      <w:lvlText w:val="%8."/>
      <w:lvlJc w:val="left"/>
      <w:pPr>
        <w:ind w:left="5760" w:hanging="360"/>
      </w:pPr>
    </w:lvl>
    <w:lvl w:ilvl="8" w:tplc="B9DCC6DE">
      <w:start w:val="1"/>
      <w:numFmt w:val="lowerRoman"/>
      <w:lvlText w:val="%9."/>
      <w:lvlJc w:val="right"/>
      <w:pPr>
        <w:ind w:left="6480" w:hanging="180"/>
      </w:pPr>
    </w:lvl>
  </w:abstractNum>
  <w:abstractNum w:abstractNumId="8">
    <w:nsid w:val="34113476"/>
    <w:multiLevelType w:val="hybridMultilevel"/>
    <w:tmpl w:val="85B86B92"/>
    <w:lvl w:ilvl="0" w:tplc="2468237C">
      <w:start w:val="3"/>
      <w:numFmt w:val="upperLetter"/>
      <w:lvlText w:val="%1."/>
      <w:lvlJc w:val="left"/>
      <w:pPr>
        <w:ind w:left="1260" w:hanging="360"/>
      </w:pPr>
    </w:lvl>
    <w:lvl w:ilvl="1" w:tplc="AF5E1D3E">
      <w:start w:val="1"/>
      <w:numFmt w:val="lowerLetter"/>
      <w:lvlText w:val="%2."/>
      <w:lvlJc w:val="left"/>
      <w:pPr>
        <w:ind w:left="1440" w:hanging="360"/>
      </w:pPr>
    </w:lvl>
    <w:lvl w:ilvl="2" w:tplc="58D2F796">
      <w:start w:val="1"/>
      <w:numFmt w:val="lowerRoman"/>
      <w:lvlText w:val="%3."/>
      <w:lvlJc w:val="right"/>
      <w:pPr>
        <w:ind w:left="2160" w:hanging="180"/>
      </w:pPr>
    </w:lvl>
    <w:lvl w:ilvl="3" w:tplc="B80E908C">
      <w:start w:val="1"/>
      <w:numFmt w:val="decimal"/>
      <w:lvlText w:val="%4."/>
      <w:lvlJc w:val="left"/>
      <w:pPr>
        <w:ind w:left="2880" w:hanging="360"/>
      </w:pPr>
    </w:lvl>
    <w:lvl w:ilvl="4" w:tplc="E4CE3CDC">
      <w:start w:val="1"/>
      <w:numFmt w:val="lowerLetter"/>
      <w:lvlText w:val="%5."/>
      <w:lvlJc w:val="left"/>
      <w:pPr>
        <w:ind w:left="3600" w:hanging="360"/>
      </w:pPr>
    </w:lvl>
    <w:lvl w:ilvl="5" w:tplc="2A56B262">
      <w:start w:val="1"/>
      <w:numFmt w:val="lowerRoman"/>
      <w:lvlText w:val="%6."/>
      <w:lvlJc w:val="right"/>
      <w:pPr>
        <w:ind w:left="4320" w:hanging="180"/>
      </w:pPr>
    </w:lvl>
    <w:lvl w:ilvl="6" w:tplc="D0E44D92">
      <w:start w:val="1"/>
      <w:numFmt w:val="decimal"/>
      <w:lvlText w:val="%7."/>
      <w:lvlJc w:val="left"/>
      <w:pPr>
        <w:ind w:left="5040" w:hanging="360"/>
      </w:pPr>
    </w:lvl>
    <w:lvl w:ilvl="7" w:tplc="28FEE768">
      <w:start w:val="1"/>
      <w:numFmt w:val="lowerLetter"/>
      <w:lvlText w:val="%8."/>
      <w:lvlJc w:val="left"/>
      <w:pPr>
        <w:ind w:left="5760" w:hanging="360"/>
      </w:pPr>
    </w:lvl>
    <w:lvl w:ilvl="8" w:tplc="FC947C54">
      <w:start w:val="1"/>
      <w:numFmt w:val="lowerRoman"/>
      <w:lvlText w:val="%9."/>
      <w:lvlJc w:val="right"/>
      <w:pPr>
        <w:ind w:left="6480" w:hanging="180"/>
      </w:pPr>
    </w:lvl>
  </w:abstractNum>
  <w:abstractNum w:abstractNumId="9">
    <w:nsid w:val="410C2B5E"/>
    <w:multiLevelType w:val="hybridMultilevel"/>
    <w:tmpl w:val="D9D2E0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491459B9"/>
    <w:multiLevelType w:val="hybridMultilevel"/>
    <w:tmpl w:val="B98CAFD8"/>
    <w:lvl w:ilvl="0" w:tplc="80BC28D2">
      <w:start w:val="2"/>
      <w:numFmt w:val="upperLetter"/>
      <w:lvlText w:val="%1."/>
      <w:lvlJc w:val="left"/>
      <w:pPr>
        <w:ind w:left="1260" w:hanging="360"/>
      </w:pPr>
    </w:lvl>
    <w:lvl w:ilvl="1" w:tplc="4626B6AE">
      <w:start w:val="1"/>
      <w:numFmt w:val="lowerLetter"/>
      <w:lvlText w:val="%2."/>
      <w:lvlJc w:val="left"/>
      <w:pPr>
        <w:ind w:left="1440" w:hanging="360"/>
      </w:pPr>
    </w:lvl>
    <w:lvl w:ilvl="2" w:tplc="CF209480">
      <w:start w:val="1"/>
      <w:numFmt w:val="lowerRoman"/>
      <w:lvlText w:val="%3."/>
      <w:lvlJc w:val="right"/>
      <w:pPr>
        <w:ind w:left="2160" w:hanging="180"/>
      </w:pPr>
    </w:lvl>
    <w:lvl w:ilvl="3" w:tplc="96801F22">
      <w:start w:val="1"/>
      <w:numFmt w:val="decimal"/>
      <w:lvlText w:val="%4."/>
      <w:lvlJc w:val="left"/>
      <w:pPr>
        <w:ind w:left="2880" w:hanging="360"/>
      </w:pPr>
    </w:lvl>
    <w:lvl w:ilvl="4" w:tplc="B20E5886">
      <w:start w:val="1"/>
      <w:numFmt w:val="lowerLetter"/>
      <w:lvlText w:val="%5."/>
      <w:lvlJc w:val="left"/>
      <w:pPr>
        <w:ind w:left="3600" w:hanging="360"/>
      </w:pPr>
    </w:lvl>
    <w:lvl w:ilvl="5" w:tplc="60AE626A">
      <w:start w:val="1"/>
      <w:numFmt w:val="lowerRoman"/>
      <w:lvlText w:val="%6."/>
      <w:lvlJc w:val="right"/>
      <w:pPr>
        <w:ind w:left="4320" w:hanging="180"/>
      </w:pPr>
    </w:lvl>
    <w:lvl w:ilvl="6" w:tplc="0E3A06EC">
      <w:start w:val="1"/>
      <w:numFmt w:val="decimal"/>
      <w:lvlText w:val="%7."/>
      <w:lvlJc w:val="left"/>
      <w:pPr>
        <w:ind w:left="5040" w:hanging="360"/>
      </w:pPr>
    </w:lvl>
    <w:lvl w:ilvl="7" w:tplc="F36CFF32">
      <w:start w:val="1"/>
      <w:numFmt w:val="lowerLetter"/>
      <w:lvlText w:val="%8."/>
      <w:lvlJc w:val="left"/>
      <w:pPr>
        <w:ind w:left="5760" w:hanging="360"/>
      </w:pPr>
    </w:lvl>
    <w:lvl w:ilvl="8" w:tplc="D2825FC0">
      <w:start w:val="1"/>
      <w:numFmt w:val="lowerRoman"/>
      <w:lvlText w:val="%9."/>
      <w:lvlJc w:val="right"/>
      <w:pPr>
        <w:ind w:left="6480" w:hanging="180"/>
      </w:pPr>
    </w:lvl>
  </w:abstractNum>
  <w:abstractNum w:abstractNumId="11">
    <w:nsid w:val="53911816"/>
    <w:multiLevelType w:val="hybridMultilevel"/>
    <w:tmpl w:val="6DFCD8CA"/>
    <w:lvl w:ilvl="0" w:tplc="4AAE7EE8">
      <w:start w:val="1"/>
      <w:numFmt w:val="decimal"/>
      <w:lvlText w:val="%1."/>
      <w:lvlJc w:val="left"/>
      <w:pPr>
        <w:ind w:left="1260" w:hanging="360"/>
      </w:pPr>
      <w:rPr>
        <w:rFonts w:ascii="Times New Roman" w:hAnsi="Times New Roman" w:cs="Times New Roman" w:hint="default"/>
        <w:b w:val="0"/>
        <w:i w:val="0"/>
        <w:sz w:val="24"/>
      </w:rPr>
    </w:lvl>
    <w:lvl w:ilvl="1" w:tplc="210898EE">
      <w:start w:val="1"/>
      <w:numFmt w:val="upperLetter"/>
      <w:lvlText w:val="%2."/>
      <w:lvlJc w:val="left"/>
      <w:pPr>
        <w:ind w:left="1800" w:hanging="360"/>
      </w:pPr>
    </w:lvl>
    <w:lvl w:ilvl="2" w:tplc="4CACC118">
      <w:start w:val="1"/>
      <w:numFmt w:val="lowerRoman"/>
      <w:lvlText w:val="%3."/>
      <w:lvlJc w:val="right"/>
      <w:pPr>
        <w:ind w:left="2160" w:hanging="180"/>
      </w:pPr>
    </w:lvl>
    <w:lvl w:ilvl="3" w:tplc="63B699F8">
      <w:start w:val="1"/>
      <w:numFmt w:val="decimal"/>
      <w:lvlText w:val="%4)"/>
      <w:lvlJc w:val="left"/>
      <w:pPr>
        <w:ind w:left="2880" w:hanging="360"/>
      </w:pPr>
      <w:rPr>
        <w:strike w:val="0"/>
        <w:dstrike w:val="0"/>
        <w:u w:val="none"/>
        <w:effect w:val="none"/>
      </w:rPr>
    </w:lvl>
    <w:lvl w:ilvl="4" w:tplc="2488BDA0">
      <w:start w:val="1"/>
      <w:numFmt w:val="lowerLetter"/>
      <w:lvlText w:val="%5."/>
      <w:lvlJc w:val="left"/>
      <w:pPr>
        <w:ind w:left="3600" w:hanging="360"/>
      </w:pPr>
    </w:lvl>
    <w:lvl w:ilvl="5" w:tplc="316C529C">
      <w:start w:val="1"/>
      <w:numFmt w:val="lowerRoman"/>
      <w:lvlText w:val="%6."/>
      <w:lvlJc w:val="right"/>
      <w:pPr>
        <w:ind w:left="4320" w:hanging="180"/>
      </w:pPr>
    </w:lvl>
    <w:lvl w:ilvl="6" w:tplc="90C65DDC">
      <w:start w:val="1"/>
      <w:numFmt w:val="decimal"/>
      <w:lvlText w:val="%7."/>
      <w:lvlJc w:val="left"/>
      <w:pPr>
        <w:ind w:left="5040" w:hanging="360"/>
      </w:pPr>
    </w:lvl>
    <w:lvl w:ilvl="7" w:tplc="5F7A657C">
      <w:start w:val="1"/>
      <w:numFmt w:val="lowerLetter"/>
      <w:lvlText w:val="%8."/>
      <w:lvlJc w:val="left"/>
      <w:pPr>
        <w:ind w:left="5760" w:hanging="360"/>
      </w:pPr>
    </w:lvl>
    <w:lvl w:ilvl="8" w:tplc="B9DCC6DE">
      <w:start w:val="1"/>
      <w:numFmt w:val="lowerRoman"/>
      <w:lvlText w:val="%9."/>
      <w:lvlJc w:val="right"/>
      <w:pPr>
        <w:ind w:left="6480" w:hanging="180"/>
      </w:pPr>
    </w:lvl>
  </w:abstractNum>
  <w:abstractNum w:abstractNumId="12">
    <w:nsid w:val="5A78097E"/>
    <w:multiLevelType w:val="hybridMultilevel"/>
    <w:tmpl w:val="A74A2CC0"/>
    <w:lvl w:ilvl="0" w:tplc="32A69036">
      <w:start w:val="1"/>
      <w:numFmt w:val="decimal"/>
      <w:lvlText w:val="%1)"/>
      <w:lvlJc w:val="left"/>
      <w:pPr>
        <w:ind w:left="3960" w:hanging="360"/>
      </w:pPr>
    </w:lvl>
    <w:lvl w:ilvl="1" w:tplc="FFA02902">
      <w:start w:val="1"/>
      <w:numFmt w:val="lowerLetter"/>
      <w:lvlText w:val="%2."/>
      <w:lvlJc w:val="left"/>
      <w:pPr>
        <w:ind w:left="4680" w:hanging="360"/>
      </w:pPr>
    </w:lvl>
    <w:lvl w:ilvl="2" w:tplc="ABB4A74C">
      <w:start w:val="1"/>
      <w:numFmt w:val="lowerRoman"/>
      <w:lvlText w:val="%3."/>
      <w:lvlJc w:val="right"/>
      <w:pPr>
        <w:ind w:left="5400" w:hanging="180"/>
      </w:pPr>
    </w:lvl>
    <w:lvl w:ilvl="3" w:tplc="9E4C3FAC">
      <w:start w:val="1"/>
      <w:numFmt w:val="decimal"/>
      <w:lvlText w:val="%4."/>
      <w:lvlJc w:val="left"/>
      <w:pPr>
        <w:ind w:left="6120" w:hanging="360"/>
      </w:pPr>
    </w:lvl>
    <w:lvl w:ilvl="4" w:tplc="275EA910">
      <w:start w:val="1"/>
      <w:numFmt w:val="lowerLetter"/>
      <w:lvlText w:val="%5."/>
      <w:lvlJc w:val="left"/>
      <w:pPr>
        <w:ind w:left="6840" w:hanging="360"/>
      </w:pPr>
    </w:lvl>
    <w:lvl w:ilvl="5" w:tplc="779C27D0">
      <w:start w:val="1"/>
      <w:numFmt w:val="lowerRoman"/>
      <w:lvlText w:val="%6."/>
      <w:lvlJc w:val="right"/>
      <w:pPr>
        <w:ind w:left="7560" w:hanging="180"/>
      </w:pPr>
    </w:lvl>
    <w:lvl w:ilvl="6" w:tplc="D0340A5C">
      <w:start w:val="1"/>
      <w:numFmt w:val="decimal"/>
      <w:lvlText w:val="%7."/>
      <w:lvlJc w:val="left"/>
      <w:pPr>
        <w:ind w:left="8280" w:hanging="360"/>
      </w:pPr>
    </w:lvl>
    <w:lvl w:ilvl="7" w:tplc="D39E1292">
      <w:start w:val="1"/>
      <w:numFmt w:val="lowerLetter"/>
      <w:lvlText w:val="%8."/>
      <w:lvlJc w:val="left"/>
      <w:pPr>
        <w:ind w:left="9000" w:hanging="360"/>
      </w:pPr>
    </w:lvl>
    <w:lvl w:ilvl="8" w:tplc="B202758C">
      <w:start w:val="1"/>
      <w:numFmt w:val="lowerRoman"/>
      <w:lvlText w:val="%9."/>
      <w:lvlJc w:val="right"/>
      <w:pPr>
        <w:ind w:left="9720" w:hanging="180"/>
      </w:pPr>
    </w:lvl>
  </w:abstractNum>
  <w:abstractNum w:abstractNumId="13">
    <w:nsid w:val="5A7B646F"/>
    <w:multiLevelType w:val="hybridMultilevel"/>
    <w:tmpl w:val="1D269658"/>
    <w:lvl w:ilvl="0" w:tplc="A66C0B54">
      <w:start w:val="1"/>
      <w:numFmt w:val="upperRoman"/>
      <w:lvlText w:val="%1."/>
      <w:lvlJc w:val="left"/>
      <w:pPr>
        <w:ind w:left="1440" w:hanging="720"/>
      </w:pPr>
      <w:rPr>
        <w:b/>
        <w:strike w:val="0"/>
        <w:dstrike w:val="0"/>
        <w:u w:val="none"/>
        <w:effect w:val="none"/>
      </w:rPr>
    </w:lvl>
    <w:lvl w:ilvl="1" w:tplc="1368E1E0">
      <w:start w:val="1"/>
      <w:numFmt w:val="lowerLetter"/>
      <w:lvlText w:val="%2."/>
      <w:lvlJc w:val="left"/>
      <w:pPr>
        <w:ind w:left="1800" w:hanging="360"/>
      </w:pPr>
    </w:lvl>
    <w:lvl w:ilvl="2" w:tplc="F84AD00E">
      <w:start w:val="1"/>
      <w:numFmt w:val="lowerRoman"/>
      <w:lvlText w:val="%3."/>
      <w:lvlJc w:val="right"/>
      <w:pPr>
        <w:ind w:left="2520" w:hanging="180"/>
      </w:pPr>
    </w:lvl>
    <w:lvl w:ilvl="3" w:tplc="2620E304">
      <w:start w:val="1"/>
      <w:numFmt w:val="decimal"/>
      <w:lvlText w:val="%4."/>
      <w:lvlJc w:val="left"/>
      <w:pPr>
        <w:ind w:left="3240" w:hanging="360"/>
      </w:pPr>
    </w:lvl>
    <w:lvl w:ilvl="4" w:tplc="C478D2D8">
      <w:start w:val="1"/>
      <w:numFmt w:val="lowerLetter"/>
      <w:lvlText w:val="%5."/>
      <w:lvlJc w:val="left"/>
      <w:pPr>
        <w:ind w:left="3960" w:hanging="360"/>
      </w:pPr>
    </w:lvl>
    <w:lvl w:ilvl="5" w:tplc="54CED808">
      <w:start w:val="1"/>
      <w:numFmt w:val="lowerRoman"/>
      <w:lvlText w:val="%6."/>
      <w:lvlJc w:val="right"/>
      <w:pPr>
        <w:ind w:left="4680" w:hanging="180"/>
      </w:pPr>
    </w:lvl>
    <w:lvl w:ilvl="6" w:tplc="48FC526A">
      <w:start w:val="1"/>
      <w:numFmt w:val="decimal"/>
      <w:lvlText w:val="%7."/>
      <w:lvlJc w:val="left"/>
      <w:pPr>
        <w:ind w:left="5400" w:hanging="360"/>
      </w:pPr>
    </w:lvl>
    <w:lvl w:ilvl="7" w:tplc="FEEC51C0">
      <w:start w:val="1"/>
      <w:numFmt w:val="lowerLetter"/>
      <w:lvlText w:val="%8."/>
      <w:lvlJc w:val="left"/>
      <w:pPr>
        <w:ind w:left="6120" w:hanging="360"/>
      </w:pPr>
    </w:lvl>
    <w:lvl w:ilvl="8" w:tplc="A4F00AE2">
      <w:start w:val="1"/>
      <w:numFmt w:val="lowerRoman"/>
      <w:lvlText w:val="%9."/>
      <w:lvlJc w:val="right"/>
      <w:pPr>
        <w:ind w:left="6840" w:hanging="180"/>
      </w:pPr>
    </w:lvl>
  </w:abstractNum>
  <w:abstractNum w:abstractNumId="14">
    <w:nsid w:val="5E104D9F"/>
    <w:multiLevelType w:val="hybridMultilevel"/>
    <w:tmpl w:val="3E92B536"/>
    <w:lvl w:ilvl="0" w:tplc="F1F4C6A8">
      <w:start w:val="1"/>
      <w:numFmt w:val="decimal"/>
      <w:pStyle w:val="RSNumberedList"/>
      <w:lvlText w:val="%1."/>
      <w:lvlJc w:val="left"/>
      <w:pPr>
        <w:tabs>
          <w:tab w:val="num" w:pos="720"/>
        </w:tabs>
        <w:ind w:left="0" w:firstLine="720"/>
      </w:pPr>
    </w:lvl>
    <w:lvl w:ilvl="1" w:tplc="CE8C7A24">
      <w:start w:val="1"/>
      <w:numFmt w:val="lowerLetter"/>
      <w:lvlText w:val="%2."/>
      <w:lvlJc w:val="left"/>
      <w:pPr>
        <w:ind w:left="1440" w:hanging="360"/>
      </w:pPr>
    </w:lvl>
    <w:lvl w:ilvl="2" w:tplc="43069666">
      <w:start w:val="1"/>
      <w:numFmt w:val="lowerRoman"/>
      <w:lvlText w:val="%3."/>
      <w:lvlJc w:val="right"/>
      <w:pPr>
        <w:ind w:left="2160" w:hanging="180"/>
      </w:pPr>
    </w:lvl>
    <w:lvl w:ilvl="3" w:tplc="3D509186">
      <w:start w:val="1"/>
      <w:numFmt w:val="decimal"/>
      <w:lvlText w:val="%4."/>
      <w:lvlJc w:val="left"/>
      <w:pPr>
        <w:ind w:left="2880" w:hanging="360"/>
      </w:pPr>
    </w:lvl>
    <w:lvl w:ilvl="4" w:tplc="6DD6302C">
      <w:start w:val="1"/>
      <w:numFmt w:val="lowerLetter"/>
      <w:lvlText w:val="%5."/>
      <w:lvlJc w:val="left"/>
      <w:pPr>
        <w:ind w:left="3600" w:hanging="360"/>
      </w:pPr>
    </w:lvl>
    <w:lvl w:ilvl="5" w:tplc="8FA2DB1C">
      <w:start w:val="1"/>
      <w:numFmt w:val="lowerRoman"/>
      <w:lvlText w:val="%6."/>
      <w:lvlJc w:val="right"/>
      <w:pPr>
        <w:ind w:left="4320" w:hanging="180"/>
      </w:pPr>
    </w:lvl>
    <w:lvl w:ilvl="6" w:tplc="7E88A5E0">
      <w:start w:val="1"/>
      <w:numFmt w:val="decimal"/>
      <w:lvlText w:val="%7."/>
      <w:lvlJc w:val="left"/>
      <w:pPr>
        <w:ind w:left="5040" w:hanging="360"/>
      </w:pPr>
    </w:lvl>
    <w:lvl w:ilvl="7" w:tplc="0B32E1DC">
      <w:start w:val="1"/>
      <w:numFmt w:val="lowerLetter"/>
      <w:lvlText w:val="%8."/>
      <w:lvlJc w:val="left"/>
      <w:pPr>
        <w:ind w:left="5760" w:hanging="360"/>
      </w:pPr>
    </w:lvl>
    <w:lvl w:ilvl="8" w:tplc="3F82B130">
      <w:start w:val="1"/>
      <w:numFmt w:val="lowerRoman"/>
      <w:lvlText w:val="%9."/>
      <w:lvlJc w:val="right"/>
      <w:pPr>
        <w:ind w:left="6480" w:hanging="180"/>
      </w:pPr>
    </w:lvl>
  </w:abstractNum>
  <w:abstractNum w:abstractNumId="15">
    <w:nsid w:val="60DF22C6"/>
    <w:multiLevelType w:val="hybridMultilevel"/>
    <w:tmpl w:val="DA4EA146"/>
    <w:lvl w:ilvl="0" w:tplc="774C3FC8">
      <w:start w:val="1"/>
      <w:numFmt w:val="bullet"/>
      <w:pStyle w:val="RSBulletedList"/>
      <w:lvlText w:val=""/>
      <w:lvlJc w:val="left"/>
      <w:pPr>
        <w:tabs>
          <w:tab w:val="num" w:pos="720"/>
        </w:tabs>
        <w:ind w:left="1440" w:hanging="720"/>
      </w:pPr>
      <w:rPr>
        <w:rFonts w:ascii="Symbol" w:hAnsi="Symbol" w:hint="default"/>
      </w:rPr>
    </w:lvl>
    <w:lvl w:ilvl="1" w:tplc="4B9E85E0">
      <w:start w:val="1"/>
      <w:numFmt w:val="bullet"/>
      <w:lvlText w:val="o"/>
      <w:lvlJc w:val="left"/>
      <w:pPr>
        <w:ind w:left="1440" w:hanging="360"/>
      </w:pPr>
      <w:rPr>
        <w:rFonts w:ascii="Courier New" w:hAnsi="Courier New" w:cs="Courier New" w:hint="default"/>
      </w:rPr>
    </w:lvl>
    <w:lvl w:ilvl="2" w:tplc="6792B5C6">
      <w:start w:val="1"/>
      <w:numFmt w:val="bullet"/>
      <w:lvlText w:val=""/>
      <w:lvlJc w:val="left"/>
      <w:pPr>
        <w:ind w:left="2160" w:hanging="360"/>
      </w:pPr>
      <w:rPr>
        <w:rFonts w:ascii="Wingdings" w:hAnsi="Wingdings" w:hint="default"/>
      </w:rPr>
    </w:lvl>
    <w:lvl w:ilvl="3" w:tplc="1DC0D180">
      <w:start w:val="1"/>
      <w:numFmt w:val="bullet"/>
      <w:lvlText w:val=""/>
      <w:lvlJc w:val="left"/>
      <w:pPr>
        <w:ind w:left="2880" w:hanging="360"/>
      </w:pPr>
      <w:rPr>
        <w:rFonts w:ascii="Symbol" w:hAnsi="Symbol" w:hint="default"/>
      </w:rPr>
    </w:lvl>
    <w:lvl w:ilvl="4" w:tplc="91341C9E">
      <w:start w:val="1"/>
      <w:numFmt w:val="bullet"/>
      <w:lvlText w:val="o"/>
      <w:lvlJc w:val="left"/>
      <w:pPr>
        <w:ind w:left="3600" w:hanging="360"/>
      </w:pPr>
      <w:rPr>
        <w:rFonts w:ascii="Courier New" w:hAnsi="Courier New" w:cs="Courier New" w:hint="default"/>
      </w:rPr>
    </w:lvl>
    <w:lvl w:ilvl="5" w:tplc="2FD437B0">
      <w:start w:val="1"/>
      <w:numFmt w:val="bullet"/>
      <w:lvlText w:val=""/>
      <w:lvlJc w:val="left"/>
      <w:pPr>
        <w:ind w:left="4320" w:hanging="360"/>
      </w:pPr>
      <w:rPr>
        <w:rFonts w:ascii="Wingdings" w:hAnsi="Wingdings" w:hint="default"/>
      </w:rPr>
    </w:lvl>
    <w:lvl w:ilvl="6" w:tplc="D4DA5D74">
      <w:start w:val="1"/>
      <w:numFmt w:val="bullet"/>
      <w:lvlText w:val=""/>
      <w:lvlJc w:val="left"/>
      <w:pPr>
        <w:ind w:left="5040" w:hanging="360"/>
      </w:pPr>
      <w:rPr>
        <w:rFonts w:ascii="Symbol" w:hAnsi="Symbol" w:hint="default"/>
      </w:rPr>
    </w:lvl>
    <w:lvl w:ilvl="7" w:tplc="7F94F026">
      <w:start w:val="1"/>
      <w:numFmt w:val="bullet"/>
      <w:lvlText w:val="o"/>
      <w:lvlJc w:val="left"/>
      <w:pPr>
        <w:ind w:left="5760" w:hanging="360"/>
      </w:pPr>
      <w:rPr>
        <w:rFonts w:ascii="Courier New" w:hAnsi="Courier New" w:cs="Courier New" w:hint="default"/>
      </w:rPr>
    </w:lvl>
    <w:lvl w:ilvl="8" w:tplc="6ABAF68C">
      <w:start w:val="1"/>
      <w:numFmt w:val="bullet"/>
      <w:lvlText w:val=""/>
      <w:lvlJc w:val="left"/>
      <w:pPr>
        <w:ind w:left="6480" w:hanging="360"/>
      </w:pPr>
      <w:rPr>
        <w:rFonts w:ascii="Wingdings" w:hAnsi="Wingdings" w:hint="default"/>
      </w:rPr>
    </w:lvl>
  </w:abstractNum>
  <w:abstractNum w:abstractNumId="16">
    <w:nsid w:val="6E447C5C"/>
    <w:multiLevelType w:val="hybridMultilevel"/>
    <w:tmpl w:val="60724938"/>
    <w:lvl w:ilvl="0" w:tplc="930E194A">
      <w:start w:val="4"/>
      <w:numFmt w:val="upperLetter"/>
      <w:lvlText w:val="%1."/>
      <w:lvlJc w:val="left"/>
      <w:pPr>
        <w:ind w:left="1260" w:hanging="360"/>
      </w:pPr>
    </w:lvl>
    <w:lvl w:ilvl="1" w:tplc="AA0C1080">
      <w:start w:val="1"/>
      <w:numFmt w:val="lowerLetter"/>
      <w:lvlText w:val="%2."/>
      <w:lvlJc w:val="left"/>
      <w:pPr>
        <w:ind w:left="1440" w:hanging="360"/>
      </w:pPr>
    </w:lvl>
    <w:lvl w:ilvl="2" w:tplc="43ACACAE">
      <w:start w:val="1"/>
      <w:numFmt w:val="lowerRoman"/>
      <w:lvlText w:val="%3."/>
      <w:lvlJc w:val="right"/>
      <w:pPr>
        <w:ind w:left="2160" w:hanging="180"/>
      </w:pPr>
    </w:lvl>
    <w:lvl w:ilvl="3" w:tplc="01D0F84A">
      <w:start w:val="1"/>
      <w:numFmt w:val="decimal"/>
      <w:lvlText w:val="%4."/>
      <w:lvlJc w:val="left"/>
      <w:pPr>
        <w:ind w:left="2880" w:hanging="360"/>
      </w:pPr>
    </w:lvl>
    <w:lvl w:ilvl="4" w:tplc="DE7A92C2">
      <w:start w:val="1"/>
      <w:numFmt w:val="lowerLetter"/>
      <w:lvlText w:val="%5."/>
      <w:lvlJc w:val="left"/>
      <w:pPr>
        <w:ind w:left="3600" w:hanging="360"/>
      </w:pPr>
    </w:lvl>
    <w:lvl w:ilvl="5" w:tplc="B9F69972">
      <w:start w:val="1"/>
      <w:numFmt w:val="lowerRoman"/>
      <w:lvlText w:val="%6."/>
      <w:lvlJc w:val="right"/>
      <w:pPr>
        <w:ind w:left="4320" w:hanging="180"/>
      </w:pPr>
    </w:lvl>
    <w:lvl w:ilvl="6" w:tplc="3C34054A">
      <w:start w:val="1"/>
      <w:numFmt w:val="decimal"/>
      <w:lvlText w:val="%7."/>
      <w:lvlJc w:val="left"/>
      <w:pPr>
        <w:ind w:left="5040" w:hanging="360"/>
      </w:pPr>
    </w:lvl>
    <w:lvl w:ilvl="7" w:tplc="362ED920">
      <w:start w:val="1"/>
      <w:numFmt w:val="lowerLetter"/>
      <w:lvlText w:val="%8."/>
      <w:lvlJc w:val="left"/>
      <w:pPr>
        <w:ind w:left="5760" w:hanging="360"/>
      </w:pPr>
    </w:lvl>
    <w:lvl w:ilvl="8" w:tplc="4824147A">
      <w:start w:val="1"/>
      <w:numFmt w:val="lowerRoman"/>
      <w:lvlText w:val="%9."/>
      <w:lvlJc w:val="right"/>
      <w:pPr>
        <w:ind w:left="6480" w:hanging="180"/>
      </w:pPr>
    </w:lvl>
  </w:abstractNum>
  <w:abstractNum w:abstractNumId="17">
    <w:nsid w:val="7E0A1593"/>
    <w:multiLevelType w:val="hybridMultilevel"/>
    <w:tmpl w:val="CB9EE3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5"/>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7"/>
  </w:num>
  <w:num w:numId="17">
    <w:abstractNumId w:val="15"/>
  </w:num>
  <w:num w:numId="18">
    <w:abstractNumId w:val="11"/>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5F2"/>
    <w:rsid w:val="0000009D"/>
    <w:rsid w:val="000A5B50"/>
    <w:rsid w:val="000F2629"/>
    <w:rsid w:val="00121AF8"/>
    <w:rsid w:val="0015285A"/>
    <w:rsid w:val="00175CEE"/>
    <w:rsid w:val="001834C3"/>
    <w:rsid w:val="00183F04"/>
    <w:rsid w:val="001848DD"/>
    <w:rsid w:val="001A024B"/>
    <w:rsid w:val="001B2AA6"/>
    <w:rsid w:val="00201B1E"/>
    <w:rsid w:val="0021086F"/>
    <w:rsid w:val="0021558B"/>
    <w:rsid w:val="00230595"/>
    <w:rsid w:val="00260942"/>
    <w:rsid w:val="002926CF"/>
    <w:rsid w:val="002B5A1E"/>
    <w:rsid w:val="002E1029"/>
    <w:rsid w:val="002F425A"/>
    <w:rsid w:val="002F4C93"/>
    <w:rsid w:val="003061D9"/>
    <w:rsid w:val="0031260F"/>
    <w:rsid w:val="00321D53"/>
    <w:rsid w:val="00325F69"/>
    <w:rsid w:val="0033305F"/>
    <w:rsid w:val="003366FE"/>
    <w:rsid w:val="00355237"/>
    <w:rsid w:val="00365B6E"/>
    <w:rsid w:val="003A3CA7"/>
    <w:rsid w:val="003B4E91"/>
    <w:rsid w:val="003C38A8"/>
    <w:rsid w:val="003D1139"/>
    <w:rsid w:val="004005E7"/>
    <w:rsid w:val="004035DE"/>
    <w:rsid w:val="00426A34"/>
    <w:rsid w:val="00435D6C"/>
    <w:rsid w:val="00453D2E"/>
    <w:rsid w:val="00461008"/>
    <w:rsid w:val="00495E5A"/>
    <w:rsid w:val="004C5253"/>
    <w:rsid w:val="004D2570"/>
    <w:rsid w:val="004F2B23"/>
    <w:rsid w:val="00524AB9"/>
    <w:rsid w:val="00543428"/>
    <w:rsid w:val="005562C0"/>
    <w:rsid w:val="0056579F"/>
    <w:rsid w:val="00582F0A"/>
    <w:rsid w:val="00586390"/>
    <w:rsid w:val="0059363C"/>
    <w:rsid w:val="005A121D"/>
    <w:rsid w:val="005B794D"/>
    <w:rsid w:val="005F37A5"/>
    <w:rsid w:val="00615147"/>
    <w:rsid w:val="00636AE3"/>
    <w:rsid w:val="00636E8A"/>
    <w:rsid w:val="00647DED"/>
    <w:rsid w:val="006827F0"/>
    <w:rsid w:val="006B0EB5"/>
    <w:rsid w:val="006B3DC4"/>
    <w:rsid w:val="006B7F23"/>
    <w:rsid w:val="006C0883"/>
    <w:rsid w:val="006F1E53"/>
    <w:rsid w:val="00713DB5"/>
    <w:rsid w:val="00722BB9"/>
    <w:rsid w:val="00734218"/>
    <w:rsid w:val="00735C95"/>
    <w:rsid w:val="00736F7F"/>
    <w:rsid w:val="007522FA"/>
    <w:rsid w:val="00752BD7"/>
    <w:rsid w:val="00756151"/>
    <w:rsid w:val="00784F3F"/>
    <w:rsid w:val="00790C5D"/>
    <w:rsid w:val="007A425A"/>
    <w:rsid w:val="007C4587"/>
    <w:rsid w:val="007D0692"/>
    <w:rsid w:val="00803E83"/>
    <w:rsid w:val="0082464B"/>
    <w:rsid w:val="00835654"/>
    <w:rsid w:val="00871E75"/>
    <w:rsid w:val="00886A39"/>
    <w:rsid w:val="008A6F08"/>
    <w:rsid w:val="008C7F95"/>
    <w:rsid w:val="00907CC9"/>
    <w:rsid w:val="0092527F"/>
    <w:rsid w:val="00945A23"/>
    <w:rsid w:val="00950B23"/>
    <w:rsid w:val="00954256"/>
    <w:rsid w:val="00981593"/>
    <w:rsid w:val="00990CA9"/>
    <w:rsid w:val="009B3636"/>
    <w:rsid w:val="009E20CD"/>
    <w:rsid w:val="009F5BAC"/>
    <w:rsid w:val="00A0655D"/>
    <w:rsid w:val="00A360A4"/>
    <w:rsid w:val="00A36604"/>
    <w:rsid w:val="00A4137A"/>
    <w:rsid w:val="00A426BB"/>
    <w:rsid w:val="00A63D5F"/>
    <w:rsid w:val="00A666A3"/>
    <w:rsid w:val="00A833B0"/>
    <w:rsid w:val="00A92268"/>
    <w:rsid w:val="00AC2EBE"/>
    <w:rsid w:val="00AD6289"/>
    <w:rsid w:val="00AE65EC"/>
    <w:rsid w:val="00B03D33"/>
    <w:rsid w:val="00B132EA"/>
    <w:rsid w:val="00B42BB5"/>
    <w:rsid w:val="00B55561"/>
    <w:rsid w:val="00B56091"/>
    <w:rsid w:val="00B6382A"/>
    <w:rsid w:val="00B8511D"/>
    <w:rsid w:val="00B90487"/>
    <w:rsid w:val="00B90630"/>
    <w:rsid w:val="00B92352"/>
    <w:rsid w:val="00BC2224"/>
    <w:rsid w:val="00BD6606"/>
    <w:rsid w:val="00BE6BED"/>
    <w:rsid w:val="00C05CF7"/>
    <w:rsid w:val="00C14DEB"/>
    <w:rsid w:val="00C36BEF"/>
    <w:rsid w:val="00C51641"/>
    <w:rsid w:val="00CA3B67"/>
    <w:rsid w:val="00CC0290"/>
    <w:rsid w:val="00CC1DF0"/>
    <w:rsid w:val="00CD1EF8"/>
    <w:rsid w:val="00CF5071"/>
    <w:rsid w:val="00D060A2"/>
    <w:rsid w:val="00D17F19"/>
    <w:rsid w:val="00D328E7"/>
    <w:rsid w:val="00D41008"/>
    <w:rsid w:val="00D6566C"/>
    <w:rsid w:val="00D83634"/>
    <w:rsid w:val="00D915B7"/>
    <w:rsid w:val="00D950FE"/>
    <w:rsid w:val="00DC45F2"/>
    <w:rsid w:val="00E2420A"/>
    <w:rsid w:val="00E271B6"/>
    <w:rsid w:val="00E4358D"/>
    <w:rsid w:val="00E84795"/>
    <w:rsid w:val="00ED6E12"/>
    <w:rsid w:val="00EE1BA9"/>
    <w:rsid w:val="00EE2EB0"/>
    <w:rsid w:val="00EE3B40"/>
    <w:rsid w:val="00EE6931"/>
    <w:rsid w:val="00EF1D86"/>
    <w:rsid w:val="00EF2AE5"/>
    <w:rsid w:val="00EF5CC8"/>
    <w:rsid w:val="00F12FE4"/>
    <w:rsid w:val="00F66D85"/>
    <w:rsid w:val="00F762EE"/>
    <w:rsid w:val="00FD5DA2"/>
    <w:rsid w:val="00FF2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5F2"/>
    <w:pPr>
      <w:spacing w:line="240" w:lineRule="auto"/>
    </w:pPr>
  </w:style>
  <w:style w:type="paragraph" w:styleId="Heading1">
    <w:name w:val="heading 1"/>
    <w:basedOn w:val="Normal"/>
    <w:next w:val="Normal"/>
    <w:link w:val="Heading1Char"/>
    <w:qFormat/>
    <w:rsid w:val="00AD6289"/>
    <w:pPr>
      <w:keepNext/>
      <w:jc w:val="center"/>
      <w:outlineLvl w:val="0"/>
    </w:pPr>
    <w:rPr>
      <w:rFonts w:ascii="Courier" w:hAnsi="Courier"/>
      <w:b/>
    </w:rPr>
  </w:style>
  <w:style w:type="paragraph" w:styleId="Heading2">
    <w:name w:val="heading 2"/>
    <w:basedOn w:val="Normal"/>
    <w:next w:val="Normal"/>
    <w:link w:val="Heading2Char"/>
    <w:qFormat/>
    <w:rsid w:val="00AD6289"/>
    <w:pPr>
      <w:keepNext/>
      <w:jc w:val="center"/>
      <w:outlineLvl w:val="1"/>
    </w:pPr>
    <w:rPr>
      <w:rFonts w:ascii="Courier" w:hAnsi="Courier"/>
      <w:b/>
    </w:rPr>
  </w:style>
  <w:style w:type="paragraph" w:styleId="Heading3">
    <w:name w:val="heading 3"/>
    <w:basedOn w:val="Normal"/>
    <w:next w:val="Normal"/>
    <w:link w:val="Heading3Char"/>
    <w:qFormat/>
    <w:rsid w:val="00AD6289"/>
    <w:pPr>
      <w:keepNext/>
      <w:jc w:val="center"/>
      <w:outlineLvl w:val="2"/>
    </w:pPr>
  </w:style>
  <w:style w:type="paragraph" w:styleId="Heading4">
    <w:name w:val="heading 4"/>
    <w:basedOn w:val="Normal"/>
    <w:next w:val="Normal"/>
    <w:link w:val="Heading4Char"/>
    <w:qFormat/>
    <w:rsid w:val="00AD6289"/>
    <w:pPr>
      <w:keepNext/>
      <w:ind w:left="2160" w:firstLine="720"/>
      <w:jc w:val="both"/>
      <w:outlineLvl w:val="3"/>
    </w:pPr>
    <w:rPr>
      <w:sz w:val="26"/>
    </w:rPr>
  </w:style>
  <w:style w:type="paragraph" w:styleId="Heading5">
    <w:name w:val="heading 5"/>
    <w:basedOn w:val="Normal"/>
    <w:next w:val="Normal"/>
    <w:link w:val="Heading5Char"/>
    <w:qFormat/>
    <w:rsid w:val="00AD6289"/>
    <w:pPr>
      <w:keepNext/>
      <w:outlineLvl w:val="4"/>
    </w:pPr>
    <w:rPr>
      <w:sz w:val="26"/>
    </w:rPr>
  </w:style>
  <w:style w:type="paragraph" w:styleId="Heading6">
    <w:name w:val="heading 6"/>
    <w:basedOn w:val="Normal"/>
    <w:next w:val="Normal"/>
    <w:link w:val="Heading6Char"/>
    <w:qFormat/>
    <w:rsid w:val="00AD6289"/>
    <w:pPr>
      <w:keepNext/>
      <w:jc w:val="center"/>
      <w:outlineLvl w:val="5"/>
    </w:pPr>
    <w:rPr>
      <w:sz w:val="26"/>
    </w:rPr>
  </w:style>
  <w:style w:type="paragraph" w:styleId="Heading7">
    <w:name w:val="heading 7"/>
    <w:basedOn w:val="Normal"/>
    <w:next w:val="Normal"/>
    <w:link w:val="Heading7Char"/>
    <w:qFormat/>
    <w:rsid w:val="00AD6289"/>
    <w:pPr>
      <w:keepNext/>
      <w:ind w:firstLine="1440"/>
      <w:jc w:val="center"/>
      <w:outlineLvl w:val="6"/>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6289"/>
    <w:rPr>
      <w:rFonts w:ascii="Courier" w:hAnsi="Courier"/>
      <w:b/>
      <w:sz w:val="24"/>
      <w:u w:val="single"/>
    </w:rPr>
  </w:style>
  <w:style w:type="character" w:customStyle="1" w:styleId="Heading2Char">
    <w:name w:val="Heading 2 Char"/>
    <w:basedOn w:val="DefaultParagraphFont"/>
    <w:link w:val="Heading2"/>
    <w:rsid w:val="00AD6289"/>
    <w:rPr>
      <w:rFonts w:ascii="Courier" w:hAnsi="Courier"/>
      <w:b/>
      <w:sz w:val="24"/>
    </w:rPr>
  </w:style>
  <w:style w:type="character" w:customStyle="1" w:styleId="Heading3Char">
    <w:name w:val="Heading 3 Char"/>
    <w:basedOn w:val="DefaultParagraphFont"/>
    <w:link w:val="Heading3"/>
    <w:rsid w:val="00AD6289"/>
    <w:rPr>
      <w:sz w:val="24"/>
      <w:u w:val="single"/>
    </w:rPr>
  </w:style>
  <w:style w:type="character" w:customStyle="1" w:styleId="Heading4Char">
    <w:name w:val="Heading 4 Char"/>
    <w:basedOn w:val="DefaultParagraphFont"/>
    <w:link w:val="Heading4"/>
    <w:rsid w:val="00AD6289"/>
    <w:rPr>
      <w:sz w:val="26"/>
    </w:rPr>
  </w:style>
  <w:style w:type="character" w:customStyle="1" w:styleId="Heading5Char">
    <w:name w:val="Heading 5 Char"/>
    <w:basedOn w:val="DefaultParagraphFont"/>
    <w:link w:val="Heading5"/>
    <w:rsid w:val="00AD6289"/>
    <w:rPr>
      <w:sz w:val="26"/>
    </w:rPr>
  </w:style>
  <w:style w:type="character" w:customStyle="1" w:styleId="Heading6Char">
    <w:name w:val="Heading 6 Char"/>
    <w:basedOn w:val="DefaultParagraphFont"/>
    <w:link w:val="Heading6"/>
    <w:rsid w:val="00AD6289"/>
    <w:rPr>
      <w:sz w:val="26"/>
      <w:u w:val="single"/>
    </w:rPr>
  </w:style>
  <w:style w:type="character" w:customStyle="1" w:styleId="Heading7Char">
    <w:name w:val="Heading 7 Char"/>
    <w:basedOn w:val="DefaultParagraphFont"/>
    <w:link w:val="Heading7"/>
    <w:rsid w:val="00AD6289"/>
    <w:rPr>
      <w:b/>
      <w:sz w:val="26"/>
      <w:u w:val="single"/>
    </w:rPr>
  </w:style>
  <w:style w:type="paragraph" w:styleId="Title">
    <w:name w:val="Title"/>
    <w:basedOn w:val="Normal"/>
    <w:link w:val="TitleChar"/>
    <w:qFormat/>
    <w:rsid w:val="00AD6289"/>
    <w:pPr>
      <w:jc w:val="center"/>
    </w:pPr>
    <w:rPr>
      <w:rFonts w:ascii="Courier" w:hAnsi="Courier"/>
      <w:b/>
    </w:rPr>
  </w:style>
  <w:style w:type="character" w:customStyle="1" w:styleId="TitleChar">
    <w:name w:val="Title Char"/>
    <w:basedOn w:val="DefaultParagraphFont"/>
    <w:link w:val="Title"/>
    <w:rsid w:val="00AD6289"/>
    <w:rPr>
      <w:rFonts w:ascii="Courier" w:hAnsi="Courier"/>
      <w:b/>
      <w:sz w:val="24"/>
    </w:rPr>
  </w:style>
  <w:style w:type="paragraph" w:styleId="Subtitle">
    <w:name w:val="Subtitle"/>
    <w:basedOn w:val="Normal"/>
    <w:link w:val="SubtitleChar"/>
    <w:qFormat/>
    <w:rsid w:val="00AD6289"/>
    <w:pPr>
      <w:jc w:val="center"/>
    </w:pPr>
    <w:rPr>
      <w:rFonts w:ascii="Courier" w:hAnsi="Courier"/>
      <w:b/>
    </w:rPr>
  </w:style>
  <w:style w:type="character" w:customStyle="1" w:styleId="SubtitleChar">
    <w:name w:val="Subtitle Char"/>
    <w:basedOn w:val="DefaultParagraphFont"/>
    <w:link w:val="Subtitle"/>
    <w:rsid w:val="00AD6289"/>
    <w:rPr>
      <w:rFonts w:ascii="Courier" w:hAnsi="Courier"/>
      <w:b/>
      <w:sz w:val="24"/>
    </w:rPr>
  </w:style>
  <w:style w:type="paragraph" w:styleId="FootnoteText">
    <w:name w:val="footnote text"/>
    <w:basedOn w:val="Normal"/>
    <w:link w:val="FootnoteTextChar"/>
    <w:semiHidden/>
    <w:unhideWhenUsed/>
    <w:rsid w:val="00DC45F2"/>
    <w:rPr>
      <w:sz w:val="20"/>
    </w:rPr>
  </w:style>
  <w:style w:type="character" w:customStyle="1" w:styleId="FootnoteTextChar">
    <w:name w:val="Footnote Text Char"/>
    <w:basedOn w:val="DefaultParagraphFont"/>
    <w:link w:val="FootnoteText"/>
    <w:semiHidden/>
    <w:rsid w:val="00DC45F2"/>
    <w:rPr>
      <w:rFonts w:eastAsiaTheme="minorHAnsi" w:cstheme="minorBidi"/>
      <w:sz w:val="20"/>
    </w:rPr>
  </w:style>
  <w:style w:type="paragraph" w:styleId="ListParagraph">
    <w:name w:val="List Paragraph"/>
    <w:basedOn w:val="Normal"/>
    <w:uiPriority w:val="34"/>
    <w:qFormat/>
    <w:rsid w:val="00DC45F2"/>
    <w:pPr>
      <w:ind w:left="720"/>
      <w:contextualSpacing/>
    </w:pPr>
  </w:style>
  <w:style w:type="paragraph" w:customStyle="1" w:styleId="RSBulletedList">
    <w:name w:val="RS Bulleted List"/>
    <w:basedOn w:val="Normal"/>
    <w:rsid w:val="00DC45F2"/>
    <w:pPr>
      <w:numPr>
        <w:numId w:val="1"/>
      </w:numPr>
      <w:contextualSpacing/>
    </w:pPr>
  </w:style>
  <w:style w:type="paragraph" w:customStyle="1" w:styleId="RSNumberedList">
    <w:name w:val="RS Numbered List"/>
    <w:basedOn w:val="Normal"/>
    <w:rsid w:val="00DC45F2"/>
    <w:pPr>
      <w:numPr>
        <w:numId w:val="2"/>
      </w:numPr>
      <w:spacing w:after="240"/>
    </w:pPr>
  </w:style>
  <w:style w:type="character" w:styleId="FootnoteReference">
    <w:name w:val="footnote reference"/>
    <w:basedOn w:val="DefaultParagraphFont"/>
    <w:semiHidden/>
    <w:unhideWhenUsed/>
    <w:rsid w:val="00DC45F2"/>
    <w:rPr>
      <w:vertAlign w:val="superscript"/>
    </w:rPr>
  </w:style>
  <w:style w:type="paragraph" w:styleId="NormalWeb">
    <w:name w:val="Normal (Web)"/>
    <w:basedOn w:val="Normal"/>
    <w:uiPriority w:val="99"/>
    <w:semiHidden/>
    <w:unhideWhenUsed/>
    <w:rsid w:val="004C5253"/>
    <w:pPr>
      <w:spacing w:before="100" w:beforeAutospacing="1" w:after="100" w:afterAutospacing="1"/>
    </w:pPr>
  </w:style>
  <w:style w:type="character" w:styleId="Hyperlink">
    <w:name w:val="Hyperlink"/>
    <w:basedOn w:val="DefaultParagraphFont"/>
    <w:uiPriority w:val="99"/>
    <w:unhideWhenUsed/>
    <w:rsid w:val="00E2420A"/>
    <w:rPr>
      <w:color w:val="0000FF" w:themeColor="hyperlink"/>
      <w:u w:val="single"/>
    </w:rPr>
  </w:style>
  <w:style w:type="paragraph" w:styleId="BodyText">
    <w:name w:val="Body Text"/>
    <w:basedOn w:val="Normal"/>
    <w:link w:val="BodyTextChar"/>
    <w:unhideWhenUsed/>
    <w:rsid w:val="00D950FE"/>
    <w:pPr>
      <w:tabs>
        <w:tab w:val="left" w:pos="1980"/>
      </w:tabs>
      <w:spacing w:line="480" w:lineRule="auto"/>
      <w:jc w:val="both"/>
    </w:pPr>
    <w:rPr>
      <w:rFonts w:ascii="Courier" w:hAnsi="Courier"/>
    </w:rPr>
  </w:style>
  <w:style w:type="character" w:customStyle="1" w:styleId="BodyTextChar">
    <w:name w:val="Body Text Char"/>
    <w:basedOn w:val="DefaultParagraphFont"/>
    <w:link w:val="BodyText"/>
    <w:rsid w:val="00D950FE"/>
    <w:rPr>
      <w:rFonts w:ascii="Courier" w:hAnsi="Courier"/>
    </w:rPr>
  </w:style>
  <w:style w:type="paragraph" w:styleId="BalloonText">
    <w:name w:val="Balloon Text"/>
    <w:basedOn w:val="Normal"/>
    <w:link w:val="BalloonTextChar"/>
    <w:uiPriority w:val="99"/>
    <w:semiHidden/>
    <w:unhideWhenUsed/>
    <w:rsid w:val="00636E8A"/>
    <w:rPr>
      <w:rFonts w:ascii="Tahoma" w:hAnsi="Tahoma" w:cs="Tahoma"/>
      <w:sz w:val="16"/>
      <w:szCs w:val="16"/>
    </w:rPr>
  </w:style>
  <w:style w:type="character" w:customStyle="1" w:styleId="BalloonTextChar">
    <w:name w:val="Balloon Text Char"/>
    <w:basedOn w:val="DefaultParagraphFont"/>
    <w:link w:val="BalloonText"/>
    <w:uiPriority w:val="99"/>
    <w:semiHidden/>
    <w:rsid w:val="00636E8A"/>
    <w:rPr>
      <w:rFonts w:ascii="Tahoma" w:eastAsiaTheme="minorHAnsi" w:hAnsi="Tahoma" w:cs="Tahoma"/>
      <w:sz w:val="16"/>
      <w:szCs w:val="16"/>
    </w:rPr>
  </w:style>
  <w:style w:type="paragraph" w:styleId="Header">
    <w:name w:val="header"/>
    <w:basedOn w:val="Normal"/>
    <w:link w:val="HeaderChar"/>
    <w:uiPriority w:val="99"/>
    <w:unhideWhenUsed/>
    <w:rsid w:val="00EF1D86"/>
    <w:pPr>
      <w:tabs>
        <w:tab w:val="center" w:pos="4680"/>
        <w:tab w:val="right" w:pos="9360"/>
      </w:tabs>
    </w:pPr>
  </w:style>
  <w:style w:type="character" w:customStyle="1" w:styleId="HeaderChar">
    <w:name w:val="Header Char"/>
    <w:basedOn w:val="DefaultParagraphFont"/>
    <w:link w:val="Header"/>
    <w:uiPriority w:val="99"/>
    <w:rsid w:val="00EF1D86"/>
    <w:rPr>
      <w:rFonts w:eastAsiaTheme="minorHAnsi" w:cstheme="minorBidi"/>
      <w:szCs w:val="24"/>
    </w:rPr>
  </w:style>
  <w:style w:type="paragraph" w:styleId="Footer">
    <w:name w:val="footer"/>
    <w:basedOn w:val="Normal"/>
    <w:link w:val="FooterChar"/>
    <w:uiPriority w:val="99"/>
    <w:unhideWhenUsed/>
    <w:rsid w:val="00EF1D86"/>
    <w:pPr>
      <w:tabs>
        <w:tab w:val="center" w:pos="4680"/>
        <w:tab w:val="right" w:pos="9360"/>
      </w:tabs>
    </w:pPr>
  </w:style>
  <w:style w:type="character" w:customStyle="1" w:styleId="FooterChar">
    <w:name w:val="Footer Char"/>
    <w:basedOn w:val="DefaultParagraphFont"/>
    <w:link w:val="Footer"/>
    <w:uiPriority w:val="99"/>
    <w:rsid w:val="00EF1D86"/>
    <w:rPr>
      <w:rFonts w:eastAsiaTheme="minorHAnsi" w:cstheme="minorBidi"/>
      <w:szCs w:val="24"/>
    </w:rPr>
  </w:style>
  <w:style w:type="character" w:customStyle="1" w:styleId="term1">
    <w:name w:val="term1"/>
    <w:basedOn w:val="DefaultParagraphFont"/>
    <w:rsid w:val="00981593"/>
    <w:rPr>
      <w:b/>
      <w:bCs/>
    </w:rPr>
  </w:style>
  <w:style w:type="paragraph" w:customStyle="1" w:styleId="ParaTab1">
    <w:name w:val="ParaTab 1"/>
    <w:rsid w:val="00756151"/>
    <w:pPr>
      <w:tabs>
        <w:tab w:val="left" w:pos="-720"/>
      </w:tabs>
      <w:suppressAutoHyphens/>
      <w:autoSpaceDE w:val="0"/>
      <w:autoSpaceDN w:val="0"/>
      <w:spacing w:line="240" w:lineRule="auto"/>
      <w:ind w:firstLine="1440"/>
    </w:pPr>
    <w:rPr>
      <w:rFonts w:ascii="CG Times" w:hAnsi="CG Times" w:cs="CG Time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5F2"/>
    <w:pPr>
      <w:spacing w:line="240" w:lineRule="auto"/>
    </w:pPr>
  </w:style>
  <w:style w:type="paragraph" w:styleId="Heading1">
    <w:name w:val="heading 1"/>
    <w:basedOn w:val="Normal"/>
    <w:next w:val="Normal"/>
    <w:link w:val="Heading1Char"/>
    <w:qFormat/>
    <w:rsid w:val="00AD6289"/>
    <w:pPr>
      <w:keepNext/>
      <w:jc w:val="center"/>
      <w:outlineLvl w:val="0"/>
    </w:pPr>
    <w:rPr>
      <w:rFonts w:ascii="Courier" w:hAnsi="Courier"/>
      <w:b/>
    </w:rPr>
  </w:style>
  <w:style w:type="paragraph" w:styleId="Heading2">
    <w:name w:val="heading 2"/>
    <w:basedOn w:val="Normal"/>
    <w:next w:val="Normal"/>
    <w:link w:val="Heading2Char"/>
    <w:qFormat/>
    <w:rsid w:val="00AD6289"/>
    <w:pPr>
      <w:keepNext/>
      <w:jc w:val="center"/>
      <w:outlineLvl w:val="1"/>
    </w:pPr>
    <w:rPr>
      <w:rFonts w:ascii="Courier" w:hAnsi="Courier"/>
      <w:b/>
    </w:rPr>
  </w:style>
  <w:style w:type="paragraph" w:styleId="Heading3">
    <w:name w:val="heading 3"/>
    <w:basedOn w:val="Normal"/>
    <w:next w:val="Normal"/>
    <w:link w:val="Heading3Char"/>
    <w:qFormat/>
    <w:rsid w:val="00AD6289"/>
    <w:pPr>
      <w:keepNext/>
      <w:jc w:val="center"/>
      <w:outlineLvl w:val="2"/>
    </w:pPr>
  </w:style>
  <w:style w:type="paragraph" w:styleId="Heading4">
    <w:name w:val="heading 4"/>
    <w:basedOn w:val="Normal"/>
    <w:next w:val="Normal"/>
    <w:link w:val="Heading4Char"/>
    <w:qFormat/>
    <w:rsid w:val="00AD6289"/>
    <w:pPr>
      <w:keepNext/>
      <w:ind w:left="2160" w:firstLine="720"/>
      <w:jc w:val="both"/>
      <w:outlineLvl w:val="3"/>
    </w:pPr>
    <w:rPr>
      <w:sz w:val="26"/>
    </w:rPr>
  </w:style>
  <w:style w:type="paragraph" w:styleId="Heading5">
    <w:name w:val="heading 5"/>
    <w:basedOn w:val="Normal"/>
    <w:next w:val="Normal"/>
    <w:link w:val="Heading5Char"/>
    <w:qFormat/>
    <w:rsid w:val="00AD6289"/>
    <w:pPr>
      <w:keepNext/>
      <w:outlineLvl w:val="4"/>
    </w:pPr>
    <w:rPr>
      <w:sz w:val="26"/>
    </w:rPr>
  </w:style>
  <w:style w:type="paragraph" w:styleId="Heading6">
    <w:name w:val="heading 6"/>
    <w:basedOn w:val="Normal"/>
    <w:next w:val="Normal"/>
    <w:link w:val="Heading6Char"/>
    <w:qFormat/>
    <w:rsid w:val="00AD6289"/>
    <w:pPr>
      <w:keepNext/>
      <w:jc w:val="center"/>
      <w:outlineLvl w:val="5"/>
    </w:pPr>
    <w:rPr>
      <w:sz w:val="26"/>
    </w:rPr>
  </w:style>
  <w:style w:type="paragraph" w:styleId="Heading7">
    <w:name w:val="heading 7"/>
    <w:basedOn w:val="Normal"/>
    <w:next w:val="Normal"/>
    <w:link w:val="Heading7Char"/>
    <w:qFormat/>
    <w:rsid w:val="00AD6289"/>
    <w:pPr>
      <w:keepNext/>
      <w:ind w:firstLine="1440"/>
      <w:jc w:val="center"/>
      <w:outlineLvl w:val="6"/>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6289"/>
    <w:rPr>
      <w:rFonts w:ascii="Courier" w:hAnsi="Courier"/>
      <w:b/>
      <w:sz w:val="24"/>
      <w:u w:val="single"/>
    </w:rPr>
  </w:style>
  <w:style w:type="character" w:customStyle="1" w:styleId="Heading2Char">
    <w:name w:val="Heading 2 Char"/>
    <w:basedOn w:val="DefaultParagraphFont"/>
    <w:link w:val="Heading2"/>
    <w:rsid w:val="00AD6289"/>
    <w:rPr>
      <w:rFonts w:ascii="Courier" w:hAnsi="Courier"/>
      <w:b/>
      <w:sz w:val="24"/>
    </w:rPr>
  </w:style>
  <w:style w:type="character" w:customStyle="1" w:styleId="Heading3Char">
    <w:name w:val="Heading 3 Char"/>
    <w:basedOn w:val="DefaultParagraphFont"/>
    <w:link w:val="Heading3"/>
    <w:rsid w:val="00AD6289"/>
    <w:rPr>
      <w:sz w:val="24"/>
      <w:u w:val="single"/>
    </w:rPr>
  </w:style>
  <w:style w:type="character" w:customStyle="1" w:styleId="Heading4Char">
    <w:name w:val="Heading 4 Char"/>
    <w:basedOn w:val="DefaultParagraphFont"/>
    <w:link w:val="Heading4"/>
    <w:rsid w:val="00AD6289"/>
    <w:rPr>
      <w:sz w:val="26"/>
    </w:rPr>
  </w:style>
  <w:style w:type="character" w:customStyle="1" w:styleId="Heading5Char">
    <w:name w:val="Heading 5 Char"/>
    <w:basedOn w:val="DefaultParagraphFont"/>
    <w:link w:val="Heading5"/>
    <w:rsid w:val="00AD6289"/>
    <w:rPr>
      <w:sz w:val="26"/>
    </w:rPr>
  </w:style>
  <w:style w:type="character" w:customStyle="1" w:styleId="Heading6Char">
    <w:name w:val="Heading 6 Char"/>
    <w:basedOn w:val="DefaultParagraphFont"/>
    <w:link w:val="Heading6"/>
    <w:rsid w:val="00AD6289"/>
    <w:rPr>
      <w:sz w:val="26"/>
      <w:u w:val="single"/>
    </w:rPr>
  </w:style>
  <w:style w:type="character" w:customStyle="1" w:styleId="Heading7Char">
    <w:name w:val="Heading 7 Char"/>
    <w:basedOn w:val="DefaultParagraphFont"/>
    <w:link w:val="Heading7"/>
    <w:rsid w:val="00AD6289"/>
    <w:rPr>
      <w:b/>
      <w:sz w:val="26"/>
      <w:u w:val="single"/>
    </w:rPr>
  </w:style>
  <w:style w:type="paragraph" w:styleId="Title">
    <w:name w:val="Title"/>
    <w:basedOn w:val="Normal"/>
    <w:link w:val="TitleChar"/>
    <w:qFormat/>
    <w:rsid w:val="00AD6289"/>
    <w:pPr>
      <w:jc w:val="center"/>
    </w:pPr>
    <w:rPr>
      <w:rFonts w:ascii="Courier" w:hAnsi="Courier"/>
      <w:b/>
    </w:rPr>
  </w:style>
  <w:style w:type="character" w:customStyle="1" w:styleId="TitleChar">
    <w:name w:val="Title Char"/>
    <w:basedOn w:val="DefaultParagraphFont"/>
    <w:link w:val="Title"/>
    <w:rsid w:val="00AD6289"/>
    <w:rPr>
      <w:rFonts w:ascii="Courier" w:hAnsi="Courier"/>
      <w:b/>
      <w:sz w:val="24"/>
    </w:rPr>
  </w:style>
  <w:style w:type="paragraph" w:styleId="Subtitle">
    <w:name w:val="Subtitle"/>
    <w:basedOn w:val="Normal"/>
    <w:link w:val="SubtitleChar"/>
    <w:qFormat/>
    <w:rsid w:val="00AD6289"/>
    <w:pPr>
      <w:jc w:val="center"/>
    </w:pPr>
    <w:rPr>
      <w:rFonts w:ascii="Courier" w:hAnsi="Courier"/>
      <w:b/>
    </w:rPr>
  </w:style>
  <w:style w:type="character" w:customStyle="1" w:styleId="SubtitleChar">
    <w:name w:val="Subtitle Char"/>
    <w:basedOn w:val="DefaultParagraphFont"/>
    <w:link w:val="Subtitle"/>
    <w:rsid w:val="00AD6289"/>
    <w:rPr>
      <w:rFonts w:ascii="Courier" w:hAnsi="Courier"/>
      <w:b/>
      <w:sz w:val="24"/>
    </w:rPr>
  </w:style>
  <w:style w:type="paragraph" w:styleId="FootnoteText">
    <w:name w:val="footnote text"/>
    <w:basedOn w:val="Normal"/>
    <w:link w:val="FootnoteTextChar"/>
    <w:semiHidden/>
    <w:unhideWhenUsed/>
    <w:rsid w:val="00DC45F2"/>
    <w:rPr>
      <w:sz w:val="20"/>
    </w:rPr>
  </w:style>
  <w:style w:type="character" w:customStyle="1" w:styleId="FootnoteTextChar">
    <w:name w:val="Footnote Text Char"/>
    <w:basedOn w:val="DefaultParagraphFont"/>
    <w:link w:val="FootnoteText"/>
    <w:semiHidden/>
    <w:rsid w:val="00DC45F2"/>
    <w:rPr>
      <w:rFonts w:eastAsiaTheme="minorHAnsi" w:cstheme="minorBidi"/>
      <w:sz w:val="20"/>
    </w:rPr>
  </w:style>
  <w:style w:type="paragraph" w:styleId="ListParagraph">
    <w:name w:val="List Paragraph"/>
    <w:basedOn w:val="Normal"/>
    <w:uiPriority w:val="34"/>
    <w:qFormat/>
    <w:rsid w:val="00DC45F2"/>
    <w:pPr>
      <w:ind w:left="720"/>
      <w:contextualSpacing/>
    </w:pPr>
  </w:style>
  <w:style w:type="paragraph" w:customStyle="1" w:styleId="RSBulletedList">
    <w:name w:val="RS Bulleted List"/>
    <w:basedOn w:val="Normal"/>
    <w:rsid w:val="00DC45F2"/>
    <w:pPr>
      <w:numPr>
        <w:numId w:val="1"/>
      </w:numPr>
      <w:contextualSpacing/>
    </w:pPr>
  </w:style>
  <w:style w:type="paragraph" w:customStyle="1" w:styleId="RSNumberedList">
    <w:name w:val="RS Numbered List"/>
    <w:basedOn w:val="Normal"/>
    <w:rsid w:val="00DC45F2"/>
    <w:pPr>
      <w:numPr>
        <w:numId w:val="2"/>
      </w:numPr>
      <w:spacing w:after="240"/>
    </w:pPr>
  </w:style>
  <w:style w:type="character" w:styleId="FootnoteReference">
    <w:name w:val="footnote reference"/>
    <w:basedOn w:val="DefaultParagraphFont"/>
    <w:semiHidden/>
    <w:unhideWhenUsed/>
    <w:rsid w:val="00DC45F2"/>
    <w:rPr>
      <w:vertAlign w:val="superscript"/>
    </w:rPr>
  </w:style>
  <w:style w:type="paragraph" w:styleId="NormalWeb">
    <w:name w:val="Normal (Web)"/>
    <w:basedOn w:val="Normal"/>
    <w:uiPriority w:val="99"/>
    <w:semiHidden/>
    <w:unhideWhenUsed/>
    <w:rsid w:val="004C5253"/>
    <w:pPr>
      <w:spacing w:before="100" w:beforeAutospacing="1" w:after="100" w:afterAutospacing="1"/>
    </w:pPr>
  </w:style>
  <w:style w:type="character" w:styleId="Hyperlink">
    <w:name w:val="Hyperlink"/>
    <w:basedOn w:val="DefaultParagraphFont"/>
    <w:uiPriority w:val="99"/>
    <w:unhideWhenUsed/>
    <w:rsid w:val="00E2420A"/>
    <w:rPr>
      <w:color w:val="0000FF" w:themeColor="hyperlink"/>
      <w:u w:val="single"/>
    </w:rPr>
  </w:style>
  <w:style w:type="paragraph" w:styleId="BodyText">
    <w:name w:val="Body Text"/>
    <w:basedOn w:val="Normal"/>
    <w:link w:val="BodyTextChar"/>
    <w:unhideWhenUsed/>
    <w:rsid w:val="00D950FE"/>
    <w:pPr>
      <w:tabs>
        <w:tab w:val="left" w:pos="1980"/>
      </w:tabs>
      <w:spacing w:line="480" w:lineRule="auto"/>
      <w:jc w:val="both"/>
    </w:pPr>
    <w:rPr>
      <w:rFonts w:ascii="Courier" w:hAnsi="Courier"/>
    </w:rPr>
  </w:style>
  <w:style w:type="character" w:customStyle="1" w:styleId="BodyTextChar">
    <w:name w:val="Body Text Char"/>
    <w:basedOn w:val="DefaultParagraphFont"/>
    <w:link w:val="BodyText"/>
    <w:rsid w:val="00D950FE"/>
    <w:rPr>
      <w:rFonts w:ascii="Courier" w:hAnsi="Courier"/>
    </w:rPr>
  </w:style>
  <w:style w:type="paragraph" w:styleId="BalloonText">
    <w:name w:val="Balloon Text"/>
    <w:basedOn w:val="Normal"/>
    <w:link w:val="BalloonTextChar"/>
    <w:uiPriority w:val="99"/>
    <w:semiHidden/>
    <w:unhideWhenUsed/>
    <w:rsid w:val="00636E8A"/>
    <w:rPr>
      <w:rFonts w:ascii="Tahoma" w:hAnsi="Tahoma" w:cs="Tahoma"/>
      <w:sz w:val="16"/>
      <w:szCs w:val="16"/>
    </w:rPr>
  </w:style>
  <w:style w:type="character" w:customStyle="1" w:styleId="BalloonTextChar">
    <w:name w:val="Balloon Text Char"/>
    <w:basedOn w:val="DefaultParagraphFont"/>
    <w:link w:val="BalloonText"/>
    <w:uiPriority w:val="99"/>
    <w:semiHidden/>
    <w:rsid w:val="00636E8A"/>
    <w:rPr>
      <w:rFonts w:ascii="Tahoma" w:eastAsiaTheme="minorHAnsi" w:hAnsi="Tahoma" w:cs="Tahoma"/>
      <w:sz w:val="16"/>
      <w:szCs w:val="16"/>
    </w:rPr>
  </w:style>
  <w:style w:type="paragraph" w:styleId="Header">
    <w:name w:val="header"/>
    <w:basedOn w:val="Normal"/>
    <w:link w:val="HeaderChar"/>
    <w:uiPriority w:val="99"/>
    <w:unhideWhenUsed/>
    <w:rsid w:val="00EF1D86"/>
    <w:pPr>
      <w:tabs>
        <w:tab w:val="center" w:pos="4680"/>
        <w:tab w:val="right" w:pos="9360"/>
      </w:tabs>
    </w:pPr>
  </w:style>
  <w:style w:type="character" w:customStyle="1" w:styleId="HeaderChar">
    <w:name w:val="Header Char"/>
    <w:basedOn w:val="DefaultParagraphFont"/>
    <w:link w:val="Header"/>
    <w:uiPriority w:val="99"/>
    <w:rsid w:val="00EF1D86"/>
    <w:rPr>
      <w:rFonts w:eastAsiaTheme="minorHAnsi" w:cstheme="minorBidi"/>
      <w:szCs w:val="24"/>
    </w:rPr>
  </w:style>
  <w:style w:type="paragraph" w:styleId="Footer">
    <w:name w:val="footer"/>
    <w:basedOn w:val="Normal"/>
    <w:link w:val="FooterChar"/>
    <w:uiPriority w:val="99"/>
    <w:unhideWhenUsed/>
    <w:rsid w:val="00EF1D86"/>
    <w:pPr>
      <w:tabs>
        <w:tab w:val="center" w:pos="4680"/>
        <w:tab w:val="right" w:pos="9360"/>
      </w:tabs>
    </w:pPr>
  </w:style>
  <w:style w:type="character" w:customStyle="1" w:styleId="FooterChar">
    <w:name w:val="Footer Char"/>
    <w:basedOn w:val="DefaultParagraphFont"/>
    <w:link w:val="Footer"/>
    <w:uiPriority w:val="99"/>
    <w:rsid w:val="00EF1D86"/>
    <w:rPr>
      <w:rFonts w:eastAsiaTheme="minorHAnsi" w:cstheme="minorBidi"/>
      <w:szCs w:val="24"/>
    </w:rPr>
  </w:style>
  <w:style w:type="character" w:customStyle="1" w:styleId="term1">
    <w:name w:val="term1"/>
    <w:basedOn w:val="DefaultParagraphFont"/>
    <w:rsid w:val="00981593"/>
    <w:rPr>
      <w:b/>
      <w:bCs/>
    </w:rPr>
  </w:style>
  <w:style w:type="paragraph" w:customStyle="1" w:styleId="ParaTab1">
    <w:name w:val="ParaTab 1"/>
    <w:rsid w:val="00756151"/>
    <w:pPr>
      <w:tabs>
        <w:tab w:val="left" w:pos="-720"/>
      </w:tabs>
      <w:suppressAutoHyphens/>
      <w:autoSpaceDE w:val="0"/>
      <w:autoSpaceDN w:val="0"/>
      <w:spacing w:line="240" w:lineRule="auto"/>
      <w:ind w:firstLine="1440"/>
    </w:pPr>
    <w:rPr>
      <w:rFonts w:ascii="CG Times" w:hAnsi="CG Times" w:cs="CG Time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3710">
      <w:bodyDiv w:val="1"/>
      <w:marLeft w:val="0"/>
      <w:marRight w:val="0"/>
      <w:marTop w:val="0"/>
      <w:marBottom w:val="0"/>
      <w:divBdr>
        <w:top w:val="none" w:sz="0" w:space="0" w:color="auto"/>
        <w:left w:val="none" w:sz="0" w:space="0" w:color="auto"/>
        <w:bottom w:val="none" w:sz="0" w:space="0" w:color="auto"/>
        <w:right w:val="none" w:sz="0" w:space="0" w:color="auto"/>
      </w:divBdr>
    </w:div>
    <w:div w:id="48185608">
      <w:bodyDiv w:val="1"/>
      <w:marLeft w:val="0"/>
      <w:marRight w:val="0"/>
      <w:marTop w:val="0"/>
      <w:marBottom w:val="0"/>
      <w:divBdr>
        <w:top w:val="none" w:sz="0" w:space="0" w:color="auto"/>
        <w:left w:val="none" w:sz="0" w:space="0" w:color="auto"/>
        <w:bottom w:val="none" w:sz="0" w:space="0" w:color="auto"/>
        <w:right w:val="none" w:sz="0" w:space="0" w:color="auto"/>
      </w:divBdr>
    </w:div>
    <w:div w:id="84616359">
      <w:bodyDiv w:val="1"/>
      <w:marLeft w:val="0"/>
      <w:marRight w:val="0"/>
      <w:marTop w:val="0"/>
      <w:marBottom w:val="0"/>
      <w:divBdr>
        <w:top w:val="none" w:sz="0" w:space="0" w:color="auto"/>
        <w:left w:val="none" w:sz="0" w:space="0" w:color="auto"/>
        <w:bottom w:val="none" w:sz="0" w:space="0" w:color="auto"/>
        <w:right w:val="none" w:sz="0" w:space="0" w:color="auto"/>
      </w:divBdr>
    </w:div>
    <w:div w:id="121073558">
      <w:bodyDiv w:val="1"/>
      <w:marLeft w:val="0"/>
      <w:marRight w:val="0"/>
      <w:marTop w:val="0"/>
      <w:marBottom w:val="0"/>
      <w:divBdr>
        <w:top w:val="none" w:sz="0" w:space="0" w:color="auto"/>
        <w:left w:val="none" w:sz="0" w:space="0" w:color="auto"/>
        <w:bottom w:val="none" w:sz="0" w:space="0" w:color="auto"/>
        <w:right w:val="none" w:sz="0" w:space="0" w:color="auto"/>
      </w:divBdr>
    </w:div>
    <w:div w:id="121117726">
      <w:bodyDiv w:val="1"/>
      <w:marLeft w:val="0"/>
      <w:marRight w:val="0"/>
      <w:marTop w:val="0"/>
      <w:marBottom w:val="0"/>
      <w:divBdr>
        <w:top w:val="none" w:sz="0" w:space="0" w:color="auto"/>
        <w:left w:val="none" w:sz="0" w:space="0" w:color="auto"/>
        <w:bottom w:val="none" w:sz="0" w:space="0" w:color="auto"/>
        <w:right w:val="none" w:sz="0" w:space="0" w:color="auto"/>
      </w:divBdr>
    </w:div>
    <w:div w:id="121576169">
      <w:bodyDiv w:val="1"/>
      <w:marLeft w:val="0"/>
      <w:marRight w:val="0"/>
      <w:marTop w:val="0"/>
      <w:marBottom w:val="0"/>
      <w:divBdr>
        <w:top w:val="none" w:sz="0" w:space="0" w:color="auto"/>
        <w:left w:val="none" w:sz="0" w:space="0" w:color="auto"/>
        <w:bottom w:val="none" w:sz="0" w:space="0" w:color="auto"/>
        <w:right w:val="none" w:sz="0" w:space="0" w:color="auto"/>
      </w:divBdr>
    </w:div>
    <w:div w:id="131294896">
      <w:bodyDiv w:val="1"/>
      <w:marLeft w:val="0"/>
      <w:marRight w:val="0"/>
      <w:marTop w:val="0"/>
      <w:marBottom w:val="0"/>
      <w:divBdr>
        <w:top w:val="none" w:sz="0" w:space="0" w:color="auto"/>
        <w:left w:val="none" w:sz="0" w:space="0" w:color="auto"/>
        <w:bottom w:val="none" w:sz="0" w:space="0" w:color="auto"/>
        <w:right w:val="none" w:sz="0" w:space="0" w:color="auto"/>
      </w:divBdr>
    </w:div>
    <w:div w:id="204215280">
      <w:bodyDiv w:val="1"/>
      <w:marLeft w:val="0"/>
      <w:marRight w:val="0"/>
      <w:marTop w:val="0"/>
      <w:marBottom w:val="0"/>
      <w:divBdr>
        <w:top w:val="none" w:sz="0" w:space="0" w:color="auto"/>
        <w:left w:val="none" w:sz="0" w:space="0" w:color="auto"/>
        <w:bottom w:val="none" w:sz="0" w:space="0" w:color="auto"/>
        <w:right w:val="none" w:sz="0" w:space="0" w:color="auto"/>
      </w:divBdr>
    </w:div>
    <w:div w:id="210701404">
      <w:bodyDiv w:val="1"/>
      <w:marLeft w:val="0"/>
      <w:marRight w:val="0"/>
      <w:marTop w:val="0"/>
      <w:marBottom w:val="0"/>
      <w:divBdr>
        <w:top w:val="none" w:sz="0" w:space="0" w:color="auto"/>
        <w:left w:val="none" w:sz="0" w:space="0" w:color="auto"/>
        <w:bottom w:val="none" w:sz="0" w:space="0" w:color="auto"/>
        <w:right w:val="none" w:sz="0" w:space="0" w:color="auto"/>
      </w:divBdr>
    </w:div>
    <w:div w:id="220411162">
      <w:bodyDiv w:val="1"/>
      <w:marLeft w:val="0"/>
      <w:marRight w:val="0"/>
      <w:marTop w:val="0"/>
      <w:marBottom w:val="0"/>
      <w:divBdr>
        <w:top w:val="none" w:sz="0" w:space="0" w:color="auto"/>
        <w:left w:val="none" w:sz="0" w:space="0" w:color="auto"/>
        <w:bottom w:val="none" w:sz="0" w:space="0" w:color="auto"/>
        <w:right w:val="none" w:sz="0" w:space="0" w:color="auto"/>
      </w:divBdr>
    </w:div>
    <w:div w:id="278727128">
      <w:bodyDiv w:val="1"/>
      <w:marLeft w:val="0"/>
      <w:marRight w:val="0"/>
      <w:marTop w:val="0"/>
      <w:marBottom w:val="0"/>
      <w:divBdr>
        <w:top w:val="none" w:sz="0" w:space="0" w:color="auto"/>
        <w:left w:val="none" w:sz="0" w:space="0" w:color="auto"/>
        <w:bottom w:val="none" w:sz="0" w:space="0" w:color="auto"/>
        <w:right w:val="none" w:sz="0" w:space="0" w:color="auto"/>
      </w:divBdr>
    </w:div>
    <w:div w:id="298460311">
      <w:bodyDiv w:val="1"/>
      <w:marLeft w:val="0"/>
      <w:marRight w:val="0"/>
      <w:marTop w:val="0"/>
      <w:marBottom w:val="0"/>
      <w:divBdr>
        <w:top w:val="none" w:sz="0" w:space="0" w:color="auto"/>
        <w:left w:val="none" w:sz="0" w:space="0" w:color="auto"/>
        <w:bottom w:val="none" w:sz="0" w:space="0" w:color="auto"/>
        <w:right w:val="none" w:sz="0" w:space="0" w:color="auto"/>
      </w:divBdr>
    </w:div>
    <w:div w:id="344989408">
      <w:bodyDiv w:val="1"/>
      <w:marLeft w:val="0"/>
      <w:marRight w:val="0"/>
      <w:marTop w:val="0"/>
      <w:marBottom w:val="0"/>
      <w:divBdr>
        <w:top w:val="none" w:sz="0" w:space="0" w:color="auto"/>
        <w:left w:val="none" w:sz="0" w:space="0" w:color="auto"/>
        <w:bottom w:val="none" w:sz="0" w:space="0" w:color="auto"/>
        <w:right w:val="none" w:sz="0" w:space="0" w:color="auto"/>
      </w:divBdr>
    </w:div>
    <w:div w:id="363361414">
      <w:bodyDiv w:val="1"/>
      <w:marLeft w:val="0"/>
      <w:marRight w:val="0"/>
      <w:marTop w:val="0"/>
      <w:marBottom w:val="0"/>
      <w:divBdr>
        <w:top w:val="none" w:sz="0" w:space="0" w:color="auto"/>
        <w:left w:val="none" w:sz="0" w:space="0" w:color="auto"/>
        <w:bottom w:val="none" w:sz="0" w:space="0" w:color="auto"/>
        <w:right w:val="none" w:sz="0" w:space="0" w:color="auto"/>
      </w:divBdr>
    </w:div>
    <w:div w:id="396974488">
      <w:bodyDiv w:val="1"/>
      <w:marLeft w:val="0"/>
      <w:marRight w:val="0"/>
      <w:marTop w:val="0"/>
      <w:marBottom w:val="0"/>
      <w:divBdr>
        <w:top w:val="none" w:sz="0" w:space="0" w:color="auto"/>
        <w:left w:val="none" w:sz="0" w:space="0" w:color="auto"/>
        <w:bottom w:val="none" w:sz="0" w:space="0" w:color="auto"/>
        <w:right w:val="none" w:sz="0" w:space="0" w:color="auto"/>
      </w:divBdr>
    </w:div>
    <w:div w:id="431512327">
      <w:bodyDiv w:val="1"/>
      <w:marLeft w:val="0"/>
      <w:marRight w:val="0"/>
      <w:marTop w:val="0"/>
      <w:marBottom w:val="0"/>
      <w:divBdr>
        <w:top w:val="none" w:sz="0" w:space="0" w:color="auto"/>
        <w:left w:val="none" w:sz="0" w:space="0" w:color="auto"/>
        <w:bottom w:val="none" w:sz="0" w:space="0" w:color="auto"/>
        <w:right w:val="none" w:sz="0" w:space="0" w:color="auto"/>
      </w:divBdr>
    </w:div>
    <w:div w:id="455298210">
      <w:bodyDiv w:val="1"/>
      <w:marLeft w:val="0"/>
      <w:marRight w:val="0"/>
      <w:marTop w:val="0"/>
      <w:marBottom w:val="0"/>
      <w:divBdr>
        <w:top w:val="none" w:sz="0" w:space="0" w:color="auto"/>
        <w:left w:val="none" w:sz="0" w:space="0" w:color="auto"/>
        <w:bottom w:val="none" w:sz="0" w:space="0" w:color="auto"/>
        <w:right w:val="none" w:sz="0" w:space="0" w:color="auto"/>
      </w:divBdr>
    </w:div>
    <w:div w:id="477116656">
      <w:bodyDiv w:val="1"/>
      <w:marLeft w:val="0"/>
      <w:marRight w:val="0"/>
      <w:marTop w:val="0"/>
      <w:marBottom w:val="0"/>
      <w:divBdr>
        <w:top w:val="none" w:sz="0" w:space="0" w:color="auto"/>
        <w:left w:val="none" w:sz="0" w:space="0" w:color="auto"/>
        <w:bottom w:val="none" w:sz="0" w:space="0" w:color="auto"/>
        <w:right w:val="none" w:sz="0" w:space="0" w:color="auto"/>
      </w:divBdr>
    </w:div>
    <w:div w:id="480005783">
      <w:bodyDiv w:val="1"/>
      <w:marLeft w:val="0"/>
      <w:marRight w:val="0"/>
      <w:marTop w:val="0"/>
      <w:marBottom w:val="0"/>
      <w:divBdr>
        <w:top w:val="none" w:sz="0" w:space="0" w:color="auto"/>
        <w:left w:val="none" w:sz="0" w:space="0" w:color="auto"/>
        <w:bottom w:val="none" w:sz="0" w:space="0" w:color="auto"/>
        <w:right w:val="none" w:sz="0" w:space="0" w:color="auto"/>
      </w:divBdr>
    </w:div>
    <w:div w:id="514615547">
      <w:bodyDiv w:val="1"/>
      <w:marLeft w:val="0"/>
      <w:marRight w:val="0"/>
      <w:marTop w:val="0"/>
      <w:marBottom w:val="0"/>
      <w:divBdr>
        <w:top w:val="none" w:sz="0" w:space="0" w:color="auto"/>
        <w:left w:val="none" w:sz="0" w:space="0" w:color="auto"/>
        <w:bottom w:val="none" w:sz="0" w:space="0" w:color="auto"/>
        <w:right w:val="none" w:sz="0" w:space="0" w:color="auto"/>
      </w:divBdr>
    </w:div>
    <w:div w:id="529996078">
      <w:bodyDiv w:val="1"/>
      <w:marLeft w:val="0"/>
      <w:marRight w:val="0"/>
      <w:marTop w:val="0"/>
      <w:marBottom w:val="0"/>
      <w:divBdr>
        <w:top w:val="none" w:sz="0" w:space="0" w:color="auto"/>
        <w:left w:val="none" w:sz="0" w:space="0" w:color="auto"/>
        <w:bottom w:val="none" w:sz="0" w:space="0" w:color="auto"/>
        <w:right w:val="none" w:sz="0" w:space="0" w:color="auto"/>
      </w:divBdr>
    </w:div>
    <w:div w:id="533730193">
      <w:bodyDiv w:val="1"/>
      <w:marLeft w:val="0"/>
      <w:marRight w:val="0"/>
      <w:marTop w:val="0"/>
      <w:marBottom w:val="0"/>
      <w:divBdr>
        <w:top w:val="none" w:sz="0" w:space="0" w:color="auto"/>
        <w:left w:val="none" w:sz="0" w:space="0" w:color="auto"/>
        <w:bottom w:val="none" w:sz="0" w:space="0" w:color="auto"/>
        <w:right w:val="none" w:sz="0" w:space="0" w:color="auto"/>
      </w:divBdr>
    </w:div>
    <w:div w:id="586574153">
      <w:bodyDiv w:val="1"/>
      <w:marLeft w:val="0"/>
      <w:marRight w:val="0"/>
      <w:marTop w:val="0"/>
      <w:marBottom w:val="0"/>
      <w:divBdr>
        <w:top w:val="none" w:sz="0" w:space="0" w:color="auto"/>
        <w:left w:val="none" w:sz="0" w:space="0" w:color="auto"/>
        <w:bottom w:val="none" w:sz="0" w:space="0" w:color="auto"/>
        <w:right w:val="none" w:sz="0" w:space="0" w:color="auto"/>
      </w:divBdr>
    </w:div>
    <w:div w:id="619386198">
      <w:bodyDiv w:val="1"/>
      <w:marLeft w:val="0"/>
      <w:marRight w:val="0"/>
      <w:marTop w:val="0"/>
      <w:marBottom w:val="0"/>
      <w:divBdr>
        <w:top w:val="none" w:sz="0" w:space="0" w:color="auto"/>
        <w:left w:val="none" w:sz="0" w:space="0" w:color="auto"/>
        <w:bottom w:val="none" w:sz="0" w:space="0" w:color="auto"/>
        <w:right w:val="none" w:sz="0" w:space="0" w:color="auto"/>
      </w:divBdr>
    </w:div>
    <w:div w:id="626425058">
      <w:bodyDiv w:val="1"/>
      <w:marLeft w:val="0"/>
      <w:marRight w:val="0"/>
      <w:marTop w:val="0"/>
      <w:marBottom w:val="0"/>
      <w:divBdr>
        <w:top w:val="none" w:sz="0" w:space="0" w:color="auto"/>
        <w:left w:val="none" w:sz="0" w:space="0" w:color="auto"/>
        <w:bottom w:val="none" w:sz="0" w:space="0" w:color="auto"/>
        <w:right w:val="none" w:sz="0" w:space="0" w:color="auto"/>
      </w:divBdr>
      <w:divsChild>
        <w:div w:id="16846712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936592">
      <w:bodyDiv w:val="1"/>
      <w:marLeft w:val="0"/>
      <w:marRight w:val="0"/>
      <w:marTop w:val="0"/>
      <w:marBottom w:val="0"/>
      <w:divBdr>
        <w:top w:val="none" w:sz="0" w:space="0" w:color="auto"/>
        <w:left w:val="none" w:sz="0" w:space="0" w:color="auto"/>
        <w:bottom w:val="none" w:sz="0" w:space="0" w:color="auto"/>
        <w:right w:val="none" w:sz="0" w:space="0" w:color="auto"/>
      </w:divBdr>
    </w:div>
    <w:div w:id="710231611">
      <w:bodyDiv w:val="1"/>
      <w:marLeft w:val="0"/>
      <w:marRight w:val="0"/>
      <w:marTop w:val="0"/>
      <w:marBottom w:val="0"/>
      <w:divBdr>
        <w:top w:val="none" w:sz="0" w:space="0" w:color="auto"/>
        <w:left w:val="none" w:sz="0" w:space="0" w:color="auto"/>
        <w:bottom w:val="none" w:sz="0" w:space="0" w:color="auto"/>
        <w:right w:val="none" w:sz="0" w:space="0" w:color="auto"/>
      </w:divBdr>
    </w:div>
    <w:div w:id="727412741">
      <w:bodyDiv w:val="1"/>
      <w:marLeft w:val="0"/>
      <w:marRight w:val="0"/>
      <w:marTop w:val="0"/>
      <w:marBottom w:val="0"/>
      <w:divBdr>
        <w:top w:val="none" w:sz="0" w:space="0" w:color="auto"/>
        <w:left w:val="none" w:sz="0" w:space="0" w:color="auto"/>
        <w:bottom w:val="none" w:sz="0" w:space="0" w:color="auto"/>
        <w:right w:val="none" w:sz="0" w:space="0" w:color="auto"/>
      </w:divBdr>
    </w:div>
    <w:div w:id="775322537">
      <w:bodyDiv w:val="1"/>
      <w:marLeft w:val="0"/>
      <w:marRight w:val="0"/>
      <w:marTop w:val="0"/>
      <w:marBottom w:val="0"/>
      <w:divBdr>
        <w:top w:val="none" w:sz="0" w:space="0" w:color="auto"/>
        <w:left w:val="none" w:sz="0" w:space="0" w:color="auto"/>
        <w:bottom w:val="none" w:sz="0" w:space="0" w:color="auto"/>
        <w:right w:val="none" w:sz="0" w:space="0" w:color="auto"/>
      </w:divBdr>
    </w:div>
    <w:div w:id="801271208">
      <w:bodyDiv w:val="1"/>
      <w:marLeft w:val="0"/>
      <w:marRight w:val="0"/>
      <w:marTop w:val="0"/>
      <w:marBottom w:val="0"/>
      <w:divBdr>
        <w:top w:val="none" w:sz="0" w:space="0" w:color="auto"/>
        <w:left w:val="none" w:sz="0" w:space="0" w:color="auto"/>
        <w:bottom w:val="none" w:sz="0" w:space="0" w:color="auto"/>
        <w:right w:val="none" w:sz="0" w:space="0" w:color="auto"/>
      </w:divBdr>
    </w:div>
    <w:div w:id="819931795">
      <w:bodyDiv w:val="1"/>
      <w:marLeft w:val="0"/>
      <w:marRight w:val="0"/>
      <w:marTop w:val="0"/>
      <w:marBottom w:val="0"/>
      <w:divBdr>
        <w:top w:val="none" w:sz="0" w:space="0" w:color="auto"/>
        <w:left w:val="none" w:sz="0" w:space="0" w:color="auto"/>
        <w:bottom w:val="none" w:sz="0" w:space="0" w:color="auto"/>
        <w:right w:val="none" w:sz="0" w:space="0" w:color="auto"/>
      </w:divBdr>
      <w:divsChild>
        <w:div w:id="5675446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5269549">
      <w:bodyDiv w:val="1"/>
      <w:marLeft w:val="0"/>
      <w:marRight w:val="0"/>
      <w:marTop w:val="0"/>
      <w:marBottom w:val="0"/>
      <w:divBdr>
        <w:top w:val="none" w:sz="0" w:space="0" w:color="auto"/>
        <w:left w:val="none" w:sz="0" w:space="0" w:color="auto"/>
        <w:bottom w:val="none" w:sz="0" w:space="0" w:color="auto"/>
        <w:right w:val="none" w:sz="0" w:space="0" w:color="auto"/>
      </w:divBdr>
    </w:div>
    <w:div w:id="857934756">
      <w:bodyDiv w:val="1"/>
      <w:marLeft w:val="0"/>
      <w:marRight w:val="0"/>
      <w:marTop w:val="0"/>
      <w:marBottom w:val="0"/>
      <w:divBdr>
        <w:top w:val="none" w:sz="0" w:space="0" w:color="auto"/>
        <w:left w:val="none" w:sz="0" w:space="0" w:color="auto"/>
        <w:bottom w:val="none" w:sz="0" w:space="0" w:color="auto"/>
        <w:right w:val="none" w:sz="0" w:space="0" w:color="auto"/>
      </w:divBdr>
    </w:div>
    <w:div w:id="873888194">
      <w:bodyDiv w:val="1"/>
      <w:marLeft w:val="0"/>
      <w:marRight w:val="0"/>
      <w:marTop w:val="0"/>
      <w:marBottom w:val="0"/>
      <w:divBdr>
        <w:top w:val="none" w:sz="0" w:space="0" w:color="auto"/>
        <w:left w:val="none" w:sz="0" w:space="0" w:color="auto"/>
        <w:bottom w:val="none" w:sz="0" w:space="0" w:color="auto"/>
        <w:right w:val="none" w:sz="0" w:space="0" w:color="auto"/>
      </w:divBdr>
    </w:div>
    <w:div w:id="904294296">
      <w:bodyDiv w:val="1"/>
      <w:marLeft w:val="0"/>
      <w:marRight w:val="0"/>
      <w:marTop w:val="0"/>
      <w:marBottom w:val="0"/>
      <w:divBdr>
        <w:top w:val="none" w:sz="0" w:space="0" w:color="auto"/>
        <w:left w:val="none" w:sz="0" w:space="0" w:color="auto"/>
        <w:bottom w:val="none" w:sz="0" w:space="0" w:color="auto"/>
        <w:right w:val="none" w:sz="0" w:space="0" w:color="auto"/>
      </w:divBdr>
    </w:div>
    <w:div w:id="920796539">
      <w:bodyDiv w:val="1"/>
      <w:marLeft w:val="0"/>
      <w:marRight w:val="0"/>
      <w:marTop w:val="0"/>
      <w:marBottom w:val="0"/>
      <w:divBdr>
        <w:top w:val="none" w:sz="0" w:space="0" w:color="auto"/>
        <w:left w:val="none" w:sz="0" w:space="0" w:color="auto"/>
        <w:bottom w:val="none" w:sz="0" w:space="0" w:color="auto"/>
        <w:right w:val="none" w:sz="0" w:space="0" w:color="auto"/>
      </w:divBdr>
    </w:div>
    <w:div w:id="929659671">
      <w:bodyDiv w:val="1"/>
      <w:marLeft w:val="0"/>
      <w:marRight w:val="0"/>
      <w:marTop w:val="0"/>
      <w:marBottom w:val="0"/>
      <w:divBdr>
        <w:top w:val="none" w:sz="0" w:space="0" w:color="auto"/>
        <w:left w:val="none" w:sz="0" w:space="0" w:color="auto"/>
        <w:bottom w:val="none" w:sz="0" w:space="0" w:color="auto"/>
        <w:right w:val="none" w:sz="0" w:space="0" w:color="auto"/>
      </w:divBdr>
    </w:div>
    <w:div w:id="963002073">
      <w:bodyDiv w:val="1"/>
      <w:marLeft w:val="0"/>
      <w:marRight w:val="0"/>
      <w:marTop w:val="0"/>
      <w:marBottom w:val="0"/>
      <w:divBdr>
        <w:top w:val="none" w:sz="0" w:space="0" w:color="auto"/>
        <w:left w:val="none" w:sz="0" w:space="0" w:color="auto"/>
        <w:bottom w:val="none" w:sz="0" w:space="0" w:color="auto"/>
        <w:right w:val="none" w:sz="0" w:space="0" w:color="auto"/>
      </w:divBdr>
    </w:div>
    <w:div w:id="994794443">
      <w:bodyDiv w:val="1"/>
      <w:marLeft w:val="0"/>
      <w:marRight w:val="0"/>
      <w:marTop w:val="0"/>
      <w:marBottom w:val="0"/>
      <w:divBdr>
        <w:top w:val="none" w:sz="0" w:space="0" w:color="auto"/>
        <w:left w:val="none" w:sz="0" w:space="0" w:color="auto"/>
        <w:bottom w:val="none" w:sz="0" w:space="0" w:color="auto"/>
        <w:right w:val="none" w:sz="0" w:space="0" w:color="auto"/>
      </w:divBdr>
    </w:div>
    <w:div w:id="1018658385">
      <w:bodyDiv w:val="1"/>
      <w:marLeft w:val="0"/>
      <w:marRight w:val="0"/>
      <w:marTop w:val="0"/>
      <w:marBottom w:val="0"/>
      <w:divBdr>
        <w:top w:val="none" w:sz="0" w:space="0" w:color="auto"/>
        <w:left w:val="none" w:sz="0" w:space="0" w:color="auto"/>
        <w:bottom w:val="none" w:sz="0" w:space="0" w:color="auto"/>
        <w:right w:val="none" w:sz="0" w:space="0" w:color="auto"/>
      </w:divBdr>
    </w:div>
    <w:div w:id="1057431372">
      <w:bodyDiv w:val="1"/>
      <w:marLeft w:val="0"/>
      <w:marRight w:val="0"/>
      <w:marTop w:val="0"/>
      <w:marBottom w:val="0"/>
      <w:divBdr>
        <w:top w:val="none" w:sz="0" w:space="0" w:color="auto"/>
        <w:left w:val="none" w:sz="0" w:space="0" w:color="auto"/>
        <w:bottom w:val="none" w:sz="0" w:space="0" w:color="auto"/>
        <w:right w:val="none" w:sz="0" w:space="0" w:color="auto"/>
      </w:divBdr>
    </w:div>
    <w:div w:id="1061094574">
      <w:bodyDiv w:val="1"/>
      <w:marLeft w:val="0"/>
      <w:marRight w:val="0"/>
      <w:marTop w:val="0"/>
      <w:marBottom w:val="0"/>
      <w:divBdr>
        <w:top w:val="none" w:sz="0" w:space="0" w:color="auto"/>
        <w:left w:val="none" w:sz="0" w:space="0" w:color="auto"/>
        <w:bottom w:val="none" w:sz="0" w:space="0" w:color="auto"/>
        <w:right w:val="none" w:sz="0" w:space="0" w:color="auto"/>
      </w:divBdr>
    </w:div>
    <w:div w:id="1067845115">
      <w:bodyDiv w:val="1"/>
      <w:marLeft w:val="0"/>
      <w:marRight w:val="0"/>
      <w:marTop w:val="0"/>
      <w:marBottom w:val="0"/>
      <w:divBdr>
        <w:top w:val="none" w:sz="0" w:space="0" w:color="auto"/>
        <w:left w:val="none" w:sz="0" w:space="0" w:color="auto"/>
        <w:bottom w:val="none" w:sz="0" w:space="0" w:color="auto"/>
        <w:right w:val="none" w:sz="0" w:space="0" w:color="auto"/>
      </w:divBdr>
    </w:div>
    <w:div w:id="1133523104">
      <w:bodyDiv w:val="1"/>
      <w:marLeft w:val="0"/>
      <w:marRight w:val="0"/>
      <w:marTop w:val="0"/>
      <w:marBottom w:val="0"/>
      <w:divBdr>
        <w:top w:val="none" w:sz="0" w:space="0" w:color="auto"/>
        <w:left w:val="none" w:sz="0" w:space="0" w:color="auto"/>
        <w:bottom w:val="none" w:sz="0" w:space="0" w:color="auto"/>
        <w:right w:val="none" w:sz="0" w:space="0" w:color="auto"/>
      </w:divBdr>
    </w:div>
    <w:div w:id="1152215681">
      <w:bodyDiv w:val="1"/>
      <w:marLeft w:val="0"/>
      <w:marRight w:val="0"/>
      <w:marTop w:val="0"/>
      <w:marBottom w:val="0"/>
      <w:divBdr>
        <w:top w:val="none" w:sz="0" w:space="0" w:color="auto"/>
        <w:left w:val="none" w:sz="0" w:space="0" w:color="auto"/>
        <w:bottom w:val="none" w:sz="0" w:space="0" w:color="auto"/>
        <w:right w:val="none" w:sz="0" w:space="0" w:color="auto"/>
      </w:divBdr>
    </w:div>
    <w:div w:id="1185634171">
      <w:bodyDiv w:val="1"/>
      <w:marLeft w:val="0"/>
      <w:marRight w:val="0"/>
      <w:marTop w:val="0"/>
      <w:marBottom w:val="0"/>
      <w:divBdr>
        <w:top w:val="none" w:sz="0" w:space="0" w:color="auto"/>
        <w:left w:val="none" w:sz="0" w:space="0" w:color="auto"/>
        <w:bottom w:val="none" w:sz="0" w:space="0" w:color="auto"/>
        <w:right w:val="none" w:sz="0" w:space="0" w:color="auto"/>
      </w:divBdr>
    </w:div>
    <w:div w:id="1186871417">
      <w:bodyDiv w:val="1"/>
      <w:marLeft w:val="0"/>
      <w:marRight w:val="0"/>
      <w:marTop w:val="0"/>
      <w:marBottom w:val="0"/>
      <w:divBdr>
        <w:top w:val="none" w:sz="0" w:space="0" w:color="auto"/>
        <w:left w:val="none" w:sz="0" w:space="0" w:color="auto"/>
        <w:bottom w:val="none" w:sz="0" w:space="0" w:color="auto"/>
        <w:right w:val="none" w:sz="0" w:space="0" w:color="auto"/>
      </w:divBdr>
    </w:div>
    <w:div w:id="1203517740">
      <w:bodyDiv w:val="1"/>
      <w:marLeft w:val="0"/>
      <w:marRight w:val="0"/>
      <w:marTop w:val="0"/>
      <w:marBottom w:val="0"/>
      <w:divBdr>
        <w:top w:val="none" w:sz="0" w:space="0" w:color="auto"/>
        <w:left w:val="none" w:sz="0" w:space="0" w:color="auto"/>
        <w:bottom w:val="none" w:sz="0" w:space="0" w:color="auto"/>
        <w:right w:val="none" w:sz="0" w:space="0" w:color="auto"/>
      </w:divBdr>
    </w:div>
    <w:div w:id="1228220576">
      <w:bodyDiv w:val="1"/>
      <w:marLeft w:val="0"/>
      <w:marRight w:val="0"/>
      <w:marTop w:val="0"/>
      <w:marBottom w:val="0"/>
      <w:divBdr>
        <w:top w:val="none" w:sz="0" w:space="0" w:color="auto"/>
        <w:left w:val="none" w:sz="0" w:space="0" w:color="auto"/>
        <w:bottom w:val="none" w:sz="0" w:space="0" w:color="auto"/>
        <w:right w:val="none" w:sz="0" w:space="0" w:color="auto"/>
      </w:divBdr>
    </w:div>
    <w:div w:id="1277251510">
      <w:bodyDiv w:val="1"/>
      <w:marLeft w:val="0"/>
      <w:marRight w:val="0"/>
      <w:marTop w:val="0"/>
      <w:marBottom w:val="0"/>
      <w:divBdr>
        <w:top w:val="none" w:sz="0" w:space="0" w:color="auto"/>
        <w:left w:val="none" w:sz="0" w:space="0" w:color="auto"/>
        <w:bottom w:val="none" w:sz="0" w:space="0" w:color="auto"/>
        <w:right w:val="none" w:sz="0" w:space="0" w:color="auto"/>
      </w:divBdr>
    </w:div>
    <w:div w:id="1309044554">
      <w:bodyDiv w:val="1"/>
      <w:marLeft w:val="0"/>
      <w:marRight w:val="0"/>
      <w:marTop w:val="0"/>
      <w:marBottom w:val="0"/>
      <w:divBdr>
        <w:top w:val="none" w:sz="0" w:space="0" w:color="auto"/>
        <w:left w:val="none" w:sz="0" w:space="0" w:color="auto"/>
        <w:bottom w:val="none" w:sz="0" w:space="0" w:color="auto"/>
        <w:right w:val="none" w:sz="0" w:space="0" w:color="auto"/>
      </w:divBdr>
    </w:div>
    <w:div w:id="1325085858">
      <w:bodyDiv w:val="1"/>
      <w:marLeft w:val="0"/>
      <w:marRight w:val="0"/>
      <w:marTop w:val="0"/>
      <w:marBottom w:val="0"/>
      <w:divBdr>
        <w:top w:val="none" w:sz="0" w:space="0" w:color="auto"/>
        <w:left w:val="none" w:sz="0" w:space="0" w:color="auto"/>
        <w:bottom w:val="none" w:sz="0" w:space="0" w:color="auto"/>
        <w:right w:val="none" w:sz="0" w:space="0" w:color="auto"/>
      </w:divBdr>
    </w:div>
    <w:div w:id="1337152240">
      <w:bodyDiv w:val="1"/>
      <w:marLeft w:val="0"/>
      <w:marRight w:val="0"/>
      <w:marTop w:val="0"/>
      <w:marBottom w:val="0"/>
      <w:divBdr>
        <w:top w:val="none" w:sz="0" w:space="0" w:color="auto"/>
        <w:left w:val="none" w:sz="0" w:space="0" w:color="auto"/>
        <w:bottom w:val="none" w:sz="0" w:space="0" w:color="auto"/>
        <w:right w:val="none" w:sz="0" w:space="0" w:color="auto"/>
      </w:divBdr>
    </w:div>
    <w:div w:id="1342124616">
      <w:bodyDiv w:val="1"/>
      <w:marLeft w:val="0"/>
      <w:marRight w:val="0"/>
      <w:marTop w:val="0"/>
      <w:marBottom w:val="0"/>
      <w:divBdr>
        <w:top w:val="none" w:sz="0" w:space="0" w:color="auto"/>
        <w:left w:val="none" w:sz="0" w:space="0" w:color="auto"/>
        <w:bottom w:val="none" w:sz="0" w:space="0" w:color="auto"/>
        <w:right w:val="none" w:sz="0" w:space="0" w:color="auto"/>
      </w:divBdr>
      <w:divsChild>
        <w:div w:id="928386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4910521">
      <w:bodyDiv w:val="1"/>
      <w:marLeft w:val="0"/>
      <w:marRight w:val="0"/>
      <w:marTop w:val="0"/>
      <w:marBottom w:val="0"/>
      <w:divBdr>
        <w:top w:val="none" w:sz="0" w:space="0" w:color="auto"/>
        <w:left w:val="none" w:sz="0" w:space="0" w:color="auto"/>
        <w:bottom w:val="none" w:sz="0" w:space="0" w:color="auto"/>
        <w:right w:val="none" w:sz="0" w:space="0" w:color="auto"/>
      </w:divBdr>
    </w:div>
    <w:div w:id="1421759050">
      <w:bodyDiv w:val="1"/>
      <w:marLeft w:val="0"/>
      <w:marRight w:val="0"/>
      <w:marTop w:val="0"/>
      <w:marBottom w:val="0"/>
      <w:divBdr>
        <w:top w:val="none" w:sz="0" w:space="0" w:color="auto"/>
        <w:left w:val="none" w:sz="0" w:space="0" w:color="auto"/>
        <w:bottom w:val="none" w:sz="0" w:space="0" w:color="auto"/>
        <w:right w:val="none" w:sz="0" w:space="0" w:color="auto"/>
      </w:divBdr>
    </w:div>
    <w:div w:id="1429615445">
      <w:bodyDiv w:val="1"/>
      <w:marLeft w:val="0"/>
      <w:marRight w:val="0"/>
      <w:marTop w:val="0"/>
      <w:marBottom w:val="0"/>
      <w:divBdr>
        <w:top w:val="none" w:sz="0" w:space="0" w:color="auto"/>
        <w:left w:val="none" w:sz="0" w:space="0" w:color="auto"/>
        <w:bottom w:val="none" w:sz="0" w:space="0" w:color="auto"/>
        <w:right w:val="none" w:sz="0" w:space="0" w:color="auto"/>
      </w:divBdr>
    </w:div>
    <w:div w:id="1485127309">
      <w:bodyDiv w:val="1"/>
      <w:marLeft w:val="0"/>
      <w:marRight w:val="0"/>
      <w:marTop w:val="0"/>
      <w:marBottom w:val="0"/>
      <w:divBdr>
        <w:top w:val="none" w:sz="0" w:space="0" w:color="auto"/>
        <w:left w:val="none" w:sz="0" w:space="0" w:color="auto"/>
        <w:bottom w:val="none" w:sz="0" w:space="0" w:color="auto"/>
        <w:right w:val="none" w:sz="0" w:space="0" w:color="auto"/>
      </w:divBdr>
    </w:div>
    <w:div w:id="1512065916">
      <w:bodyDiv w:val="1"/>
      <w:marLeft w:val="0"/>
      <w:marRight w:val="0"/>
      <w:marTop w:val="0"/>
      <w:marBottom w:val="0"/>
      <w:divBdr>
        <w:top w:val="none" w:sz="0" w:space="0" w:color="auto"/>
        <w:left w:val="none" w:sz="0" w:space="0" w:color="auto"/>
        <w:bottom w:val="none" w:sz="0" w:space="0" w:color="auto"/>
        <w:right w:val="none" w:sz="0" w:space="0" w:color="auto"/>
      </w:divBdr>
    </w:div>
    <w:div w:id="1532108501">
      <w:bodyDiv w:val="1"/>
      <w:marLeft w:val="0"/>
      <w:marRight w:val="0"/>
      <w:marTop w:val="0"/>
      <w:marBottom w:val="0"/>
      <w:divBdr>
        <w:top w:val="none" w:sz="0" w:space="0" w:color="auto"/>
        <w:left w:val="none" w:sz="0" w:space="0" w:color="auto"/>
        <w:bottom w:val="none" w:sz="0" w:space="0" w:color="auto"/>
        <w:right w:val="none" w:sz="0" w:space="0" w:color="auto"/>
      </w:divBdr>
    </w:div>
    <w:div w:id="1634403210">
      <w:bodyDiv w:val="1"/>
      <w:marLeft w:val="0"/>
      <w:marRight w:val="0"/>
      <w:marTop w:val="0"/>
      <w:marBottom w:val="0"/>
      <w:divBdr>
        <w:top w:val="none" w:sz="0" w:space="0" w:color="auto"/>
        <w:left w:val="none" w:sz="0" w:space="0" w:color="auto"/>
        <w:bottom w:val="none" w:sz="0" w:space="0" w:color="auto"/>
        <w:right w:val="none" w:sz="0" w:space="0" w:color="auto"/>
      </w:divBdr>
    </w:div>
    <w:div w:id="1732461391">
      <w:bodyDiv w:val="1"/>
      <w:marLeft w:val="0"/>
      <w:marRight w:val="0"/>
      <w:marTop w:val="0"/>
      <w:marBottom w:val="0"/>
      <w:divBdr>
        <w:top w:val="none" w:sz="0" w:space="0" w:color="auto"/>
        <w:left w:val="none" w:sz="0" w:space="0" w:color="auto"/>
        <w:bottom w:val="none" w:sz="0" w:space="0" w:color="auto"/>
        <w:right w:val="none" w:sz="0" w:space="0" w:color="auto"/>
      </w:divBdr>
    </w:div>
    <w:div w:id="1741904372">
      <w:bodyDiv w:val="1"/>
      <w:marLeft w:val="0"/>
      <w:marRight w:val="0"/>
      <w:marTop w:val="0"/>
      <w:marBottom w:val="0"/>
      <w:divBdr>
        <w:top w:val="none" w:sz="0" w:space="0" w:color="auto"/>
        <w:left w:val="none" w:sz="0" w:space="0" w:color="auto"/>
        <w:bottom w:val="none" w:sz="0" w:space="0" w:color="auto"/>
        <w:right w:val="none" w:sz="0" w:space="0" w:color="auto"/>
      </w:divBdr>
    </w:div>
    <w:div w:id="1778402730">
      <w:bodyDiv w:val="1"/>
      <w:marLeft w:val="0"/>
      <w:marRight w:val="0"/>
      <w:marTop w:val="0"/>
      <w:marBottom w:val="0"/>
      <w:divBdr>
        <w:top w:val="none" w:sz="0" w:space="0" w:color="auto"/>
        <w:left w:val="none" w:sz="0" w:space="0" w:color="auto"/>
        <w:bottom w:val="none" w:sz="0" w:space="0" w:color="auto"/>
        <w:right w:val="none" w:sz="0" w:space="0" w:color="auto"/>
      </w:divBdr>
    </w:div>
    <w:div w:id="1806653292">
      <w:bodyDiv w:val="1"/>
      <w:marLeft w:val="0"/>
      <w:marRight w:val="0"/>
      <w:marTop w:val="0"/>
      <w:marBottom w:val="0"/>
      <w:divBdr>
        <w:top w:val="none" w:sz="0" w:space="0" w:color="auto"/>
        <w:left w:val="none" w:sz="0" w:space="0" w:color="auto"/>
        <w:bottom w:val="none" w:sz="0" w:space="0" w:color="auto"/>
        <w:right w:val="none" w:sz="0" w:space="0" w:color="auto"/>
      </w:divBdr>
    </w:div>
    <w:div w:id="1836526388">
      <w:bodyDiv w:val="1"/>
      <w:marLeft w:val="0"/>
      <w:marRight w:val="0"/>
      <w:marTop w:val="0"/>
      <w:marBottom w:val="0"/>
      <w:divBdr>
        <w:top w:val="none" w:sz="0" w:space="0" w:color="auto"/>
        <w:left w:val="none" w:sz="0" w:space="0" w:color="auto"/>
        <w:bottom w:val="none" w:sz="0" w:space="0" w:color="auto"/>
        <w:right w:val="none" w:sz="0" w:space="0" w:color="auto"/>
      </w:divBdr>
    </w:div>
    <w:div w:id="1909728821">
      <w:bodyDiv w:val="1"/>
      <w:marLeft w:val="0"/>
      <w:marRight w:val="0"/>
      <w:marTop w:val="0"/>
      <w:marBottom w:val="0"/>
      <w:divBdr>
        <w:top w:val="none" w:sz="0" w:space="0" w:color="auto"/>
        <w:left w:val="none" w:sz="0" w:space="0" w:color="auto"/>
        <w:bottom w:val="none" w:sz="0" w:space="0" w:color="auto"/>
        <w:right w:val="none" w:sz="0" w:space="0" w:color="auto"/>
      </w:divBdr>
    </w:div>
    <w:div w:id="1910001273">
      <w:bodyDiv w:val="1"/>
      <w:marLeft w:val="0"/>
      <w:marRight w:val="0"/>
      <w:marTop w:val="0"/>
      <w:marBottom w:val="0"/>
      <w:divBdr>
        <w:top w:val="none" w:sz="0" w:space="0" w:color="auto"/>
        <w:left w:val="none" w:sz="0" w:space="0" w:color="auto"/>
        <w:bottom w:val="none" w:sz="0" w:space="0" w:color="auto"/>
        <w:right w:val="none" w:sz="0" w:space="0" w:color="auto"/>
      </w:divBdr>
    </w:div>
    <w:div w:id="1944609643">
      <w:bodyDiv w:val="1"/>
      <w:marLeft w:val="0"/>
      <w:marRight w:val="0"/>
      <w:marTop w:val="0"/>
      <w:marBottom w:val="0"/>
      <w:divBdr>
        <w:top w:val="none" w:sz="0" w:space="0" w:color="auto"/>
        <w:left w:val="none" w:sz="0" w:space="0" w:color="auto"/>
        <w:bottom w:val="none" w:sz="0" w:space="0" w:color="auto"/>
        <w:right w:val="none" w:sz="0" w:space="0" w:color="auto"/>
      </w:divBdr>
    </w:div>
    <w:div w:id="1945382519">
      <w:bodyDiv w:val="1"/>
      <w:marLeft w:val="0"/>
      <w:marRight w:val="0"/>
      <w:marTop w:val="0"/>
      <w:marBottom w:val="0"/>
      <w:divBdr>
        <w:top w:val="none" w:sz="0" w:space="0" w:color="auto"/>
        <w:left w:val="none" w:sz="0" w:space="0" w:color="auto"/>
        <w:bottom w:val="none" w:sz="0" w:space="0" w:color="auto"/>
        <w:right w:val="none" w:sz="0" w:space="0" w:color="auto"/>
      </w:divBdr>
    </w:div>
    <w:div w:id="1986736144">
      <w:bodyDiv w:val="1"/>
      <w:marLeft w:val="0"/>
      <w:marRight w:val="0"/>
      <w:marTop w:val="0"/>
      <w:marBottom w:val="0"/>
      <w:divBdr>
        <w:top w:val="none" w:sz="0" w:space="0" w:color="auto"/>
        <w:left w:val="none" w:sz="0" w:space="0" w:color="auto"/>
        <w:bottom w:val="none" w:sz="0" w:space="0" w:color="auto"/>
        <w:right w:val="none" w:sz="0" w:space="0" w:color="auto"/>
      </w:divBdr>
    </w:div>
    <w:div w:id="1996102068">
      <w:bodyDiv w:val="1"/>
      <w:marLeft w:val="0"/>
      <w:marRight w:val="0"/>
      <w:marTop w:val="0"/>
      <w:marBottom w:val="0"/>
      <w:divBdr>
        <w:top w:val="none" w:sz="0" w:space="0" w:color="auto"/>
        <w:left w:val="none" w:sz="0" w:space="0" w:color="auto"/>
        <w:bottom w:val="none" w:sz="0" w:space="0" w:color="auto"/>
        <w:right w:val="none" w:sz="0" w:space="0" w:color="auto"/>
      </w:divBdr>
    </w:div>
    <w:div w:id="2001152076">
      <w:bodyDiv w:val="1"/>
      <w:marLeft w:val="0"/>
      <w:marRight w:val="0"/>
      <w:marTop w:val="0"/>
      <w:marBottom w:val="0"/>
      <w:divBdr>
        <w:top w:val="none" w:sz="0" w:space="0" w:color="auto"/>
        <w:left w:val="none" w:sz="0" w:space="0" w:color="auto"/>
        <w:bottom w:val="none" w:sz="0" w:space="0" w:color="auto"/>
        <w:right w:val="none" w:sz="0" w:space="0" w:color="auto"/>
      </w:divBdr>
    </w:div>
    <w:div w:id="2010323911">
      <w:bodyDiv w:val="1"/>
      <w:marLeft w:val="0"/>
      <w:marRight w:val="0"/>
      <w:marTop w:val="0"/>
      <w:marBottom w:val="0"/>
      <w:divBdr>
        <w:top w:val="none" w:sz="0" w:space="0" w:color="auto"/>
        <w:left w:val="none" w:sz="0" w:space="0" w:color="auto"/>
        <w:bottom w:val="none" w:sz="0" w:space="0" w:color="auto"/>
        <w:right w:val="none" w:sz="0" w:space="0" w:color="auto"/>
      </w:divBdr>
    </w:div>
    <w:div w:id="2069106257">
      <w:bodyDiv w:val="1"/>
      <w:marLeft w:val="0"/>
      <w:marRight w:val="0"/>
      <w:marTop w:val="0"/>
      <w:marBottom w:val="0"/>
      <w:divBdr>
        <w:top w:val="none" w:sz="0" w:space="0" w:color="auto"/>
        <w:left w:val="none" w:sz="0" w:space="0" w:color="auto"/>
        <w:bottom w:val="none" w:sz="0" w:space="0" w:color="auto"/>
        <w:right w:val="none" w:sz="0" w:space="0" w:color="auto"/>
      </w:divBdr>
    </w:div>
    <w:div w:id="2073428845">
      <w:bodyDiv w:val="1"/>
      <w:marLeft w:val="0"/>
      <w:marRight w:val="0"/>
      <w:marTop w:val="0"/>
      <w:marBottom w:val="0"/>
      <w:divBdr>
        <w:top w:val="none" w:sz="0" w:space="0" w:color="auto"/>
        <w:left w:val="none" w:sz="0" w:space="0" w:color="auto"/>
        <w:bottom w:val="none" w:sz="0" w:space="0" w:color="auto"/>
        <w:right w:val="none" w:sz="0" w:space="0" w:color="auto"/>
      </w:divBdr>
    </w:div>
    <w:div w:id="2133328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86503E-9267-4BC7-AADF-75CAE5D6B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856</Words>
  <Characters>4885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McNeal, Pamela</cp:lastModifiedBy>
  <cp:revision>2</cp:revision>
  <cp:lastPrinted>2016-10-24T14:47:00Z</cp:lastPrinted>
  <dcterms:created xsi:type="dcterms:W3CDTF">2016-10-24T14:53:00Z</dcterms:created>
  <dcterms:modified xsi:type="dcterms:W3CDTF">2016-10-24T14:53:00Z</dcterms:modified>
</cp:coreProperties>
</file>