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581AE6" w:rsidRDefault="00581AE6" w:rsidP="007C58CE">
      <w:pPr>
        <w:jc w:val="center"/>
        <w:rPr>
          <w:sz w:val="24"/>
          <w:szCs w:val="24"/>
        </w:rPr>
      </w:pPr>
    </w:p>
    <w:p w:rsidR="00DA4526" w:rsidRDefault="00941CD0" w:rsidP="007C58CE">
      <w:pPr>
        <w:jc w:val="center"/>
        <w:rPr>
          <w:sz w:val="24"/>
          <w:szCs w:val="24"/>
        </w:rPr>
      </w:pPr>
      <w:r>
        <w:rPr>
          <w:sz w:val="24"/>
          <w:szCs w:val="24"/>
        </w:rPr>
        <w:t>November 1, 2016</w:t>
      </w:r>
    </w:p>
    <w:p w:rsidR="00581AE6" w:rsidRDefault="00581AE6" w:rsidP="00474543">
      <w:pPr>
        <w:jc w:val="right"/>
        <w:rPr>
          <w:sz w:val="22"/>
          <w:szCs w:val="22"/>
        </w:rPr>
      </w:pPr>
    </w:p>
    <w:p w:rsidR="00F2123C" w:rsidRPr="002C6518" w:rsidRDefault="00E8699E" w:rsidP="00474543">
      <w:pPr>
        <w:jc w:val="right"/>
        <w:rPr>
          <w:sz w:val="22"/>
          <w:szCs w:val="22"/>
        </w:rPr>
      </w:pPr>
      <w:r w:rsidRPr="002C6518">
        <w:rPr>
          <w:sz w:val="22"/>
          <w:szCs w:val="22"/>
        </w:rPr>
        <w:t>Docket No. R-</w:t>
      </w:r>
      <w:r w:rsidR="00135D04">
        <w:rPr>
          <w:sz w:val="22"/>
          <w:szCs w:val="22"/>
        </w:rPr>
        <w:t>2016-</w:t>
      </w:r>
      <w:r w:rsidR="009D4ECA">
        <w:rPr>
          <w:sz w:val="22"/>
          <w:szCs w:val="22"/>
        </w:rPr>
        <w:t>2571162</w:t>
      </w:r>
    </w:p>
    <w:p w:rsidR="00B95A27" w:rsidRPr="002C6518" w:rsidRDefault="00B95A27" w:rsidP="00B45673">
      <w:pPr>
        <w:rPr>
          <w:sz w:val="22"/>
          <w:szCs w:val="22"/>
        </w:rPr>
      </w:pPr>
    </w:p>
    <w:p w:rsidR="009D4ECA" w:rsidRDefault="009D4ECA" w:rsidP="00B45673">
      <w:pPr>
        <w:rPr>
          <w:sz w:val="22"/>
          <w:szCs w:val="22"/>
        </w:rPr>
      </w:pPr>
      <w:r>
        <w:rPr>
          <w:sz w:val="22"/>
          <w:szCs w:val="22"/>
        </w:rPr>
        <w:t>MR. JOHN COX</w:t>
      </w:r>
    </w:p>
    <w:p w:rsidR="00390B1D" w:rsidRDefault="00390B1D" w:rsidP="00B45673">
      <w:pPr>
        <w:rPr>
          <w:sz w:val="22"/>
          <w:szCs w:val="22"/>
        </w:rPr>
      </w:pPr>
      <w:r>
        <w:rPr>
          <w:sz w:val="22"/>
          <w:szCs w:val="22"/>
        </w:rPr>
        <w:t>MANAGER OF RATES AND REGULATIONS</w:t>
      </w:r>
    </w:p>
    <w:p w:rsidR="009D4ECA" w:rsidRDefault="009D4ECA" w:rsidP="00B45673">
      <w:pPr>
        <w:rPr>
          <w:sz w:val="22"/>
          <w:szCs w:val="22"/>
        </w:rPr>
      </w:pPr>
      <w:r>
        <w:rPr>
          <w:sz w:val="22"/>
          <w:szCs w:val="22"/>
        </w:rPr>
        <w:t>PENNSYLVANIA AMERICAN WATER</w:t>
      </w:r>
    </w:p>
    <w:p w:rsidR="009D4ECA" w:rsidRDefault="009D4ECA" w:rsidP="00B45673">
      <w:pPr>
        <w:rPr>
          <w:sz w:val="22"/>
          <w:szCs w:val="22"/>
        </w:rPr>
      </w:pPr>
      <w:r>
        <w:rPr>
          <w:sz w:val="22"/>
          <w:szCs w:val="22"/>
        </w:rPr>
        <w:t>800 WEST HERSHEY PARK DRIVE</w:t>
      </w:r>
    </w:p>
    <w:p w:rsidR="00B45673" w:rsidRPr="002C6518" w:rsidRDefault="009D4ECA" w:rsidP="009D4ECA">
      <w:pPr>
        <w:rPr>
          <w:sz w:val="22"/>
          <w:szCs w:val="22"/>
        </w:rPr>
      </w:pPr>
      <w:r>
        <w:rPr>
          <w:sz w:val="22"/>
          <w:szCs w:val="22"/>
        </w:rPr>
        <w:t>HERSHEY PA   17033</w:t>
      </w:r>
    </w:p>
    <w:p w:rsidR="00DA4526" w:rsidRPr="002C6518" w:rsidRDefault="00DA4526" w:rsidP="00B45673">
      <w:pPr>
        <w:rPr>
          <w:sz w:val="22"/>
          <w:szCs w:val="22"/>
        </w:rPr>
      </w:pPr>
    </w:p>
    <w:p w:rsidR="006E06F1" w:rsidRDefault="009D4ECA" w:rsidP="00A30467">
      <w:pPr>
        <w:ind w:left="1080" w:hanging="360"/>
        <w:rPr>
          <w:sz w:val="22"/>
          <w:szCs w:val="22"/>
        </w:rPr>
      </w:pPr>
      <w:r>
        <w:rPr>
          <w:sz w:val="22"/>
          <w:szCs w:val="22"/>
        </w:rPr>
        <w:t>Re</w:t>
      </w:r>
      <w:r>
        <w:rPr>
          <w:sz w:val="22"/>
          <w:szCs w:val="22"/>
        </w:rPr>
        <w:tab/>
        <w:t>Pennsylvania American Water</w:t>
      </w:r>
      <w:r w:rsidR="00AE24F6">
        <w:rPr>
          <w:sz w:val="22"/>
          <w:szCs w:val="22"/>
        </w:rPr>
        <w:t xml:space="preserve"> </w:t>
      </w:r>
    </w:p>
    <w:p w:rsidR="00AE24F6" w:rsidRPr="002C6518" w:rsidRDefault="00AE24F6" w:rsidP="00A30467">
      <w:pPr>
        <w:ind w:left="1080" w:hanging="360"/>
        <w:rPr>
          <w:sz w:val="22"/>
          <w:szCs w:val="22"/>
        </w:rPr>
      </w:pPr>
      <w:r>
        <w:rPr>
          <w:sz w:val="22"/>
          <w:szCs w:val="22"/>
        </w:rPr>
        <w:tab/>
        <w:t xml:space="preserve">Supplement No. </w:t>
      </w:r>
      <w:r w:rsidR="009D4ECA">
        <w:rPr>
          <w:sz w:val="22"/>
          <w:szCs w:val="22"/>
        </w:rPr>
        <w:t>16</w:t>
      </w:r>
      <w:r>
        <w:rPr>
          <w:sz w:val="22"/>
          <w:szCs w:val="22"/>
        </w:rPr>
        <w:t xml:space="preserve"> to Tariff </w:t>
      </w:r>
      <w:r w:rsidR="00390B1D">
        <w:rPr>
          <w:sz w:val="22"/>
          <w:szCs w:val="22"/>
        </w:rPr>
        <w:t>Wastewater</w:t>
      </w:r>
      <w:r w:rsidR="009D4ECA">
        <w:rPr>
          <w:sz w:val="22"/>
          <w:szCs w:val="22"/>
        </w:rPr>
        <w:t>-</w:t>
      </w:r>
      <w:r>
        <w:rPr>
          <w:sz w:val="22"/>
          <w:szCs w:val="22"/>
        </w:rPr>
        <w:t>P</w:t>
      </w:r>
      <w:r w:rsidR="00390B1D">
        <w:rPr>
          <w:sz w:val="22"/>
          <w:szCs w:val="22"/>
        </w:rPr>
        <w:t>A</w:t>
      </w:r>
      <w:r>
        <w:rPr>
          <w:sz w:val="22"/>
          <w:szCs w:val="22"/>
        </w:rPr>
        <w:t xml:space="preserve"> PUC No. </w:t>
      </w:r>
      <w:r w:rsidR="009D4ECA">
        <w:rPr>
          <w:sz w:val="22"/>
          <w:szCs w:val="22"/>
        </w:rPr>
        <w:t>15</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9D4ECA">
        <w:rPr>
          <w:sz w:val="22"/>
          <w:szCs w:val="22"/>
        </w:rPr>
        <w:t xml:space="preserve">r. Cox:  </w:t>
      </w:r>
    </w:p>
    <w:p w:rsidR="00B45673" w:rsidRPr="002C6518" w:rsidRDefault="00B45673" w:rsidP="00B45673">
      <w:pPr>
        <w:rPr>
          <w:sz w:val="22"/>
          <w:szCs w:val="22"/>
        </w:rPr>
      </w:pPr>
    </w:p>
    <w:p w:rsidR="00521E97" w:rsidRDefault="00B45673" w:rsidP="00DD2FE2">
      <w:pPr>
        <w:rPr>
          <w:sz w:val="22"/>
          <w:szCs w:val="22"/>
        </w:rPr>
      </w:pPr>
      <w:r w:rsidRPr="002C6518">
        <w:rPr>
          <w:sz w:val="22"/>
          <w:szCs w:val="22"/>
        </w:rPr>
        <w:tab/>
      </w:r>
      <w:proofErr w:type="gramStart"/>
      <w:r w:rsidR="00521E97">
        <w:rPr>
          <w:sz w:val="22"/>
          <w:szCs w:val="22"/>
        </w:rPr>
        <w:t>On September 21, 2016</w:t>
      </w:r>
      <w:r w:rsidR="00390B1D">
        <w:rPr>
          <w:sz w:val="22"/>
          <w:szCs w:val="22"/>
        </w:rPr>
        <w:t>,</w:t>
      </w:r>
      <w:r w:rsidR="00521E97" w:rsidRPr="002C6518">
        <w:rPr>
          <w:sz w:val="22"/>
          <w:szCs w:val="22"/>
        </w:rPr>
        <w:t xml:space="preserve"> at Docket No.</w:t>
      </w:r>
      <w:proofErr w:type="gramEnd"/>
      <w:r w:rsidR="00521E97" w:rsidRPr="002C6518">
        <w:rPr>
          <w:sz w:val="22"/>
          <w:szCs w:val="22"/>
        </w:rPr>
        <w:t xml:space="preserve"> </w:t>
      </w:r>
      <w:r w:rsidR="003A61E1">
        <w:rPr>
          <w:sz w:val="22"/>
          <w:szCs w:val="22"/>
        </w:rPr>
        <w:t>M-2012-2293611,</w:t>
      </w:r>
      <w:r w:rsidR="00521E97">
        <w:rPr>
          <w:sz w:val="22"/>
          <w:szCs w:val="22"/>
        </w:rPr>
        <w:t xml:space="preserve"> the Commission entered a Supplemental Implementation </w:t>
      </w:r>
      <w:r w:rsidR="00521E97" w:rsidRPr="002C6518">
        <w:rPr>
          <w:sz w:val="22"/>
          <w:szCs w:val="22"/>
        </w:rPr>
        <w:t>Order</w:t>
      </w:r>
      <w:r w:rsidR="000C1D89">
        <w:rPr>
          <w:sz w:val="22"/>
          <w:szCs w:val="22"/>
        </w:rPr>
        <w:t xml:space="preserve"> (SIO)</w:t>
      </w:r>
      <w:r w:rsidR="00521E97">
        <w:rPr>
          <w:sz w:val="22"/>
          <w:szCs w:val="22"/>
        </w:rPr>
        <w:t xml:space="preserve"> that directed all jurisdictional utilities with a Commiss</w:t>
      </w:r>
      <w:r w:rsidR="009D4ECA">
        <w:rPr>
          <w:sz w:val="22"/>
          <w:szCs w:val="22"/>
        </w:rPr>
        <w:t>i</w:t>
      </w:r>
      <w:r w:rsidR="00521E97">
        <w:rPr>
          <w:sz w:val="22"/>
          <w:szCs w:val="22"/>
        </w:rPr>
        <w:t>on-approved</w:t>
      </w:r>
      <w:r w:rsidR="000C1D89">
        <w:rPr>
          <w:sz w:val="22"/>
          <w:szCs w:val="22"/>
        </w:rPr>
        <w:t xml:space="preserve"> Distribution System Improvement Charge</w:t>
      </w:r>
      <w:r w:rsidR="00521E97">
        <w:rPr>
          <w:sz w:val="22"/>
          <w:szCs w:val="22"/>
        </w:rPr>
        <w:t xml:space="preserve"> </w:t>
      </w:r>
      <w:r w:rsidR="000C1D89">
        <w:rPr>
          <w:sz w:val="22"/>
          <w:szCs w:val="22"/>
        </w:rPr>
        <w:t>(</w:t>
      </w:r>
      <w:r w:rsidR="00521E97">
        <w:rPr>
          <w:sz w:val="22"/>
          <w:szCs w:val="22"/>
        </w:rPr>
        <w:t>DSIC</w:t>
      </w:r>
      <w:r w:rsidR="000C1D89">
        <w:rPr>
          <w:sz w:val="22"/>
          <w:szCs w:val="22"/>
        </w:rPr>
        <w:t>)</w:t>
      </w:r>
      <w:r w:rsidR="00521E97">
        <w:rPr>
          <w:sz w:val="22"/>
          <w:szCs w:val="22"/>
        </w:rPr>
        <w:t xml:space="preserve"> mechanism to file a tariff in compliance with the Model Tariff attached as Appendix A </w:t>
      </w:r>
      <w:r w:rsidR="000C1D89">
        <w:rPr>
          <w:sz w:val="22"/>
          <w:szCs w:val="22"/>
        </w:rPr>
        <w:t xml:space="preserve">to the SIO.  The purpose of the SIO was to address procedures and guidelines regarding implementation of the DSIC surcharge mechanism that had not been fully addressed in previous DSIC-related Orders.  </w:t>
      </w:r>
    </w:p>
    <w:p w:rsidR="00521E97" w:rsidRDefault="00521E97" w:rsidP="00DD2FE2">
      <w:pPr>
        <w:rPr>
          <w:sz w:val="22"/>
          <w:szCs w:val="22"/>
        </w:rPr>
      </w:pPr>
    </w:p>
    <w:p w:rsidR="00E8699E" w:rsidRPr="002C6518" w:rsidRDefault="00521E97" w:rsidP="00DD2FE2">
      <w:pPr>
        <w:rPr>
          <w:sz w:val="22"/>
          <w:szCs w:val="22"/>
        </w:rPr>
      </w:pPr>
      <w:r>
        <w:rPr>
          <w:sz w:val="22"/>
          <w:szCs w:val="22"/>
        </w:rPr>
        <w:tab/>
      </w:r>
      <w:r w:rsidR="00474543" w:rsidRPr="002C6518">
        <w:rPr>
          <w:sz w:val="22"/>
          <w:szCs w:val="22"/>
        </w:rPr>
        <w:t xml:space="preserve">On </w:t>
      </w:r>
      <w:r w:rsidR="00AE24F6">
        <w:rPr>
          <w:sz w:val="22"/>
          <w:szCs w:val="22"/>
        </w:rPr>
        <w:t xml:space="preserve">October </w:t>
      </w:r>
      <w:r w:rsidR="009D4ECA">
        <w:rPr>
          <w:sz w:val="22"/>
          <w:szCs w:val="22"/>
        </w:rPr>
        <w:t>13</w:t>
      </w:r>
      <w:r w:rsidR="00AE24F6">
        <w:rPr>
          <w:sz w:val="22"/>
          <w:szCs w:val="22"/>
        </w:rPr>
        <w:t>, 2016</w:t>
      </w:r>
      <w:r w:rsidR="00474543" w:rsidRPr="002C6518">
        <w:rPr>
          <w:sz w:val="22"/>
          <w:szCs w:val="22"/>
        </w:rPr>
        <w:t xml:space="preserve">, </w:t>
      </w:r>
      <w:r w:rsidR="009D4ECA">
        <w:rPr>
          <w:sz w:val="22"/>
          <w:szCs w:val="22"/>
        </w:rPr>
        <w:t xml:space="preserve">Pennsylvania American Water </w:t>
      </w:r>
      <w:r w:rsidR="006861B6" w:rsidRPr="002C6518">
        <w:rPr>
          <w:sz w:val="22"/>
          <w:szCs w:val="22"/>
        </w:rPr>
        <w:t>file</w:t>
      </w:r>
      <w:r w:rsidR="00474543" w:rsidRPr="002C6518">
        <w:rPr>
          <w:sz w:val="22"/>
          <w:szCs w:val="22"/>
        </w:rPr>
        <w:t>d</w:t>
      </w:r>
      <w:r w:rsidR="006861B6" w:rsidRPr="002C6518">
        <w:rPr>
          <w:sz w:val="22"/>
          <w:szCs w:val="22"/>
        </w:rPr>
        <w:t xml:space="preserve"> </w:t>
      </w:r>
      <w:r w:rsidR="00AE24F6">
        <w:rPr>
          <w:sz w:val="22"/>
          <w:szCs w:val="22"/>
        </w:rPr>
        <w:t xml:space="preserve">Supplement No. </w:t>
      </w:r>
      <w:r w:rsidR="009D4ECA">
        <w:rPr>
          <w:sz w:val="22"/>
          <w:szCs w:val="22"/>
        </w:rPr>
        <w:t>16</w:t>
      </w:r>
      <w:r w:rsidR="00AE24F6">
        <w:rPr>
          <w:sz w:val="22"/>
          <w:szCs w:val="22"/>
        </w:rPr>
        <w:t xml:space="preserve"> to Tariff </w:t>
      </w:r>
      <w:r w:rsidR="009D4ECA">
        <w:rPr>
          <w:sz w:val="22"/>
          <w:szCs w:val="22"/>
        </w:rPr>
        <w:t>Wastewater</w:t>
      </w:r>
      <w:r w:rsidR="00390B1D">
        <w:rPr>
          <w:sz w:val="22"/>
          <w:szCs w:val="22"/>
        </w:rPr>
        <w:t>-</w:t>
      </w:r>
      <w:r w:rsidR="00AE24F6">
        <w:rPr>
          <w:sz w:val="22"/>
          <w:szCs w:val="22"/>
        </w:rPr>
        <w:t>P</w:t>
      </w:r>
      <w:r w:rsidR="00390B1D">
        <w:rPr>
          <w:sz w:val="22"/>
          <w:szCs w:val="22"/>
        </w:rPr>
        <w:t>A</w:t>
      </w:r>
      <w:r w:rsidR="00AE24F6">
        <w:rPr>
          <w:sz w:val="22"/>
          <w:szCs w:val="22"/>
        </w:rPr>
        <w:t xml:space="preserve"> PUC No. </w:t>
      </w:r>
      <w:r w:rsidR="009D4ECA">
        <w:rPr>
          <w:sz w:val="22"/>
          <w:szCs w:val="22"/>
        </w:rPr>
        <w:t>1</w:t>
      </w:r>
      <w:r w:rsidR="00135D04">
        <w:rPr>
          <w:sz w:val="22"/>
          <w:szCs w:val="22"/>
        </w:rPr>
        <w:t>5</w:t>
      </w:r>
      <w:r w:rsidR="00AE24F6">
        <w:rPr>
          <w:sz w:val="22"/>
          <w:szCs w:val="22"/>
        </w:rPr>
        <w:t xml:space="preserve"> </w:t>
      </w:r>
      <w:r w:rsidR="00474543" w:rsidRPr="002C6518">
        <w:rPr>
          <w:sz w:val="22"/>
          <w:szCs w:val="22"/>
        </w:rPr>
        <w:t xml:space="preserve">to become effective on </w:t>
      </w:r>
      <w:r w:rsidR="00AE24F6">
        <w:rPr>
          <w:sz w:val="22"/>
          <w:szCs w:val="22"/>
        </w:rPr>
        <w:t xml:space="preserve">October </w:t>
      </w:r>
      <w:r w:rsidR="009D4ECA">
        <w:rPr>
          <w:sz w:val="22"/>
          <w:szCs w:val="22"/>
        </w:rPr>
        <w:t>14</w:t>
      </w:r>
      <w:r w:rsidR="00AE24F6">
        <w:rPr>
          <w:sz w:val="22"/>
          <w:szCs w:val="22"/>
        </w:rPr>
        <w:t>, 2016</w:t>
      </w:r>
      <w:r w:rsidR="008B1E83">
        <w:rPr>
          <w:sz w:val="22"/>
          <w:szCs w:val="22"/>
        </w:rPr>
        <w:t>, containing language changes</w:t>
      </w:r>
      <w:r w:rsidR="00B7764A" w:rsidRPr="002C6518">
        <w:rPr>
          <w:sz w:val="22"/>
          <w:szCs w:val="22"/>
        </w:rPr>
        <w:t xml:space="preserve"> </w:t>
      </w:r>
      <w:r w:rsidR="006E06F1" w:rsidRPr="002C6518">
        <w:rPr>
          <w:sz w:val="22"/>
          <w:szCs w:val="22"/>
        </w:rPr>
        <w:t xml:space="preserve">in compliance with the </w:t>
      </w:r>
      <w:r w:rsidR="008B1E83">
        <w:rPr>
          <w:sz w:val="22"/>
          <w:szCs w:val="22"/>
        </w:rPr>
        <w:t>SIO</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8B1E83">
        <w:rPr>
          <w:sz w:val="22"/>
          <w:szCs w:val="22"/>
        </w:rPr>
        <w:t xml:space="preserve">Supplement No. </w:t>
      </w:r>
      <w:r w:rsidR="009D4ECA">
        <w:rPr>
          <w:sz w:val="22"/>
          <w:szCs w:val="22"/>
        </w:rPr>
        <w:t>16</w:t>
      </w:r>
      <w:r w:rsidR="008B1E83">
        <w:rPr>
          <w:sz w:val="22"/>
          <w:szCs w:val="22"/>
        </w:rPr>
        <w:t xml:space="preserve"> to Tariff </w:t>
      </w:r>
      <w:r w:rsidR="009D4ECA">
        <w:rPr>
          <w:sz w:val="22"/>
          <w:szCs w:val="22"/>
        </w:rPr>
        <w:t>Wastewater</w:t>
      </w:r>
      <w:r w:rsidR="00390B1D">
        <w:rPr>
          <w:sz w:val="22"/>
          <w:szCs w:val="22"/>
        </w:rPr>
        <w:t>-</w:t>
      </w:r>
      <w:r w:rsidR="008B1E83">
        <w:rPr>
          <w:sz w:val="22"/>
          <w:szCs w:val="22"/>
        </w:rPr>
        <w:t xml:space="preserve">PA PUC No. </w:t>
      </w:r>
      <w:r w:rsidR="009D4ECA">
        <w:rPr>
          <w:sz w:val="22"/>
          <w:szCs w:val="22"/>
        </w:rPr>
        <w:t>1</w:t>
      </w:r>
      <w:r w:rsidR="00135D04">
        <w:rPr>
          <w:sz w:val="22"/>
          <w:szCs w:val="22"/>
        </w:rPr>
        <w:t>5</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A4155F" w:rsidRDefault="00941CD0" w:rsidP="00DA4526">
      <w:pPr>
        <w:ind w:hanging="1080"/>
        <w:rPr>
          <w:sz w:val="22"/>
          <w:szCs w:val="22"/>
        </w:rPr>
      </w:pPr>
      <w:bookmarkStart w:id="0" w:name="_GoBack"/>
      <w:r w:rsidRPr="00F45E06">
        <w:rPr>
          <w:b/>
          <w:noProof/>
        </w:rPr>
        <w:drawing>
          <wp:anchor distT="0" distB="0" distL="114300" distR="114300" simplePos="0" relativeHeight="251661312" behindDoc="1" locked="0" layoutInCell="1" allowOverlap="1" wp14:anchorId="4687C4E4" wp14:editId="61993345">
            <wp:simplePos x="0" y="0"/>
            <wp:positionH relativeFrom="column">
              <wp:posOffset>2862580</wp:posOffset>
            </wp:positionH>
            <wp:positionV relativeFrom="paragraph">
              <wp:posOffset>203835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155F" w:rsidRPr="002C6518">
        <w:rPr>
          <w:sz w:val="22"/>
          <w:szCs w:val="22"/>
        </w:rPr>
        <w:tab/>
      </w:r>
      <w:r w:rsidR="00A4155F" w:rsidRPr="002C6518">
        <w:rPr>
          <w:sz w:val="22"/>
          <w:szCs w:val="22"/>
        </w:rPr>
        <w:tab/>
        <w:t xml:space="preserve">If you have any questions in this matter, please contact </w:t>
      </w:r>
      <w:r w:rsidR="009D4ECA">
        <w:rPr>
          <w:sz w:val="22"/>
          <w:szCs w:val="22"/>
        </w:rPr>
        <w:t xml:space="preserve">Marie Intrieri, </w:t>
      </w:r>
      <w:r w:rsidR="00A4155F" w:rsidRPr="002C6518">
        <w:rPr>
          <w:sz w:val="22"/>
          <w:szCs w:val="22"/>
        </w:rPr>
        <w:t>Bureau of Technical Utility Services, at 717-</w:t>
      </w:r>
      <w:r w:rsidR="009D4ECA">
        <w:rPr>
          <w:sz w:val="22"/>
          <w:szCs w:val="22"/>
        </w:rPr>
        <w:t>214-9114</w:t>
      </w:r>
      <w:r w:rsidR="00A4155F" w:rsidRPr="002C6518">
        <w:rPr>
          <w:sz w:val="22"/>
          <w:szCs w:val="22"/>
        </w:rPr>
        <w:t xml:space="preserve"> or</w:t>
      </w:r>
      <w:r w:rsidR="009D4ECA">
        <w:rPr>
          <w:sz w:val="22"/>
          <w:szCs w:val="22"/>
        </w:rPr>
        <w:t xml:space="preserve"> </w:t>
      </w:r>
      <w:hyperlink r:id="rId10" w:history="1">
        <w:r w:rsidR="009D4ECA" w:rsidRPr="0085758E">
          <w:rPr>
            <w:rStyle w:val="Hyperlink"/>
            <w:sz w:val="22"/>
            <w:szCs w:val="22"/>
          </w:rPr>
          <w:t>maintrieri@pa.gov</w:t>
        </w:r>
      </w:hyperlink>
      <w:r w:rsidR="009D4ECA">
        <w:rPr>
          <w:sz w:val="22"/>
          <w:szCs w:val="22"/>
        </w:rPr>
        <w:t xml:space="preserve">. </w:t>
      </w:r>
    </w:p>
    <w:p w:rsidR="009D4ECA" w:rsidRPr="002C6518" w:rsidRDefault="009D4ECA" w:rsidP="00DA4526">
      <w:pPr>
        <w:ind w:hanging="1080"/>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8B1E8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89" w:rsidRDefault="00152589">
      <w:r>
        <w:separator/>
      </w:r>
    </w:p>
  </w:endnote>
  <w:endnote w:type="continuationSeparator" w:id="0">
    <w:p w:rsidR="00152589" w:rsidRDefault="0015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89" w:rsidRDefault="00152589">
      <w:r>
        <w:separator/>
      </w:r>
    </w:p>
  </w:footnote>
  <w:footnote w:type="continuationSeparator" w:id="0">
    <w:p w:rsidR="00152589" w:rsidRDefault="00152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1D89"/>
    <w:rsid w:val="000C326E"/>
    <w:rsid w:val="000C6967"/>
    <w:rsid w:val="000D2908"/>
    <w:rsid w:val="000D353A"/>
    <w:rsid w:val="000D3F7C"/>
    <w:rsid w:val="000E7F59"/>
    <w:rsid w:val="000F4747"/>
    <w:rsid w:val="00101462"/>
    <w:rsid w:val="00130671"/>
    <w:rsid w:val="00135D04"/>
    <w:rsid w:val="001508ED"/>
    <w:rsid w:val="00152589"/>
    <w:rsid w:val="0017227E"/>
    <w:rsid w:val="001878A7"/>
    <w:rsid w:val="00194A0B"/>
    <w:rsid w:val="00260FC4"/>
    <w:rsid w:val="0027076C"/>
    <w:rsid w:val="002824E7"/>
    <w:rsid w:val="002C6518"/>
    <w:rsid w:val="003200FB"/>
    <w:rsid w:val="003461CD"/>
    <w:rsid w:val="00353192"/>
    <w:rsid w:val="00390B1D"/>
    <w:rsid w:val="003A61E1"/>
    <w:rsid w:val="003D1F83"/>
    <w:rsid w:val="003D45ED"/>
    <w:rsid w:val="003D613B"/>
    <w:rsid w:val="003F15D5"/>
    <w:rsid w:val="00400D28"/>
    <w:rsid w:val="00404B1E"/>
    <w:rsid w:val="0043103D"/>
    <w:rsid w:val="00456819"/>
    <w:rsid w:val="00474543"/>
    <w:rsid w:val="00480B00"/>
    <w:rsid w:val="004C4D8F"/>
    <w:rsid w:val="004C741D"/>
    <w:rsid w:val="004C77E1"/>
    <w:rsid w:val="004E42FD"/>
    <w:rsid w:val="004F5F75"/>
    <w:rsid w:val="005056CA"/>
    <w:rsid w:val="00512D8A"/>
    <w:rsid w:val="00521E97"/>
    <w:rsid w:val="0056517B"/>
    <w:rsid w:val="00581AE6"/>
    <w:rsid w:val="005C7262"/>
    <w:rsid w:val="005E0496"/>
    <w:rsid w:val="005E7275"/>
    <w:rsid w:val="005F0888"/>
    <w:rsid w:val="00610700"/>
    <w:rsid w:val="00612FDC"/>
    <w:rsid w:val="0064012A"/>
    <w:rsid w:val="00652F4C"/>
    <w:rsid w:val="006861B6"/>
    <w:rsid w:val="006970E1"/>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C58CE"/>
    <w:rsid w:val="00826337"/>
    <w:rsid w:val="00873C66"/>
    <w:rsid w:val="008923D5"/>
    <w:rsid w:val="008A4C7A"/>
    <w:rsid w:val="008B1E83"/>
    <w:rsid w:val="008C4062"/>
    <w:rsid w:val="008D31D7"/>
    <w:rsid w:val="00920579"/>
    <w:rsid w:val="00926F9A"/>
    <w:rsid w:val="00941CD0"/>
    <w:rsid w:val="00946C8F"/>
    <w:rsid w:val="00953D93"/>
    <w:rsid w:val="009963A1"/>
    <w:rsid w:val="009C1AC4"/>
    <w:rsid w:val="009D4ECA"/>
    <w:rsid w:val="009D51DE"/>
    <w:rsid w:val="009E0384"/>
    <w:rsid w:val="009E4BCC"/>
    <w:rsid w:val="009F6E97"/>
    <w:rsid w:val="00A30467"/>
    <w:rsid w:val="00A338C4"/>
    <w:rsid w:val="00A4155F"/>
    <w:rsid w:val="00A51995"/>
    <w:rsid w:val="00AB60E6"/>
    <w:rsid w:val="00AC103C"/>
    <w:rsid w:val="00AC6EFD"/>
    <w:rsid w:val="00AE24F6"/>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746BB"/>
    <w:rsid w:val="00E8069B"/>
    <w:rsid w:val="00E8699E"/>
    <w:rsid w:val="00F00F7F"/>
    <w:rsid w:val="00F2123C"/>
    <w:rsid w:val="00F22423"/>
    <w:rsid w:val="00F24BE1"/>
    <w:rsid w:val="00F342A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ntrieri@pa.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2016-11-01T16:33:00Z</cp:lastPrinted>
  <dcterms:created xsi:type="dcterms:W3CDTF">2016-10-31T14:07:00Z</dcterms:created>
  <dcterms:modified xsi:type="dcterms:W3CDTF">2016-11-01T16:33:00Z</dcterms:modified>
</cp:coreProperties>
</file>