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EC5564" w:rsidRDefault="00EC5564" w:rsidP="00335C2A">
      <w:pPr>
        <w:rPr>
          <w:sz w:val="24"/>
          <w:szCs w:val="24"/>
        </w:rPr>
        <w:sectPr w:rsidR="00EC5564" w:rsidSect="00205ACE">
          <w:type w:val="continuous"/>
          <w:pgSz w:w="12240" w:h="15840"/>
          <w:pgMar w:top="1440" w:right="1440" w:bottom="1440" w:left="1440" w:header="720" w:footer="720" w:gutter="0"/>
          <w:cols w:space="720"/>
        </w:sectPr>
      </w:pPr>
    </w:p>
    <w:p w:rsidR="00C054C5" w:rsidRDefault="00FD19B6" w:rsidP="00FD19B6">
      <w:pPr>
        <w:jc w:val="center"/>
        <w:rPr>
          <w:sz w:val="24"/>
          <w:szCs w:val="24"/>
        </w:rPr>
      </w:pPr>
      <w:r>
        <w:rPr>
          <w:sz w:val="24"/>
          <w:szCs w:val="24"/>
        </w:rPr>
        <w:lastRenderedPageBreak/>
        <w:t>November 8, 2016</w:t>
      </w:r>
    </w:p>
    <w:p w:rsidR="00006837" w:rsidRDefault="00006837" w:rsidP="00E633A1">
      <w:pPr>
        <w:jc w:val="right"/>
        <w:rPr>
          <w:sz w:val="24"/>
          <w:szCs w:val="24"/>
        </w:rPr>
      </w:pPr>
    </w:p>
    <w:p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42408A">
        <w:rPr>
          <w:sz w:val="24"/>
          <w:szCs w:val="24"/>
        </w:rPr>
        <w:t>6</w:t>
      </w:r>
      <w:r w:rsidR="001B3416">
        <w:rPr>
          <w:sz w:val="24"/>
          <w:szCs w:val="24"/>
        </w:rPr>
        <w:t>-</w:t>
      </w:r>
      <w:r w:rsidR="0042408A">
        <w:rPr>
          <w:sz w:val="24"/>
          <w:szCs w:val="24"/>
        </w:rPr>
        <w:t>2554190</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DD3D7A" w:rsidRDefault="00DD3D7A" w:rsidP="004055A1">
      <w:pPr>
        <w:ind w:left="1440" w:right="2160"/>
        <w:rPr>
          <w:sz w:val="24"/>
          <w:szCs w:val="24"/>
        </w:rPr>
      </w:pPr>
      <w:r w:rsidRPr="00DD3D7A">
        <w:rPr>
          <w:sz w:val="24"/>
          <w:szCs w:val="24"/>
        </w:rPr>
        <w:t xml:space="preserve">Application of the Department of Transportation of the Commonwealth of Pennsylvania for approval to </w:t>
      </w:r>
      <w:r w:rsidR="00D50AFC" w:rsidRPr="00D50AFC">
        <w:rPr>
          <w:sz w:val="24"/>
          <w:szCs w:val="24"/>
        </w:rPr>
        <w:t>alter the public grade</w:t>
      </w:r>
      <w:r w:rsidR="000443F0">
        <w:rPr>
          <w:sz w:val="24"/>
          <w:szCs w:val="24"/>
        </w:rPr>
        <w:t>-</w:t>
      </w:r>
      <w:r w:rsidR="00D50AFC" w:rsidRPr="00D50AFC">
        <w:rPr>
          <w:sz w:val="24"/>
          <w:szCs w:val="24"/>
        </w:rPr>
        <w:t xml:space="preserve">separated crossing </w:t>
      </w:r>
      <w:r w:rsidR="00EF5A22" w:rsidRPr="00EF5A22">
        <w:rPr>
          <w:sz w:val="24"/>
          <w:szCs w:val="24"/>
        </w:rPr>
        <w:t xml:space="preserve">(DOT </w:t>
      </w:r>
      <w:r w:rsidR="0042408A">
        <w:rPr>
          <w:sz w:val="24"/>
          <w:szCs w:val="24"/>
        </w:rPr>
        <w:t>501 678 F</w:t>
      </w:r>
      <w:r w:rsidR="00EF5A22" w:rsidRPr="00EF5A22">
        <w:rPr>
          <w:sz w:val="24"/>
          <w:szCs w:val="24"/>
        </w:rPr>
        <w:t xml:space="preserve">) </w:t>
      </w:r>
      <w:r w:rsidR="0042408A" w:rsidRPr="0042408A">
        <w:rPr>
          <w:sz w:val="24"/>
          <w:szCs w:val="24"/>
        </w:rPr>
        <w:t>by pavement widening, installation of concrete barrier guiderail, and the construction of a 10 foot wide multi-use trail</w:t>
      </w:r>
      <w:r w:rsidR="0042408A">
        <w:rPr>
          <w:sz w:val="24"/>
          <w:szCs w:val="24"/>
        </w:rPr>
        <w:t xml:space="preserve"> </w:t>
      </w:r>
      <w:r w:rsidR="000443F0">
        <w:rPr>
          <w:sz w:val="24"/>
          <w:szCs w:val="24"/>
        </w:rPr>
        <w:t xml:space="preserve">where </w:t>
      </w:r>
      <w:r w:rsidR="0042408A">
        <w:rPr>
          <w:sz w:val="24"/>
          <w:szCs w:val="24"/>
        </w:rPr>
        <w:t xml:space="preserve">Adams </w:t>
      </w:r>
      <w:r w:rsidRPr="00DD3D7A">
        <w:rPr>
          <w:sz w:val="24"/>
          <w:szCs w:val="24"/>
        </w:rPr>
        <w:t xml:space="preserve">Avenue </w:t>
      </w:r>
      <w:r w:rsidR="00823E5E">
        <w:rPr>
          <w:sz w:val="24"/>
          <w:szCs w:val="24"/>
        </w:rPr>
        <w:t>(</w:t>
      </w:r>
      <w:r w:rsidR="0042408A">
        <w:rPr>
          <w:sz w:val="24"/>
          <w:szCs w:val="24"/>
        </w:rPr>
        <w:t xml:space="preserve">SR </w:t>
      </w:r>
      <w:r w:rsidR="00E8284C" w:rsidRPr="0081090F">
        <w:rPr>
          <w:sz w:val="24"/>
          <w:szCs w:val="24"/>
        </w:rPr>
        <w:t>1007</w:t>
      </w:r>
      <w:r w:rsidR="00823E5E">
        <w:rPr>
          <w:sz w:val="24"/>
          <w:szCs w:val="24"/>
        </w:rPr>
        <w:t>)</w:t>
      </w:r>
      <w:r w:rsidR="00823E5E" w:rsidRPr="00823E5E">
        <w:rPr>
          <w:sz w:val="24"/>
          <w:szCs w:val="24"/>
        </w:rPr>
        <w:t xml:space="preserve"> </w:t>
      </w:r>
      <w:r w:rsidR="00823E5E">
        <w:rPr>
          <w:sz w:val="24"/>
          <w:szCs w:val="24"/>
        </w:rPr>
        <w:t>c</w:t>
      </w:r>
      <w:r w:rsidRPr="00DD3D7A">
        <w:rPr>
          <w:sz w:val="24"/>
          <w:szCs w:val="24"/>
        </w:rPr>
        <w:t>rosses</w:t>
      </w:r>
      <w:r w:rsidR="00634404">
        <w:rPr>
          <w:sz w:val="24"/>
          <w:szCs w:val="24"/>
        </w:rPr>
        <w:t xml:space="preserve"> </w:t>
      </w:r>
      <w:r w:rsidR="000443F0">
        <w:rPr>
          <w:sz w:val="24"/>
          <w:szCs w:val="24"/>
        </w:rPr>
        <w:t>below</w:t>
      </w:r>
      <w:r w:rsidR="0081090F">
        <w:rPr>
          <w:sz w:val="24"/>
          <w:szCs w:val="24"/>
        </w:rPr>
        <w:t>-</w:t>
      </w:r>
      <w:r w:rsidRPr="00DD3D7A">
        <w:rPr>
          <w:sz w:val="24"/>
          <w:szCs w:val="24"/>
        </w:rPr>
        <w:t>grade</w:t>
      </w:r>
      <w:r w:rsidR="00634404">
        <w:rPr>
          <w:sz w:val="24"/>
          <w:szCs w:val="24"/>
        </w:rPr>
        <w:t>,</w:t>
      </w:r>
      <w:r w:rsidRPr="00DD3D7A">
        <w:rPr>
          <w:sz w:val="24"/>
          <w:szCs w:val="24"/>
        </w:rPr>
        <w:t xml:space="preserve"> the tracks of National Railroad Passenger Corporation (AMTRAK) in the City of </w:t>
      </w:r>
      <w:r w:rsidR="0042408A">
        <w:rPr>
          <w:sz w:val="24"/>
          <w:szCs w:val="24"/>
        </w:rPr>
        <w:t>Philadelphia, Philadelphia</w:t>
      </w:r>
      <w:r w:rsidRPr="00DD3D7A">
        <w:rPr>
          <w:sz w:val="24"/>
          <w:szCs w:val="24"/>
        </w:rPr>
        <w:t xml:space="preserve"> County; and the allocation of costs incident thereto.</w:t>
      </w:r>
    </w:p>
    <w:p w:rsidR="00D50AFC" w:rsidRDefault="00D50AFC" w:rsidP="004055A1">
      <w:pPr>
        <w:ind w:left="1440" w:right="2160"/>
        <w:rPr>
          <w:sz w:val="24"/>
          <w:szCs w:val="24"/>
        </w:rPr>
      </w:pPr>
    </w:p>
    <w:p w:rsidR="00F97169" w:rsidRDefault="00F97169" w:rsidP="007B4FB2">
      <w:pPr>
        <w:rPr>
          <w:sz w:val="24"/>
          <w:szCs w:val="24"/>
        </w:rPr>
      </w:pPr>
    </w:p>
    <w:p w:rsidR="00A60560" w:rsidRDefault="00A60560" w:rsidP="007B4FB2">
      <w:pPr>
        <w:rPr>
          <w:sz w:val="24"/>
          <w:szCs w:val="24"/>
        </w:rPr>
      </w:pPr>
      <w:r>
        <w:rPr>
          <w:sz w:val="24"/>
          <w:szCs w:val="24"/>
        </w:rPr>
        <w:t>To Whom It May Concern:</w:t>
      </w:r>
    </w:p>
    <w:p w:rsidR="00A60560" w:rsidRDefault="00A60560" w:rsidP="007B4FB2">
      <w:pPr>
        <w:rPr>
          <w:sz w:val="24"/>
          <w:szCs w:val="24"/>
        </w:rPr>
      </w:pPr>
    </w:p>
    <w:p w:rsidR="001D424B" w:rsidRPr="0042408A" w:rsidRDefault="00A60560" w:rsidP="004C658A">
      <w:pPr>
        <w:rPr>
          <w:sz w:val="24"/>
          <w:szCs w:val="24"/>
          <w:highlight w:val="yellow"/>
        </w:rPr>
      </w:pPr>
      <w:r>
        <w:rPr>
          <w:sz w:val="24"/>
          <w:szCs w:val="24"/>
        </w:rPr>
        <w:tab/>
      </w:r>
      <w:r>
        <w:rPr>
          <w:sz w:val="24"/>
          <w:szCs w:val="24"/>
        </w:rPr>
        <w:tab/>
      </w:r>
      <w:r w:rsidRPr="00655D05">
        <w:rPr>
          <w:sz w:val="24"/>
          <w:szCs w:val="24"/>
        </w:rPr>
        <w:t xml:space="preserve">By application filed with the Commission on </w:t>
      </w:r>
      <w:r w:rsidR="00655D05" w:rsidRPr="00655D05">
        <w:rPr>
          <w:sz w:val="24"/>
          <w:szCs w:val="24"/>
        </w:rPr>
        <w:t>June 28,</w:t>
      </w:r>
      <w:r w:rsidR="007B3B68" w:rsidRPr="00655D05">
        <w:rPr>
          <w:sz w:val="24"/>
          <w:szCs w:val="24"/>
        </w:rPr>
        <w:t xml:space="preserve"> 201</w:t>
      </w:r>
      <w:r w:rsidR="00655D05" w:rsidRPr="00655D05">
        <w:rPr>
          <w:sz w:val="24"/>
          <w:szCs w:val="24"/>
        </w:rPr>
        <w:t>6</w:t>
      </w:r>
      <w:r w:rsidRPr="00655D05">
        <w:rPr>
          <w:sz w:val="24"/>
          <w:szCs w:val="24"/>
        </w:rPr>
        <w:t xml:space="preserve">, </w:t>
      </w:r>
      <w:r w:rsidR="004C658A" w:rsidRPr="00655D05">
        <w:rPr>
          <w:spacing w:val="-3"/>
          <w:sz w:val="24"/>
          <w:szCs w:val="24"/>
        </w:rPr>
        <w:t xml:space="preserve">the </w:t>
      </w:r>
      <w:r w:rsidR="00AD0945" w:rsidRPr="00655D05">
        <w:rPr>
          <w:spacing w:val="-3"/>
          <w:sz w:val="24"/>
          <w:szCs w:val="24"/>
        </w:rPr>
        <w:t>Pennsylvania Department of Transportation (Department)</w:t>
      </w:r>
      <w:r w:rsidR="004C658A" w:rsidRPr="00655D05">
        <w:rPr>
          <w:spacing w:val="-3"/>
          <w:sz w:val="24"/>
          <w:szCs w:val="24"/>
        </w:rPr>
        <w:t xml:space="preserve"> </w:t>
      </w:r>
      <w:r w:rsidRPr="00655D05">
        <w:rPr>
          <w:sz w:val="24"/>
          <w:szCs w:val="24"/>
        </w:rPr>
        <w:t xml:space="preserve">seeks Commission approval </w:t>
      </w:r>
      <w:r w:rsidR="00823E5E" w:rsidRPr="00655D05">
        <w:rPr>
          <w:sz w:val="24"/>
          <w:szCs w:val="24"/>
        </w:rPr>
        <w:t>to</w:t>
      </w:r>
      <w:r w:rsidR="001D424B" w:rsidRPr="00655D05">
        <w:rPr>
          <w:sz w:val="24"/>
          <w:szCs w:val="24"/>
        </w:rPr>
        <w:t xml:space="preserve"> alter the public grade</w:t>
      </w:r>
      <w:r w:rsidR="00C5444B" w:rsidRPr="00655D05">
        <w:rPr>
          <w:sz w:val="24"/>
          <w:szCs w:val="24"/>
        </w:rPr>
        <w:t>-</w:t>
      </w:r>
      <w:r w:rsidR="001D424B" w:rsidRPr="00655D05">
        <w:rPr>
          <w:sz w:val="24"/>
          <w:szCs w:val="24"/>
        </w:rPr>
        <w:t xml:space="preserve"> separated crossing </w:t>
      </w:r>
      <w:r w:rsidR="00EF5A22" w:rsidRPr="00655D05">
        <w:rPr>
          <w:sz w:val="24"/>
          <w:szCs w:val="24"/>
        </w:rPr>
        <w:t>(</w:t>
      </w:r>
      <w:r w:rsidR="00655D05" w:rsidRPr="00655D05">
        <w:rPr>
          <w:sz w:val="24"/>
          <w:szCs w:val="24"/>
        </w:rPr>
        <w:t>DOT 501 678 F</w:t>
      </w:r>
      <w:r w:rsidR="00EF5A22" w:rsidRPr="00655D05">
        <w:rPr>
          <w:sz w:val="24"/>
          <w:szCs w:val="24"/>
        </w:rPr>
        <w:t xml:space="preserve">) </w:t>
      </w:r>
      <w:r w:rsidR="001D424B" w:rsidRPr="00655D05">
        <w:rPr>
          <w:sz w:val="24"/>
          <w:szCs w:val="24"/>
        </w:rPr>
        <w:t xml:space="preserve">by the </w:t>
      </w:r>
      <w:r w:rsidR="000443F0" w:rsidRPr="00655D05">
        <w:rPr>
          <w:sz w:val="24"/>
          <w:szCs w:val="24"/>
        </w:rPr>
        <w:t>re</w:t>
      </w:r>
      <w:r w:rsidR="001D424B" w:rsidRPr="00655D05">
        <w:rPr>
          <w:sz w:val="24"/>
          <w:szCs w:val="24"/>
        </w:rPr>
        <w:t xml:space="preserve">construction </w:t>
      </w:r>
      <w:r w:rsidR="000443F0" w:rsidRPr="00655D05">
        <w:rPr>
          <w:sz w:val="24"/>
          <w:szCs w:val="24"/>
        </w:rPr>
        <w:t xml:space="preserve">of the roadway where </w:t>
      </w:r>
      <w:r w:rsidR="00655D05" w:rsidRPr="00655D05">
        <w:rPr>
          <w:sz w:val="24"/>
          <w:szCs w:val="24"/>
        </w:rPr>
        <w:t xml:space="preserve">Adams Avenue </w:t>
      </w:r>
      <w:r w:rsidR="000443F0" w:rsidRPr="00655D05">
        <w:rPr>
          <w:sz w:val="24"/>
          <w:szCs w:val="24"/>
        </w:rPr>
        <w:t xml:space="preserve">(SR </w:t>
      </w:r>
      <w:r w:rsidR="00E8284C" w:rsidRPr="0081090F">
        <w:rPr>
          <w:sz w:val="24"/>
          <w:szCs w:val="24"/>
        </w:rPr>
        <w:t>1007</w:t>
      </w:r>
      <w:r w:rsidR="000443F0" w:rsidRPr="00655D05">
        <w:rPr>
          <w:sz w:val="24"/>
          <w:szCs w:val="24"/>
        </w:rPr>
        <w:t>) c</w:t>
      </w:r>
      <w:r w:rsidR="001D424B" w:rsidRPr="00655D05">
        <w:rPr>
          <w:sz w:val="24"/>
          <w:szCs w:val="24"/>
        </w:rPr>
        <w:t xml:space="preserve">rosses </w:t>
      </w:r>
      <w:r w:rsidR="000443F0" w:rsidRPr="00655D05">
        <w:rPr>
          <w:sz w:val="24"/>
          <w:szCs w:val="24"/>
        </w:rPr>
        <w:t>below</w:t>
      </w:r>
      <w:r w:rsidR="0081090F">
        <w:rPr>
          <w:sz w:val="24"/>
          <w:szCs w:val="24"/>
        </w:rPr>
        <w:t>-</w:t>
      </w:r>
      <w:r w:rsidR="001D424B" w:rsidRPr="00655D05">
        <w:rPr>
          <w:sz w:val="24"/>
          <w:szCs w:val="24"/>
        </w:rPr>
        <w:t>grade, the tracks of National Railroad Passenger Cor</w:t>
      </w:r>
      <w:r w:rsidR="00655D05" w:rsidRPr="00655D05">
        <w:rPr>
          <w:sz w:val="24"/>
          <w:szCs w:val="24"/>
        </w:rPr>
        <w:t>poration (AMTRAK) in the</w:t>
      </w:r>
      <w:r w:rsidR="001D424B" w:rsidRPr="00655D05">
        <w:rPr>
          <w:sz w:val="24"/>
          <w:szCs w:val="24"/>
        </w:rPr>
        <w:t xml:space="preserve"> </w:t>
      </w:r>
      <w:r w:rsidR="00655D05" w:rsidRPr="00655D05">
        <w:rPr>
          <w:sz w:val="24"/>
          <w:szCs w:val="24"/>
        </w:rPr>
        <w:t>City of Philadelphia, Philadelphia County</w:t>
      </w:r>
      <w:r w:rsidR="00D57C84" w:rsidRPr="00655D05">
        <w:rPr>
          <w:sz w:val="24"/>
          <w:szCs w:val="24"/>
        </w:rPr>
        <w:t>.</w:t>
      </w:r>
    </w:p>
    <w:p w:rsidR="001D424B" w:rsidRPr="0042408A" w:rsidRDefault="001D424B" w:rsidP="004C658A">
      <w:pPr>
        <w:rPr>
          <w:sz w:val="24"/>
          <w:szCs w:val="24"/>
          <w:highlight w:val="yellow"/>
        </w:rPr>
      </w:pPr>
    </w:p>
    <w:p w:rsidR="009D16CE" w:rsidRPr="000D5CD1" w:rsidRDefault="00AD0945" w:rsidP="004C658A">
      <w:pPr>
        <w:rPr>
          <w:sz w:val="24"/>
          <w:szCs w:val="24"/>
        </w:rPr>
      </w:pPr>
      <w:r w:rsidRPr="000D5CD1">
        <w:rPr>
          <w:sz w:val="24"/>
          <w:szCs w:val="24"/>
        </w:rPr>
        <w:tab/>
      </w:r>
      <w:r w:rsidRPr="000D5CD1">
        <w:rPr>
          <w:sz w:val="24"/>
          <w:szCs w:val="24"/>
        </w:rPr>
        <w:tab/>
        <w:t xml:space="preserve">Upon receipt of the application, a field investigation and conference was arranged by a Commission staff engineer and held on </w:t>
      </w:r>
      <w:r w:rsidR="0096411C" w:rsidRPr="000D5CD1">
        <w:rPr>
          <w:sz w:val="24"/>
          <w:szCs w:val="24"/>
        </w:rPr>
        <w:t>September 13, 2016</w:t>
      </w:r>
      <w:r w:rsidR="00242DC3" w:rsidRPr="000D5CD1">
        <w:rPr>
          <w:sz w:val="24"/>
          <w:szCs w:val="24"/>
        </w:rPr>
        <w:t xml:space="preserve"> </w:t>
      </w:r>
      <w:r w:rsidRPr="000D5CD1">
        <w:rPr>
          <w:sz w:val="24"/>
          <w:szCs w:val="24"/>
        </w:rPr>
        <w:t xml:space="preserve">at the site of the subject crossing.  </w:t>
      </w:r>
      <w:r w:rsidR="00242DC3" w:rsidRPr="000D5CD1">
        <w:rPr>
          <w:sz w:val="24"/>
          <w:szCs w:val="24"/>
        </w:rPr>
        <w:t xml:space="preserve">Representatives of </w:t>
      </w:r>
      <w:r w:rsidR="000F51EE" w:rsidRPr="000D5CD1">
        <w:rPr>
          <w:sz w:val="24"/>
          <w:szCs w:val="24"/>
        </w:rPr>
        <w:t xml:space="preserve">the </w:t>
      </w:r>
      <w:r w:rsidR="00242DC3" w:rsidRPr="000D5CD1">
        <w:rPr>
          <w:sz w:val="24"/>
          <w:szCs w:val="24"/>
        </w:rPr>
        <w:t xml:space="preserve">City of </w:t>
      </w:r>
      <w:r w:rsidR="007B66FC" w:rsidRPr="000D5CD1">
        <w:rPr>
          <w:sz w:val="24"/>
          <w:szCs w:val="24"/>
        </w:rPr>
        <w:t>Philadelphia</w:t>
      </w:r>
      <w:r w:rsidR="00242DC3" w:rsidRPr="000D5CD1">
        <w:rPr>
          <w:sz w:val="24"/>
          <w:szCs w:val="24"/>
        </w:rPr>
        <w:t xml:space="preserve">, </w:t>
      </w:r>
      <w:r w:rsidR="007B66FC" w:rsidRPr="000D5CD1">
        <w:rPr>
          <w:sz w:val="24"/>
          <w:szCs w:val="24"/>
        </w:rPr>
        <w:t>Southeastern Pennsylvania Transportation Authority (SEPTA)</w:t>
      </w:r>
      <w:r w:rsidR="000F51EE" w:rsidRPr="000D5CD1">
        <w:rPr>
          <w:sz w:val="24"/>
          <w:szCs w:val="24"/>
        </w:rPr>
        <w:t xml:space="preserve">, </w:t>
      </w:r>
      <w:r w:rsidR="00F11D92" w:rsidRPr="000D5CD1">
        <w:rPr>
          <w:sz w:val="24"/>
          <w:szCs w:val="24"/>
        </w:rPr>
        <w:t>National Railroad Passenger Corporation</w:t>
      </w:r>
      <w:r w:rsidR="007B66FC" w:rsidRPr="000D5CD1">
        <w:rPr>
          <w:sz w:val="24"/>
          <w:szCs w:val="24"/>
        </w:rPr>
        <w:t xml:space="preserve"> (AMTRAK), PECO, AECOM, CDM Smith, </w:t>
      </w:r>
      <w:r w:rsidR="000F7DCA" w:rsidRPr="000D5CD1">
        <w:rPr>
          <w:sz w:val="24"/>
          <w:szCs w:val="24"/>
        </w:rPr>
        <w:t xml:space="preserve">Consolidated Rail Corporation (CONRAIL), Verizon, Philadelphia Gas Works, </w:t>
      </w:r>
      <w:r w:rsidR="000F51EE" w:rsidRPr="000D5CD1">
        <w:rPr>
          <w:sz w:val="24"/>
          <w:szCs w:val="24"/>
        </w:rPr>
        <w:t>and the Pennsylvania Department of Transportation</w:t>
      </w:r>
      <w:r w:rsidR="00242DC3" w:rsidRPr="000D5CD1">
        <w:rPr>
          <w:sz w:val="24"/>
          <w:szCs w:val="24"/>
        </w:rPr>
        <w:t xml:space="preserve"> were in attendance</w:t>
      </w:r>
      <w:r w:rsidR="000F7DCA" w:rsidRPr="000D5CD1">
        <w:rPr>
          <w:sz w:val="24"/>
          <w:szCs w:val="24"/>
        </w:rPr>
        <w:t>.</w:t>
      </w:r>
    </w:p>
    <w:p w:rsidR="000F7DCA" w:rsidRPr="0042408A" w:rsidRDefault="000F7DCA" w:rsidP="004C658A">
      <w:pPr>
        <w:rPr>
          <w:sz w:val="24"/>
          <w:szCs w:val="24"/>
          <w:highlight w:val="yellow"/>
        </w:rPr>
      </w:pPr>
    </w:p>
    <w:p w:rsidR="00823E5E" w:rsidRPr="0042408A" w:rsidRDefault="00242DC3" w:rsidP="00A54123">
      <w:pPr>
        <w:rPr>
          <w:sz w:val="24"/>
          <w:szCs w:val="24"/>
          <w:highlight w:val="yellow"/>
        </w:rPr>
      </w:pPr>
      <w:r w:rsidRPr="0081090F">
        <w:rPr>
          <w:sz w:val="24"/>
          <w:szCs w:val="24"/>
        </w:rPr>
        <w:tab/>
      </w:r>
      <w:r w:rsidRPr="0081090F">
        <w:rPr>
          <w:sz w:val="24"/>
          <w:szCs w:val="24"/>
        </w:rPr>
        <w:tab/>
        <w:t>At the field conference, it was noted that</w:t>
      </w:r>
      <w:r w:rsidR="002C49EA" w:rsidRPr="0081090F">
        <w:rPr>
          <w:sz w:val="24"/>
          <w:szCs w:val="24"/>
        </w:rPr>
        <w:t xml:space="preserve"> </w:t>
      </w:r>
      <w:r w:rsidR="00655D05" w:rsidRPr="0081090F">
        <w:rPr>
          <w:sz w:val="24"/>
          <w:szCs w:val="24"/>
        </w:rPr>
        <w:t xml:space="preserve">Adams Avenue (SR </w:t>
      </w:r>
      <w:r w:rsidR="00E8284C" w:rsidRPr="0081090F">
        <w:rPr>
          <w:sz w:val="24"/>
          <w:szCs w:val="24"/>
        </w:rPr>
        <w:t>1007</w:t>
      </w:r>
      <w:r w:rsidR="00655D05" w:rsidRPr="0081090F">
        <w:rPr>
          <w:sz w:val="24"/>
          <w:szCs w:val="24"/>
        </w:rPr>
        <w:t>)</w:t>
      </w:r>
      <w:r w:rsidR="002C49EA" w:rsidRPr="0081090F">
        <w:rPr>
          <w:sz w:val="24"/>
          <w:szCs w:val="24"/>
        </w:rPr>
        <w:t xml:space="preserve"> is a </w:t>
      </w:r>
      <w:r w:rsidR="003531C6" w:rsidRPr="0081090F">
        <w:rPr>
          <w:sz w:val="24"/>
          <w:szCs w:val="24"/>
        </w:rPr>
        <w:t>t</w:t>
      </w:r>
      <w:r w:rsidR="00655D05" w:rsidRPr="0081090F">
        <w:rPr>
          <w:sz w:val="24"/>
          <w:szCs w:val="24"/>
        </w:rPr>
        <w:t>wo</w:t>
      </w:r>
      <w:r w:rsidR="002C49EA" w:rsidRPr="0081090F">
        <w:rPr>
          <w:sz w:val="24"/>
          <w:szCs w:val="24"/>
        </w:rPr>
        <w:t xml:space="preserve">-lane, </w:t>
      </w:r>
      <w:r w:rsidR="00676AB8" w:rsidRPr="0081090F">
        <w:rPr>
          <w:sz w:val="24"/>
          <w:szCs w:val="24"/>
        </w:rPr>
        <w:t xml:space="preserve">bituminous, </w:t>
      </w:r>
      <w:r w:rsidR="002C49EA" w:rsidRPr="0081090F">
        <w:rPr>
          <w:sz w:val="24"/>
          <w:szCs w:val="24"/>
        </w:rPr>
        <w:t>state road which crosses below the</w:t>
      </w:r>
      <w:r w:rsidR="00951243" w:rsidRPr="0081090F">
        <w:rPr>
          <w:sz w:val="24"/>
          <w:szCs w:val="24"/>
        </w:rPr>
        <w:t xml:space="preserve"> </w:t>
      </w:r>
      <w:r w:rsidR="00F11D92" w:rsidRPr="0081090F">
        <w:rPr>
          <w:sz w:val="24"/>
          <w:szCs w:val="24"/>
        </w:rPr>
        <w:t>grade</w:t>
      </w:r>
      <w:r w:rsidR="002C49EA" w:rsidRPr="0081090F">
        <w:rPr>
          <w:sz w:val="24"/>
          <w:szCs w:val="24"/>
        </w:rPr>
        <w:t xml:space="preserve"> </w:t>
      </w:r>
      <w:r w:rsidR="003531C6" w:rsidRPr="0081090F">
        <w:rPr>
          <w:sz w:val="24"/>
          <w:szCs w:val="24"/>
        </w:rPr>
        <w:t xml:space="preserve">of </w:t>
      </w:r>
      <w:r w:rsidR="00B6579A" w:rsidRPr="0081090F">
        <w:rPr>
          <w:sz w:val="24"/>
          <w:szCs w:val="24"/>
        </w:rPr>
        <w:t>five</w:t>
      </w:r>
      <w:r w:rsidR="003531C6" w:rsidRPr="0081090F">
        <w:rPr>
          <w:sz w:val="24"/>
          <w:szCs w:val="24"/>
        </w:rPr>
        <w:t xml:space="preserve"> (</w:t>
      </w:r>
      <w:r w:rsidR="00655D05" w:rsidRPr="0081090F">
        <w:rPr>
          <w:sz w:val="24"/>
          <w:szCs w:val="24"/>
        </w:rPr>
        <w:t>5</w:t>
      </w:r>
      <w:r w:rsidR="003531C6" w:rsidRPr="0081090F">
        <w:rPr>
          <w:sz w:val="24"/>
          <w:szCs w:val="24"/>
        </w:rPr>
        <w:t xml:space="preserve">) </w:t>
      </w:r>
      <w:r w:rsidR="00951243" w:rsidRPr="0081090F">
        <w:rPr>
          <w:sz w:val="24"/>
          <w:szCs w:val="24"/>
        </w:rPr>
        <w:t>track</w:t>
      </w:r>
      <w:r w:rsidR="003531C6" w:rsidRPr="0081090F">
        <w:rPr>
          <w:sz w:val="24"/>
          <w:szCs w:val="24"/>
        </w:rPr>
        <w:t>s</w:t>
      </w:r>
      <w:r w:rsidR="00951243" w:rsidRPr="0081090F">
        <w:rPr>
          <w:sz w:val="24"/>
          <w:szCs w:val="24"/>
        </w:rPr>
        <w:t xml:space="preserve"> of </w:t>
      </w:r>
      <w:r w:rsidR="00F11D92" w:rsidRPr="0081090F">
        <w:rPr>
          <w:sz w:val="24"/>
          <w:szCs w:val="24"/>
        </w:rPr>
        <w:t>National Railroad Passenger Corporation</w:t>
      </w:r>
      <w:r w:rsidR="00951243" w:rsidRPr="0081090F">
        <w:rPr>
          <w:sz w:val="24"/>
          <w:szCs w:val="24"/>
        </w:rPr>
        <w:t xml:space="preserve">.  </w:t>
      </w:r>
      <w:r w:rsidR="00676AB8" w:rsidRPr="0081090F">
        <w:rPr>
          <w:sz w:val="24"/>
          <w:szCs w:val="24"/>
        </w:rPr>
        <w:t>Each approach consists of the two lane bituminous roadway with concrete sidewalk on each side which continues through the crossing to the opposite approach.</w:t>
      </w:r>
      <w:r w:rsidR="00821964" w:rsidRPr="0081090F">
        <w:rPr>
          <w:sz w:val="24"/>
          <w:szCs w:val="24"/>
        </w:rPr>
        <w:t xml:space="preserve">  </w:t>
      </w:r>
      <w:r w:rsidR="0000576C" w:rsidRPr="0081090F">
        <w:rPr>
          <w:sz w:val="24"/>
          <w:szCs w:val="24"/>
        </w:rPr>
        <w:t xml:space="preserve">  </w:t>
      </w:r>
      <w:r w:rsidR="00951243" w:rsidRPr="0081090F">
        <w:rPr>
          <w:sz w:val="24"/>
          <w:szCs w:val="24"/>
        </w:rPr>
        <w:t xml:space="preserve">The clearance under the railroad bridge is fourteen </w:t>
      </w:r>
      <w:r w:rsidR="00676AB8" w:rsidRPr="0081090F">
        <w:rPr>
          <w:sz w:val="24"/>
          <w:szCs w:val="24"/>
        </w:rPr>
        <w:t xml:space="preserve">and twenty-eight one hundredths </w:t>
      </w:r>
      <w:r w:rsidR="00951243" w:rsidRPr="0081090F">
        <w:rPr>
          <w:sz w:val="24"/>
          <w:szCs w:val="24"/>
        </w:rPr>
        <w:t>(14</w:t>
      </w:r>
      <w:r w:rsidR="00676AB8" w:rsidRPr="0081090F">
        <w:rPr>
          <w:sz w:val="24"/>
          <w:szCs w:val="24"/>
        </w:rPr>
        <w:t>.28</w:t>
      </w:r>
      <w:r w:rsidR="00951243" w:rsidRPr="0081090F">
        <w:rPr>
          <w:sz w:val="24"/>
          <w:szCs w:val="24"/>
        </w:rPr>
        <w:t>) feet</w:t>
      </w:r>
      <w:r w:rsidR="00951243" w:rsidRPr="00B3748A">
        <w:rPr>
          <w:sz w:val="24"/>
          <w:szCs w:val="24"/>
        </w:rPr>
        <w:t>.</w:t>
      </w:r>
      <w:r w:rsidR="00A54123" w:rsidRPr="00B3748A">
        <w:t xml:space="preserve"> </w:t>
      </w:r>
      <w:r w:rsidR="00676AB8" w:rsidRPr="00B3748A">
        <w:rPr>
          <w:sz w:val="24"/>
          <w:szCs w:val="24"/>
        </w:rPr>
        <w:t xml:space="preserve">The horizontal clearance of the bridge is forty-nine (49) feet abutment to abutment. </w:t>
      </w:r>
      <w:r w:rsidR="00A54123" w:rsidRPr="00B3748A">
        <w:rPr>
          <w:sz w:val="24"/>
          <w:szCs w:val="24"/>
        </w:rPr>
        <w:t xml:space="preserve"> The </w:t>
      </w:r>
      <w:r w:rsidR="00676AB8" w:rsidRPr="00B3748A">
        <w:rPr>
          <w:sz w:val="24"/>
          <w:szCs w:val="24"/>
        </w:rPr>
        <w:t xml:space="preserve">Adams Avenue (SR </w:t>
      </w:r>
      <w:r w:rsidR="00E8284C" w:rsidRPr="0081090F">
        <w:rPr>
          <w:sz w:val="24"/>
          <w:szCs w:val="24"/>
        </w:rPr>
        <w:t>1007</w:t>
      </w:r>
      <w:r w:rsidR="00676AB8" w:rsidRPr="00B3748A">
        <w:rPr>
          <w:sz w:val="24"/>
          <w:szCs w:val="24"/>
        </w:rPr>
        <w:t>)</w:t>
      </w:r>
      <w:r w:rsidR="00B3748A" w:rsidRPr="00B3748A">
        <w:rPr>
          <w:sz w:val="24"/>
          <w:szCs w:val="24"/>
        </w:rPr>
        <w:t xml:space="preserve"> ADT is approximately 16,316</w:t>
      </w:r>
      <w:r w:rsidR="00A54123" w:rsidRPr="00B3748A">
        <w:rPr>
          <w:sz w:val="24"/>
          <w:szCs w:val="24"/>
        </w:rPr>
        <w:t xml:space="preserve"> v</w:t>
      </w:r>
      <w:r w:rsidR="00B3748A" w:rsidRPr="00B3748A">
        <w:rPr>
          <w:sz w:val="24"/>
          <w:szCs w:val="24"/>
        </w:rPr>
        <w:t>ehicles with 7</w:t>
      </w:r>
      <w:r w:rsidR="00A54123" w:rsidRPr="00B3748A">
        <w:rPr>
          <w:sz w:val="24"/>
          <w:szCs w:val="24"/>
        </w:rPr>
        <w:t>% trucks.</w:t>
      </w:r>
    </w:p>
    <w:p w:rsidR="003306BB" w:rsidRDefault="003306BB">
      <w:pPr>
        <w:rPr>
          <w:sz w:val="24"/>
          <w:szCs w:val="24"/>
          <w:highlight w:val="yellow"/>
        </w:rPr>
      </w:pPr>
      <w:r>
        <w:rPr>
          <w:sz w:val="24"/>
          <w:szCs w:val="24"/>
          <w:highlight w:val="yellow"/>
        </w:rPr>
        <w:br w:type="page"/>
      </w:r>
    </w:p>
    <w:p w:rsidR="00823E5E" w:rsidRPr="0042408A" w:rsidRDefault="00823E5E" w:rsidP="004C658A">
      <w:pPr>
        <w:rPr>
          <w:sz w:val="24"/>
          <w:szCs w:val="24"/>
          <w:highlight w:val="yellow"/>
        </w:rPr>
      </w:pPr>
    </w:p>
    <w:p w:rsidR="00C8223E" w:rsidRDefault="00823E5E" w:rsidP="00951243">
      <w:pPr>
        <w:rPr>
          <w:sz w:val="24"/>
          <w:szCs w:val="24"/>
        </w:rPr>
      </w:pPr>
      <w:r w:rsidRPr="00B3748A">
        <w:rPr>
          <w:sz w:val="24"/>
          <w:szCs w:val="24"/>
        </w:rPr>
        <w:tab/>
      </w:r>
      <w:r w:rsidRPr="00B3748A">
        <w:rPr>
          <w:sz w:val="24"/>
          <w:szCs w:val="24"/>
        </w:rPr>
        <w:tab/>
      </w:r>
      <w:r w:rsidR="00951243" w:rsidRPr="007D4517">
        <w:rPr>
          <w:sz w:val="24"/>
          <w:szCs w:val="24"/>
        </w:rPr>
        <w:t xml:space="preserve">The Department described in detail the improvements which will be constructed as part of the project.  The Department’s proposed work consists </w:t>
      </w:r>
      <w:r w:rsidR="007D4517" w:rsidRPr="007D4517">
        <w:rPr>
          <w:sz w:val="24"/>
          <w:szCs w:val="24"/>
        </w:rPr>
        <w:t xml:space="preserve">of </w:t>
      </w:r>
      <w:r w:rsidR="00B647F5" w:rsidRPr="007D4517">
        <w:rPr>
          <w:sz w:val="24"/>
          <w:szCs w:val="24"/>
        </w:rPr>
        <w:t>pavement widening, installation of concrete barrier guid</w:t>
      </w:r>
      <w:r w:rsidR="001D7DB5" w:rsidRPr="007D4517">
        <w:rPr>
          <w:sz w:val="24"/>
          <w:szCs w:val="24"/>
        </w:rPr>
        <w:t>e</w:t>
      </w:r>
      <w:r w:rsidR="00B647F5" w:rsidRPr="007D4517">
        <w:rPr>
          <w:sz w:val="24"/>
          <w:szCs w:val="24"/>
        </w:rPr>
        <w:t xml:space="preserve">rail, </w:t>
      </w:r>
      <w:r w:rsidR="007D4517" w:rsidRPr="007D4517">
        <w:rPr>
          <w:sz w:val="24"/>
          <w:szCs w:val="24"/>
        </w:rPr>
        <w:t xml:space="preserve">installation of </w:t>
      </w:r>
      <w:r w:rsidR="00273521" w:rsidRPr="007D4517">
        <w:rPr>
          <w:sz w:val="24"/>
          <w:szCs w:val="24"/>
        </w:rPr>
        <w:t xml:space="preserve">bollards </w:t>
      </w:r>
      <w:r w:rsidR="007D4517" w:rsidRPr="007D4517">
        <w:rPr>
          <w:sz w:val="24"/>
          <w:szCs w:val="24"/>
        </w:rPr>
        <w:t>and the construction of a</w:t>
      </w:r>
      <w:r w:rsidR="00B647F5" w:rsidRPr="007D4517">
        <w:rPr>
          <w:sz w:val="24"/>
          <w:szCs w:val="24"/>
        </w:rPr>
        <w:t xml:space="preserve"> ten (10) foot wide multi-use trail</w:t>
      </w:r>
      <w:r w:rsidR="001D7DB5" w:rsidRPr="007D4517">
        <w:rPr>
          <w:sz w:val="24"/>
          <w:szCs w:val="24"/>
        </w:rPr>
        <w:t xml:space="preserve"> under the tracks of National Railroad Passenger Corporation (AMTRAK)</w:t>
      </w:r>
      <w:r w:rsidR="00951243" w:rsidRPr="007D4517">
        <w:rPr>
          <w:sz w:val="24"/>
          <w:szCs w:val="24"/>
        </w:rPr>
        <w:t>.</w:t>
      </w:r>
      <w:r w:rsidR="00A54123" w:rsidRPr="007D4517">
        <w:rPr>
          <w:sz w:val="24"/>
          <w:szCs w:val="24"/>
        </w:rPr>
        <w:t xml:space="preserve">  </w:t>
      </w:r>
      <w:r w:rsidR="00951243" w:rsidRPr="007D4517">
        <w:rPr>
          <w:sz w:val="24"/>
          <w:szCs w:val="24"/>
        </w:rPr>
        <w:t>The existing vertical clearance</w:t>
      </w:r>
      <w:r w:rsidR="001D7DB5" w:rsidRPr="007D4517">
        <w:rPr>
          <w:sz w:val="24"/>
          <w:szCs w:val="24"/>
        </w:rPr>
        <w:t xml:space="preserve"> and horizontal opening</w:t>
      </w:r>
      <w:r w:rsidR="00A54123" w:rsidRPr="007D4517">
        <w:t xml:space="preserve"> </w:t>
      </w:r>
      <w:r w:rsidR="00A54123" w:rsidRPr="007D4517">
        <w:rPr>
          <w:sz w:val="24"/>
          <w:szCs w:val="24"/>
        </w:rPr>
        <w:t>under the railroad bridge</w:t>
      </w:r>
      <w:r w:rsidR="00951243" w:rsidRPr="007D4517">
        <w:rPr>
          <w:sz w:val="24"/>
          <w:szCs w:val="24"/>
        </w:rPr>
        <w:t xml:space="preserve"> </w:t>
      </w:r>
      <w:r w:rsidR="00A54123" w:rsidRPr="007D4517">
        <w:rPr>
          <w:sz w:val="24"/>
          <w:szCs w:val="24"/>
        </w:rPr>
        <w:t xml:space="preserve">will </w:t>
      </w:r>
      <w:r w:rsidR="00951243" w:rsidRPr="007D4517">
        <w:rPr>
          <w:sz w:val="24"/>
          <w:szCs w:val="24"/>
        </w:rPr>
        <w:t>remain</w:t>
      </w:r>
      <w:r w:rsidR="00DB0134" w:rsidRPr="007D4517">
        <w:rPr>
          <w:sz w:val="24"/>
          <w:szCs w:val="24"/>
        </w:rPr>
        <w:t xml:space="preserve"> </w:t>
      </w:r>
      <w:r w:rsidR="007D4517" w:rsidRPr="007D4517">
        <w:rPr>
          <w:sz w:val="24"/>
          <w:szCs w:val="24"/>
        </w:rPr>
        <w:t>unchanged</w:t>
      </w:r>
      <w:r w:rsidR="00951243" w:rsidRPr="007D4517">
        <w:rPr>
          <w:sz w:val="24"/>
          <w:szCs w:val="24"/>
        </w:rPr>
        <w:t xml:space="preserve">. </w:t>
      </w:r>
      <w:r w:rsidR="00DA3BAB" w:rsidRPr="007D4517">
        <w:rPr>
          <w:sz w:val="24"/>
          <w:szCs w:val="24"/>
        </w:rPr>
        <w:t xml:space="preserve"> The Department submitted preliminary construction plans with its application</w:t>
      </w:r>
      <w:r w:rsidR="00B647F5" w:rsidRPr="007D4517">
        <w:rPr>
          <w:sz w:val="24"/>
          <w:szCs w:val="24"/>
        </w:rPr>
        <w:t xml:space="preserve"> on June 28, 2016,</w:t>
      </w:r>
      <w:r w:rsidR="00DA3BAB" w:rsidRPr="007D4517">
        <w:rPr>
          <w:sz w:val="24"/>
          <w:szCs w:val="24"/>
        </w:rPr>
        <w:t xml:space="preserve"> and </w:t>
      </w:r>
      <w:r w:rsidR="00B647F5" w:rsidRPr="007D4517">
        <w:rPr>
          <w:sz w:val="24"/>
          <w:szCs w:val="24"/>
        </w:rPr>
        <w:t xml:space="preserve">submitted final construction plans August 16, 2016, </w:t>
      </w:r>
      <w:r w:rsidR="00DA3BAB" w:rsidRPr="007D4517">
        <w:rPr>
          <w:sz w:val="24"/>
          <w:szCs w:val="24"/>
        </w:rPr>
        <w:t>said plans were reviewed by the parties at the field conference.</w:t>
      </w:r>
      <w:r w:rsidR="001D7DB5" w:rsidRPr="007D4517">
        <w:rPr>
          <w:sz w:val="24"/>
          <w:szCs w:val="24"/>
        </w:rPr>
        <w:t xml:space="preserve"> The Department stated that the project is necessary for the safety and convenience of the public.</w:t>
      </w:r>
    </w:p>
    <w:p w:rsidR="00A67C6A" w:rsidRDefault="00A67C6A" w:rsidP="00951243">
      <w:pPr>
        <w:rPr>
          <w:sz w:val="24"/>
          <w:szCs w:val="24"/>
        </w:rPr>
      </w:pPr>
    </w:p>
    <w:p w:rsidR="00A67C6A" w:rsidRDefault="00A67C6A" w:rsidP="00951243">
      <w:pPr>
        <w:rPr>
          <w:sz w:val="24"/>
          <w:szCs w:val="24"/>
        </w:rPr>
      </w:pPr>
      <w:r>
        <w:rPr>
          <w:sz w:val="24"/>
          <w:szCs w:val="24"/>
        </w:rPr>
        <w:tab/>
      </w:r>
      <w:r>
        <w:rPr>
          <w:sz w:val="24"/>
          <w:szCs w:val="24"/>
        </w:rPr>
        <w:tab/>
        <w:t xml:space="preserve">The Department avers that each party to the proceeding was served </w:t>
      </w:r>
      <w:r w:rsidR="005C27AA">
        <w:rPr>
          <w:sz w:val="24"/>
          <w:szCs w:val="24"/>
        </w:rPr>
        <w:t xml:space="preserve">a copy of the plans for review.  </w:t>
      </w:r>
      <w:r>
        <w:rPr>
          <w:sz w:val="24"/>
          <w:szCs w:val="24"/>
        </w:rPr>
        <w:t>None of the parties have advised this Commission that it objects to approval of the plans.</w:t>
      </w:r>
    </w:p>
    <w:p w:rsidR="00A67C6A" w:rsidRDefault="00A67C6A" w:rsidP="00951243">
      <w:pPr>
        <w:rPr>
          <w:sz w:val="24"/>
          <w:szCs w:val="24"/>
        </w:rPr>
      </w:pPr>
    </w:p>
    <w:p w:rsidR="00A67C6A" w:rsidRPr="007D4517" w:rsidRDefault="00A67C6A" w:rsidP="00951243">
      <w:pPr>
        <w:rPr>
          <w:sz w:val="24"/>
          <w:szCs w:val="24"/>
        </w:rPr>
      </w:pPr>
      <w:r>
        <w:rPr>
          <w:sz w:val="24"/>
          <w:szCs w:val="24"/>
        </w:rPr>
        <w:tab/>
      </w:r>
      <w:r>
        <w:rPr>
          <w:sz w:val="24"/>
          <w:szCs w:val="24"/>
        </w:rPr>
        <w:tab/>
        <w:t>Please be advised that the plans have been certified as the correct plans and are hereby approved.</w:t>
      </w:r>
    </w:p>
    <w:p w:rsidR="00A67C6A" w:rsidRDefault="00A67C6A" w:rsidP="00457F3C">
      <w:pPr>
        <w:rPr>
          <w:sz w:val="24"/>
          <w:szCs w:val="24"/>
          <w:highlight w:val="yellow"/>
        </w:rPr>
      </w:pPr>
    </w:p>
    <w:p w:rsidR="00457F3C" w:rsidRPr="00E6588C" w:rsidRDefault="00A91BFF" w:rsidP="00A91BFF">
      <w:pPr>
        <w:ind w:firstLine="1440"/>
        <w:rPr>
          <w:sz w:val="24"/>
          <w:szCs w:val="24"/>
        </w:rPr>
      </w:pPr>
      <w:r w:rsidRPr="00E6588C">
        <w:rPr>
          <w:sz w:val="24"/>
          <w:szCs w:val="24"/>
        </w:rPr>
        <w:t xml:space="preserve">The Department agrees to furnish all material and perform all work necessary to construct the project.  </w:t>
      </w:r>
      <w:r w:rsidR="00457F3C" w:rsidRPr="00E6588C">
        <w:rPr>
          <w:sz w:val="24"/>
          <w:szCs w:val="24"/>
        </w:rPr>
        <w:t xml:space="preserve">The estimated cost </w:t>
      </w:r>
      <w:r w:rsidR="001D7DB5" w:rsidRPr="00E6588C">
        <w:rPr>
          <w:sz w:val="24"/>
          <w:szCs w:val="24"/>
        </w:rPr>
        <w:t>of the overall project is $29,160,972.64. The funding for the project will be 100% State Funds for Construction</w:t>
      </w:r>
      <w:r w:rsidR="00457F3C" w:rsidRPr="00E6588C">
        <w:rPr>
          <w:sz w:val="24"/>
          <w:szCs w:val="24"/>
        </w:rPr>
        <w:t>.</w:t>
      </w:r>
    </w:p>
    <w:p w:rsidR="0062247C" w:rsidRDefault="0062247C" w:rsidP="00457F3C">
      <w:pPr>
        <w:rPr>
          <w:sz w:val="24"/>
          <w:szCs w:val="24"/>
          <w:highlight w:val="yellow"/>
        </w:rPr>
      </w:pPr>
    </w:p>
    <w:p w:rsidR="00884C40" w:rsidRPr="00CA7B58" w:rsidRDefault="00884C40" w:rsidP="00884C40">
      <w:pPr>
        <w:ind w:firstLine="1440"/>
        <w:rPr>
          <w:sz w:val="24"/>
          <w:szCs w:val="24"/>
        </w:rPr>
      </w:pPr>
      <w:r w:rsidRPr="00CA7B58">
        <w:rPr>
          <w:sz w:val="24"/>
          <w:szCs w:val="24"/>
        </w:rPr>
        <w:t>It has not been determined to what extent the facilities of the non-carrier utility companies are involved with the project.  The non-carrier utility companies will be directed to perform any work necessary to protect or alter their facilities within public right-of-way to accommodate the project construction at their initial cost and expense, if necessary.</w:t>
      </w:r>
    </w:p>
    <w:p w:rsidR="00884C40" w:rsidRPr="00CA7B58" w:rsidRDefault="00884C40" w:rsidP="00884C40">
      <w:pPr>
        <w:ind w:firstLine="1440"/>
        <w:rPr>
          <w:sz w:val="24"/>
          <w:szCs w:val="24"/>
        </w:rPr>
      </w:pPr>
    </w:p>
    <w:p w:rsidR="00884C40" w:rsidRPr="00CA7B58" w:rsidRDefault="00884C40" w:rsidP="00884C40">
      <w:pPr>
        <w:ind w:firstLine="1440"/>
        <w:rPr>
          <w:sz w:val="24"/>
          <w:szCs w:val="24"/>
        </w:rPr>
      </w:pPr>
      <w:r w:rsidRPr="00CA7B58">
        <w:rPr>
          <w:sz w:val="24"/>
          <w:szCs w:val="24"/>
        </w:rPr>
        <w:t xml:space="preserve">It will not be necessary for the Commission to appropriate railroad property to accommodate the improvement.  </w:t>
      </w:r>
    </w:p>
    <w:p w:rsidR="00884C40" w:rsidRPr="00884C40" w:rsidRDefault="00884C40" w:rsidP="00884C40">
      <w:pPr>
        <w:rPr>
          <w:sz w:val="24"/>
          <w:szCs w:val="24"/>
          <w:highlight w:val="yellow"/>
        </w:rPr>
      </w:pPr>
    </w:p>
    <w:p w:rsidR="00884C40" w:rsidRPr="001C5308" w:rsidRDefault="00884C40" w:rsidP="00884C40">
      <w:pPr>
        <w:ind w:firstLine="1440"/>
        <w:rPr>
          <w:sz w:val="24"/>
          <w:szCs w:val="24"/>
        </w:rPr>
      </w:pPr>
      <w:r w:rsidRPr="001C5308">
        <w:rPr>
          <w:sz w:val="24"/>
          <w:szCs w:val="24"/>
        </w:rPr>
        <w:t xml:space="preserve">The Commission </w:t>
      </w:r>
      <w:r w:rsidR="00CA7B58" w:rsidRPr="001C5308">
        <w:rPr>
          <w:sz w:val="24"/>
          <w:szCs w:val="24"/>
        </w:rPr>
        <w:t>establishes its</w:t>
      </w:r>
      <w:r w:rsidRPr="001C5308">
        <w:rPr>
          <w:sz w:val="24"/>
          <w:szCs w:val="24"/>
        </w:rPr>
        <w:t xml:space="preserve"> jurisdiction over those portions of the project along </w:t>
      </w:r>
      <w:r w:rsidR="00CA7B58" w:rsidRPr="001C5308">
        <w:rPr>
          <w:sz w:val="24"/>
          <w:szCs w:val="24"/>
        </w:rPr>
        <w:t>Adams Avenue (SR 1007</w:t>
      </w:r>
      <w:r w:rsidR="00C627A5" w:rsidRPr="001C5308">
        <w:rPr>
          <w:sz w:val="24"/>
          <w:szCs w:val="24"/>
        </w:rPr>
        <w:t>) between</w:t>
      </w:r>
      <w:r w:rsidRPr="001C5308">
        <w:rPr>
          <w:sz w:val="24"/>
          <w:szCs w:val="24"/>
        </w:rPr>
        <w:t xml:space="preserve"> </w:t>
      </w:r>
      <w:r w:rsidR="00CA7B58" w:rsidRPr="001C5308">
        <w:rPr>
          <w:sz w:val="24"/>
          <w:szCs w:val="24"/>
        </w:rPr>
        <w:t>Project</w:t>
      </w:r>
      <w:r w:rsidRPr="001C5308">
        <w:rPr>
          <w:sz w:val="24"/>
          <w:szCs w:val="24"/>
        </w:rPr>
        <w:t xml:space="preserve"> Station </w:t>
      </w:r>
      <w:r w:rsidR="00C627A5" w:rsidRPr="001C5308">
        <w:rPr>
          <w:sz w:val="24"/>
          <w:szCs w:val="24"/>
        </w:rPr>
        <w:t>997</w:t>
      </w:r>
      <w:r w:rsidRPr="001C5308">
        <w:rPr>
          <w:sz w:val="24"/>
          <w:szCs w:val="24"/>
        </w:rPr>
        <w:t>+</w:t>
      </w:r>
      <w:r w:rsidR="001C5308">
        <w:rPr>
          <w:sz w:val="24"/>
          <w:szCs w:val="24"/>
        </w:rPr>
        <w:t>30</w:t>
      </w:r>
      <w:r w:rsidRPr="001C5308">
        <w:rPr>
          <w:sz w:val="24"/>
          <w:szCs w:val="24"/>
        </w:rPr>
        <w:t xml:space="preserve"> and </w:t>
      </w:r>
      <w:r w:rsidR="00CA7B58" w:rsidRPr="001C5308">
        <w:rPr>
          <w:sz w:val="24"/>
          <w:szCs w:val="24"/>
        </w:rPr>
        <w:t>Project</w:t>
      </w:r>
      <w:r w:rsidRPr="001C5308">
        <w:rPr>
          <w:sz w:val="24"/>
          <w:szCs w:val="24"/>
        </w:rPr>
        <w:t xml:space="preserve"> Station </w:t>
      </w:r>
      <w:r w:rsidR="00C627A5" w:rsidRPr="001C5308">
        <w:rPr>
          <w:sz w:val="24"/>
          <w:szCs w:val="24"/>
        </w:rPr>
        <w:t>999</w:t>
      </w:r>
      <w:r w:rsidRPr="001C5308">
        <w:rPr>
          <w:sz w:val="24"/>
          <w:szCs w:val="24"/>
        </w:rPr>
        <w:t>+</w:t>
      </w:r>
      <w:r w:rsidR="001C5308" w:rsidRPr="001C5308">
        <w:rPr>
          <w:sz w:val="24"/>
          <w:szCs w:val="24"/>
        </w:rPr>
        <w:t>40</w:t>
      </w:r>
      <w:r w:rsidRPr="001C5308">
        <w:rPr>
          <w:sz w:val="24"/>
          <w:szCs w:val="24"/>
        </w:rPr>
        <w:t xml:space="preserve"> as shown on the </w:t>
      </w:r>
      <w:r w:rsidR="00CA7B58" w:rsidRPr="001C5308">
        <w:rPr>
          <w:sz w:val="24"/>
          <w:szCs w:val="24"/>
        </w:rPr>
        <w:t>final construction</w:t>
      </w:r>
      <w:r w:rsidRPr="001C5308">
        <w:rPr>
          <w:sz w:val="24"/>
          <w:szCs w:val="24"/>
        </w:rPr>
        <w:t xml:space="preserve"> plans.  </w:t>
      </w:r>
    </w:p>
    <w:p w:rsidR="00884C40" w:rsidRPr="00884C40" w:rsidRDefault="00884C40" w:rsidP="00457F3C">
      <w:pPr>
        <w:rPr>
          <w:sz w:val="24"/>
          <w:szCs w:val="24"/>
          <w:highlight w:val="green"/>
        </w:rPr>
      </w:pPr>
    </w:p>
    <w:p w:rsidR="0062247C" w:rsidRPr="00292E43" w:rsidRDefault="0062247C" w:rsidP="0062247C">
      <w:pPr>
        <w:rPr>
          <w:sz w:val="24"/>
          <w:szCs w:val="24"/>
        </w:rPr>
      </w:pPr>
      <w:r w:rsidRPr="00292E43">
        <w:rPr>
          <w:sz w:val="24"/>
          <w:szCs w:val="24"/>
        </w:rPr>
        <w:tab/>
      </w:r>
      <w:r w:rsidRPr="00292E43">
        <w:rPr>
          <w:sz w:val="24"/>
          <w:szCs w:val="24"/>
        </w:rPr>
        <w:tab/>
        <w:t xml:space="preserve">The applicant has certified that a copy of the application has been served on each party in interest and none have advised that it objects to the issuance of a Secretarial Letter, prior to hearing, approving the application. </w:t>
      </w:r>
    </w:p>
    <w:p w:rsidR="0062247C" w:rsidRPr="0042408A" w:rsidRDefault="0062247C" w:rsidP="0062247C">
      <w:pPr>
        <w:rPr>
          <w:sz w:val="24"/>
          <w:szCs w:val="24"/>
          <w:highlight w:val="yellow"/>
        </w:rPr>
      </w:pPr>
    </w:p>
    <w:p w:rsidR="0062247C" w:rsidRPr="0042408A" w:rsidRDefault="0062247C" w:rsidP="0062247C">
      <w:pPr>
        <w:rPr>
          <w:sz w:val="24"/>
          <w:szCs w:val="24"/>
          <w:highlight w:val="yellow"/>
        </w:rPr>
      </w:pPr>
      <w:r w:rsidRPr="000F02E9">
        <w:rPr>
          <w:sz w:val="24"/>
          <w:szCs w:val="24"/>
        </w:rPr>
        <w:tab/>
      </w:r>
      <w:r w:rsidRPr="000F02E9">
        <w:rPr>
          <w:sz w:val="24"/>
          <w:szCs w:val="24"/>
        </w:rPr>
        <w:tab/>
        <w:t xml:space="preserve">All work is to be performed </w:t>
      </w:r>
      <w:r w:rsidR="00EF5A22" w:rsidRPr="000F02E9">
        <w:rPr>
          <w:sz w:val="24"/>
          <w:szCs w:val="24"/>
        </w:rPr>
        <w:t xml:space="preserve">generally </w:t>
      </w:r>
      <w:r w:rsidRPr="000F02E9">
        <w:rPr>
          <w:sz w:val="24"/>
          <w:szCs w:val="24"/>
        </w:rPr>
        <w:t xml:space="preserve">in accordance with </w:t>
      </w:r>
      <w:r w:rsidR="0090585B">
        <w:rPr>
          <w:sz w:val="24"/>
          <w:szCs w:val="24"/>
        </w:rPr>
        <w:t xml:space="preserve">the final construction </w:t>
      </w:r>
      <w:r w:rsidR="0090585B" w:rsidRPr="000F02E9">
        <w:rPr>
          <w:sz w:val="24"/>
          <w:szCs w:val="24"/>
        </w:rPr>
        <w:t>plans</w:t>
      </w:r>
      <w:r w:rsidR="000F02E9" w:rsidRPr="000F02E9">
        <w:rPr>
          <w:sz w:val="24"/>
          <w:szCs w:val="24"/>
        </w:rPr>
        <w:t xml:space="preserve"> </w:t>
      </w:r>
      <w:r w:rsidR="000F02E9" w:rsidRPr="00FE23F0">
        <w:rPr>
          <w:sz w:val="24"/>
          <w:szCs w:val="24"/>
        </w:rPr>
        <w:t>entitled: “</w:t>
      </w:r>
      <w:r w:rsidR="00405D55">
        <w:rPr>
          <w:sz w:val="24"/>
          <w:szCs w:val="24"/>
        </w:rPr>
        <w:t xml:space="preserve">COMMONWEALTH OF PENNSYLVANIA DEPARTMENT OF TRANSPORTATION </w:t>
      </w:r>
      <w:r w:rsidR="00FE23F0" w:rsidRPr="00FE23F0">
        <w:rPr>
          <w:sz w:val="24"/>
          <w:szCs w:val="24"/>
        </w:rPr>
        <w:t>DRAWINGS FOR CONSTRUCTION</w:t>
      </w:r>
      <w:r w:rsidR="00405D55">
        <w:rPr>
          <w:sz w:val="24"/>
          <w:szCs w:val="24"/>
        </w:rPr>
        <w:t>,</w:t>
      </w:r>
      <w:r w:rsidR="00FE23F0" w:rsidRPr="00FE23F0">
        <w:rPr>
          <w:sz w:val="24"/>
          <w:szCs w:val="24"/>
        </w:rPr>
        <w:t xml:space="preserve"> IN PHILADELPHIA COUNTY STATE ROUTE 1007 SECTION H04</w:t>
      </w:r>
      <w:r w:rsidR="00405D55">
        <w:rPr>
          <w:sz w:val="24"/>
          <w:szCs w:val="24"/>
        </w:rPr>
        <w:t>, AND STATE ROUTE 1026 SECTION H04, LIMITS OF ITS STATE ROUTE 1007 SECTION H04 AND STATE ROUTE 1026 SECTION H04,</w:t>
      </w:r>
      <w:r w:rsidR="0090585B" w:rsidRPr="00FE23F0">
        <w:rPr>
          <w:sz w:val="24"/>
          <w:szCs w:val="24"/>
        </w:rPr>
        <w:t>”</w:t>
      </w:r>
      <w:r w:rsidR="0090585B">
        <w:rPr>
          <w:sz w:val="24"/>
          <w:szCs w:val="24"/>
        </w:rPr>
        <w:t xml:space="preserve"> submitted </w:t>
      </w:r>
      <w:r w:rsidR="0090585B" w:rsidRPr="007D4517">
        <w:rPr>
          <w:sz w:val="24"/>
          <w:szCs w:val="24"/>
        </w:rPr>
        <w:t>August 16, 2016</w:t>
      </w:r>
      <w:r w:rsidR="0090585B">
        <w:rPr>
          <w:sz w:val="24"/>
          <w:szCs w:val="24"/>
        </w:rPr>
        <w:t xml:space="preserve">, </w:t>
      </w:r>
      <w:r w:rsidR="00405D55">
        <w:rPr>
          <w:sz w:val="24"/>
          <w:szCs w:val="24"/>
        </w:rPr>
        <w:t xml:space="preserve">certified as correct plans </w:t>
      </w:r>
      <w:r w:rsidR="0090585B">
        <w:rPr>
          <w:sz w:val="24"/>
          <w:szCs w:val="24"/>
        </w:rPr>
        <w:t>and made part of this application</w:t>
      </w:r>
      <w:r w:rsidRPr="000F02E9">
        <w:rPr>
          <w:sz w:val="24"/>
          <w:szCs w:val="24"/>
        </w:rPr>
        <w:t>.</w:t>
      </w:r>
    </w:p>
    <w:p w:rsidR="0062247C" w:rsidRPr="0042408A" w:rsidRDefault="0062247C" w:rsidP="0062247C">
      <w:pPr>
        <w:rPr>
          <w:sz w:val="24"/>
          <w:szCs w:val="24"/>
          <w:highlight w:val="yellow"/>
        </w:rPr>
      </w:pPr>
    </w:p>
    <w:p w:rsidR="0062247C" w:rsidRPr="00292E43" w:rsidRDefault="0062247C" w:rsidP="0062247C">
      <w:pPr>
        <w:rPr>
          <w:sz w:val="24"/>
          <w:szCs w:val="24"/>
        </w:rPr>
      </w:pPr>
      <w:r w:rsidRPr="00292E43">
        <w:rPr>
          <w:sz w:val="24"/>
          <w:szCs w:val="24"/>
        </w:rPr>
        <w:lastRenderedPageBreak/>
        <w:tab/>
      </w:r>
      <w:r w:rsidRPr="00292E43">
        <w:rPr>
          <w:sz w:val="24"/>
          <w:szCs w:val="24"/>
        </w:rPr>
        <w:tab/>
        <w:t xml:space="preserve">Upon full consideration of the matters involved, we determine that it is not necessary to schedule a hearing in this proceeding at this time and that issuance of Secretarial Letter without a hearing is proper since the Pennsylvania Department of Transportation has agreed to </w:t>
      </w:r>
      <w:r w:rsidR="00F11D92" w:rsidRPr="00292E43">
        <w:rPr>
          <w:sz w:val="24"/>
          <w:szCs w:val="24"/>
        </w:rPr>
        <w:t>perform all construction at</w:t>
      </w:r>
      <w:r w:rsidRPr="00292E43">
        <w:rPr>
          <w:sz w:val="24"/>
          <w:szCs w:val="24"/>
        </w:rPr>
        <w:t xml:space="preserve"> the crossing, at its sole cost and expense, and none of the parties has expressed any objections to the proposal.</w:t>
      </w:r>
    </w:p>
    <w:p w:rsidR="0062247C" w:rsidRPr="00292E43" w:rsidRDefault="0062247C" w:rsidP="0062247C">
      <w:pPr>
        <w:rPr>
          <w:sz w:val="24"/>
          <w:szCs w:val="24"/>
        </w:rPr>
      </w:pPr>
      <w:r w:rsidRPr="00292E43">
        <w:rPr>
          <w:sz w:val="24"/>
          <w:szCs w:val="24"/>
        </w:rPr>
        <w:tab/>
      </w:r>
      <w:r w:rsidRPr="00292E43">
        <w:rPr>
          <w:sz w:val="24"/>
          <w:szCs w:val="24"/>
        </w:rPr>
        <w:tab/>
      </w:r>
      <w:r w:rsidRPr="00292E43">
        <w:rPr>
          <w:sz w:val="24"/>
          <w:szCs w:val="24"/>
        </w:rPr>
        <w:tab/>
      </w:r>
      <w:r w:rsidRPr="00292E43">
        <w:rPr>
          <w:sz w:val="24"/>
          <w:szCs w:val="24"/>
        </w:rPr>
        <w:tab/>
      </w:r>
    </w:p>
    <w:p w:rsidR="0062247C" w:rsidRPr="00292E43" w:rsidRDefault="0062247C" w:rsidP="0062247C">
      <w:pPr>
        <w:rPr>
          <w:sz w:val="24"/>
          <w:szCs w:val="24"/>
        </w:rPr>
      </w:pPr>
      <w:r w:rsidRPr="00292E43">
        <w:rPr>
          <w:sz w:val="24"/>
          <w:szCs w:val="24"/>
        </w:rPr>
        <w:tab/>
      </w:r>
      <w:r w:rsidRPr="00292E43">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DA3BAB" w:rsidRPr="00292E43" w:rsidRDefault="00DA3BAB" w:rsidP="00DA3BAB">
      <w:pPr>
        <w:rPr>
          <w:sz w:val="24"/>
          <w:szCs w:val="24"/>
        </w:rPr>
      </w:pPr>
    </w:p>
    <w:p w:rsidR="00DA3BAB" w:rsidRPr="00292E43" w:rsidRDefault="00DA3BAB" w:rsidP="00F11D92">
      <w:pPr>
        <w:ind w:firstLine="1440"/>
        <w:rPr>
          <w:sz w:val="24"/>
          <w:szCs w:val="24"/>
        </w:rPr>
      </w:pPr>
      <w:r w:rsidRPr="00292E43">
        <w:rPr>
          <w:sz w:val="24"/>
          <w:szCs w:val="24"/>
        </w:rPr>
        <w:t>The application of Pennsylvania Department of Transportation is approved as herein directed:</w:t>
      </w:r>
    </w:p>
    <w:p w:rsidR="00EC4B71" w:rsidRPr="0042408A" w:rsidRDefault="00EC4B71" w:rsidP="00DA3BAB">
      <w:pPr>
        <w:rPr>
          <w:sz w:val="24"/>
          <w:szCs w:val="24"/>
          <w:highlight w:val="yellow"/>
        </w:rPr>
      </w:pPr>
    </w:p>
    <w:p w:rsidR="00EC4B71" w:rsidRPr="00292E43" w:rsidRDefault="00EC4B71" w:rsidP="00DA3BAB">
      <w:pPr>
        <w:rPr>
          <w:sz w:val="24"/>
          <w:szCs w:val="24"/>
        </w:rPr>
      </w:pPr>
      <w:r w:rsidRPr="00292E43">
        <w:rPr>
          <w:sz w:val="24"/>
          <w:szCs w:val="24"/>
        </w:rPr>
        <w:tab/>
      </w:r>
      <w:r w:rsidRPr="00292E43">
        <w:rPr>
          <w:sz w:val="24"/>
          <w:szCs w:val="24"/>
        </w:rPr>
        <w:tab/>
        <w:t>1.</w:t>
      </w:r>
      <w:r w:rsidRPr="00292E43">
        <w:rPr>
          <w:sz w:val="24"/>
          <w:szCs w:val="24"/>
        </w:rPr>
        <w:tab/>
        <w:t>The caption of the subject proceeding is hereby revised as shown herein.</w:t>
      </w:r>
    </w:p>
    <w:p w:rsidR="002342CC" w:rsidRPr="00292E43" w:rsidRDefault="00DA3BAB" w:rsidP="002342CC">
      <w:pPr>
        <w:rPr>
          <w:sz w:val="24"/>
          <w:szCs w:val="24"/>
        </w:rPr>
      </w:pPr>
      <w:r w:rsidRPr="00292E43">
        <w:rPr>
          <w:sz w:val="24"/>
          <w:szCs w:val="24"/>
        </w:rPr>
        <w:tab/>
      </w:r>
      <w:r w:rsidRPr="00292E43">
        <w:rPr>
          <w:sz w:val="24"/>
          <w:szCs w:val="24"/>
        </w:rPr>
        <w:tab/>
      </w:r>
    </w:p>
    <w:p w:rsidR="002342CC" w:rsidRDefault="002342CC" w:rsidP="002342CC">
      <w:pPr>
        <w:ind w:firstLine="1440"/>
        <w:rPr>
          <w:sz w:val="24"/>
          <w:szCs w:val="24"/>
        </w:rPr>
      </w:pPr>
      <w:r w:rsidRPr="00065157">
        <w:rPr>
          <w:sz w:val="24"/>
          <w:szCs w:val="24"/>
        </w:rPr>
        <w:t>2.</w:t>
      </w:r>
      <w:r w:rsidRPr="00065157">
        <w:rPr>
          <w:sz w:val="24"/>
          <w:szCs w:val="24"/>
        </w:rPr>
        <w:tab/>
      </w:r>
      <w:r w:rsidR="00065157" w:rsidRPr="00065157">
        <w:rPr>
          <w:sz w:val="24"/>
          <w:szCs w:val="24"/>
        </w:rPr>
        <w:t xml:space="preserve">Consolidated Rail Corporation </w:t>
      </w:r>
      <w:proofErr w:type="gramStart"/>
      <w:r w:rsidRPr="00065157">
        <w:rPr>
          <w:sz w:val="24"/>
          <w:szCs w:val="24"/>
        </w:rPr>
        <w:t>be</w:t>
      </w:r>
      <w:proofErr w:type="gramEnd"/>
      <w:r w:rsidR="00065157" w:rsidRPr="00065157">
        <w:rPr>
          <w:sz w:val="24"/>
          <w:szCs w:val="24"/>
        </w:rPr>
        <w:t xml:space="preserve"> and are hereby made party</w:t>
      </w:r>
      <w:r w:rsidRPr="00065157">
        <w:rPr>
          <w:sz w:val="24"/>
          <w:szCs w:val="24"/>
        </w:rPr>
        <w:t xml:space="preserve"> to this proceeding.</w:t>
      </w:r>
    </w:p>
    <w:p w:rsidR="004117C4" w:rsidRPr="00065157" w:rsidRDefault="004117C4" w:rsidP="002342CC">
      <w:pPr>
        <w:ind w:firstLine="1440"/>
        <w:rPr>
          <w:sz w:val="24"/>
          <w:szCs w:val="24"/>
        </w:rPr>
      </w:pPr>
    </w:p>
    <w:p w:rsidR="00065157" w:rsidRPr="00065157" w:rsidRDefault="00065157" w:rsidP="002342CC">
      <w:pPr>
        <w:ind w:firstLine="1440"/>
        <w:rPr>
          <w:sz w:val="24"/>
          <w:szCs w:val="24"/>
        </w:rPr>
      </w:pPr>
      <w:r w:rsidRPr="00065157">
        <w:rPr>
          <w:sz w:val="24"/>
          <w:szCs w:val="24"/>
        </w:rPr>
        <w:t>3.</w:t>
      </w:r>
      <w:r w:rsidRPr="00065157">
        <w:rPr>
          <w:sz w:val="24"/>
          <w:szCs w:val="24"/>
        </w:rPr>
        <w:tab/>
        <w:t xml:space="preserve">Southeastern Pennsylvania Transportation Authority </w:t>
      </w:r>
      <w:proofErr w:type="gramStart"/>
      <w:r w:rsidRPr="00065157">
        <w:rPr>
          <w:sz w:val="24"/>
          <w:szCs w:val="24"/>
        </w:rPr>
        <w:t>be</w:t>
      </w:r>
      <w:proofErr w:type="gramEnd"/>
      <w:r w:rsidRPr="00065157">
        <w:rPr>
          <w:sz w:val="24"/>
          <w:szCs w:val="24"/>
        </w:rPr>
        <w:t xml:space="preserve"> and are hereby made party to this proceeding</w:t>
      </w:r>
    </w:p>
    <w:p w:rsidR="00F96E7B" w:rsidRPr="0042408A" w:rsidRDefault="00F96E7B" w:rsidP="002342CC">
      <w:pPr>
        <w:ind w:firstLine="1440"/>
        <w:rPr>
          <w:sz w:val="24"/>
          <w:szCs w:val="24"/>
          <w:highlight w:val="yellow"/>
        </w:rPr>
      </w:pPr>
    </w:p>
    <w:p w:rsidR="00DA3BAB" w:rsidRPr="007700C1" w:rsidRDefault="00065157" w:rsidP="002342CC">
      <w:pPr>
        <w:ind w:firstLine="1440"/>
        <w:rPr>
          <w:sz w:val="24"/>
          <w:szCs w:val="24"/>
        </w:rPr>
      </w:pPr>
      <w:r w:rsidRPr="007700C1">
        <w:rPr>
          <w:sz w:val="24"/>
          <w:szCs w:val="24"/>
        </w:rPr>
        <w:t>4</w:t>
      </w:r>
      <w:r w:rsidR="00DA3BAB" w:rsidRPr="007700C1">
        <w:rPr>
          <w:sz w:val="24"/>
          <w:szCs w:val="24"/>
        </w:rPr>
        <w:t>.</w:t>
      </w:r>
      <w:r w:rsidR="00DA3BAB" w:rsidRPr="007700C1">
        <w:rPr>
          <w:sz w:val="24"/>
          <w:szCs w:val="24"/>
        </w:rPr>
        <w:tab/>
      </w:r>
      <w:r w:rsidR="00FE23F0" w:rsidRPr="00FE23F0">
        <w:rPr>
          <w:sz w:val="24"/>
          <w:szCs w:val="24"/>
        </w:rPr>
        <w:t xml:space="preserve">The crossing (DOT 501 678 F) where Adams Avenue (SR 1007)  crosses below-grade, the tracks of National Railroad Passenger Corporation (AMTRAK) in the City of Philadelphia, Philadelphia County </w:t>
      </w:r>
      <w:r w:rsidR="004117C4" w:rsidRPr="004117C4">
        <w:rPr>
          <w:sz w:val="24"/>
          <w:szCs w:val="24"/>
        </w:rPr>
        <w:t xml:space="preserve">be altered generally in accordance with </w:t>
      </w:r>
      <w:r w:rsidR="00FE23F0">
        <w:rPr>
          <w:sz w:val="24"/>
          <w:szCs w:val="24"/>
        </w:rPr>
        <w:t>the final construction</w:t>
      </w:r>
      <w:r w:rsidR="004117C4" w:rsidRPr="004117C4">
        <w:rPr>
          <w:sz w:val="24"/>
          <w:szCs w:val="24"/>
        </w:rPr>
        <w:t xml:space="preserve"> plans entitled: “</w:t>
      </w:r>
      <w:r w:rsidR="00405D55" w:rsidRPr="00405D55">
        <w:rPr>
          <w:sz w:val="24"/>
          <w:szCs w:val="24"/>
        </w:rPr>
        <w:t>COMMONWEALTH OF PENNSYLVANIA DEPARTMENT OF TRANSPORTATION DRAWINGS FOR CONSTRUCTION, IN PHILADELPHIA COUNTY STATE ROUTE 1007 SECTION H04, AND STATE ROUTE 1026 SECTION H04, LIMITS OF ITS STATE ROUTE 1007 SECTION H04 AND STATE ROUTE 1026 SECTION H04</w:t>
      </w:r>
      <w:r w:rsidR="00405D55">
        <w:rPr>
          <w:sz w:val="24"/>
          <w:szCs w:val="24"/>
        </w:rPr>
        <w:t>,</w:t>
      </w:r>
      <w:r w:rsidR="004117C4" w:rsidRPr="004117C4">
        <w:rPr>
          <w:sz w:val="24"/>
          <w:szCs w:val="24"/>
        </w:rPr>
        <w:t xml:space="preserve">” consisting of </w:t>
      </w:r>
      <w:r w:rsidR="00FE23F0">
        <w:rPr>
          <w:sz w:val="24"/>
          <w:szCs w:val="24"/>
        </w:rPr>
        <w:t>ten (10</w:t>
      </w:r>
      <w:r w:rsidR="004117C4" w:rsidRPr="004117C4">
        <w:rPr>
          <w:sz w:val="24"/>
          <w:szCs w:val="24"/>
        </w:rPr>
        <w:t xml:space="preserve">) sheets, filed with Commission on </w:t>
      </w:r>
      <w:r w:rsidR="00FE23F0" w:rsidRPr="00FE23F0">
        <w:rPr>
          <w:sz w:val="24"/>
          <w:szCs w:val="24"/>
        </w:rPr>
        <w:t>August 16, 2016</w:t>
      </w:r>
      <w:r w:rsidR="004117C4" w:rsidRPr="004117C4">
        <w:rPr>
          <w:sz w:val="24"/>
          <w:szCs w:val="24"/>
        </w:rPr>
        <w:t xml:space="preserve">; which plans are made part hereof and are hereby approved except insofar as they may relate to the division of work, deletion of work, or the allocation of costs and expenses incident to the </w:t>
      </w:r>
      <w:r w:rsidR="00FE23F0">
        <w:rPr>
          <w:sz w:val="24"/>
          <w:szCs w:val="24"/>
        </w:rPr>
        <w:t>construction</w:t>
      </w:r>
      <w:r w:rsidR="004117C4" w:rsidRPr="004117C4">
        <w:rPr>
          <w:sz w:val="24"/>
          <w:szCs w:val="24"/>
        </w:rPr>
        <w:t xml:space="preserve"> of the project</w:t>
      </w:r>
      <w:r w:rsidR="00DA3BAB" w:rsidRPr="007700C1">
        <w:rPr>
          <w:sz w:val="24"/>
          <w:szCs w:val="24"/>
        </w:rPr>
        <w:t>.</w:t>
      </w:r>
    </w:p>
    <w:p w:rsidR="00DA3BAB" w:rsidRPr="007700C1" w:rsidRDefault="00DA3BAB" w:rsidP="00DA3BAB">
      <w:pPr>
        <w:rPr>
          <w:sz w:val="24"/>
          <w:szCs w:val="24"/>
          <w:highlight w:val="yellow"/>
        </w:rPr>
      </w:pPr>
    </w:p>
    <w:p w:rsidR="00AF2474" w:rsidRPr="00E6271D" w:rsidRDefault="00DA3BAB" w:rsidP="00DA3BAB">
      <w:pPr>
        <w:rPr>
          <w:sz w:val="24"/>
          <w:szCs w:val="24"/>
        </w:rPr>
      </w:pPr>
      <w:r w:rsidRPr="00E6271D">
        <w:rPr>
          <w:sz w:val="24"/>
          <w:szCs w:val="24"/>
        </w:rPr>
        <w:tab/>
      </w:r>
      <w:r w:rsidRPr="00E6271D">
        <w:rPr>
          <w:sz w:val="24"/>
          <w:szCs w:val="24"/>
        </w:rPr>
        <w:tab/>
      </w:r>
      <w:r w:rsidR="009D6B45" w:rsidRPr="00E6271D">
        <w:rPr>
          <w:sz w:val="24"/>
          <w:szCs w:val="24"/>
        </w:rPr>
        <w:t>5</w:t>
      </w:r>
      <w:r w:rsidRPr="00E6271D">
        <w:rPr>
          <w:sz w:val="24"/>
          <w:szCs w:val="24"/>
        </w:rPr>
        <w:t>.</w:t>
      </w:r>
      <w:r w:rsidRPr="00E6271D">
        <w:rPr>
          <w:sz w:val="24"/>
          <w:szCs w:val="24"/>
        </w:rPr>
        <w:tab/>
        <w:t xml:space="preserve">Pennsylvania Department of Transportation, at its sole cost and expense, furnish all material and do all work necessary to </w:t>
      </w:r>
      <w:r w:rsidR="00293C7B" w:rsidRPr="00E6271D">
        <w:rPr>
          <w:sz w:val="24"/>
          <w:szCs w:val="24"/>
        </w:rPr>
        <w:t xml:space="preserve">construct the </w:t>
      </w:r>
      <w:r w:rsidR="00E6271D" w:rsidRPr="00E6271D">
        <w:rPr>
          <w:sz w:val="24"/>
          <w:szCs w:val="24"/>
        </w:rPr>
        <w:t>road reconstruction</w:t>
      </w:r>
      <w:r w:rsidR="00293C7B" w:rsidRPr="00E6271D">
        <w:rPr>
          <w:sz w:val="24"/>
          <w:szCs w:val="24"/>
        </w:rPr>
        <w:t xml:space="preserve"> project generally in accordance with the approved plans </w:t>
      </w:r>
      <w:r w:rsidRPr="00E6271D">
        <w:rPr>
          <w:sz w:val="24"/>
          <w:szCs w:val="24"/>
        </w:rPr>
        <w:t xml:space="preserve">and this </w:t>
      </w:r>
      <w:r w:rsidR="00293C7B" w:rsidRPr="00E6271D">
        <w:rPr>
          <w:sz w:val="24"/>
          <w:szCs w:val="24"/>
        </w:rPr>
        <w:t xml:space="preserve">Secretarial </w:t>
      </w:r>
      <w:r w:rsidR="00770E38" w:rsidRPr="00E6271D">
        <w:rPr>
          <w:sz w:val="24"/>
          <w:szCs w:val="24"/>
        </w:rPr>
        <w:t>L</w:t>
      </w:r>
      <w:r w:rsidR="00293C7B" w:rsidRPr="00E6271D">
        <w:rPr>
          <w:sz w:val="24"/>
          <w:szCs w:val="24"/>
        </w:rPr>
        <w:t>etter</w:t>
      </w:r>
      <w:r w:rsidRPr="00E6271D">
        <w:rPr>
          <w:sz w:val="24"/>
          <w:szCs w:val="24"/>
        </w:rPr>
        <w:t>.</w:t>
      </w:r>
    </w:p>
    <w:p w:rsidR="00951243" w:rsidRPr="007700C1" w:rsidRDefault="00951243" w:rsidP="002C49EA">
      <w:pPr>
        <w:rPr>
          <w:sz w:val="24"/>
          <w:szCs w:val="24"/>
          <w:highlight w:val="yellow"/>
        </w:rPr>
      </w:pPr>
    </w:p>
    <w:p w:rsidR="00951243" w:rsidRPr="00065157" w:rsidRDefault="009D6B45" w:rsidP="00293C7B">
      <w:pPr>
        <w:ind w:firstLine="1440"/>
        <w:rPr>
          <w:sz w:val="24"/>
          <w:szCs w:val="24"/>
        </w:rPr>
      </w:pPr>
      <w:r w:rsidRPr="007700C1">
        <w:rPr>
          <w:sz w:val="24"/>
          <w:szCs w:val="24"/>
        </w:rPr>
        <w:t>6</w:t>
      </w:r>
      <w:r w:rsidR="00293C7B" w:rsidRPr="007700C1">
        <w:rPr>
          <w:sz w:val="24"/>
          <w:szCs w:val="24"/>
        </w:rPr>
        <w:t>.</w:t>
      </w:r>
      <w:r w:rsidR="00293C7B" w:rsidRPr="007700C1">
        <w:rPr>
          <w:sz w:val="24"/>
          <w:szCs w:val="24"/>
        </w:rPr>
        <w:tab/>
        <w:t>Pennsylvania Department of Transportation, at its sole cost and expense, furnish all material and do all work necessary to establish and maintain any detours or traffic controls that may be required to properly and safely accommodate highway traffic during the time the project is being constructed.</w:t>
      </w:r>
    </w:p>
    <w:p w:rsidR="0051467F" w:rsidRPr="0042408A" w:rsidRDefault="0051467F" w:rsidP="0051467F">
      <w:pPr>
        <w:rPr>
          <w:sz w:val="24"/>
          <w:szCs w:val="24"/>
          <w:highlight w:val="yellow"/>
        </w:rPr>
      </w:pPr>
    </w:p>
    <w:p w:rsidR="0051467F" w:rsidRPr="007700C1" w:rsidRDefault="009D6B45" w:rsidP="009A2544">
      <w:pPr>
        <w:ind w:firstLine="1440"/>
        <w:rPr>
          <w:sz w:val="24"/>
          <w:szCs w:val="24"/>
          <w:highlight w:val="yellow"/>
        </w:rPr>
      </w:pPr>
      <w:r w:rsidRPr="00065157">
        <w:rPr>
          <w:sz w:val="24"/>
          <w:szCs w:val="24"/>
        </w:rPr>
        <w:t>7</w:t>
      </w:r>
      <w:r w:rsidR="0051467F" w:rsidRPr="00065157">
        <w:rPr>
          <w:sz w:val="24"/>
          <w:szCs w:val="24"/>
        </w:rPr>
        <w:t>.</w:t>
      </w:r>
      <w:r w:rsidR="0051467F" w:rsidRPr="00065157">
        <w:rPr>
          <w:sz w:val="24"/>
          <w:szCs w:val="24"/>
        </w:rPr>
        <w:tab/>
      </w:r>
      <w:r w:rsidR="00065157" w:rsidRPr="00E6271D">
        <w:rPr>
          <w:sz w:val="24"/>
          <w:szCs w:val="24"/>
        </w:rPr>
        <w:t>National Railroad Passenger Corporation (AMTRAK)</w:t>
      </w:r>
      <w:r w:rsidR="0051467F" w:rsidRPr="00E6271D">
        <w:rPr>
          <w:sz w:val="24"/>
          <w:szCs w:val="24"/>
        </w:rPr>
        <w:t>, at the sole cost and expense of Pennsylvania Department of Transportation, furnish and maintain any flagmen, watchmen and/or construction inspectors necessary to protect and safeguard its railroad operations during the time the project is being constructed.</w:t>
      </w:r>
    </w:p>
    <w:p w:rsidR="0051467F" w:rsidRPr="007700C1" w:rsidRDefault="0051467F" w:rsidP="0051467F">
      <w:pPr>
        <w:rPr>
          <w:sz w:val="24"/>
          <w:szCs w:val="24"/>
          <w:highlight w:val="yellow"/>
        </w:rPr>
      </w:pPr>
    </w:p>
    <w:p w:rsidR="0051467F" w:rsidRPr="00E6271D" w:rsidRDefault="009D6B45" w:rsidP="00036011">
      <w:pPr>
        <w:ind w:firstLine="1440"/>
        <w:rPr>
          <w:sz w:val="24"/>
          <w:szCs w:val="24"/>
        </w:rPr>
      </w:pPr>
      <w:r w:rsidRPr="00E6271D">
        <w:rPr>
          <w:sz w:val="24"/>
          <w:szCs w:val="24"/>
        </w:rPr>
        <w:t>8</w:t>
      </w:r>
      <w:r w:rsidR="0051467F" w:rsidRPr="00E6271D">
        <w:rPr>
          <w:sz w:val="24"/>
          <w:szCs w:val="24"/>
        </w:rPr>
        <w:t>.</w:t>
      </w:r>
      <w:r w:rsidR="0051467F" w:rsidRPr="00E6271D">
        <w:rPr>
          <w:sz w:val="24"/>
          <w:szCs w:val="24"/>
        </w:rPr>
        <w:tab/>
        <w:t>Any relocation of, changes in and/or removal of any adjacent structures, equipment or other facilities of any non-carrier public utility</w:t>
      </w:r>
      <w:r w:rsidR="00A91BFF" w:rsidRPr="00E6271D">
        <w:rPr>
          <w:sz w:val="24"/>
          <w:szCs w:val="24"/>
        </w:rPr>
        <w:t xml:space="preserve"> company or municipal authority</w:t>
      </w:r>
      <w:r w:rsidR="0051467F" w:rsidRPr="00E6271D">
        <w:rPr>
          <w:sz w:val="24"/>
          <w:szCs w:val="24"/>
        </w:rPr>
        <w:t xml:space="preserve"> located within the limits of the highway, within the Commission’s jurisdiction, </w:t>
      </w:r>
      <w:r w:rsidR="007133DD" w:rsidRPr="00E6271D">
        <w:rPr>
          <w:sz w:val="24"/>
          <w:szCs w:val="24"/>
        </w:rPr>
        <w:t xml:space="preserve">which may be required as incidental to the execution of the crossing project, </w:t>
      </w:r>
      <w:r w:rsidR="0051467F" w:rsidRPr="00E6271D">
        <w:rPr>
          <w:sz w:val="24"/>
          <w:szCs w:val="24"/>
        </w:rPr>
        <w:t xml:space="preserve">be made by said public utility </w:t>
      </w:r>
      <w:r w:rsidR="007133DD" w:rsidRPr="00E6271D">
        <w:rPr>
          <w:sz w:val="24"/>
          <w:szCs w:val="24"/>
        </w:rPr>
        <w:t xml:space="preserve">company or municipal authority </w:t>
      </w:r>
      <w:r w:rsidR="0051467F" w:rsidRPr="00E6271D">
        <w:rPr>
          <w:sz w:val="24"/>
          <w:szCs w:val="24"/>
        </w:rPr>
        <w:t xml:space="preserve">at its </w:t>
      </w:r>
      <w:r w:rsidR="007133DD" w:rsidRPr="00E6271D">
        <w:rPr>
          <w:sz w:val="24"/>
          <w:szCs w:val="24"/>
        </w:rPr>
        <w:t>initial</w:t>
      </w:r>
      <w:r w:rsidR="0051467F" w:rsidRPr="00E6271D">
        <w:rPr>
          <w:sz w:val="24"/>
          <w:szCs w:val="24"/>
        </w:rPr>
        <w:t xml:space="preserve"> cost and expense, and in such a manner as will not interfere with the construction of the </w:t>
      </w:r>
      <w:r w:rsidR="007133DD" w:rsidRPr="00E6271D">
        <w:rPr>
          <w:sz w:val="24"/>
          <w:szCs w:val="24"/>
        </w:rPr>
        <w:t>project</w:t>
      </w:r>
      <w:r w:rsidR="00667065" w:rsidRPr="00E6271D">
        <w:rPr>
          <w:sz w:val="24"/>
          <w:szCs w:val="24"/>
        </w:rPr>
        <w:t>.</w:t>
      </w:r>
    </w:p>
    <w:p w:rsidR="0051467F" w:rsidRPr="007700C1" w:rsidRDefault="0051467F" w:rsidP="0051467F">
      <w:pPr>
        <w:rPr>
          <w:sz w:val="24"/>
          <w:szCs w:val="24"/>
          <w:highlight w:val="yellow"/>
        </w:rPr>
      </w:pPr>
    </w:p>
    <w:p w:rsidR="0051467F" w:rsidRPr="00E6271D" w:rsidRDefault="009D6B45" w:rsidP="0051467F">
      <w:pPr>
        <w:ind w:firstLine="1440"/>
        <w:rPr>
          <w:sz w:val="24"/>
          <w:szCs w:val="24"/>
        </w:rPr>
      </w:pPr>
      <w:r w:rsidRPr="00E6271D">
        <w:rPr>
          <w:sz w:val="24"/>
          <w:szCs w:val="24"/>
        </w:rPr>
        <w:t>9</w:t>
      </w:r>
      <w:r w:rsidR="0051467F" w:rsidRPr="00E6271D">
        <w:rPr>
          <w:sz w:val="24"/>
          <w:szCs w:val="24"/>
        </w:rPr>
        <w:t>.</w:t>
      </w:r>
      <w:r w:rsidR="0051467F" w:rsidRPr="00E6271D">
        <w:rPr>
          <w:sz w:val="24"/>
          <w:szCs w:val="24"/>
        </w:rPr>
        <w:tab/>
        <w:t>Any relocation of, changes in and/or removal of any adjacent structures, equipment or other facilities of any non-carrier public utility</w:t>
      </w:r>
      <w:r w:rsidR="00667065" w:rsidRPr="00E6271D">
        <w:t xml:space="preserve"> </w:t>
      </w:r>
      <w:r w:rsidR="00667065" w:rsidRPr="00E6271D">
        <w:rPr>
          <w:sz w:val="24"/>
          <w:szCs w:val="24"/>
        </w:rPr>
        <w:t xml:space="preserve">company or municipal authority </w:t>
      </w:r>
      <w:r w:rsidR="0051467F" w:rsidRPr="00E6271D">
        <w:rPr>
          <w:sz w:val="24"/>
          <w:szCs w:val="24"/>
        </w:rPr>
        <w:t>located beyond the limits of the highway, within the Commission’s jurisdiction,</w:t>
      </w:r>
      <w:r w:rsidR="00667065" w:rsidRPr="00E6271D">
        <w:rPr>
          <w:sz w:val="24"/>
          <w:szCs w:val="24"/>
        </w:rPr>
        <w:t xml:space="preserve"> which may be required as incidental to the execution of the crossing project,</w:t>
      </w:r>
      <w:r w:rsidR="0051467F" w:rsidRPr="00E6271D">
        <w:rPr>
          <w:sz w:val="24"/>
          <w:szCs w:val="24"/>
        </w:rPr>
        <w:t xml:space="preserve"> be made by said public utility</w:t>
      </w:r>
      <w:r w:rsidR="00667065" w:rsidRPr="00E6271D">
        <w:rPr>
          <w:sz w:val="24"/>
          <w:szCs w:val="24"/>
        </w:rPr>
        <w:t xml:space="preserve"> company or municipal authority</w:t>
      </w:r>
      <w:r w:rsidR="0051467F" w:rsidRPr="00E6271D">
        <w:rPr>
          <w:sz w:val="24"/>
          <w:szCs w:val="24"/>
        </w:rPr>
        <w:t xml:space="preserve">, and in such a manner as will not interfere with the construction of the </w:t>
      </w:r>
      <w:r w:rsidR="00667065" w:rsidRPr="00E6271D">
        <w:rPr>
          <w:sz w:val="24"/>
          <w:szCs w:val="24"/>
        </w:rPr>
        <w:t>project</w:t>
      </w:r>
      <w:r w:rsidR="003C3543" w:rsidRPr="00E6271D">
        <w:rPr>
          <w:sz w:val="24"/>
          <w:szCs w:val="24"/>
        </w:rPr>
        <w:t>.</w:t>
      </w:r>
    </w:p>
    <w:p w:rsidR="0051467F" w:rsidRPr="007700C1" w:rsidRDefault="0051467F" w:rsidP="0051467F">
      <w:pPr>
        <w:rPr>
          <w:sz w:val="24"/>
          <w:szCs w:val="24"/>
          <w:highlight w:val="yellow"/>
        </w:rPr>
      </w:pPr>
    </w:p>
    <w:p w:rsidR="0051467F" w:rsidRPr="00E6271D" w:rsidRDefault="009D6B45" w:rsidP="0051467F">
      <w:pPr>
        <w:ind w:firstLine="1440"/>
        <w:rPr>
          <w:sz w:val="24"/>
          <w:szCs w:val="24"/>
        </w:rPr>
      </w:pPr>
      <w:r w:rsidRPr="00E6271D">
        <w:rPr>
          <w:sz w:val="24"/>
          <w:szCs w:val="24"/>
        </w:rPr>
        <w:t>10</w:t>
      </w:r>
      <w:r w:rsidR="0051467F" w:rsidRPr="00E6271D">
        <w:rPr>
          <w:sz w:val="24"/>
          <w:szCs w:val="24"/>
        </w:rPr>
        <w:t>.</w:t>
      </w:r>
      <w:r w:rsidR="0051467F" w:rsidRPr="00E6271D">
        <w:rPr>
          <w:sz w:val="24"/>
          <w:szCs w:val="24"/>
        </w:rPr>
        <w:tab/>
        <w:t>All parties involved herein cooperate fully with each other so that during the time the work is being performed, vehicular, pedestrian and rail traffic will not be endangered or unnecessarily inconvenienced, and so that the requirements of each of the parties will be provided for and accommodated insofar as possible.</w:t>
      </w:r>
    </w:p>
    <w:p w:rsidR="0051467F" w:rsidRPr="007700C1" w:rsidRDefault="0051467F" w:rsidP="0051467F">
      <w:pPr>
        <w:rPr>
          <w:sz w:val="24"/>
          <w:szCs w:val="24"/>
          <w:highlight w:val="yellow"/>
        </w:rPr>
      </w:pPr>
    </w:p>
    <w:p w:rsidR="0051467F" w:rsidRPr="00E6271D" w:rsidRDefault="002342CC" w:rsidP="0051467F">
      <w:pPr>
        <w:ind w:firstLine="1440"/>
        <w:rPr>
          <w:sz w:val="24"/>
          <w:szCs w:val="24"/>
        </w:rPr>
      </w:pPr>
      <w:r w:rsidRPr="00E6271D">
        <w:rPr>
          <w:sz w:val="24"/>
          <w:szCs w:val="24"/>
        </w:rPr>
        <w:t>1</w:t>
      </w:r>
      <w:r w:rsidR="009D6B45" w:rsidRPr="00E6271D">
        <w:rPr>
          <w:sz w:val="24"/>
          <w:szCs w:val="24"/>
        </w:rPr>
        <w:t>1</w:t>
      </w:r>
      <w:r w:rsidR="0051467F" w:rsidRPr="00E6271D">
        <w:rPr>
          <w:sz w:val="24"/>
          <w:szCs w:val="24"/>
        </w:rPr>
        <w:t>.</w:t>
      </w:r>
      <w:r w:rsidR="0051467F" w:rsidRPr="00E6271D">
        <w:rPr>
          <w:sz w:val="24"/>
          <w:szCs w:val="24"/>
        </w:rPr>
        <w:tab/>
        <w:t xml:space="preserve">Pennsylvania Department of Transportation, at least </w:t>
      </w:r>
      <w:r w:rsidR="004B086D" w:rsidRPr="00E6271D">
        <w:rPr>
          <w:sz w:val="24"/>
          <w:szCs w:val="24"/>
        </w:rPr>
        <w:t>thirty</w:t>
      </w:r>
      <w:r w:rsidR="0051467F" w:rsidRPr="00E6271D">
        <w:rPr>
          <w:sz w:val="24"/>
          <w:szCs w:val="24"/>
        </w:rPr>
        <w:t xml:space="preserve"> (</w:t>
      </w:r>
      <w:r w:rsidR="004B086D" w:rsidRPr="00E6271D">
        <w:rPr>
          <w:sz w:val="24"/>
          <w:szCs w:val="24"/>
        </w:rPr>
        <w:t>30</w:t>
      </w:r>
      <w:r w:rsidR="0051467F" w:rsidRPr="00E6271D">
        <w:rPr>
          <w:sz w:val="24"/>
          <w:szCs w:val="24"/>
        </w:rPr>
        <w:t xml:space="preserve">) days prior to the start of work, </w:t>
      </w:r>
      <w:proofErr w:type="gramStart"/>
      <w:r w:rsidR="0051467F" w:rsidRPr="00E6271D">
        <w:rPr>
          <w:sz w:val="24"/>
          <w:szCs w:val="24"/>
        </w:rPr>
        <w:t>notify</w:t>
      </w:r>
      <w:proofErr w:type="gramEnd"/>
      <w:r w:rsidR="0051467F" w:rsidRPr="00E6271D">
        <w:rPr>
          <w:sz w:val="24"/>
          <w:szCs w:val="24"/>
        </w:rPr>
        <w:t xml:space="preserve"> all parties of interest of the actual date on which work will begin.</w:t>
      </w:r>
    </w:p>
    <w:p w:rsidR="0051467F" w:rsidRPr="007700C1" w:rsidRDefault="0051467F" w:rsidP="0051467F">
      <w:pPr>
        <w:rPr>
          <w:sz w:val="24"/>
          <w:szCs w:val="24"/>
          <w:highlight w:val="yellow"/>
        </w:rPr>
      </w:pPr>
    </w:p>
    <w:p w:rsidR="0051467F" w:rsidRPr="00E6271D" w:rsidRDefault="009A2544" w:rsidP="0051467F">
      <w:pPr>
        <w:ind w:left="720" w:firstLine="720"/>
        <w:rPr>
          <w:sz w:val="24"/>
          <w:szCs w:val="24"/>
        </w:rPr>
      </w:pPr>
      <w:r w:rsidRPr="00E6271D">
        <w:rPr>
          <w:sz w:val="24"/>
          <w:szCs w:val="24"/>
        </w:rPr>
        <w:t>1</w:t>
      </w:r>
      <w:r w:rsidR="009D6B45" w:rsidRPr="00E6271D">
        <w:rPr>
          <w:sz w:val="24"/>
          <w:szCs w:val="24"/>
        </w:rPr>
        <w:t>2</w:t>
      </w:r>
      <w:r w:rsidR="0051467F" w:rsidRPr="00E6271D">
        <w:rPr>
          <w:sz w:val="24"/>
          <w:szCs w:val="24"/>
        </w:rPr>
        <w:t>.</w:t>
      </w:r>
      <w:r w:rsidR="0051467F" w:rsidRPr="00E6271D">
        <w:rPr>
          <w:sz w:val="24"/>
          <w:szCs w:val="24"/>
        </w:rPr>
        <w:tab/>
        <w:t xml:space="preserve">All work necessary to complete the alteration of the subject crossing </w:t>
      </w:r>
      <w:proofErr w:type="gramStart"/>
      <w:r w:rsidR="0051467F" w:rsidRPr="00E6271D">
        <w:rPr>
          <w:sz w:val="24"/>
          <w:szCs w:val="24"/>
        </w:rPr>
        <w:t>be</w:t>
      </w:r>
      <w:proofErr w:type="gramEnd"/>
    </w:p>
    <w:p w:rsidR="0051467F" w:rsidRPr="00E6271D" w:rsidRDefault="0051467F" w:rsidP="0051467F">
      <w:pPr>
        <w:rPr>
          <w:sz w:val="24"/>
          <w:szCs w:val="24"/>
        </w:rPr>
      </w:pPr>
      <w:proofErr w:type="gramStart"/>
      <w:r w:rsidRPr="00E6271D">
        <w:rPr>
          <w:sz w:val="24"/>
          <w:szCs w:val="24"/>
        </w:rPr>
        <w:t>done</w:t>
      </w:r>
      <w:proofErr w:type="gramEnd"/>
      <w:r w:rsidRPr="00E6271D">
        <w:rPr>
          <w:sz w:val="24"/>
          <w:szCs w:val="24"/>
        </w:rPr>
        <w:t xml:space="preserve"> in a manner satisfactory to this Commission on or before December 31, 20</w:t>
      </w:r>
      <w:r w:rsidR="007700C1" w:rsidRPr="00E6271D">
        <w:rPr>
          <w:sz w:val="24"/>
          <w:szCs w:val="24"/>
        </w:rPr>
        <w:t>27</w:t>
      </w:r>
      <w:r w:rsidRPr="00E6271D">
        <w:rPr>
          <w:sz w:val="24"/>
          <w:szCs w:val="24"/>
        </w:rPr>
        <w:t>, and that on or before said date; Pennsylvania Department of Transportation report to this Commission in</w:t>
      </w:r>
    </w:p>
    <w:p w:rsidR="0051467F" w:rsidRPr="00E6271D" w:rsidRDefault="0051467F" w:rsidP="0051467F">
      <w:pPr>
        <w:rPr>
          <w:sz w:val="24"/>
          <w:szCs w:val="24"/>
        </w:rPr>
      </w:pPr>
      <w:proofErr w:type="gramStart"/>
      <w:r w:rsidRPr="00E6271D">
        <w:rPr>
          <w:sz w:val="24"/>
          <w:szCs w:val="24"/>
        </w:rPr>
        <w:t>writing</w:t>
      </w:r>
      <w:proofErr w:type="gramEnd"/>
      <w:r w:rsidRPr="00E6271D">
        <w:rPr>
          <w:sz w:val="24"/>
          <w:szCs w:val="24"/>
        </w:rPr>
        <w:t xml:space="preserve"> the date of actual completion of the work.</w:t>
      </w:r>
    </w:p>
    <w:p w:rsidR="0051467F" w:rsidRPr="007700C1" w:rsidRDefault="0051467F" w:rsidP="0051467F">
      <w:pPr>
        <w:rPr>
          <w:sz w:val="24"/>
          <w:szCs w:val="24"/>
          <w:highlight w:val="yellow"/>
        </w:rPr>
      </w:pPr>
    </w:p>
    <w:p w:rsidR="0051467F" w:rsidRPr="00E6271D" w:rsidRDefault="0051467F" w:rsidP="00036011">
      <w:pPr>
        <w:ind w:firstLine="1440"/>
        <w:rPr>
          <w:sz w:val="24"/>
          <w:szCs w:val="24"/>
        </w:rPr>
      </w:pPr>
      <w:r w:rsidRPr="00E6271D">
        <w:rPr>
          <w:sz w:val="24"/>
          <w:szCs w:val="24"/>
        </w:rPr>
        <w:t>1</w:t>
      </w:r>
      <w:r w:rsidR="009D6B45" w:rsidRPr="00E6271D">
        <w:rPr>
          <w:sz w:val="24"/>
          <w:szCs w:val="24"/>
        </w:rPr>
        <w:t>3</w:t>
      </w:r>
      <w:r w:rsidRPr="00E6271D">
        <w:rPr>
          <w:sz w:val="24"/>
          <w:szCs w:val="24"/>
        </w:rPr>
        <w:t>.</w:t>
      </w:r>
      <w:r w:rsidRPr="00E6271D">
        <w:rPr>
          <w:sz w:val="24"/>
          <w:szCs w:val="24"/>
        </w:rPr>
        <w:tab/>
        <w:t xml:space="preserve">Pennsylvania Department of Transportation </w:t>
      </w:r>
      <w:proofErr w:type="gramStart"/>
      <w:r w:rsidRPr="00E6271D">
        <w:rPr>
          <w:sz w:val="24"/>
          <w:szCs w:val="24"/>
        </w:rPr>
        <w:t>pay</w:t>
      </w:r>
      <w:proofErr w:type="gramEnd"/>
      <w:r w:rsidRPr="00E6271D">
        <w:rPr>
          <w:sz w:val="24"/>
          <w:szCs w:val="24"/>
        </w:rPr>
        <w:t xml:space="preserve"> all compensation for damages, if any, due to owners of property taken, injured or destroyed by reason of the alteration</w:t>
      </w:r>
    </w:p>
    <w:p w:rsidR="0051467F" w:rsidRPr="00E6271D" w:rsidRDefault="0051467F" w:rsidP="0051467F">
      <w:pPr>
        <w:rPr>
          <w:sz w:val="24"/>
          <w:szCs w:val="24"/>
        </w:rPr>
      </w:pPr>
      <w:proofErr w:type="gramStart"/>
      <w:r w:rsidRPr="00E6271D">
        <w:rPr>
          <w:sz w:val="24"/>
          <w:szCs w:val="24"/>
        </w:rPr>
        <w:t>of</w:t>
      </w:r>
      <w:proofErr w:type="gramEnd"/>
      <w:r w:rsidRPr="00E6271D">
        <w:rPr>
          <w:sz w:val="24"/>
          <w:szCs w:val="24"/>
        </w:rPr>
        <w:t xml:space="preserve"> the crossing in accordance with this </w:t>
      </w:r>
      <w:r w:rsidR="00770E38" w:rsidRPr="00E6271D">
        <w:rPr>
          <w:sz w:val="24"/>
          <w:szCs w:val="24"/>
        </w:rPr>
        <w:t>Secretarial Letter</w:t>
      </w:r>
      <w:r w:rsidRPr="00E6271D">
        <w:rPr>
          <w:sz w:val="24"/>
          <w:szCs w:val="24"/>
        </w:rPr>
        <w:t xml:space="preserve">. </w:t>
      </w:r>
    </w:p>
    <w:p w:rsidR="0051467F" w:rsidRPr="007700C1" w:rsidRDefault="0051467F" w:rsidP="0051467F">
      <w:pPr>
        <w:rPr>
          <w:sz w:val="24"/>
          <w:szCs w:val="24"/>
          <w:highlight w:val="yellow"/>
        </w:rPr>
      </w:pPr>
    </w:p>
    <w:p w:rsidR="0051467F" w:rsidRPr="00E6271D" w:rsidRDefault="0051467F" w:rsidP="00036011">
      <w:pPr>
        <w:tabs>
          <w:tab w:val="left" w:pos="0"/>
        </w:tabs>
        <w:ind w:firstLine="1440"/>
        <w:rPr>
          <w:sz w:val="24"/>
          <w:szCs w:val="24"/>
        </w:rPr>
      </w:pPr>
      <w:r w:rsidRPr="00E6271D">
        <w:rPr>
          <w:sz w:val="24"/>
          <w:szCs w:val="24"/>
        </w:rPr>
        <w:t>1</w:t>
      </w:r>
      <w:r w:rsidR="009D6B45" w:rsidRPr="00E6271D">
        <w:rPr>
          <w:sz w:val="24"/>
          <w:szCs w:val="24"/>
        </w:rPr>
        <w:t>4</w:t>
      </w:r>
      <w:r w:rsidRPr="00E6271D">
        <w:rPr>
          <w:sz w:val="24"/>
          <w:szCs w:val="24"/>
        </w:rPr>
        <w:t>.</w:t>
      </w:r>
      <w:r w:rsidRPr="00E6271D">
        <w:rPr>
          <w:sz w:val="24"/>
          <w:szCs w:val="24"/>
        </w:rPr>
        <w:tab/>
        <w:t xml:space="preserve">Upon completion of the alteration of the crossing, </w:t>
      </w:r>
      <w:r w:rsidR="00802F5E" w:rsidRPr="00E6271D">
        <w:rPr>
          <w:sz w:val="24"/>
          <w:szCs w:val="24"/>
        </w:rPr>
        <w:t>National Railroad Passenger Corporation (AMTRAK)</w:t>
      </w:r>
      <w:r w:rsidRPr="00E6271D">
        <w:rPr>
          <w:sz w:val="24"/>
          <w:szCs w:val="24"/>
        </w:rPr>
        <w:t xml:space="preserve">, at its sole cost and expense, furnish all material and do all work necessary thereafter to maintain its railroad bridge at the crossing, including </w:t>
      </w:r>
      <w:r w:rsidR="009D6B45" w:rsidRPr="00E6271D">
        <w:rPr>
          <w:sz w:val="24"/>
          <w:szCs w:val="24"/>
        </w:rPr>
        <w:t>the</w:t>
      </w:r>
      <w:r w:rsidRPr="00E6271D">
        <w:rPr>
          <w:sz w:val="24"/>
          <w:szCs w:val="24"/>
        </w:rPr>
        <w:t xml:space="preserve"> superstructure and substructure.</w:t>
      </w:r>
    </w:p>
    <w:p w:rsidR="0051467F" w:rsidRPr="0042408A" w:rsidRDefault="0051467F" w:rsidP="0051467F">
      <w:pPr>
        <w:rPr>
          <w:sz w:val="24"/>
          <w:szCs w:val="24"/>
          <w:highlight w:val="yellow"/>
        </w:rPr>
      </w:pPr>
    </w:p>
    <w:p w:rsidR="007C1C38" w:rsidRPr="00E6271D" w:rsidRDefault="0051467F" w:rsidP="00036011">
      <w:pPr>
        <w:ind w:firstLine="1440"/>
        <w:rPr>
          <w:sz w:val="24"/>
          <w:szCs w:val="24"/>
        </w:rPr>
      </w:pPr>
      <w:r w:rsidRPr="00E6271D">
        <w:rPr>
          <w:sz w:val="24"/>
          <w:szCs w:val="24"/>
        </w:rPr>
        <w:t>1</w:t>
      </w:r>
      <w:r w:rsidR="009D6B45" w:rsidRPr="00E6271D">
        <w:rPr>
          <w:sz w:val="24"/>
          <w:szCs w:val="24"/>
        </w:rPr>
        <w:t>5</w:t>
      </w:r>
      <w:r w:rsidRPr="00E6271D">
        <w:rPr>
          <w:sz w:val="24"/>
          <w:szCs w:val="24"/>
        </w:rPr>
        <w:t>.</w:t>
      </w:r>
      <w:r w:rsidRPr="00E6271D">
        <w:rPr>
          <w:sz w:val="24"/>
          <w:szCs w:val="24"/>
        </w:rPr>
        <w:tab/>
        <w:t xml:space="preserve">Upon completion of the alteration of the subject crossing, Pennsylvania Department of Transportation, at its sole cost and expense, furnish all material and do all work necessary to maintain its roadway through the crossing area, including the </w:t>
      </w:r>
      <w:r w:rsidR="00036011" w:rsidRPr="00E6271D">
        <w:rPr>
          <w:sz w:val="24"/>
          <w:szCs w:val="24"/>
        </w:rPr>
        <w:t xml:space="preserve">highway approaches, roadway surface, </w:t>
      </w:r>
      <w:r w:rsidR="00EB380A" w:rsidRPr="00E6271D">
        <w:rPr>
          <w:sz w:val="24"/>
          <w:szCs w:val="24"/>
        </w:rPr>
        <w:t>concrete curb</w:t>
      </w:r>
      <w:r w:rsidR="00770E38" w:rsidRPr="00E6271D">
        <w:rPr>
          <w:sz w:val="24"/>
          <w:szCs w:val="24"/>
        </w:rPr>
        <w:t>s</w:t>
      </w:r>
      <w:r w:rsidR="00EB380A" w:rsidRPr="00E6271D">
        <w:rPr>
          <w:sz w:val="24"/>
          <w:szCs w:val="24"/>
        </w:rPr>
        <w:t>, roadway</w:t>
      </w:r>
      <w:r w:rsidR="00036011" w:rsidRPr="00E6271D">
        <w:rPr>
          <w:sz w:val="24"/>
          <w:szCs w:val="24"/>
        </w:rPr>
        <w:t xml:space="preserve"> drainage facilities</w:t>
      </w:r>
      <w:r w:rsidR="00EB380A" w:rsidRPr="00E6271D">
        <w:rPr>
          <w:sz w:val="24"/>
          <w:szCs w:val="24"/>
        </w:rPr>
        <w:t xml:space="preserve">, </w:t>
      </w:r>
      <w:r w:rsidR="00036011" w:rsidRPr="00E6271D">
        <w:rPr>
          <w:sz w:val="24"/>
          <w:szCs w:val="24"/>
        </w:rPr>
        <w:t>bridge “CLEARANCE” signs</w:t>
      </w:r>
      <w:r w:rsidR="00EB380A" w:rsidRPr="00E6271D">
        <w:t xml:space="preserve"> </w:t>
      </w:r>
      <w:r w:rsidR="00EB380A" w:rsidRPr="00E6271D">
        <w:rPr>
          <w:sz w:val="24"/>
          <w:szCs w:val="24"/>
        </w:rPr>
        <w:t xml:space="preserve">and any other ancillary features of the improvement constructed in accordance with this </w:t>
      </w:r>
      <w:r w:rsidR="00770E38" w:rsidRPr="00E6271D">
        <w:rPr>
          <w:sz w:val="24"/>
          <w:szCs w:val="24"/>
        </w:rPr>
        <w:t>Secretarial Letter</w:t>
      </w:r>
      <w:r w:rsidR="00EB380A" w:rsidRPr="00E6271D">
        <w:rPr>
          <w:sz w:val="24"/>
          <w:szCs w:val="24"/>
        </w:rPr>
        <w:t>.</w:t>
      </w:r>
    </w:p>
    <w:p w:rsidR="004B086D" w:rsidRPr="0042408A" w:rsidRDefault="004B086D" w:rsidP="00036011">
      <w:pPr>
        <w:ind w:firstLine="1440"/>
        <w:rPr>
          <w:sz w:val="24"/>
          <w:szCs w:val="24"/>
          <w:highlight w:val="yellow"/>
        </w:rPr>
      </w:pPr>
    </w:p>
    <w:p w:rsidR="004B086D" w:rsidRPr="00E6271D" w:rsidRDefault="004B086D" w:rsidP="00036011">
      <w:pPr>
        <w:ind w:firstLine="1440"/>
        <w:rPr>
          <w:sz w:val="24"/>
          <w:szCs w:val="24"/>
        </w:rPr>
      </w:pPr>
      <w:r w:rsidRPr="00E6271D">
        <w:rPr>
          <w:sz w:val="24"/>
          <w:szCs w:val="24"/>
        </w:rPr>
        <w:lastRenderedPageBreak/>
        <w:t>1</w:t>
      </w:r>
      <w:r w:rsidR="009D6B45" w:rsidRPr="00E6271D">
        <w:rPr>
          <w:sz w:val="24"/>
          <w:szCs w:val="24"/>
        </w:rPr>
        <w:t>6</w:t>
      </w:r>
      <w:r w:rsidRPr="00E6271D">
        <w:rPr>
          <w:sz w:val="24"/>
          <w:szCs w:val="24"/>
        </w:rPr>
        <w:t>.</w:t>
      </w:r>
      <w:r w:rsidRPr="00E6271D">
        <w:rPr>
          <w:sz w:val="24"/>
          <w:szCs w:val="24"/>
        </w:rPr>
        <w:tab/>
        <w:t xml:space="preserve">Upon completion of the alteration of the subject crossing, </w:t>
      </w:r>
      <w:r w:rsidR="000C192B" w:rsidRPr="00E6271D">
        <w:rPr>
          <w:sz w:val="24"/>
          <w:szCs w:val="24"/>
        </w:rPr>
        <w:t xml:space="preserve">the City of </w:t>
      </w:r>
      <w:r w:rsidR="00802F5E" w:rsidRPr="00E6271D">
        <w:rPr>
          <w:sz w:val="24"/>
          <w:szCs w:val="24"/>
        </w:rPr>
        <w:t>Philadelphia</w:t>
      </w:r>
      <w:r w:rsidRPr="00E6271D">
        <w:rPr>
          <w:sz w:val="24"/>
          <w:szCs w:val="24"/>
        </w:rPr>
        <w:t xml:space="preserve">, at </w:t>
      </w:r>
      <w:r w:rsidR="00802F5E" w:rsidRPr="00E6271D">
        <w:rPr>
          <w:sz w:val="24"/>
          <w:szCs w:val="24"/>
        </w:rPr>
        <w:t>its</w:t>
      </w:r>
      <w:r w:rsidRPr="00E6271D">
        <w:rPr>
          <w:sz w:val="24"/>
          <w:szCs w:val="24"/>
        </w:rPr>
        <w:t xml:space="preserve"> sole cost and expense, furnish all material and do all work necessary to maintain </w:t>
      </w:r>
      <w:r w:rsidR="00802F5E" w:rsidRPr="00E6271D">
        <w:rPr>
          <w:sz w:val="24"/>
          <w:szCs w:val="24"/>
        </w:rPr>
        <w:t>the multi-use trail</w:t>
      </w:r>
      <w:r w:rsidR="000C192B" w:rsidRPr="00E6271D">
        <w:rPr>
          <w:sz w:val="24"/>
          <w:szCs w:val="24"/>
        </w:rPr>
        <w:t xml:space="preserve"> </w:t>
      </w:r>
      <w:r w:rsidRPr="00E6271D">
        <w:rPr>
          <w:sz w:val="24"/>
          <w:szCs w:val="24"/>
        </w:rPr>
        <w:t xml:space="preserve">through the crossing area in accordance with this </w:t>
      </w:r>
      <w:r w:rsidR="00770E38" w:rsidRPr="00E6271D">
        <w:rPr>
          <w:sz w:val="24"/>
          <w:szCs w:val="24"/>
        </w:rPr>
        <w:t>Secretarial Letter</w:t>
      </w:r>
      <w:r w:rsidRPr="00E6271D">
        <w:rPr>
          <w:sz w:val="24"/>
          <w:szCs w:val="24"/>
        </w:rPr>
        <w:t>.</w:t>
      </w:r>
    </w:p>
    <w:p w:rsidR="003C3543" w:rsidRPr="0042408A" w:rsidRDefault="003C3543" w:rsidP="00036011">
      <w:pPr>
        <w:ind w:firstLine="1440"/>
        <w:rPr>
          <w:sz w:val="24"/>
          <w:szCs w:val="24"/>
          <w:highlight w:val="yellow"/>
        </w:rPr>
      </w:pPr>
    </w:p>
    <w:p w:rsidR="003C3543" w:rsidRPr="007700C1" w:rsidRDefault="003C3543" w:rsidP="00036011">
      <w:pPr>
        <w:ind w:firstLine="1440"/>
        <w:rPr>
          <w:sz w:val="24"/>
          <w:szCs w:val="24"/>
          <w:highlight w:val="yellow"/>
        </w:rPr>
      </w:pPr>
      <w:r w:rsidRPr="00802F5E">
        <w:rPr>
          <w:sz w:val="24"/>
          <w:szCs w:val="24"/>
        </w:rPr>
        <w:t>1</w:t>
      </w:r>
      <w:r w:rsidR="009D6B45" w:rsidRPr="00802F5E">
        <w:rPr>
          <w:sz w:val="24"/>
          <w:szCs w:val="24"/>
        </w:rPr>
        <w:t>7</w:t>
      </w:r>
      <w:r w:rsidRPr="00802F5E">
        <w:rPr>
          <w:sz w:val="24"/>
          <w:szCs w:val="24"/>
        </w:rPr>
        <w:t>.</w:t>
      </w:r>
      <w:r w:rsidRPr="00802F5E">
        <w:rPr>
          <w:sz w:val="24"/>
          <w:szCs w:val="24"/>
        </w:rPr>
        <w:tab/>
      </w:r>
      <w:r w:rsidRPr="00E6271D">
        <w:rPr>
          <w:sz w:val="24"/>
          <w:szCs w:val="24"/>
        </w:rPr>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rsidR="00037377" w:rsidRPr="007700C1" w:rsidRDefault="00037377" w:rsidP="00037377">
      <w:pPr>
        <w:rPr>
          <w:sz w:val="24"/>
          <w:szCs w:val="24"/>
          <w:highlight w:val="yellow"/>
        </w:rPr>
      </w:pPr>
    </w:p>
    <w:p w:rsidR="00C060F6" w:rsidRPr="00C060F6" w:rsidRDefault="00037377" w:rsidP="00C060F6">
      <w:pPr>
        <w:rPr>
          <w:sz w:val="24"/>
          <w:szCs w:val="24"/>
        </w:rPr>
      </w:pPr>
      <w:r w:rsidRPr="00E6271D">
        <w:rPr>
          <w:sz w:val="24"/>
          <w:szCs w:val="24"/>
        </w:rPr>
        <w:tab/>
      </w:r>
      <w:r w:rsidRPr="00E6271D">
        <w:rPr>
          <w:sz w:val="24"/>
          <w:szCs w:val="24"/>
        </w:rPr>
        <w:tab/>
      </w:r>
      <w:r w:rsidR="00C060F6" w:rsidRPr="00E6271D">
        <w:rPr>
          <w:sz w:val="24"/>
          <w:szCs w:val="24"/>
        </w:rPr>
        <w:t>1</w:t>
      </w:r>
      <w:r w:rsidR="009D6B45" w:rsidRPr="00E6271D">
        <w:rPr>
          <w:sz w:val="24"/>
          <w:szCs w:val="24"/>
        </w:rPr>
        <w:t>8</w:t>
      </w:r>
      <w:r w:rsidR="00C060F6" w:rsidRPr="00E6271D">
        <w:rPr>
          <w:sz w:val="24"/>
          <w:szCs w:val="24"/>
        </w:rPr>
        <w:t>.</w:t>
      </w:r>
      <w:r w:rsidR="00C060F6" w:rsidRPr="00E6271D">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municipal authorities, and other matters relevant to this proceeding.</w:t>
      </w:r>
    </w:p>
    <w:p w:rsidR="00C060F6" w:rsidRPr="00C060F6" w:rsidRDefault="00C060F6" w:rsidP="00C060F6">
      <w:pPr>
        <w:rPr>
          <w:sz w:val="24"/>
          <w:szCs w:val="24"/>
        </w:rPr>
      </w:pPr>
    </w:p>
    <w:p w:rsidR="00C060F6" w:rsidRDefault="00C060F6" w:rsidP="00C060F6">
      <w:pPr>
        <w:rPr>
          <w:sz w:val="24"/>
          <w:szCs w:val="24"/>
        </w:rPr>
      </w:pPr>
      <w:r w:rsidRPr="00C060F6">
        <w:rPr>
          <w:sz w:val="24"/>
          <w:szCs w:val="24"/>
        </w:rPr>
        <w:tab/>
      </w:r>
      <w:r w:rsidRPr="00C060F6">
        <w:rPr>
          <w:sz w:val="24"/>
          <w:szCs w:val="24"/>
        </w:rPr>
        <w:tab/>
        <w:t>The Parties are reminded that failure to comply with this or any Order or Secretarial Letter in this proceeding may result in an enforcement action seeking civil penalties and/or other sanctions pursuant to 66 Pa. C.S. § 3301.</w:t>
      </w:r>
    </w:p>
    <w:p w:rsidR="00C060F6" w:rsidRPr="00C060F6" w:rsidRDefault="00C060F6" w:rsidP="00C060F6">
      <w:pPr>
        <w:rPr>
          <w:sz w:val="24"/>
          <w:szCs w:val="24"/>
        </w:rPr>
      </w:pPr>
    </w:p>
    <w:p w:rsidR="00C060F6" w:rsidRDefault="00C060F6" w:rsidP="00C060F6">
      <w:pPr>
        <w:rPr>
          <w:sz w:val="24"/>
          <w:szCs w:val="24"/>
        </w:rPr>
      </w:pPr>
      <w:r w:rsidRPr="00C060F6">
        <w:rPr>
          <w:sz w:val="24"/>
          <w:szCs w:val="24"/>
        </w:rPr>
        <w:tab/>
      </w:r>
      <w:r w:rsidRPr="00C060F6">
        <w:rPr>
          <w:sz w:val="24"/>
          <w:szCs w:val="24"/>
        </w:rPr>
        <w:tab/>
      </w:r>
      <w:r w:rsidR="0042408A" w:rsidRPr="0042408A">
        <w:rPr>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w:t>
      </w:r>
      <w:r w:rsidRPr="00C060F6">
        <w:rPr>
          <w:sz w:val="24"/>
          <w:szCs w:val="24"/>
        </w:rPr>
        <w:t>.</w:t>
      </w:r>
    </w:p>
    <w:p w:rsidR="00B55D13" w:rsidRDefault="00B55D13" w:rsidP="00C060F6">
      <w:pPr>
        <w:rPr>
          <w:sz w:val="24"/>
          <w:szCs w:val="24"/>
        </w:rPr>
      </w:pPr>
    </w:p>
    <w:p w:rsidR="0042408A" w:rsidRPr="00C060F6" w:rsidRDefault="0042408A" w:rsidP="00C060F6">
      <w:pPr>
        <w:rPr>
          <w:sz w:val="24"/>
          <w:szCs w:val="24"/>
        </w:rPr>
      </w:pPr>
      <w:r>
        <w:rPr>
          <w:sz w:val="24"/>
          <w:szCs w:val="24"/>
        </w:rPr>
        <w:tab/>
      </w:r>
      <w:r>
        <w:rPr>
          <w:sz w:val="24"/>
          <w:szCs w:val="24"/>
        </w:rPr>
        <w:tab/>
      </w:r>
      <w:r w:rsidRPr="0042408A">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r>
        <w:rPr>
          <w:sz w:val="24"/>
          <w:szCs w:val="24"/>
        </w:rPr>
        <w:t>.</w:t>
      </w:r>
    </w:p>
    <w:p w:rsidR="00C060F6" w:rsidRPr="00C060F6" w:rsidRDefault="00FD19B6" w:rsidP="00C060F6">
      <w:pPr>
        <w:rPr>
          <w:sz w:val="24"/>
          <w:szCs w:val="24"/>
        </w:rPr>
      </w:pPr>
      <w:bookmarkStart w:id="0" w:name="_GoBack"/>
      <w:r w:rsidRPr="00F45E06">
        <w:rPr>
          <w:b/>
          <w:noProof/>
        </w:rPr>
        <w:drawing>
          <wp:anchor distT="0" distB="0" distL="114300" distR="114300" simplePos="0" relativeHeight="251659264" behindDoc="1" locked="0" layoutInCell="1" allowOverlap="1" wp14:anchorId="479F97E0" wp14:editId="50923AC0">
            <wp:simplePos x="0" y="0"/>
            <wp:positionH relativeFrom="column">
              <wp:posOffset>2312035</wp:posOffset>
            </wp:positionH>
            <wp:positionV relativeFrom="paragraph">
              <wp:posOffset>114300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C060F6" w:rsidRPr="00C060F6" w:rsidRDefault="00C060F6" w:rsidP="00C060F6">
      <w:pPr>
        <w:rPr>
          <w:sz w:val="24"/>
          <w:szCs w:val="24"/>
        </w:rPr>
      </w:pPr>
      <w:r w:rsidRPr="00C060F6">
        <w:rPr>
          <w:sz w:val="24"/>
          <w:szCs w:val="24"/>
        </w:rPr>
        <w:tab/>
      </w:r>
      <w:r w:rsidRPr="00C060F6">
        <w:rPr>
          <w:sz w:val="24"/>
          <w:szCs w:val="24"/>
        </w:rPr>
        <w:tab/>
      </w:r>
      <w:r w:rsidRPr="00C060F6">
        <w:rPr>
          <w:sz w:val="24"/>
          <w:szCs w:val="24"/>
        </w:rPr>
        <w:tab/>
      </w:r>
      <w:r w:rsidRPr="00C060F6">
        <w:rPr>
          <w:sz w:val="24"/>
          <w:szCs w:val="24"/>
        </w:rPr>
        <w:tab/>
      </w:r>
      <w:r w:rsidRPr="00C060F6">
        <w:rPr>
          <w:sz w:val="24"/>
          <w:szCs w:val="24"/>
        </w:rPr>
        <w:tab/>
      </w:r>
      <w:r w:rsidRPr="00C060F6">
        <w:rPr>
          <w:sz w:val="24"/>
          <w:szCs w:val="24"/>
        </w:rPr>
        <w:tab/>
        <w:t>Very truly yours,</w:t>
      </w:r>
    </w:p>
    <w:p w:rsidR="00C060F6" w:rsidRPr="00C060F6" w:rsidRDefault="00C060F6" w:rsidP="00C060F6">
      <w:pPr>
        <w:rPr>
          <w:sz w:val="24"/>
          <w:szCs w:val="24"/>
        </w:rPr>
      </w:pPr>
    </w:p>
    <w:p w:rsidR="00C060F6" w:rsidRPr="00C060F6" w:rsidRDefault="00C060F6" w:rsidP="00C060F6">
      <w:pPr>
        <w:rPr>
          <w:sz w:val="24"/>
          <w:szCs w:val="24"/>
        </w:rPr>
      </w:pPr>
    </w:p>
    <w:p w:rsidR="00C060F6" w:rsidRPr="00C060F6" w:rsidRDefault="00C060F6" w:rsidP="00C060F6">
      <w:pPr>
        <w:rPr>
          <w:sz w:val="24"/>
          <w:szCs w:val="24"/>
        </w:rPr>
      </w:pPr>
    </w:p>
    <w:p w:rsidR="00C060F6" w:rsidRPr="00C060F6" w:rsidRDefault="00C060F6" w:rsidP="00C060F6">
      <w:pPr>
        <w:rPr>
          <w:sz w:val="24"/>
          <w:szCs w:val="24"/>
        </w:rPr>
      </w:pPr>
      <w:r w:rsidRPr="00C060F6">
        <w:rPr>
          <w:sz w:val="24"/>
          <w:szCs w:val="24"/>
        </w:rPr>
        <w:tab/>
      </w:r>
      <w:r w:rsidRPr="00C060F6">
        <w:rPr>
          <w:sz w:val="24"/>
          <w:szCs w:val="24"/>
        </w:rPr>
        <w:tab/>
      </w:r>
      <w:r w:rsidRPr="00C060F6">
        <w:rPr>
          <w:sz w:val="24"/>
          <w:szCs w:val="24"/>
        </w:rPr>
        <w:tab/>
      </w:r>
      <w:r w:rsidRPr="00C060F6">
        <w:rPr>
          <w:sz w:val="24"/>
          <w:szCs w:val="24"/>
        </w:rPr>
        <w:tab/>
      </w:r>
      <w:r w:rsidRPr="00C060F6">
        <w:rPr>
          <w:sz w:val="24"/>
          <w:szCs w:val="24"/>
        </w:rPr>
        <w:tab/>
      </w:r>
      <w:r w:rsidRPr="00C060F6">
        <w:rPr>
          <w:sz w:val="24"/>
          <w:szCs w:val="24"/>
        </w:rPr>
        <w:tab/>
        <w:t>Rosemary Chiavetta</w:t>
      </w:r>
    </w:p>
    <w:p w:rsidR="00037377" w:rsidRPr="00365C49" w:rsidRDefault="00C060F6" w:rsidP="00C060F6">
      <w:pPr>
        <w:rPr>
          <w:sz w:val="24"/>
          <w:szCs w:val="24"/>
        </w:rPr>
      </w:pPr>
      <w:r w:rsidRPr="00C060F6">
        <w:rPr>
          <w:sz w:val="24"/>
          <w:szCs w:val="24"/>
        </w:rPr>
        <w:tab/>
      </w:r>
      <w:r w:rsidRPr="00C060F6">
        <w:rPr>
          <w:sz w:val="24"/>
          <w:szCs w:val="24"/>
        </w:rPr>
        <w:tab/>
      </w:r>
      <w:r w:rsidRPr="00C060F6">
        <w:rPr>
          <w:sz w:val="24"/>
          <w:szCs w:val="24"/>
        </w:rPr>
        <w:tab/>
      </w:r>
      <w:r w:rsidRPr="00C060F6">
        <w:rPr>
          <w:sz w:val="24"/>
          <w:szCs w:val="24"/>
        </w:rPr>
        <w:tab/>
      </w:r>
      <w:r w:rsidRPr="00C060F6">
        <w:rPr>
          <w:sz w:val="24"/>
          <w:szCs w:val="24"/>
        </w:rPr>
        <w:tab/>
      </w:r>
      <w:r w:rsidRPr="00C060F6">
        <w:rPr>
          <w:sz w:val="24"/>
          <w:szCs w:val="24"/>
        </w:rPr>
        <w:tab/>
        <w:t>Secretary</w:t>
      </w:r>
    </w:p>
    <w:p w:rsidR="0061162D" w:rsidRPr="009835F9" w:rsidRDefault="00037377" w:rsidP="00C060F6">
      <w:pPr>
        <w:rPr>
          <w:sz w:val="24"/>
          <w:szCs w:val="24"/>
        </w:rPr>
      </w:pPr>
      <w:r w:rsidRPr="00365C49">
        <w:rPr>
          <w:sz w:val="24"/>
          <w:szCs w:val="24"/>
        </w:rPr>
        <w:tab/>
      </w:r>
      <w:r w:rsidRPr="00365C49">
        <w:rPr>
          <w:sz w:val="24"/>
          <w:szCs w:val="24"/>
        </w:rPr>
        <w:tab/>
      </w: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53F" w:rsidRDefault="007A553F">
      <w:r>
        <w:separator/>
      </w:r>
    </w:p>
  </w:endnote>
  <w:endnote w:type="continuationSeparator" w:id="0">
    <w:p w:rsidR="007A553F" w:rsidRDefault="007A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FD19B6">
      <w:rPr>
        <w:rStyle w:val="PageNumber"/>
        <w:noProof/>
      </w:rPr>
      <w:t>5</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53F" w:rsidRDefault="007A553F">
      <w:r>
        <w:separator/>
      </w:r>
    </w:p>
  </w:footnote>
  <w:footnote w:type="continuationSeparator" w:id="0">
    <w:p w:rsidR="007A553F" w:rsidRDefault="007A5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576C"/>
    <w:rsid w:val="00006837"/>
    <w:rsid w:val="000071EB"/>
    <w:rsid w:val="00010E6A"/>
    <w:rsid w:val="00011351"/>
    <w:rsid w:val="000147BA"/>
    <w:rsid w:val="00015061"/>
    <w:rsid w:val="00015C39"/>
    <w:rsid w:val="00016CCA"/>
    <w:rsid w:val="00030A0A"/>
    <w:rsid w:val="00030B17"/>
    <w:rsid w:val="00031EC0"/>
    <w:rsid w:val="0003355F"/>
    <w:rsid w:val="00033566"/>
    <w:rsid w:val="00034CD2"/>
    <w:rsid w:val="0003541F"/>
    <w:rsid w:val="00036011"/>
    <w:rsid w:val="00037377"/>
    <w:rsid w:val="00037B63"/>
    <w:rsid w:val="000443F0"/>
    <w:rsid w:val="00045AB0"/>
    <w:rsid w:val="00046193"/>
    <w:rsid w:val="000564AA"/>
    <w:rsid w:val="00060EA1"/>
    <w:rsid w:val="000619AE"/>
    <w:rsid w:val="0006267B"/>
    <w:rsid w:val="00063CDD"/>
    <w:rsid w:val="00065157"/>
    <w:rsid w:val="00066B8A"/>
    <w:rsid w:val="000713D9"/>
    <w:rsid w:val="00072D8A"/>
    <w:rsid w:val="00073895"/>
    <w:rsid w:val="0008434B"/>
    <w:rsid w:val="000875CE"/>
    <w:rsid w:val="00090B8C"/>
    <w:rsid w:val="00093AB4"/>
    <w:rsid w:val="00094209"/>
    <w:rsid w:val="000955C7"/>
    <w:rsid w:val="000A1264"/>
    <w:rsid w:val="000A406A"/>
    <w:rsid w:val="000A4CCD"/>
    <w:rsid w:val="000B025F"/>
    <w:rsid w:val="000B1131"/>
    <w:rsid w:val="000B2348"/>
    <w:rsid w:val="000B43D6"/>
    <w:rsid w:val="000B5743"/>
    <w:rsid w:val="000B60C7"/>
    <w:rsid w:val="000C18E3"/>
    <w:rsid w:val="000C192B"/>
    <w:rsid w:val="000C1DC1"/>
    <w:rsid w:val="000C2BCE"/>
    <w:rsid w:val="000D0DE7"/>
    <w:rsid w:val="000D3A5F"/>
    <w:rsid w:val="000D4AED"/>
    <w:rsid w:val="000D5CD1"/>
    <w:rsid w:val="000E05C2"/>
    <w:rsid w:val="000E0958"/>
    <w:rsid w:val="000E4134"/>
    <w:rsid w:val="000F02E9"/>
    <w:rsid w:val="000F27D8"/>
    <w:rsid w:val="000F51EE"/>
    <w:rsid w:val="000F7DCA"/>
    <w:rsid w:val="00101FDB"/>
    <w:rsid w:val="001071FB"/>
    <w:rsid w:val="0011084B"/>
    <w:rsid w:val="00111ECE"/>
    <w:rsid w:val="0012013E"/>
    <w:rsid w:val="00125375"/>
    <w:rsid w:val="00126A80"/>
    <w:rsid w:val="00127ACC"/>
    <w:rsid w:val="00127C37"/>
    <w:rsid w:val="001403F9"/>
    <w:rsid w:val="00141572"/>
    <w:rsid w:val="0014158F"/>
    <w:rsid w:val="00142B07"/>
    <w:rsid w:val="00147241"/>
    <w:rsid w:val="001530E9"/>
    <w:rsid w:val="00157A6E"/>
    <w:rsid w:val="00160259"/>
    <w:rsid w:val="00161CAB"/>
    <w:rsid w:val="001664B1"/>
    <w:rsid w:val="00171381"/>
    <w:rsid w:val="00172A5E"/>
    <w:rsid w:val="00175E7B"/>
    <w:rsid w:val="00176385"/>
    <w:rsid w:val="00177398"/>
    <w:rsid w:val="00187AAA"/>
    <w:rsid w:val="00190DC8"/>
    <w:rsid w:val="00196882"/>
    <w:rsid w:val="001A2826"/>
    <w:rsid w:val="001A47DF"/>
    <w:rsid w:val="001A50D3"/>
    <w:rsid w:val="001A6550"/>
    <w:rsid w:val="001B158B"/>
    <w:rsid w:val="001B3416"/>
    <w:rsid w:val="001B6BE3"/>
    <w:rsid w:val="001C13D7"/>
    <w:rsid w:val="001C5308"/>
    <w:rsid w:val="001C6A5E"/>
    <w:rsid w:val="001D0CC4"/>
    <w:rsid w:val="001D346E"/>
    <w:rsid w:val="001D424B"/>
    <w:rsid w:val="001D4861"/>
    <w:rsid w:val="001D6E3B"/>
    <w:rsid w:val="001D7DB5"/>
    <w:rsid w:val="001E176C"/>
    <w:rsid w:val="001E2779"/>
    <w:rsid w:val="001E470A"/>
    <w:rsid w:val="001E587C"/>
    <w:rsid w:val="001E5CE3"/>
    <w:rsid w:val="001F727E"/>
    <w:rsid w:val="00205ACE"/>
    <w:rsid w:val="00210E91"/>
    <w:rsid w:val="002158EA"/>
    <w:rsid w:val="00217C4D"/>
    <w:rsid w:val="00220FC6"/>
    <w:rsid w:val="00230005"/>
    <w:rsid w:val="0023318A"/>
    <w:rsid w:val="002342CC"/>
    <w:rsid w:val="002351E3"/>
    <w:rsid w:val="00235CE3"/>
    <w:rsid w:val="00237620"/>
    <w:rsid w:val="00237D95"/>
    <w:rsid w:val="00240EEB"/>
    <w:rsid w:val="00241E81"/>
    <w:rsid w:val="00242DC3"/>
    <w:rsid w:val="00244440"/>
    <w:rsid w:val="00245720"/>
    <w:rsid w:val="00252B1A"/>
    <w:rsid w:val="00254A63"/>
    <w:rsid w:val="00260BC1"/>
    <w:rsid w:val="00260F30"/>
    <w:rsid w:val="00273521"/>
    <w:rsid w:val="00273941"/>
    <w:rsid w:val="00283616"/>
    <w:rsid w:val="00286C9C"/>
    <w:rsid w:val="00292E43"/>
    <w:rsid w:val="00293C7B"/>
    <w:rsid w:val="00293FB1"/>
    <w:rsid w:val="0029510F"/>
    <w:rsid w:val="0029592D"/>
    <w:rsid w:val="002959EC"/>
    <w:rsid w:val="00297ED4"/>
    <w:rsid w:val="002A3217"/>
    <w:rsid w:val="002A32F5"/>
    <w:rsid w:val="002A4B43"/>
    <w:rsid w:val="002A5709"/>
    <w:rsid w:val="002A6489"/>
    <w:rsid w:val="002B3016"/>
    <w:rsid w:val="002B3E40"/>
    <w:rsid w:val="002B4B41"/>
    <w:rsid w:val="002B5D35"/>
    <w:rsid w:val="002B5D5F"/>
    <w:rsid w:val="002C047F"/>
    <w:rsid w:val="002C2CA6"/>
    <w:rsid w:val="002C49EA"/>
    <w:rsid w:val="002C7A3F"/>
    <w:rsid w:val="002D23D4"/>
    <w:rsid w:val="002D27C1"/>
    <w:rsid w:val="002D35C8"/>
    <w:rsid w:val="002D61E9"/>
    <w:rsid w:val="002D68B0"/>
    <w:rsid w:val="002D6B04"/>
    <w:rsid w:val="002E0939"/>
    <w:rsid w:val="002E1348"/>
    <w:rsid w:val="002E27A6"/>
    <w:rsid w:val="002E4D95"/>
    <w:rsid w:val="002F48CC"/>
    <w:rsid w:val="002F7C15"/>
    <w:rsid w:val="00307816"/>
    <w:rsid w:val="0031192F"/>
    <w:rsid w:val="0031501A"/>
    <w:rsid w:val="00317EE0"/>
    <w:rsid w:val="00323400"/>
    <w:rsid w:val="0032392D"/>
    <w:rsid w:val="003243E9"/>
    <w:rsid w:val="003306BB"/>
    <w:rsid w:val="00330D1D"/>
    <w:rsid w:val="00335C2A"/>
    <w:rsid w:val="00337002"/>
    <w:rsid w:val="003418E4"/>
    <w:rsid w:val="0034495A"/>
    <w:rsid w:val="00344E4E"/>
    <w:rsid w:val="00345AC0"/>
    <w:rsid w:val="00346B2F"/>
    <w:rsid w:val="003531C6"/>
    <w:rsid w:val="00353431"/>
    <w:rsid w:val="003577BF"/>
    <w:rsid w:val="00362B97"/>
    <w:rsid w:val="00364F9E"/>
    <w:rsid w:val="00365C49"/>
    <w:rsid w:val="003663FE"/>
    <w:rsid w:val="00366C03"/>
    <w:rsid w:val="003676A7"/>
    <w:rsid w:val="0037212A"/>
    <w:rsid w:val="00375FFC"/>
    <w:rsid w:val="00377E14"/>
    <w:rsid w:val="00380892"/>
    <w:rsid w:val="003813B6"/>
    <w:rsid w:val="00387708"/>
    <w:rsid w:val="00387B7C"/>
    <w:rsid w:val="00391CB5"/>
    <w:rsid w:val="00395347"/>
    <w:rsid w:val="00397108"/>
    <w:rsid w:val="003972B7"/>
    <w:rsid w:val="003A7D50"/>
    <w:rsid w:val="003A7F2B"/>
    <w:rsid w:val="003B037C"/>
    <w:rsid w:val="003B115F"/>
    <w:rsid w:val="003B7C9A"/>
    <w:rsid w:val="003C3325"/>
    <w:rsid w:val="003C343F"/>
    <w:rsid w:val="003C3543"/>
    <w:rsid w:val="003C5041"/>
    <w:rsid w:val="003D2AE2"/>
    <w:rsid w:val="003D55A9"/>
    <w:rsid w:val="003D6D48"/>
    <w:rsid w:val="003D7AFB"/>
    <w:rsid w:val="003E0343"/>
    <w:rsid w:val="003E0B6D"/>
    <w:rsid w:val="003E7AE7"/>
    <w:rsid w:val="003F05D3"/>
    <w:rsid w:val="003F14B6"/>
    <w:rsid w:val="00400BB6"/>
    <w:rsid w:val="00404DCC"/>
    <w:rsid w:val="00404F38"/>
    <w:rsid w:val="004055A1"/>
    <w:rsid w:val="0040579A"/>
    <w:rsid w:val="00405D55"/>
    <w:rsid w:val="004117C4"/>
    <w:rsid w:val="00411E33"/>
    <w:rsid w:val="0041375C"/>
    <w:rsid w:val="00413A2B"/>
    <w:rsid w:val="00413FB5"/>
    <w:rsid w:val="0042408A"/>
    <w:rsid w:val="0042422E"/>
    <w:rsid w:val="00424CBF"/>
    <w:rsid w:val="00425B2E"/>
    <w:rsid w:val="004317A7"/>
    <w:rsid w:val="00431DC7"/>
    <w:rsid w:val="00432662"/>
    <w:rsid w:val="00436C49"/>
    <w:rsid w:val="00442E76"/>
    <w:rsid w:val="00450EB4"/>
    <w:rsid w:val="00451A7D"/>
    <w:rsid w:val="0045409C"/>
    <w:rsid w:val="0045623E"/>
    <w:rsid w:val="00457F3C"/>
    <w:rsid w:val="00460731"/>
    <w:rsid w:val="004627DA"/>
    <w:rsid w:val="00462A88"/>
    <w:rsid w:val="00464220"/>
    <w:rsid w:val="00466196"/>
    <w:rsid w:val="0047667E"/>
    <w:rsid w:val="00477BDB"/>
    <w:rsid w:val="004857A6"/>
    <w:rsid w:val="0048599B"/>
    <w:rsid w:val="00486311"/>
    <w:rsid w:val="004876C2"/>
    <w:rsid w:val="004970A7"/>
    <w:rsid w:val="00497D7A"/>
    <w:rsid w:val="004A1B3A"/>
    <w:rsid w:val="004A24BF"/>
    <w:rsid w:val="004A2BCE"/>
    <w:rsid w:val="004A7444"/>
    <w:rsid w:val="004B086D"/>
    <w:rsid w:val="004B238F"/>
    <w:rsid w:val="004C393E"/>
    <w:rsid w:val="004C5C96"/>
    <w:rsid w:val="004C658A"/>
    <w:rsid w:val="004D3860"/>
    <w:rsid w:val="004F476C"/>
    <w:rsid w:val="005027EB"/>
    <w:rsid w:val="00503ECF"/>
    <w:rsid w:val="0051467F"/>
    <w:rsid w:val="00515D7B"/>
    <w:rsid w:val="00520F27"/>
    <w:rsid w:val="00520FD6"/>
    <w:rsid w:val="00521AE4"/>
    <w:rsid w:val="0052424B"/>
    <w:rsid w:val="00525D79"/>
    <w:rsid w:val="005332F8"/>
    <w:rsid w:val="005369F6"/>
    <w:rsid w:val="00536DEB"/>
    <w:rsid w:val="00541427"/>
    <w:rsid w:val="0054212A"/>
    <w:rsid w:val="00542472"/>
    <w:rsid w:val="00543ADC"/>
    <w:rsid w:val="00550068"/>
    <w:rsid w:val="00552915"/>
    <w:rsid w:val="005603A3"/>
    <w:rsid w:val="00566951"/>
    <w:rsid w:val="00571E59"/>
    <w:rsid w:val="0057258D"/>
    <w:rsid w:val="00574711"/>
    <w:rsid w:val="0057486E"/>
    <w:rsid w:val="005767E2"/>
    <w:rsid w:val="00576955"/>
    <w:rsid w:val="005811B8"/>
    <w:rsid w:val="00581C23"/>
    <w:rsid w:val="00584A2F"/>
    <w:rsid w:val="00586054"/>
    <w:rsid w:val="00596986"/>
    <w:rsid w:val="005976B9"/>
    <w:rsid w:val="00597C86"/>
    <w:rsid w:val="005A0071"/>
    <w:rsid w:val="005A3306"/>
    <w:rsid w:val="005A42D7"/>
    <w:rsid w:val="005A5636"/>
    <w:rsid w:val="005A613A"/>
    <w:rsid w:val="005B11AD"/>
    <w:rsid w:val="005B2E31"/>
    <w:rsid w:val="005C163C"/>
    <w:rsid w:val="005C27AA"/>
    <w:rsid w:val="005C50E3"/>
    <w:rsid w:val="005C5B1D"/>
    <w:rsid w:val="005C5F06"/>
    <w:rsid w:val="005D63B1"/>
    <w:rsid w:val="005D7F61"/>
    <w:rsid w:val="005F234F"/>
    <w:rsid w:val="00602D43"/>
    <w:rsid w:val="0061162D"/>
    <w:rsid w:val="0061416E"/>
    <w:rsid w:val="0061712A"/>
    <w:rsid w:val="00621601"/>
    <w:rsid w:val="0062247C"/>
    <w:rsid w:val="006241A6"/>
    <w:rsid w:val="00632D0E"/>
    <w:rsid w:val="006341D5"/>
    <w:rsid w:val="00634404"/>
    <w:rsid w:val="006357F0"/>
    <w:rsid w:val="00641ACD"/>
    <w:rsid w:val="00646BB1"/>
    <w:rsid w:val="00646CDD"/>
    <w:rsid w:val="006509A2"/>
    <w:rsid w:val="00653A73"/>
    <w:rsid w:val="006550BD"/>
    <w:rsid w:val="00655D05"/>
    <w:rsid w:val="00660852"/>
    <w:rsid w:val="00660F34"/>
    <w:rsid w:val="00663347"/>
    <w:rsid w:val="006635BD"/>
    <w:rsid w:val="00667065"/>
    <w:rsid w:val="00670B4B"/>
    <w:rsid w:val="006748C1"/>
    <w:rsid w:val="00675908"/>
    <w:rsid w:val="00676AB8"/>
    <w:rsid w:val="00682B69"/>
    <w:rsid w:val="0069694A"/>
    <w:rsid w:val="00696FF0"/>
    <w:rsid w:val="006A1F25"/>
    <w:rsid w:val="006A64F7"/>
    <w:rsid w:val="006B2B19"/>
    <w:rsid w:val="006B4405"/>
    <w:rsid w:val="006B597D"/>
    <w:rsid w:val="006B6878"/>
    <w:rsid w:val="006B76AE"/>
    <w:rsid w:val="006C1C94"/>
    <w:rsid w:val="006D2B76"/>
    <w:rsid w:val="006E16CE"/>
    <w:rsid w:val="006F350C"/>
    <w:rsid w:val="006F4495"/>
    <w:rsid w:val="007004AA"/>
    <w:rsid w:val="00702799"/>
    <w:rsid w:val="0070777C"/>
    <w:rsid w:val="007133DD"/>
    <w:rsid w:val="007152C6"/>
    <w:rsid w:val="00716A9A"/>
    <w:rsid w:val="007216F8"/>
    <w:rsid w:val="00722F2E"/>
    <w:rsid w:val="00723C5E"/>
    <w:rsid w:val="00730E02"/>
    <w:rsid w:val="007542C5"/>
    <w:rsid w:val="00757635"/>
    <w:rsid w:val="00762D87"/>
    <w:rsid w:val="007630AF"/>
    <w:rsid w:val="007656DA"/>
    <w:rsid w:val="007700C1"/>
    <w:rsid w:val="00770E38"/>
    <w:rsid w:val="00770EFA"/>
    <w:rsid w:val="00771DF7"/>
    <w:rsid w:val="00775A7B"/>
    <w:rsid w:val="00776311"/>
    <w:rsid w:val="00776A66"/>
    <w:rsid w:val="00783873"/>
    <w:rsid w:val="00783D5C"/>
    <w:rsid w:val="00784810"/>
    <w:rsid w:val="007941F6"/>
    <w:rsid w:val="007A009D"/>
    <w:rsid w:val="007A553F"/>
    <w:rsid w:val="007A75DA"/>
    <w:rsid w:val="007B10CF"/>
    <w:rsid w:val="007B3B68"/>
    <w:rsid w:val="007B4FB2"/>
    <w:rsid w:val="007B6415"/>
    <w:rsid w:val="007B66FC"/>
    <w:rsid w:val="007C1C38"/>
    <w:rsid w:val="007C3048"/>
    <w:rsid w:val="007C387F"/>
    <w:rsid w:val="007D1DAD"/>
    <w:rsid w:val="007D205E"/>
    <w:rsid w:val="007D3368"/>
    <w:rsid w:val="007D4517"/>
    <w:rsid w:val="007D6CE0"/>
    <w:rsid w:val="007D7CC0"/>
    <w:rsid w:val="007F0521"/>
    <w:rsid w:val="007F0713"/>
    <w:rsid w:val="007F1FFF"/>
    <w:rsid w:val="007F20D9"/>
    <w:rsid w:val="007F64EF"/>
    <w:rsid w:val="00800E0D"/>
    <w:rsid w:val="00802F5E"/>
    <w:rsid w:val="0080428E"/>
    <w:rsid w:val="00805BFB"/>
    <w:rsid w:val="0081090F"/>
    <w:rsid w:val="00811B2A"/>
    <w:rsid w:val="00815811"/>
    <w:rsid w:val="00816E57"/>
    <w:rsid w:val="00821964"/>
    <w:rsid w:val="00822016"/>
    <w:rsid w:val="00822A89"/>
    <w:rsid w:val="00823C7E"/>
    <w:rsid w:val="00823E5E"/>
    <w:rsid w:val="00844A2F"/>
    <w:rsid w:val="00844F2E"/>
    <w:rsid w:val="0084612E"/>
    <w:rsid w:val="00847890"/>
    <w:rsid w:val="00863F8F"/>
    <w:rsid w:val="00874743"/>
    <w:rsid w:val="00884C40"/>
    <w:rsid w:val="00884DED"/>
    <w:rsid w:val="00887056"/>
    <w:rsid w:val="008952DE"/>
    <w:rsid w:val="0089594F"/>
    <w:rsid w:val="008A154D"/>
    <w:rsid w:val="008A1D7A"/>
    <w:rsid w:val="008A4254"/>
    <w:rsid w:val="008A47D9"/>
    <w:rsid w:val="008A7D2C"/>
    <w:rsid w:val="008C10AA"/>
    <w:rsid w:val="008C5478"/>
    <w:rsid w:val="008D04CC"/>
    <w:rsid w:val="008D10CA"/>
    <w:rsid w:val="008D1F25"/>
    <w:rsid w:val="008D571E"/>
    <w:rsid w:val="008D7BDE"/>
    <w:rsid w:val="008D7E2C"/>
    <w:rsid w:val="008E294C"/>
    <w:rsid w:val="008F3093"/>
    <w:rsid w:val="009057D5"/>
    <w:rsid w:val="0090585B"/>
    <w:rsid w:val="00907A8D"/>
    <w:rsid w:val="00914C07"/>
    <w:rsid w:val="00917FAE"/>
    <w:rsid w:val="00923736"/>
    <w:rsid w:val="00923B4E"/>
    <w:rsid w:val="00925835"/>
    <w:rsid w:val="00931EB7"/>
    <w:rsid w:val="0093533A"/>
    <w:rsid w:val="00936307"/>
    <w:rsid w:val="0093735C"/>
    <w:rsid w:val="0094151E"/>
    <w:rsid w:val="009464F6"/>
    <w:rsid w:val="00951243"/>
    <w:rsid w:val="00952825"/>
    <w:rsid w:val="009563BA"/>
    <w:rsid w:val="0095789E"/>
    <w:rsid w:val="00962AEF"/>
    <w:rsid w:val="00962DDE"/>
    <w:rsid w:val="00962F4F"/>
    <w:rsid w:val="0096411C"/>
    <w:rsid w:val="009700CD"/>
    <w:rsid w:val="00977EFA"/>
    <w:rsid w:val="009835F9"/>
    <w:rsid w:val="009907AD"/>
    <w:rsid w:val="009943AC"/>
    <w:rsid w:val="009A0250"/>
    <w:rsid w:val="009A244F"/>
    <w:rsid w:val="009A2544"/>
    <w:rsid w:val="009A2801"/>
    <w:rsid w:val="009B27BC"/>
    <w:rsid w:val="009B45EA"/>
    <w:rsid w:val="009B694D"/>
    <w:rsid w:val="009B6BAE"/>
    <w:rsid w:val="009C1AA3"/>
    <w:rsid w:val="009C36A4"/>
    <w:rsid w:val="009D16CE"/>
    <w:rsid w:val="009D2B7B"/>
    <w:rsid w:val="009D5914"/>
    <w:rsid w:val="009D6B45"/>
    <w:rsid w:val="009E1779"/>
    <w:rsid w:val="009E3E4F"/>
    <w:rsid w:val="009E6562"/>
    <w:rsid w:val="009F22B6"/>
    <w:rsid w:val="009F76EE"/>
    <w:rsid w:val="00A00E15"/>
    <w:rsid w:val="00A0316F"/>
    <w:rsid w:val="00A044B8"/>
    <w:rsid w:val="00A124CE"/>
    <w:rsid w:val="00A156B2"/>
    <w:rsid w:val="00A17B13"/>
    <w:rsid w:val="00A20A6B"/>
    <w:rsid w:val="00A21785"/>
    <w:rsid w:val="00A24E95"/>
    <w:rsid w:val="00A334AE"/>
    <w:rsid w:val="00A368A1"/>
    <w:rsid w:val="00A36EA8"/>
    <w:rsid w:val="00A41A5A"/>
    <w:rsid w:val="00A44CD9"/>
    <w:rsid w:val="00A461E5"/>
    <w:rsid w:val="00A46F87"/>
    <w:rsid w:val="00A47D67"/>
    <w:rsid w:val="00A47F59"/>
    <w:rsid w:val="00A54123"/>
    <w:rsid w:val="00A60560"/>
    <w:rsid w:val="00A60E78"/>
    <w:rsid w:val="00A67C6A"/>
    <w:rsid w:val="00A71103"/>
    <w:rsid w:val="00A72314"/>
    <w:rsid w:val="00A7551A"/>
    <w:rsid w:val="00A80260"/>
    <w:rsid w:val="00A80267"/>
    <w:rsid w:val="00A80BC7"/>
    <w:rsid w:val="00A87B1F"/>
    <w:rsid w:val="00A91BFF"/>
    <w:rsid w:val="00AA2B1E"/>
    <w:rsid w:val="00AB0098"/>
    <w:rsid w:val="00AB08CE"/>
    <w:rsid w:val="00AB3346"/>
    <w:rsid w:val="00AB68B3"/>
    <w:rsid w:val="00AC3E85"/>
    <w:rsid w:val="00AC6321"/>
    <w:rsid w:val="00AD0945"/>
    <w:rsid w:val="00AD14BA"/>
    <w:rsid w:val="00AD2F37"/>
    <w:rsid w:val="00AD4AF9"/>
    <w:rsid w:val="00AD6AF2"/>
    <w:rsid w:val="00AD7227"/>
    <w:rsid w:val="00AE66A8"/>
    <w:rsid w:val="00AF0DC5"/>
    <w:rsid w:val="00AF2474"/>
    <w:rsid w:val="00AF36D8"/>
    <w:rsid w:val="00AF42CA"/>
    <w:rsid w:val="00B01B3E"/>
    <w:rsid w:val="00B07484"/>
    <w:rsid w:val="00B17038"/>
    <w:rsid w:val="00B170A4"/>
    <w:rsid w:val="00B206CA"/>
    <w:rsid w:val="00B21A04"/>
    <w:rsid w:val="00B2552C"/>
    <w:rsid w:val="00B25BDB"/>
    <w:rsid w:val="00B3009F"/>
    <w:rsid w:val="00B31B84"/>
    <w:rsid w:val="00B321B6"/>
    <w:rsid w:val="00B32AA1"/>
    <w:rsid w:val="00B340DB"/>
    <w:rsid w:val="00B3465E"/>
    <w:rsid w:val="00B3748A"/>
    <w:rsid w:val="00B41575"/>
    <w:rsid w:val="00B46C68"/>
    <w:rsid w:val="00B4786A"/>
    <w:rsid w:val="00B52545"/>
    <w:rsid w:val="00B5307D"/>
    <w:rsid w:val="00B55230"/>
    <w:rsid w:val="00B55D13"/>
    <w:rsid w:val="00B6152C"/>
    <w:rsid w:val="00B61978"/>
    <w:rsid w:val="00B647F5"/>
    <w:rsid w:val="00B6579A"/>
    <w:rsid w:val="00B660A9"/>
    <w:rsid w:val="00B676B6"/>
    <w:rsid w:val="00B7117D"/>
    <w:rsid w:val="00B71DC5"/>
    <w:rsid w:val="00B734B0"/>
    <w:rsid w:val="00B7384F"/>
    <w:rsid w:val="00B73FC4"/>
    <w:rsid w:val="00B76BF3"/>
    <w:rsid w:val="00B808DD"/>
    <w:rsid w:val="00B830E1"/>
    <w:rsid w:val="00B83CEF"/>
    <w:rsid w:val="00B865EE"/>
    <w:rsid w:val="00B92953"/>
    <w:rsid w:val="00BA0D92"/>
    <w:rsid w:val="00BA4BDF"/>
    <w:rsid w:val="00BA558F"/>
    <w:rsid w:val="00BB093C"/>
    <w:rsid w:val="00BB1769"/>
    <w:rsid w:val="00BB28FD"/>
    <w:rsid w:val="00BB333B"/>
    <w:rsid w:val="00BB3BE7"/>
    <w:rsid w:val="00BB698B"/>
    <w:rsid w:val="00BC3A4D"/>
    <w:rsid w:val="00BC611A"/>
    <w:rsid w:val="00BD077F"/>
    <w:rsid w:val="00BD4CEC"/>
    <w:rsid w:val="00BD6569"/>
    <w:rsid w:val="00BE0AAF"/>
    <w:rsid w:val="00BE36CA"/>
    <w:rsid w:val="00BE5D3C"/>
    <w:rsid w:val="00BF0AD0"/>
    <w:rsid w:val="00BF2992"/>
    <w:rsid w:val="00BF4BC6"/>
    <w:rsid w:val="00BF6E67"/>
    <w:rsid w:val="00C00174"/>
    <w:rsid w:val="00C0203B"/>
    <w:rsid w:val="00C054C5"/>
    <w:rsid w:val="00C060F6"/>
    <w:rsid w:val="00C267E9"/>
    <w:rsid w:val="00C26932"/>
    <w:rsid w:val="00C31AA9"/>
    <w:rsid w:val="00C4578D"/>
    <w:rsid w:val="00C5092A"/>
    <w:rsid w:val="00C53257"/>
    <w:rsid w:val="00C5444B"/>
    <w:rsid w:val="00C544BC"/>
    <w:rsid w:val="00C562C0"/>
    <w:rsid w:val="00C61B8A"/>
    <w:rsid w:val="00C627A5"/>
    <w:rsid w:val="00C62B21"/>
    <w:rsid w:val="00C6321E"/>
    <w:rsid w:val="00C64D56"/>
    <w:rsid w:val="00C7378C"/>
    <w:rsid w:val="00C8223E"/>
    <w:rsid w:val="00C84C13"/>
    <w:rsid w:val="00C87E8D"/>
    <w:rsid w:val="00C93D1E"/>
    <w:rsid w:val="00C97529"/>
    <w:rsid w:val="00CA3C3D"/>
    <w:rsid w:val="00CA4278"/>
    <w:rsid w:val="00CA6F4A"/>
    <w:rsid w:val="00CA7B58"/>
    <w:rsid w:val="00CA7EC7"/>
    <w:rsid w:val="00CB44A1"/>
    <w:rsid w:val="00CB4F1E"/>
    <w:rsid w:val="00CC6D40"/>
    <w:rsid w:val="00CD44EC"/>
    <w:rsid w:val="00CE052C"/>
    <w:rsid w:val="00CE5944"/>
    <w:rsid w:val="00CE7C57"/>
    <w:rsid w:val="00CF3A36"/>
    <w:rsid w:val="00CF3A99"/>
    <w:rsid w:val="00CF7D18"/>
    <w:rsid w:val="00D01096"/>
    <w:rsid w:val="00D071B2"/>
    <w:rsid w:val="00D17A07"/>
    <w:rsid w:val="00D25E52"/>
    <w:rsid w:val="00D260F2"/>
    <w:rsid w:val="00D26BB2"/>
    <w:rsid w:val="00D31A47"/>
    <w:rsid w:val="00D3366B"/>
    <w:rsid w:val="00D465C2"/>
    <w:rsid w:val="00D50AFC"/>
    <w:rsid w:val="00D51BDC"/>
    <w:rsid w:val="00D52CD8"/>
    <w:rsid w:val="00D533F4"/>
    <w:rsid w:val="00D53AF0"/>
    <w:rsid w:val="00D55438"/>
    <w:rsid w:val="00D57C84"/>
    <w:rsid w:val="00D614CF"/>
    <w:rsid w:val="00D62166"/>
    <w:rsid w:val="00D72284"/>
    <w:rsid w:val="00D73ABB"/>
    <w:rsid w:val="00D74D39"/>
    <w:rsid w:val="00D80B48"/>
    <w:rsid w:val="00D84022"/>
    <w:rsid w:val="00D86125"/>
    <w:rsid w:val="00D87192"/>
    <w:rsid w:val="00D91C51"/>
    <w:rsid w:val="00D921AF"/>
    <w:rsid w:val="00D950BB"/>
    <w:rsid w:val="00D96012"/>
    <w:rsid w:val="00D969B5"/>
    <w:rsid w:val="00D97724"/>
    <w:rsid w:val="00DA1774"/>
    <w:rsid w:val="00DA3BAB"/>
    <w:rsid w:val="00DA4782"/>
    <w:rsid w:val="00DA75D1"/>
    <w:rsid w:val="00DB0134"/>
    <w:rsid w:val="00DB65B8"/>
    <w:rsid w:val="00DB72F7"/>
    <w:rsid w:val="00DC31F3"/>
    <w:rsid w:val="00DC3D31"/>
    <w:rsid w:val="00DC4026"/>
    <w:rsid w:val="00DC42A6"/>
    <w:rsid w:val="00DC51C6"/>
    <w:rsid w:val="00DD3D7A"/>
    <w:rsid w:val="00DE0C21"/>
    <w:rsid w:val="00DE0EB4"/>
    <w:rsid w:val="00DE17DD"/>
    <w:rsid w:val="00DE48E5"/>
    <w:rsid w:val="00DE5988"/>
    <w:rsid w:val="00DF1801"/>
    <w:rsid w:val="00DF6BFC"/>
    <w:rsid w:val="00E017B9"/>
    <w:rsid w:val="00E104F1"/>
    <w:rsid w:val="00E162D8"/>
    <w:rsid w:val="00E177E2"/>
    <w:rsid w:val="00E25AFD"/>
    <w:rsid w:val="00E2654F"/>
    <w:rsid w:val="00E315B6"/>
    <w:rsid w:val="00E3215F"/>
    <w:rsid w:val="00E473CE"/>
    <w:rsid w:val="00E5658C"/>
    <w:rsid w:val="00E5666F"/>
    <w:rsid w:val="00E62699"/>
    <w:rsid w:val="00E6271D"/>
    <w:rsid w:val="00E633A1"/>
    <w:rsid w:val="00E6588C"/>
    <w:rsid w:val="00E666E9"/>
    <w:rsid w:val="00E75B02"/>
    <w:rsid w:val="00E8284C"/>
    <w:rsid w:val="00E84A82"/>
    <w:rsid w:val="00E92C23"/>
    <w:rsid w:val="00E931E4"/>
    <w:rsid w:val="00E969F3"/>
    <w:rsid w:val="00EA619A"/>
    <w:rsid w:val="00EA79B5"/>
    <w:rsid w:val="00EB309E"/>
    <w:rsid w:val="00EB3455"/>
    <w:rsid w:val="00EB380A"/>
    <w:rsid w:val="00EC2C75"/>
    <w:rsid w:val="00EC3BFF"/>
    <w:rsid w:val="00EC4B71"/>
    <w:rsid w:val="00EC519E"/>
    <w:rsid w:val="00EC5564"/>
    <w:rsid w:val="00EC6A81"/>
    <w:rsid w:val="00EC7DA0"/>
    <w:rsid w:val="00ED3C21"/>
    <w:rsid w:val="00ED4157"/>
    <w:rsid w:val="00ED6A77"/>
    <w:rsid w:val="00EE4841"/>
    <w:rsid w:val="00EE4D5A"/>
    <w:rsid w:val="00EF1FFD"/>
    <w:rsid w:val="00EF582B"/>
    <w:rsid w:val="00EF5A22"/>
    <w:rsid w:val="00F008BA"/>
    <w:rsid w:val="00F01CCF"/>
    <w:rsid w:val="00F03F20"/>
    <w:rsid w:val="00F10D3F"/>
    <w:rsid w:val="00F11D92"/>
    <w:rsid w:val="00F129C5"/>
    <w:rsid w:val="00F1440F"/>
    <w:rsid w:val="00F14872"/>
    <w:rsid w:val="00F15233"/>
    <w:rsid w:val="00F16081"/>
    <w:rsid w:val="00F231DE"/>
    <w:rsid w:val="00F23961"/>
    <w:rsid w:val="00F23D30"/>
    <w:rsid w:val="00F24744"/>
    <w:rsid w:val="00F24F81"/>
    <w:rsid w:val="00F250C9"/>
    <w:rsid w:val="00F251E6"/>
    <w:rsid w:val="00F26DAC"/>
    <w:rsid w:val="00F273A2"/>
    <w:rsid w:val="00F3019D"/>
    <w:rsid w:val="00F31874"/>
    <w:rsid w:val="00F413E7"/>
    <w:rsid w:val="00F53E1A"/>
    <w:rsid w:val="00F546DA"/>
    <w:rsid w:val="00F547C4"/>
    <w:rsid w:val="00F628F4"/>
    <w:rsid w:val="00F62F2C"/>
    <w:rsid w:val="00F665A6"/>
    <w:rsid w:val="00F7138B"/>
    <w:rsid w:val="00F71944"/>
    <w:rsid w:val="00F766A6"/>
    <w:rsid w:val="00F86926"/>
    <w:rsid w:val="00F96009"/>
    <w:rsid w:val="00F96A29"/>
    <w:rsid w:val="00F96E7B"/>
    <w:rsid w:val="00F97169"/>
    <w:rsid w:val="00FB0ED8"/>
    <w:rsid w:val="00FB1699"/>
    <w:rsid w:val="00FC7EA9"/>
    <w:rsid w:val="00FC7F45"/>
    <w:rsid w:val="00FD0EDD"/>
    <w:rsid w:val="00FD19B6"/>
    <w:rsid w:val="00FD19DE"/>
    <w:rsid w:val="00FD2CC3"/>
    <w:rsid w:val="00FD4C43"/>
    <w:rsid w:val="00FD6ECE"/>
    <w:rsid w:val="00FE0EC8"/>
    <w:rsid w:val="00FE23F0"/>
    <w:rsid w:val="00FE4B31"/>
    <w:rsid w:val="00FE57C1"/>
    <w:rsid w:val="00FE6168"/>
    <w:rsid w:val="00FE617C"/>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EC4B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EC4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0AC90-9F82-4B98-8389-D3FD6A58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9</cp:revision>
  <cp:lastPrinted>2016-11-08T13:27:00Z</cp:lastPrinted>
  <dcterms:created xsi:type="dcterms:W3CDTF">2016-10-21T14:59:00Z</dcterms:created>
  <dcterms:modified xsi:type="dcterms:W3CDTF">2016-11-08T13:27:00Z</dcterms:modified>
</cp:coreProperties>
</file>