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42" w:rsidRPr="00092142" w:rsidRDefault="00092142" w:rsidP="0009214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92142">
        <w:rPr>
          <w:rFonts w:ascii="Times New Roman" w:eastAsia="Times New Roman" w:hAnsi="Times New Roman" w:cs="Times New Roman"/>
          <w:b/>
          <w:bCs/>
          <w:spacing w:val="-3"/>
          <w:sz w:val="24"/>
          <w:szCs w:val="24"/>
        </w:rPr>
        <w:t>BEFORE THE</w:t>
      </w:r>
    </w:p>
    <w:p w:rsidR="00092142" w:rsidRPr="00092142" w:rsidRDefault="00092142" w:rsidP="0009214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92142">
        <w:rPr>
          <w:rFonts w:ascii="Times New Roman" w:eastAsia="Times New Roman" w:hAnsi="Times New Roman" w:cs="Times New Roman"/>
          <w:b/>
          <w:bCs/>
          <w:spacing w:val="-3"/>
          <w:sz w:val="24"/>
          <w:szCs w:val="24"/>
        </w:rPr>
        <w:t>PENNSYLVANIA PUBLIC UTILITY COMMISSION</w:t>
      </w:r>
    </w:p>
    <w:p w:rsidR="00092142" w:rsidRPr="00092142" w:rsidRDefault="00092142" w:rsidP="00092142">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rsidR="00092142" w:rsidRPr="00092142" w:rsidRDefault="00092142" w:rsidP="00092142">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rsidR="00092142" w:rsidRPr="00092142" w:rsidRDefault="00092142" w:rsidP="0009214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92142" w:rsidRPr="00092142" w:rsidRDefault="00092142" w:rsidP="0009214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92142">
        <w:rPr>
          <w:rFonts w:ascii="Times New Roman" w:eastAsia="Times New Roman" w:hAnsi="Times New Roman" w:cs="Times New Roman"/>
          <w:spacing w:val="-3"/>
          <w:sz w:val="24"/>
          <w:szCs w:val="24"/>
        </w:rPr>
        <w:t>Ross E. Schell</w:t>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t xml:space="preserve">: </w:t>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t>C-2016-2551544</w:t>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t>:</w:t>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t>C-2016-2558244</w:t>
      </w:r>
    </w:p>
    <w:p w:rsidR="00092142" w:rsidRPr="00092142" w:rsidRDefault="00092142" w:rsidP="0009214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t>:</w:t>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t>C-2016-2559741</w:t>
      </w:r>
    </w:p>
    <w:p w:rsidR="00092142" w:rsidRPr="00092142" w:rsidRDefault="00092142" w:rsidP="0009214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t>:</w:t>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t>C-2016-2563040</w:t>
      </w:r>
    </w:p>
    <w:p w:rsidR="00092142" w:rsidRPr="00092142" w:rsidRDefault="00092142" w:rsidP="0009214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92142">
        <w:rPr>
          <w:rFonts w:ascii="Times New Roman" w:eastAsia="Times New Roman" w:hAnsi="Times New Roman" w:cs="Times New Roman"/>
          <w:spacing w:val="-3"/>
          <w:sz w:val="24"/>
          <w:szCs w:val="24"/>
        </w:rPr>
        <w:tab/>
        <w:t>v.</w:t>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t>:</w:t>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p>
    <w:p w:rsidR="00092142" w:rsidRPr="00092142" w:rsidRDefault="00092142" w:rsidP="0009214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t>:</w:t>
      </w:r>
    </w:p>
    <w:p w:rsidR="00092142" w:rsidRPr="00092142" w:rsidRDefault="00092142" w:rsidP="0009214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92142">
        <w:rPr>
          <w:rFonts w:ascii="Times New Roman" w:eastAsia="Times New Roman" w:hAnsi="Times New Roman" w:cs="Times New Roman"/>
          <w:spacing w:val="-3"/>
          <w:sz w:val="24"/>
          <w:szCs w:val="24"/>
        </w:rPr>
        <w:t>Suez Water Pennsylvania</w:t>
      </w:r>
      <w:r w:rsidR="000158EE">
        <w:rPr>
          <w:rFonts w:ascii="Times New Roman" w:eastAsia="Times New Roman" w:hAnsi="Times New Roman" w:cs="Times New Roman"/>
          <w:spacing w:val="-3"/>
          <w:sz w:val="24"/>
          <w:szCs w:val="24"/>
        </w:rPr>
        <w:t>,</w:t>
      </w:r>
      <w:r w:rsidRPr="00092142">
        <w:rPr>
          <w:rFonts w:ascii="Times New Roman" w:eastAsia="Times New Roman" w:hAnsi="Times New Roman" w:cs="Times New Roman"/>
          <w:spacing w:val="-3"/>
          <w:sz w:val="24"/>
          <w:szCs w:val="24"/>
        </w:rPr>
        <w:t xml:space="preserve"> Inc. </w:t>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t>:</w:t>
      </w:r>
    </w:p>
    <w:p w:rsidR="00092142" w:rsidRPr="00092142" w:rsidRDefault="00092142" w:rsidP="0009214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r w:rsidRPr="00092142">
        <w:rPr>
          <w:rFonts w:ascii="Times New Roman" w:eastAsia="Times New Roman" w:hAnsi="Times New Roman" w:cs="Times New Roman"/>
          <w:spacing w:val="-3"/>
          <w:sz w:val="24"/>
          <w:szCs w:val="24"/>
        </w:rPr>
        <w:tab/>
      </w:r>
    </w:p>
    <w:p w:rsidR="00092142" w:rsidRPr="00092142" w:rsidRDefault="00092142" w:rsidP="0009214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92142" w:rsidRPr="00092142" w:rsidRDefault="00092142" w:rsidP="0009214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92142" w:rsidRPr="00092142" w:rsidRDefault="00092142" w:rsidP="00092142">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92142">
        <w:rPr>
          <w:rFonts w:ascii="Times New Roman" w:eastAsia="Times New Roman" w:hAnsi="Times New Roman" w:cs="Times New Roman"/>
          <w:b/>
          <w:bCs/>
          <w:spacing w:val="-3"/>
          <w:sz w:val="24"/>
          <w:szCs w:val="24"/>
        </w:rPr>
        <w:t>INTERIM ORDER</w:t>
      </w:r>
    </w:p>
    <w:p w:rsidR="00092142" w:rsidRPr="00092142" w:rsidRDefault="00526147" w:rsidP="00092142">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sz w:val="24"/>
          <w:szCs w:val="24"/>
          <w:u w:val="single"/>
        </w:rPr>
      </w:pPr>
      <w:r w:rsidRPr="00401247">
        <w:rPr>
          <w:rFonts w:ascii="Times New Roman" w:eastAsia="Times New Roman" w:hAnsi="Times New Roman" w:cs="Times New Roman"/>
          <w:b/>
          <w:sz w:val="24"/>
          <w:szCs w:val="24"/>
        </w:rPr>
        <w:t>ADDRESSING</w:t>
      </w:r>
      <w:r w:rsidR="007501B0" w:rsidRPr="00401247">
        <w:rPr>
          <w:rFonts w:ascii="Times New Roman" w:eastAsia="Times New Roman" w:hAnsi="Times New Roman" w:cs="Times New Roman"/>
          <w:b/>
          <w:sz w:val="24"/>
          <w:szCs w:val="24"/>
        </w:rPr>
        <w:t xml:space="preserve"> RESPONDENT’S</w:t>
      </w:r>
      <w:r w:rsidRPr="00401247">
        <w:rPr>
          <w:rFonts w:ascii="Times New Roman" w:eastAsia="Times New Roman" w:hAnsi="Times New Roman" w:cs="Times New Roman"/>
          <w:b/>
          <w:sz w:val="24"/>
          <w:szCs w:val="24"/>
        </w:rPr>
        <w:t xml:space="preserve"> REQUEST TO PRECLUDE COMPLAINANT FROM</w:t>
      </w:r>
      <w:r>
        <w:rPr>
          <w:rFonts w:ascii="Times New Roman" w:eastAsia="Times New Roman" w:hAnsi="Times New Roman" w:cs="Times New Roman"/>
          <w:b/>
          <w:sz w:val="24"/>
          <w:szCs w:val="24"/>
          <w:u w:val="single"/>
        </w:rPr>
        <w:t xml:space="preserve"> FILING FURTHER COMPLAINTS</w:t>
      </w:r>
      <w:r w:rsidR="00092142" w:rsidRPr="00092142">
        <w:rPr>
          <w:rFonts w:ascii="Times New Roman" w:eastAsia="Times New Roman" w:hAnsi="Times New Roman" w:cs="Times New Roman"/>
          <w:b/>
          <w:sz w:val="24"/>
          <w:szCs w:val="24"/>
          <w:u w:val="single"/>
        </w:rPr>
        <w:t xml:space="preserve">  </w:t>
      </w:r>
    </w:p>
    <w:p w:rsidR="00092142" w:rsidRDefault="00092142" w:rsidP="00092142">
      <w:pPr>
        <w:tabs>
          <w:tab w:val="left" w:pos="1440"/>
        </w:tabs>
        <w:spacing w:after="0" w:line="360" w:lineRule="auto"/>
        <w:rPr>
          <w:rFonts w:ascii="Times New Roman" w:eastAsia="Times New Roman" w:hAnsi="Times New Roman" w:cs="Times New Roman"/>
          <w:sz w:val="24"/>
          <w:szCs w:val="24"/>
        </w:rPr>
      </w:pPr>
      <w:r w:rsidRPr="00092142">
        <w:rPr>
          <w:rFonts w:ascii="Times New Roman" w:eastAsia="Times New Roman" w:hAnsi="Times New Roman" w:cs="Times New Roman"/>
          <w:sz w:val="24"/>
          <w:szCs w:val="24"/>
        </w:rPr>
        <w:tab/>
      </w:r>
      <w:r w:rsidRPr="00092142">
        <w:rPr>
          <w:rFonts w:ascii="Times New Roman" w:eastAsia="Times New Roman" w:hAnsi="Times New Roman" w:cs="Times New Roman"/>
          <w:sz w:val="24"/>
          <w:szCs w:val="24"/>
        </w:rPr>
        <w:tab/>
      </w:r>
    </w:p>
    <w:p w:rsidR="009B6ABD" w:rsidRPr="00092142" w:rsidRDefault="009B6ABD" w:rsidP="009B6ABD">
      <w:pPr>
        <w:tabs>
          <w:tab w:val="left" w:pos="1440"/>
        </w:tabs>
        <w:spacing w:after="0" w:line="240" w:lineRule="auto"/>
        <w:rPr>
          <w:rFonts w:ascii="Times New Roman" w:eastAsia="Times New Roman" w:hAnsi="Times New Roman" w:cs="Times New Roman"/>
          <w:sz w:val="24"/>
          <w:szCs w:val="24"/>
        </w:rPr>
      </w:pP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r w:rsidRPr="00092142">
        <w:rPr>
          <w:rFonts w:ascii="Times New Roman" w:eastAsia="Times New Roman" w:hAnsi="Times New Roman" w:cs="Times New Roman"/>
          <w:sz w:val="24"/>
          <w:szCs w:val="24"/>
        </w:rPr>
        <w:t>On or about May 26, 2016, Complainant filed a formal complaint against Suez Water Pennsylvania</w:t>
      </w:r>
      <w:r w:rsidR="000158EE">
        <w:rPr>
          <w:rFonts w:ascii="Times New Roman" w:eastAsia="Times New Roman" w:hAnsi="Times New Roman" w:cs="Times New Roman"/>
          <w:sz w:val="24"/>
          <w:szCs w:val="24"/>
        </w:rPr>
        <w:t>,</w:t>
      </w:r>
      <w:r w:rsidRPr="00092142">
        <w:rPr>
          <w:rFonts w:ascii="Times New Roman" w:eastAsia="Times New Roman" w:hAnsi="Times New Roman" w:cs="Times New Roman"/>
          <w:sz w:val="24"/>
          <w:szCs w:val="24"/>
        </w:rPr>
        <w:t xml:space="preserve"> Inc. (Respondent, Suez or Company) at C-2016-2551544, concerning reliability, safety or quality of water service.  Suez filed an </w:t>
      </w:r>
      <w:r w:rsidR="000158EE">
        <w:rPr>
          <w:rFonts w:ascii="Times New Roman" w:eastAsia="Times New Roman" w:hAnsi="Times New Roman" w:cs="Times New Roman"/>
          <w:sz w:val="24"/>
          <w:szCs w:val="24"/>
        </w:rPr>
        <w:t>a</w:t>
      </w:r>
      <w:r w:rsidRPr="00092142">
        <w:rPr>
          <w:rFonts w:ascii="Times New Roman" w:eastAsia="Times New Roman" w:hAnsi="Times New Roman" w:cs="Times New Roman"/>
          <w:sz w:val="24"/>
          <w:szCs w:val="24"/>
        </w:rPr>
        <w:t xml:space="preserve">nswer to the </w:t>
      </w:r>
      <w:r w:rsidR="00F11296">
        <w:rPr>
          <w:rFonts w:ascii="Times New Roman" w:eastAsia="Times New Roman" w:hAnsi="Times New Roman" w:cs="Times New Roman"/>
          <w:sz w:val="24"/>
          <w:szCs w:val="24"/>
        </w:rPr>
        <w:t>c</w:t>
      </w:r>
      <w:r w:rsidRPr="00092142">
        <w:rPr>
          <w:rFonts w:ascii="Times New Roman" w:eastAsia="Times New Roman" w:hAnsi="Times New Roman" w:cs="Times New Roman"/>
          <w:sz w:val="24"/>
          <w:szCs w:val="24"/>
        </w:rPr>
        <w:t xml:space="preserve">omplaint on July 7, 2016.  </w:t>
      </w:r>
      <w:r w:rsidRPr="00092142">
        <w:rPr>
          <w:rFonts w:ascii="Times New Roman" w:eastAsia="Times New Roman" w:hAnsi="Times New Roman" w:cs="Times New Roman"/>
          <w:sz w:val="24"/>
          <w:szCs w:val="24"/>
        </w:rPr>
        <w:tab/>
      </w: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r w:rsidRPr="00092142">
        <w:rPr>
          <w:rFonts w:ascii="Times New Roman" w:eastAsia="Times New Roman" w:hAnsi="Times New Roman" w:cs="Times New Roman"/>
          <w:sz w:val="24"/>
          <w:szCs w:val="24"/>
        </w:rPr>
        <w:t xml:space="preserve">Subsequently, Complainant filed a second complaint, on or about July 25, 2016, against Suez at C-2016-2558244 concerning the metering of his water service.  Suez filed an </w:t>
      </w:r>
      <w:r w:rsidR="000158EE">
        <w:rPr>
          <w:rFonts w:ascii="Times New Roman" w:eastAsia="Times New Roman" w:hAnsi="Times New Roman" w:cs="Times New Roman"/>
          <w:sz w:val="24"/>
          <w:szCs w:val="24"/>
        </w:rPr>
        <w:t>a</w:t>
      </w:r>
      <w:r w:rsidRPr="00092142">
        <w:rPr>
          <w:rFonts w:ascii="Times New Roman" w:eastAsia="Times New Roman" w:hAnsi="Times New Roman" w:cs="Times New Roman"/>
          <w:sz w:val="24"/>
          <w:szCs w:val="24"/>
        </w:rPr>
        <w:t xml:space="preserve">nswer to the </w:t>
      </w:r>
      <w:r w:rsidR="00F11296">
        <w:rPr>
          <w:rFonts w:ascii="Times New Roman" w:eastAsia="Times New Roman" w:hAnsi="Times New Roman" w:cs="Times New Roman"/>
          <w:sz w:val="24"/>
          <w:szCs w:val="24"/>
        </w:rPr>
        <w:t>c</w:t>
      </w:r>
      <w:r w:rsidRPr="00092142">
        <w:rPr>
          <w:rFonts w:ascii="Times New Roman" w:eastAsia="Times New Roman" w:hAnsi="Times New Roman" w:cs="Times New Roman"/>
          <w:sz w:val="24"/>
          <w:szCs w:val="24"/>
        </w:rPr>
        <w:t>omplaint on August 12, 2016.</w:t>
      </w: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r w:rsidRPr="00092142">
        <w:rPr>
          <w:rFonts w:ascii="Times New Roman" w:eastAsia="Times New Roman" w:hAnsi="Times New Roman" w:cs="Times New Roman"/>
          <w:sz w:val="24"/>
          <w:szCs w:val="24"/>
        </w:rPr>
        <w:t>Subsequently, Complainant filed a third complaint, on or about August 3, 2016, against Suez at C-2016-2559741.  The third complaint appears to have been served by the Office of the Secretary on August 4, 2016.  Respondent filed an answer on or about August 24, 2016.</w:t>
      </w: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r w:rsidRPr="00092142">
        <w:rPr>
          <w:rFonts w:ascii="Times New Roman" w:eastAsia="Times New Roman" w:hAnsi="Times New Roman" w:cs="Times New Roman"/>
          <w:sz w:val="24"/>
          <w:szCs w:val="24"/>
        </w:rPr>
        <w:t xml:space="preserve">By Notice dated August 9, 2016, the Public Utility Commission (Commission) scheduled a Call-In Telephonic Hearing in the first complaint at C-2016-2551544 for September 1, 2016 before the undersigned presiding officer.  </w:t>
      </w: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r w:rsidRPr="00092142">
        <w:rPr>
          <w:rFonts w:ascii="Times New Roman" w:eastAsia="Times New Roman" w:hAnsi="Times New Roman" w:cs="Times New Roman"/>
          <w:sz w:val="24"/>
          <w:szCs w:val="24"/>
        </w:rPr>
        <w:lastRenderedPageBreak/>
        <w:t>On August 22, 2016, Respondent filed a Motion to Continue, Consolidate and Reschedule Hearing.  Suez averred in its Motion that it would be an efficient use of time and resources to continue the Call-In Telephonic Hearing scheduled for September 1, 2016, at C</w:t>
      </w:r>
      <w:r w:rsidRPr="00092142">
        <w:rPr>
          <w:rFonts w:ascii="Times New Roman" w:eastAsia="Times New Roman" w:hAnsi="Times New Roman" w:cs="Times New Roman"/>
          <w:sz w:val="24"/>
          <w:szCs w:val="24"/>
        </w:rPr>
        <w:noBreakHyphen/>
        <w:t>2016-2551544, to consolidate the proceedings at C-2016-2551544, C-2016-2558244 and C</w:t>
      </w:r>
      <w:r w:rsidRPr="00092142">
        <w:rPr>
          <w:rFonts w:ascii="Times New Roman" w:eastAsia="Times New Roman" w:hAnsi="Times New Roman" w:cs="Times New Roman"/>
          <w:sz w:val="24"/>
          <w:szCs w:val="24"/>
        </w:rPr>
        <w:noBreakHyphen/>
        <w:t>2016-2559741 for hearing purposes and to reschedule the hearing as a Consolidated Call-In Telephonic Hearing at C-2016-2551544, C-2016-2558244 and C-2016-2559741.</w:t>
      </w: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r w:rsidRPr="00092142">
        <w:rPr>
          <w:rFonts w:ascii="Times New Roman" w:eastAsia="Times New Roman" w:hAnsi="Times New Roman" w:cs="Times New Roman"/>
          <w:sz w:val="24"/>
          <w:szCs w:val="24"/>
        </w:rPr>
        <w:t>In its motion, Respondent averred that it contacted Complainant prior to the filing of its Motion and asked Complainant if he would have any objection to the continuation, consolidation for hearing purposes, and rescheduling of the hearing.  Respondent averred that Complainant stated that he has no objection.</w:t>
      </w:r>
    </w:p>
    <w:p w:rsid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p>
    <w:p w:rsidR="000158EE" w:rsidRPr="00092142" w:rsidRDefault="000158EE" w:rsidP="000158EE">
      <w:pPr>
        <w:autoSpaceDE w:val="0"/>
        <w:autoSpaceDN w:val="0"/>
        <w:adjustRightInd w:val="0"/>
        <w:spacing w:after="0" w:line="360" w:lineRule="auto"/>
        <w:ind w:firstLine="1440"/>
        <w:rPr>
          <w:rFonts w:ascii="Times New Roman" w:eastAsia="Times New Roman" w:hAnsi="Times New Roman" w:cs="Times New Roman"/>
          <w:sz w:val="24"/>
          <w:szCs w:val="24"/>
        </w:rPr>
      </w:pPr>
      <w:r w:rsidRPr="00092142">
        <w:rPr>
          <w:rFonts w:ascii="Times New Roman" w:eastAsia="Times New Roman" w:hAnsi="Times New Roman" w:cs="Times New Roman"/>
          <w:sz w:val="24"/>
          <w:szCs w:val="24"/>
        </w:rPr>
        <w:t xml:space="preserve">On or about August 22, 2016, Complainant filed a fourth formal complaint against </w:t>
      </w:r>
      <w:r w:rsidRPr="00092142">
        <w:rPr>
          <w:rFonts w:ascii="Times New Roman" w:eastAsia="Times New Roman" w:hAnsi="Times New Roman" w:cs="Times New Roman"/>
          <w:spacing w:val="-3"/>
          <w:sz w:val="24"/>
          <w:szCs w:val="24"/>
        </w:rPr>
        <w:t>Suez at Docket No.</w:t>
      </w:r>
      <w:r w:rsidRPr="00092142">
        <w:rPr>
          <w:rFonts w:ascii="Times New Roman" w:eastAsia="Times New Roman" w:hAnsi="Times New Roman" w:cs="Times New Roman"/>
          <w:sz w:val="24"/>
          <w:szCs w:val="24"/>
        </w:rPr>
        <w:t xml:space="preserve"> </w:t>
      </w:r>
      <w:proofErr w:type="gramStart"/>
      <w:r w:rsidRPr="00092142">
        <w:rPr>
          <w:rFonts w:ascii="Times New Roman" w:eastAsia="Times New Roman" w:hAnsi="Times New Roman" w:cs="Times New Roman"/>
          <w:sz w:val="24"/>
          <w:szCs w:val="24"/>
        </w:rPr>
        <w:t>C-2016-</w:t>
      </w:r>
      <w:r w:rsidRPr="00092142">
        <w:rPr>
          <w:rFonts w:ascii="Times New Roman" w:eastAsia="Times New Roman" w:hAnsi="Times New Roman" w:cs="Times New Roman"/>
          <w:spacing w:val="-3"/>
          <w:sz w:val="24"/>
          <w:szCs w:val="24"/>
        </w:rPr>
        <w:t>2563040</w:t>
      </w:r>
      <w:r w:rsidRPr="00092142">
        <w:rPr>
          <w:rFonts w:ascii="Times New Roman" w:eastAsia="Times New Roman" w:hAnsi="Times New Roman" w:cs="Times New Roman"/>
          <w:sz w:val="24"/>
          <w:szCs w:val="24"/>
        </w:rPr>
        <w:t>, concerning the accuracy of his meter and claiming that it reacts to ground vibrations from passing trucks.</w:t>
      </w:r>
      <w:proofErr w:type="gramEnd"/>
      <w:r w:rsidRPr="00092142">
        <w:rPr>
          <w:rFonts w:ascii="Times New Roman" w:eastAsia="Times New Roman" w:hAnsi="Times New Roman" w:cs="Times New Roman"/>
          <w:sz w:val="24"/>
          <w:szCs w:val="24"/>
        </w:rPr>
        <w:t xml:space="preserve">  Respondent filed an answer to the formal complaint on September 12, 2016.</w:t>
      </w:r>
    </w:p>
    <w:p w:rsidR="000158EE" w:rsidRPr="00092142" w:rsidRDefault="000158EE" w:rsidP="00092142">
      <w:pPr>
        <w:autoSpaceDE w:val="0"/>
        <w:autoSpaceDN w:val="0"/>
        <w:adjustRightInd w:val="0"/>
        <w:spacing w:after="0" w:line="360" w:lineRule="auto"/>
        <w:ind w:firstLine="1440"/>
        <w:rPr>
          <w:rFonts w:ascii="Times New Roman" w:eastAsia="Times New Roman" w:hAnsi="Times New Roman" w:cs="Times New Roman"/>
          <w:sz w:val="24"/>
          <w:szCs w:val="24"/>
        </w:rPr>
      </w:pP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r w:rsidRPr="00092142">
        <w:rPr>
          <w:rFonts w:ascii="Times New Roman" w:eastAsia="Times New Roman" w:hAnsi="Times New Roman" w:cs="Times New Roman"/>
          <w:sz w:val="24"/>
          <w:szCs w:val="24"/>
        </w:rPr>
        <w:t>On August 23, 2016, an interim order was issued granting the request to continue the hearing scheduled for September 1, 2016 and consolidating the proceedings at C-2016-2551544, C-2016-2558244 and C-2016-2559741 for hearing purposes.</w:t>
      </w: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bookmarkStart w:id="0" w:name="_GoBack"/>
      <w:bookmarkEnd w:id="0"/>
      <w:r w:rsidRPr="00092142">
        <w:rPr>
          <w:rFonts w:ascii="Times New Roman" w:eastAsia="Times New Roman" w:hAnsi="Times New Roman" w:cs="Times New Roman"/>
          <w:sz w:val="24"/>
          <w:szCs w:val="24"/>
        </w:rPr>
        <w:t xml:space="preserve">On August 26, 2016, a Notice was issued rescheduling the telephone hearing in the proceedings filed at </w:t>
      </w:r>
      <w:r w:rsidRPr="00092142">
        <w:rPr>
          <w:rFonts w:ascii="Times New Roman" w:eastAsia="Times New Roman" w:hAnsi="Times New Roman" w:cs="Times New Roman"/>
          <w:spacing w:val="-3"/>
          <w:sz w:val="24"/>
          <w:szCs w:val="24"/>
        </w:rPr>
        <w:t xml:space="preserve">Docket Nos. </w:t>
      </w:r>
      <w:proofErr w:type="gramStart"/>
      <w:r w:rsidRPr="00092142">
        <w:rPr>
          <w:rFonts w:ascii="Times New Roman" w:eastAsia="Times New Roman" w:hAnsi="Times New Roman" w:cs="Times New Roman"/>
          <w:sz w:val="24"/>
          <w:szCs w:val="24"/>
        </w:rPr>
        <w:t>C-2016-2551544, C-2016-2558244 and C-2016-2559741 for October 4, 2016, at 10:00 a.m.</w:t>
      </w:r>
      <w:proofErr w:type="gramEnd"/>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r w:rsidRPr="00092142">
        <w:rPr>
          <w:rFonts w:ascii="Times New Roman" w:eastAsia="Times New Roman" w:hAnsi="Times New Roman" w:cs="Times New Roman"/>
          <w:sz w:val="24"/>
          <w:szCs w:val="24"/>
        </w:rPr>
        <w:t xml:space="preserve">On or about September 16, 2016, Respondent filed a Motion to consolidate the proceeding filed at </w:t>
      </w:r>
      <w:r w:rsidRPr="00092142">
        <w:rPr>
          <w:rFonts w:ascii="Times New Roman" w:eastAsia="Times New Roman" w:hAnsi="Times New Roman" w:cs="Times New Roman"/>
          <w:spacing w:val="-3"/>
          <w:sz w:val="24"/>
          <w:szCs w:val="24"/>
        </w:rPr>
        <w:t xml:space="preserve">C-2016-2563040 with the proceedings previously consolidated and filed at Docket Nos. </w:t>
      </w:r>
      <w:proofErr w:type="gramStart"/>
      <w:r w:rsidRPr="00092142">
        <w:rPr>
          <w:rFonts w:ascii="Times New Roman" w:eastAsia="Times New Roman" w:hAnsi="Times New Roman" w:cs="Times New Roman"/>
          <w:sz w:val="24"/>
          <w:szCs w:val="24"/>
        </w:rPr>
        <w:t>C-2016-2551544, C-2016-2558244 and C-2016-2559741.</w:t>
      </w:r>
      <w:proofErr w:type="gramEnd"/>
      <w:r w:rsidRPr="00092142">
        <w:rPr>
          <w:rFonts w:ascii="Times New Roman" w:eastAsia="Times New Roman" w:hAnsi="Times New Roman" w:cs="Times New Roman"/>
          <w:sz w:val="24"/>
          <w:szCs w:val="24"/>
        </w:rPr>
        <w:t xml:space="preserve">  Respondent averred that it would be an efficient use of time and resources to consolidate all of the proceedings referenced above and to proceed with the hearing in all four cases on October 4, 2016.</w:t>
      </w: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r w:rsidRPr="00092142">
        <w:rPr>
          <w:rFonts w:ascii="Times New Roman" w:eastAsia="Times New Roman" w:hAnsi="Times New Roman" w:cs="Times New Roman"/>
          <w:sz w:val="24"/>
          <w:szCs w:val="24"/>
        </w:rPr>
        <w:lastRenderedPageBreak/>
        <w:t>On or about September 20, 2016, Complainant filed an “objection to the consolidation Motion” and a “Petition to deconsolidate”.  In both documents, Complainant opposed the consolidation of these proceedings because he does not believe that “45 minutes to argue a complaint” is sufficient.</w:t>
      </w:r>
    </w:p>
    <w:p w:rsidR="00092142" w:rsidRPr="00092142" w:rsidRDefault="00092142" w:rsidP="00092142">
      <w:pPr>
        <w:autoSpaceDE w:val="0"/>
        <w:autoSpaceDN w:val="0"/>
        <w:adjustRightInd w:val="0"/>
        <w:spacing w:after="0" w:line="360" w:lineRule="auto"/>
        <w:ind w:firstLine="1440"/>
        <w:rPr>
          <w:rFonts w:ascii="Times New Roman" w:eastAsia="Times New Roman" w:hAnsi="Times New Roman" w:cs="Times New Roman"/>
          <w:sz w:val="24"/>
          <w:szCs w:val="24"/>
        </w:rPr>
      </w:pPr>
    </w:p>
    <w:p w:rsidR="00092142" w:rsidRDefault="00092142" w:rsidP="00092142">
      <w:pPr>
        <w:tabs>
          <w:tab w:val="left" w:pos="1440"/>
        </w:tabs>
        <w:spacing w:after="0" w:line="360" w:lineRule="auto"/>
        <w:ind w:firstLine="1440"/>
        <w:rPr>
          <w:rFonts w:ascii="Times New Roman" w:eastAsia="Times New Roman" w:hAnsi="Times New Roman" w:cs="Times New Roman"/>
          <w:sz w:val="24"/>
          <w:szCs w:val="24"/>
        </w:rPr>
      </w:pPr>
      <w:r w:rsidRPr="00092142">
        <w:rPr>
          <w:rFonts w:ascii="Times New Roman" w:eastAsia="Times New Roman" w:hAnsi="Times New Roman" w:cs="Times New Roman"/>
          <w:sz w:val="24"/>
          <w:szCs w:val="24"/>
        </w:rPr>
        <w:t xml:space="preserve">All four formal complaints filed by Complainant, as referenced above, all relate to water service provided to Complainant at 203 </w:t>
      </w:r>
      <w:proofErr w:type="spellStart"/>
      <w:r w:rsidRPr="00092142">
        <w:rPr>
          <w:rFonts w:ascii="Times New Roman" w:eastAsia="Times New Roman" w:hAnsi="Times New Roman" w:cs="Times New Roman"/>
          <w:sz w:val="24"/>
          <w:szCs w:val="24"/>
        </w:rPr>
        <w:t>Knollwood</w:t>
      </w:r>
      <w:proofErr w:type="spellEnd"/>
      <w:r w:rsidRPr="00092142">
        <w:rPr>
          <w:rFonts w:ascii="Times New Roman" w:eastAsia="Times New Roman" w:hAnsi="Times New Roman" w:cs="Times New Roman"/>
          <w:sz w:val="24"/>
          <w:szCs w:val="24"/>
        </w:rPr>
        <w:t xml:space="preserve"> Drive, Harrisburg, Pennsylvania, and relate to reliability, safety or quality problems with the utility service; the threat or termination of service; the existence of incorrect charges on Complainant’s bill, and other alleged meter issues.  In addition, there is no 45-minute time limit for Complainant to present his case, as indicated in the objection filed by Complainant.  </w:t>
      </w:r>
    </w:p>
    <w:p w:rsidR="00092142" w:rsidRDefault="00092142" w:rsidP="00092142">
      <w:pPr>
        <w:tabs>
          <w:tab w:val="left" w:pos="1440"/>
        </w:tabs>
        <w:spacing w:after="0" w:line="360" w:lineRule="auto"/>
        <w:ind w:firstLine="1440"/>
        <w:rPr>
          <w:rFonts w:ascii="Times New Roman" w:eastAsia="Times New Roman" w:hAnsi="Times New Roman" w:cs="Times New Roman"/>
          <w:sz w:val="24"/>
          <w:szCs w:val="24"/>
        </w:rPr>
      </w:pPr>
    </w:p>
    <w:p w:rsidR="00092142" w:rsidRDefault="00092142" w:rsidP="00092142">
      <w:pPr>
        <w:tabs>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September 29, 2016, a hearing notice was issued scheduling all four proceedings filed at the docket numbers referenced above for an initial hearing on October 4, 2016 at 10</w:t>
      </w:r>
      <w:r w:rsidR="00700233">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a.m.</w:t>
      </w:r>
    </w:p>
    <w:p w:rsidR="00700233" w:rsidRDefault="00700233" w:rsidP="00092142">
      <w:pPr>
        <w:tabs>
          <w:tab w:val="left" w:pos="1440"/>
        </w:tabs>
        <w:spacing w:after="0" w:line="360" w:lineRule="auto"/>
        <w:ind w:firstLine="1440"/>
        <w:rPr>
          <w:rFonts w:ascii="Times New Roman" w:eastAsia="Times New Roman" w:hAnsi="Times New Roman" w:cs="Times New Roman"/>
          <w:sz w:val="24"/>
          <w:szCs w:val="24"/>
        </w:rPr>
      </w:pPr>
    </w:p>
    <w:p w:rsidR="00092142" w:rsidRPr="00092142" w:rsidRDefault="00092142" w:rsidP="00092142">
      <w:pPr>
        <w:tabs>
          <w:tab w:val="left" w:pos="1440"/>
        </w:tab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On September 29, 2016, an interim order was issued that consolidated </w:t>
      </w:r>
      <w:r w:rsidRPr="00092142">
        <w:rPr>
          <w:rFonts w:ascii="Times New Roman" w:eastAsia="Times New Roman" w:hAnsi="Times New Roman" w:cs="Times New Roman"/>
          <w:sz w:val="24"/>
          <w:szCs w:val="24"/>
        </w:rPr>
        <w:t xml:space="preserve">the formal complaints filed at Docket Nos. </w:t>
      </w:r>
      <w:r w:rsidRPr="00092142">
        <w:rPr>
          <w:rFonts w:ascii="Times New Roman" w:eastAsia="Times New Roman" w:hAnsi="Times New Roman" w:cs="Times New Roman"/>
          <w:sz w:val="24"/>
          <w:szCs w:val="20"/>
        </w:rPr>
        <w:t>C-2016-2551544, C</w:t>
      </w:r>
      <w:r w:rsidRPr="00092142">
        <w:rPr>
          <w:rFonts w:ascii="Times New Roman" w:eastAsia="Times New Roman" w:hAnsi="Times New Roman" w:cs="Times New Roman"/>
          <w:sz w:val="24"/>
          <w:szCs w:val="20"/>
        </w:rPr>
        <w:noBreakHyphen/>
        <w:t>2016-2558244, C-2016-2559741</w:t>
      </w:r>
      <w:r w:rsidRPr="00092142">
        <w:rPr>
          <w:rFonts w:ascii="Times New Roman" w:eastAsia="Times New Roman" w:hAnsi="Times New Roman" w:cs="Times New Roman"/>
          <w:sz w:val="24"/>
          <w:szCs w:val="24"/>
        </w:rPr>
        <w:t xml:space="preserve"> and C</w:t>
      </w:r>
      <w:r w:rsidR="00700233">
        <w:rPr>
          <w:rFonts w:ascii="Times New Roman" w:eastAsia="Times New Roman" w:hAnsi="Times New Roman" w:cs="Times New Roman"/>
          <w:sz w:val="24"/>
          <w:szCs w:val="24"/>
        </w:rPr>
        <w:noBreakHyphen/>
      </w:r>
      <w:r w:rsidRPr="00092142">
        <w:rPr>
          <w:rFonts w:ascii="Times New Roman" w:eastAsia="Times New Roman" w:hAnsi="Times New Roman" w:cs="Times New Roman"/>
          <w:sz w:val="24"/>
          <w:szCs w:val="24"/>
        </w:rPr>
        <w:t xml:space="preserve">2016-2563040 for the purpose of conducting one evidentiary hearing and to issue one initial decision to address all of the matters properly </w:t>
      </w:r>
      <w:proofErr w:type="gramStart"/>
      <w:r w:rsidRPr="00092142">
        <w:rPr>
          <w:rFonts w:ascii="Times New Roman" w:eastAsia="Times New Roman" w:hAnsi="Times New Roman" w:cs="Times New Roman"/>
          <w:sz w:val="24"/>
          <w:szCs w:val="24"/>
        </w:rPr>
        <w:t>raised</w:t>
      </w:r>
      <w:proofErr w:type="gramEnd"/>
      <w:r w:rsidRPr="00092142">
        <w:rPr>
          <w:rFonts w:ascii="Times New Roman" w:eastAsia="Times New Roman" w:hAnsi="Times New Roman" w:cs="Times New Roman"/>
          <w:sz w:val="24"/>
          <w:szCs w:val="24"/>
        </w:rPr>
        <w:t xml:space="preserve"> in the proceedings identified above.</w:t>
      </w:r>
      <w:r>
        <w:rPr>
          <w:rFonts w:ascii="Times New Roman" w:eastAsia="Times New Roman" w:hAnsi="Times New Roman" w:cs="Times New Roman"/>
          <w:sz w:val="24"/>
          <w:szCs w:val="24"/>
        </w:rPr>
        <w:t xml:space="preserve">  In addition, it was ordered that t</w:t>
      </w:r>
      <w:r w:rsidRPr="00092142">
        <w:rPr>
          <w:rFonts w:ascii="Times New Roman" w:eastAsia="Times New Roman" w:hAnsi="Times New Roman" w:cs="Times New Roman"/>
          <w:sz w:val="24"/>
          <w:szCs w:val="24"/>
        </w:rPr>
        <w:t xml:space="preserve">he </w:t>
      </w:r>
      <w:r w:rsidR="00AB65E6">
        <w:rPr>
          <w:rFonts w:ascii="Times New Roman" w:eastAsia="Times New Roman" w:hAnsi="Times New Roman" w:cs="Times New Roman"/>
          <w:sz w:val="24"/>
          <w:szCs w:val="24"/>
        </w:rPr>
        <w:t>t</w:t>
      </w:r>
      <w:r w:rsidRPr="00092142">
        <w:rPr>
          <w:rFonts w:ascii="Times New Roman" w:eastAsia="Times New Roman" w:hAnsi="Times New Roman" w:cs="Times New Roman"/>
          <w:sz w:val="24"/>
          <w:szCs w:val="20"/>
        </w:rPr>
        <w:t xml:space="preserve">elephonic </w:t>
      </w:r>
      <w:r w:rsidR="00AB65E6">
        <w:rPr>
          <w:rFonts w:ascii="Times New Roman" w:eastAsia="Times New Roman" w:hAnsi="Times New Roman" w:cs="Times New Roman"/>
          <w:sz w:val="24"/>
          <w:szCs w:val="20"/>
        </w:rPr>
        <w:t>h</w:t>
      </w:r>
      <w:r w:rsidRPr="00092142">
        <w:rPr>
          <w:rFonts w:ascii="Times New Roman" w:eastAsia="Times New Roman" w:hAnsi="Times New Roman" w:cs="Times New Roman"/>
          <w:sz w:val="24"/>
          <w:szCs w:val="20"/>
        </w:rPr>
        <w:t xml:space="preserve">earing regarding the proceedings </w:t>
      </w:r>
      <w:r w:rsidRPr="00092142">
        <w:rPr>
          <w:rFonts w:ascii="Times New Roman" w:eastAsia="Times New Roman" w:hAnsi="Times New Roman" w:cs="Times New Roman"/>
          <w:sz w:val="24"/>
          <w:szCs w:val="24"/>
        </w:rPr>
        <w:t xml:space="preserve">filed at Docket Nos. </w:t>
      </w:r>
      <w:r w:rsidRPr="00092142">
        <w:rPr>
          <w:rFonts w:ascii="Times New Roman" w:eastAsia="Times New Roman" w:hAnsi="Times New Roman" w:cs="Times New Roman"/>
          <w:sz w:val="24"/>
          <w:szCs w:val="20"/>
        </w:rPr>
        <w:t>C-2016-2551544, C-2016-2558244, C-2016-2559741</w:t>
      </w:r>
      <w:r w:rsidRPr="00092142">
        <w:rPr>
          <w:rFonts w:ascii="Times New Roman" w:eastAsia="Times New Roman" w:hAnsi="Times New Roman" w:cs="Times New Roman"/>
          <w:sz w:val="24"/>
          <w:szCs w:val="24"/>
        </w:rPr>
        <w:t xml:space="preserve"> and C-2016-2563040 </w:t>
      </w:r>
      <w:r>
        <w:rPr>
          <w:rFonts w:ascii="Times New Roman" w:eastAsia="Times New Roman" w:hAnsi="Times New Roman" w:cs="Times New Roman"/>
          <w:sz w:val="24"/>
          <w:szCs w:val="24"/>
        </w:rPr>
        <w:t xml:space="preserve">would </w:t>
      </w:r>
      <w:r w:rsidRPr="00092142">
        <w:rPr>
          <w:rFonts w:ascii="Times New Roman" w:eastAsia="Times New Roman" w:hAnsi="Times New Roman" w:cs="Times New Roman"/>
          <w:sz w:val="24"/>
          <w:szCs w:val="20"/>
        </w:rPr>
        <w:t>occur on Tuesday, October 4, 2016</w:t>
      </w:r>
      <w:r>
        <w:rPr>
          <w:rFonts w:ascii="Times New Roman" w:eastAsia="Times New Roman" w:hAnsi="Times New Roman" w:cs="Times New Roman"/>
          <w:sz w:val="24"/>
          <w:szCs w:val="20"/>
        </w:rPr>
        <w:t xml:space="preserve">.  It was further ordered that the </w:t>
      </w:r>
      <w:r w:rsidRPr="00092142">
        <w:rPr>
          <w:rFonts w:ascii="Times New Roman" w:eastAsia="Times New Roman" w:hAnsi="Times New Roman" w:cs="Times New Roman"/>
          <w:sz w:val="24"/>
          <w:szCs w:val="20"/>
        </w:rPr>
        <w:t xml:space="preserve">undersigned presiding officer </w:t>
      </w:r>
      <w:r>
        <w:rPr>
          <w:rFonts w:ascii="Times New Roman" w:eastAsia="Times New Roman" w:hAnsi="Times New Roman" w:cs="Times New Roman"/>
          <w:sz w:val="24"/>
          <w:szCs w:val="20"/>
        </w:rPr>
        <w:t xml:space="preserve">would </w:t>
      </w:r>
      <w:r w:rsidRPr="00092142">
        <w:rPr>
          <w:rFonts w:ascii="Times New Roman" w:eastAsia="Times New Roman" w:hAnsi="Times New Roman" w:cs="Times New Roman"/>
          <w:sz w:val="24"/>
          <w:szCs w:val="20"/>
        </w:rPr>
        <w:t xml:space="preserve">consider any requests for the admission of additional documentary evidence related to the proceeding filed at Docket No. </w:t>
      </w:r>
      <w:proofErr w:type="gramStart"/>
      <w:r w:rsidRPr="00092142">
        <w:rPr>
          <w:rFonts w:ascii="Times New Roman" w:eastAsia="Times New Roman" w:hAnsi="Times New Roman" w:cs="Times New Roman"/>
          <w:sz w:val="24"/>
          <w:szCs w:val="24"/>
        </w:rPr>
        <w:t>C</w:t>
      </w:r>
      <w:r w:rsidRPr="00092142">
        <w:rPr>
          <w:rFonts w:ascii="Times New Roman" w:eastAsia="Times New Roman" w:hAnsi="Times New Roman" w:cs="Times New Roman"/>
          <w:sz w:val="24"/>
          <w:szCs w:val="24"/>
        </w:rPr>
        <w:noBreakHyphen/>
        <w:t xml:space="preserve">2016-2563040, </w:t>
      </w:r>
      <w:r w:rsidRPr="00092142">
        <w:rPr>
          <w:rFonts w:ascii="Times New Roman" w:eastAsia="Times New Roman" w:hAnsi="Times New Roman" w:cs="Times New Roman"/>
          <w:sz w:val="24"/>
          <w:szCs w:val="20"/>
        </w:rPr>
        <w:t>at the hearing on October 4, 2016.</w:t>
      </w:r>
      <w:proofErr w:type="gramEnd"/>
    </w:p>
    <w:p w:rsidR="00092142" w:rsidRPr="00092142" w:rsidRDefault="00092142" w:rsidP="00A74C5B">
      <w:pPr>
        <w:spacing w:after="0" w:line="360" w:lineRule="auto"/>
        <w:ind w:firstLine="1440"/>
        <w:rPr>
          <w:rFonts w:ascii="Times New Roman" w:eastAsia="Times New Roman" w:hAnsi="Times New Roman" w:cs="Times New Roman"/>
          <w:sz w:val="24"/>
          <w:szCs w:val="20"/>
        </w:rPr>
      </w:pPr>
    </w:p>
    <w:p w:rsidR="00526147" w:rsidRDefault="00092142" w:rsidP="00092142">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The hearing convened as scheduled on October 4, 2016 at approximately 10</w:t>
      </w:r>
      <w:r w:rsidR="000333BC">
        <w:rPr>
          <w:rFonts w:ascii="Times New Roman" w:eastAsia="Times New Roman" w:hAnsi="Times New Roman" w:cs="Times New Roman"/>
          <w:sz w:val="24"/>
          <w:szCs w:val="20"/>
        </w:rPr>
        <w:t>:00 </w:t>
      </w:r>
      <w:r>
        <w:rPr>
          <w:rFonts w:ascii="Times New Roman" w:eastAsia="Times New Roman" w:hAnsi="Times New Roman" w:cs="Times New Roman"/>
          <w:sz w:val="24"/>
          <w:szCs w:val="20"/>
        </w:rPr>
        <w:t>a.m.</w:t>
      </w:r>
      <w:r w:rsidR="00D01BB5">
        <w:rPr>
          <w:rFonts w:ascii="Times New Roman" w:eastAsia="Times New Roman" w:hAnsi="Times New Roman" w:cs="Times New Roman"/>
          <w:sz w:val="24"/>
          <w:szCs w:val="20"/>
        </w:rPr>
        <w:t xml:space="preserve">  At the conclusion of the evidentiary hearing on October 4, 2016, counsel for Respondent </w:t>
      </w:r>
      <w:r w:rsidR="00E8750C">
        <w:rPr>
          <w:rFonts w:ascii="Times New Roman" w:eastAsia="Times New Roman" w:hAnsi="Times New Roman" w:cs="Times New Roman"/>
          <w:sz w:val="24"/>
          <w:szCs w:val="20"/>
        </w:rPr>
        <w:t xml:space="preserve">requested entry of an order precluding Complainant from filing any further formal complaints with the Commission pending replacement of his water line. </w:t>
      </w:r>
      <w:r>
        <w:rPr>
          <w:rFonts w:ascii="Times New Roman" w:eastAsia="Times New Roman" w:hAnsi="Times New Roman" w:cs="Times New Roman"/>
          <w:sz w:val="24"/>
          <w:szCs w:val="20"/>
        </w:rPr>
        <w:t xml:space="preserve"> </w:t>
      </w:r>
      <w:r w:rsidR="00E8750C">
        <w:rPr>
          <w:rFonts w:ascii="Times New Roman" w:eastAsia="Times New Roman" w:hAnsi="Times New Roman" w:cs="Times New Roman"/>
          <w:sz w:val="24"/>
          <w:szCs w:val="20"/>
        </w:rPr>
        <w:t xml:space="preserve">Complainant objected </w:t>
      </w:r>
      <w:r w:rsidR="00E8750C">
        <w:rPr>
          <w:rFonts w:ascii="Times New Roman" w:eastAsia="Times New Roman" w:hAnsi="Times New Roman" w:cs="Times New Roman"/>
          <w:sz w:val="24"/>
          <w:szCs w:val="20"/>
        </w:rPr>
        <w:lastRenderedPageBreak/>
        <w:t xml:space="preserve">as he did not have prior notice of the request by Respondent or an opportunity to prepare a response to the request.  </w:t>
      </w:r>
      <w:r w:rsidR="001D72F6">
        <w:rPr>
          <w:rFonts w:ascii="Times New Roman" w:eastAsia="Times New Roman" w:hAnsi="Times New Roman" w:cs="Times New Roman"/>
          <w:sz w:val="24"/>
          <w:szCs w:val="20"/>
        </w:rPr>
        <w:t>The request by Respondent was taken under advisement.</w:t>
      </w:r>
    </w:p>
    <w:p w:rsidR="001171F6" w:rsidRDefault="001171F6" w:rsidP="00092142">
      <w:pPr>
        <w:spacing w:after="0" w:line="360" w:lineRule="auto"/>
        <w:ind w:firstLine="1440"/>
        <w:rPr>
          <w:rFonts w:ascii="Times New Roman" w:eastAsia="Times New Roman" w:hAnsi="Times New Roman" w:cs="Times New Roman"/>
          <w:sz w:val="24"/>
          <w:szCs w:val="20"/>
        </w:rPr>
      </w:pPr>
    </w:p>
    <w:p w:rsidR="00092142" w:rsidRDefault="001D72F6" w:rsidP="001E00C0">
      <w:pPr>
        <w:spacing w:after="0" w:line="360" w:lineRule="auto"/>
        <w:ind w:firstLine="1440"/>
        <w:rPr>
          <w:rFonts w:ascii="Times New Roman" w:eastAsia="Times New Roman" w:hAnsi="Times New Roman" w:cs="Times New Roman"/>
          <w:spacing w:val="-3"/>
          <w:sz w:val="24"/>
          <w:szCs w:val="20"/>
        </w:rPr>
      </w:pPr>
      <w:r>
        <w:rPr>
          <w:rFonts w:ascii="Times New Roman" w:eastAsia="Times New Roman" w:hAnsi="Times New Roman" w:cs="Times New Roman"/>
          <w:sz w:val="24"/>
          <w:szCs w:val="20"/>
        </w:rPr>
        <w:t xml:space="preserve">After consideration of the request by Respondent, the undersigned </w:t>
      </w:r>
      <w:r w:rsidR="00855B94">
        <w:rPr>
          <w:rFonts w:ascii="Times New Roman" w:eastAsia="Times New Roman" w:hAnsi="Times New Roman" w:cs="Times New Roman"/>
          <w:sz w:val="24"/>
          <w:szCs w:val="20"/>
        </w:rPr>
        <w:t xml:space="preserve">presiding officer </w:t>
      </w:r>
      <w:r>
        <w:rPr>
          <w:rFonts w:ascii="Times New Roman" w:eastAsia="Times New Roman" w:hAnsi="Times New Roman" w:cs="Times New Roman"/>
          <w:sz w:val="24"/>
          <w:szCs w:val="20"/>
        </w:rPr>
        <w:t>concludes that Complainant was not afforded an adequate opportunity to respond to the request by Respondent and an adequate record was not developed in order to consider the request.  Accordingly, Respondent’s request to preclude Complainant from filing any further formal complaints with the Commission pending replacement of his water line will be denied without prejudice</w:t>
      </w:r>
      <w:r w:rsidR="001E00C0">
        <w:rPr>
          <w:rFonts w:ascii="Times New Roman" w:eastAsia="Times New Roman" w:hAnsi="Times New Roman" w:cs="Times New Roman"/>
          <w:sz w:val="24"/>
          <w:szCs w:val="20"/>
        </w:rPr>
        <w:t>,</w:t>
      </w:r>
      <w:r w:rsidR="00465AEF">
        <w:rPr>
          <w:rFonts w:ascii="Times New Roman" w:eastAsia="Times New Roman" w:hAnsi="Times New Roman" w:cs="Times New Roman"/>
          <w:sz w:val="24"/>
          <w:szCs w:val="20"/>
        </w:rPr>
        <w:t xml:space="preserve"> and may be filed </w:t>
      </w:r>
      <w:r w:rsidR="001E00C0">
        <w:rPr>
          <w:rFonts w:ascii="Times New Roman" w:eastAsia="Times New Roman" w:hAnsi="Times New Roman" w:cs="Times New Roman"/>
          <w:sz w:val="24"/>
          <w:szCs w:val="20"/>
        </w:rPr>
        <w:t>in this proceeding or in a subsequent proceeding involving the parties to this matter as permitted by applicable law.</w:t>
      </w:r>
    </w:p>
    <w:p w:rsidR="00F001C7" w:rsidRDefault="00F001C7" w:rsidP="00092142">
      <w:pPr>
        <w:tabs>
          <w:tab w:val="left" w:pos="1440"/>
        </w:tabs>
        <w:spacing w:after="120" w:line="360" w:lineRule="auto"/>
        <w:rPr>
          <w:rFonts w:ascii="Times New Roman" w:eastAsia="Times New Roman" w:hAnsi="Times New Roman" w:cs="Times New Roman"/>
          <w:spacing w:val="-3"/>
          <w:sz w:val="24"/>
          <w:szCs w:val="20"/>
        </w:rPr>
      </w:pPr>
    </w:p>
    <w:p w:rsidR="00F001C7" w:rsidRPr="00526147" w:rsidRDefault="00F001C7" w:rsidP="00F001C7">
      <w:pPr>
        <w:suppressAutoHyphens/>
        <w:ind w:firstLine="1440"/>
        <w:rPr>
          <w:rFonts w:ascii="Times New Roman" w:hAnsi="Times New Roman" w:cs="Times New Roman"/>
          <w:sz w:val="24"/>
          <w:szCs w:val="24"/>
        </w:rPr>
      </w:pPr>
      <w:r w:rsidRPr="00526147">
        <w:rPr>
          <w:rFonts w:ascii="Times New Roman" w:hAnsi="Times New Roman" w:cs="Times New Roman"/>
          <w:sz w:val="24"/>
          <w:szCs w:val="24"/>
        </w:rPr>
        <w:t>THEREFORE,</w:t>
      </w:r>
    </w:p>
    <w:p w:rsidR="00F001C7" w:rsidRPr="00526147" w:rsidRDefault="00F001C7" w:rsidP="001171F6">
      <w:pPr>
        <w:spacing w:after="0" w:line="360" w:lineRule="auto"/>
        <w:ind w:left="720" w:firstLine="720"/>
        <w:rPr>
          <w:rFonts w:ascii="Times New Roman" w:hAnsi="Times New Roman" w:cs="Times New Roman"/>
          <w:sz w:val="24"/>
          <w:szCs w:val="24"/>
        </w:rPr>
      </w:pPr>
    </w:p>
    <w:p w:rsidR="00F001C7" w:rsidRPr="00526147" w:rsidRDefault="00F001C7" w:rsidP="00F001C7">
      <w:pPr>
        <w:spacing w:line="360" w:lineRule="auto"/>
        <w:ind w:left="720" w:firstLine="720"/>
        <w:rPr>
          <w:rFonts w:ascii="Times New Roman" w:hAnsi="Times New Roman" w:cs="Times New Roman"/>
          <w:sz w:val="24"/>
          <w:szCs w:val="24"/>
        </w:rPr>
      </w:pPr>
      <w:r w:rsidRPr="00526147">
        <w:rPr>
          <w:rFonts w:ascii="Times New Roman" w:hAnsi="Times New Roman" w:cs="Times New Roman"/>
          <w:sz w:val="24"/>
          <w:szCs w:val="24"/>
        </w:rPr>
        <w:t>IT IS ORDERED:</w:t>
      </w:r>
    </w:p>
    <w:p w:rsidR="00F001C7" w:rsidRPr="00526147" w:rsidRDefault="00F001C7" w:rsidP="001171F6">
      <w:pPr>
        <w:spacing w:after="0" w:line="360" w:lineRule="auto"/>
        <w:rPr>
          <w:rFonts w:ascii="Times New Roman" w:hAnsi="Times New Roman" w:cs="Times New Roman"/>
          <w:sz w:val="24"/>
          <w:szCs w:val="24"/>
        </w:rPr>
      </w:pPr>
    </w:p>
    <w:p w:rsidR="001E00C0" w:rsidRPr="001171F6" w:rsidRDefault="001171F6" w:rsidP="001171F6">
      <w:pPr>
        <w:pStyle w:val="ListParagraph"/>
        <w:numPr>
          <w:ilvl w:val="0"/>
          <w:numId w:val="2"/>
        </w:numPr>
        <w:spacing w:line="360" w:lineRule="auto"/>
        <w:ind w:left="0" w:firstLine="1440"/>
        <w:rPr>
          <w:spacing w:val="-3"/>
          <w:sz w:val="24"/>
        </w:rPr>
      </w:pPr>
      <w:r>
        <w:rPr>
          <w:sz w:val="24"/>
        </w:rPr>
        <w:t xml:space="preserve">That </w:t>
      </w:r>
      <w:r w:rsidR="001E00C0" w:rsidRPr="00465AEF">
        <w:rPr>
          <w:sz w:val="24"/>
        </w:rPr>
        <w:t>Respondent’s request to preclude Complainant from filing any further formal complaints with the Commission pending replacement of his water line will be denied without prejudice, and may be filed in this proceeding or in a subsequent proceeding involving the parties to this matter as permitted by applicable law.</w:t>
      </w:r>
    </w:p>
    <w:p w:rsidR="001171F6" w:rsidRPr="00465AEF" w:rsidRDefault="001171F6" w:rsidP="001171F6">
      <w:pPr>
        <w:pStyle w:val="ListParagraph"/>
        <w:spacing w:line="360" w:lineRule="auto"/>
        <w:ind w:left="1440"/>
        <w:rPr>
          <w:spacing w:val="-3"/>
          <w:sz w:val="24"/>
        </w:rPr>
      </w:pPr>
    </w:p>
    <w:p w:rsidR="00465AEF" w:rsidRPr="00465AEF" w:rsidRDefault="00465AEF" w:rsidP="001171F6">
      <w:pPr>
        <w:pStyle w:val="ListParagraph"/>
        <w:numPr>
          <w:ilvl w:val="0"/>
          <w:numId w:val="2"/>
        </w:numPr>
        <w:spacing w:line="360" w:lineRule="auto"/>
        <w:ind w:left="0" w:firstLine="1440"/>
        <w:rPr>
          <w:spacing w:val="-3"/>
          <w:sz w:val="24"/>
        </w:rPr>
      </w:pPr>
      <w:r>
        <w:rPr>
          <w:sz w:val="24"/>
        </w:rPr>
        <w:t>Th</w:t>
      </w:r>
      <w:r w:rsidR="001171F6">
        <w:rPr>
          <w:sz w:val="24"/>
        </w:rPr>
        <w:t>at th</w:t>
      </w:r>
      <w:r>
        <w:rPr>
          <w:sz w:val="24"/>
        </w:rPr>
        <w:t xml:space="preserve">e </w:t>
      </w:r>
      <w:r w:rsidR="00855B94">
        <w:rPr>
          <w:sz w:val="24"/>
        </w:rPr>
        <w:t>p</w:t>
      </w:r>
      <w:r>
        <w:rPr>
          <w:sz w:val="24"/>
        </w:rPr>
        <w:t>arties shall comply in all respects with the terms of the interim order entered on October 11, 2016.</w:t>
      </w:r>
    </w:p>
    <w:p w:rsidR="001E00C0" w:rsidRDefault="001E00C0" w:rsidP="001E00C0">
      <w:pPr>
        <w:tabs>
          <w:tab w:val="left" w:pos="1440"/>
        </w:tabs>
        <w:spacing w:after="120" w:line="360" w:lineRule="auto"/>
        <w:rPr>
          <w:rFonts w:ascii="Times New Roman" w:eastAsia="Times New Roman" w:hAnsi="Times New Roman" w:cs="Times New Roman"/>
          <w:spacing w:val="-3"/>
          <w:sz w:val="24"/>
          <w:szCs w:val="20"/>
        </w:rPr>
      </w:pPr>
    </w:p>
    <w:p w:rsidR="00F001C7" w:rsidRDefault="00F001C7" w:rsidP="00F001C7">
      <w:pPr>
        <w:pStyle w:val="ListParagraph"/>
        <w:ind w:left="1800"/>
        <w:rPr>
          <w:sz w:val="24"/>
          <w:szCs w:val="24"/>
        </w:rPr>
      </w:pPr>
    </w:p>
    <w:p w:rsidR="00F001C7" w:rsidRDefault="00F001C7" w:rsidP="00F001C7">
      <w:pPr>
        <w:pStyle w:val="ListParagraph"/>
        <w:ind w:left="1800"/>
        <w:rPr>
          <w:sz w:val="24"/>
          <w:szCs w:val="24"/>
        </w:rPr>
      </w:pPr>
    </w:p>
    <w:p w:rsidR="00F001C7" w:rsidRPr="00092142" w:rsidRDefault="00F001C7" w:rsidP="00F001C7">
      <w:pPr>
        <w:tabs>
          <w:tab w:val="left" w:pos="1440"/>
        </w:tabs>
        <w:spacing w:after="0" w:line="240" w:lineRule="auto"/>
        <w:rPr>
          <w:rFonts w:ascii="Times New Roman" w:eastAsia="Times New Roman" w:hAnsi="Times New Roman" w:cs="Times New Roman"/>
          <w:spacing w:val="-3"/>
          <w:sz w:val="24"/>
          <w:szCs w:val="24"/>
        </w:rPr>
      </w:pPr>
    </w:p>
    <w:p w:rsidR="00F001C7" w:rsidRPr="001171F6" w:rsidRDefault="00F001C7" w:rsidP="001171F6">
      <w:pPr>
        <w:tabs>
          <w:tab w:val="center" w:pos="4680"/>
          <w:tab w:val="right" w:pos="9360"/>
        </w:tabs>
        <w:spacing w:after="0" w:line="240" w:lineRule="auto"/>
        <w:jc w:val="both"/>
        <w:rPr>
          <w:rFonts w:ascii="Times New Roman" w:eastAsia="Times New Roman" w:hAnsi="Times New Roman" w:cs="Times New Roman"/>
          <w:sz w:val="24"/>
          <w:szCs w:val="24"/>
        </w:rPr>
      </w:pPr>
      <w:r w:rsidRPr="001171F6">
        <w:rPr>
          <w:rFonts w:ascii="Times New Roman" w:eastAsia="Times New Roman" w:hAnsi="Times New Roman" w:cs="Times New Roman"/>
          <w:spacing w:val="-3"/>
          <w:sz w:val="24"/>
          <w:szCs w:val="24"/>
        </w:rPr>
        <w:t xml:space="preserve">Date:  </w:t>
      </w:r>
      <w:r w:rsidR="00465AEF">
        <w:rPr>
          <w:rFonts w:ascii="Times New Roman" w:eastAsia="Times New Roman" w:hAnsi="Times New Roman" w:cs="Times New Roman"/>
          <w:spacing w:val="-3"/>
          <w:sz w:val="24"/>
          <w:szCs w:val="24"/>
          <w:u w:val="single"/>
        </w:rPr>
        <w:t xml:space="preserve">November </w:t>
      </w:r>
      <w:r w:rsidR="001171F6">
        <w:rPr>
          <w:rFonts w:ascii="Times New Roman" w:eastAsia="Times New Roman" w:hAnsi="Times New Roman" w:cs="Times New Roman"/>
          <w:spacing w:val="-3"/>
          <w:sz w:val="24"/>
          <w:szCs w:val="24"/>
          <w:u w:val="single"/>
        </w:rPr>
        <w:t>15</w:t>
      </w:r>
      <w:r w:rsidRPr="00526147">
        <w:rPr>
          <w:rFonts w:ascii="Times New Roman" w:eastAsia="Times New Roman" w:hAnsi="Times New Roman" w:cs="Times New Roman"/>
          <w:spacing w:val="-3"/>
          <w:sz w:val="24"/>
          <w:szCs w:val="24"/>
          <w:u w:val="single"/>
        </w:rPr>
        <w:t xml:space="preserve">, </w:t>
      </w:r>
      <w:r w:rsidRPr="00092142">
        <w:rPr>
          <w:rFonts w:ascii="Times New Roman" w:eastAsia="Times New Roman" w:hAnsi="Times New Roman" w:cs="Times New Roman"/>
          <w:spacing w:val="-3"/>
          <w:sz w:val="24"/>
          <w:szCs w:val="24"/>
          <w:u w:val="single"/>
        </w:rPr>
        <w:t>2016</w:t>
      </w:r>
      <w:r w:rsidR="001171F6">
        <w:rPr>
          <w:rFonts w:ascii="Times New Roman" w:eastAsia="Times New Roman" w:hAnsi="Times New Roman" w:cs="Times New Roman"/>
          <w:spacing w:val="-3"/>
          <w:sz w:val="24"/>
          <w:szCs w:val="24"/>
        </w:rPr>
        <w:tab/>
      </w:r>
      <w:r w:rsidR="001171F6">
        <w:rPr>
          <w:rFonts w:ascii="Times New Roman" w:eastAsia="Times New Roman" w:hAnsi="Times New Roman" w:cs="Times New Roman"/>
          <w:spacing w:val="-3"/>
          <w:sz w:val="24"/>
          <w:szCs w:val="24"/>
        </w:rPr>
        <w:tab/>
      </w:r>
      <w:r w:rsidR="001171F6" w:rsidRPr="00092142">
        <w:rPr>
          <w:rFonts w:ascii="Times New Roman" w:eastAsia="Times New Roman" w:hAnsi="Times New Roman" w:cs="Times New Roman"/>
          <w:sz w:val="24"/>
          <w:szCs w:val="20"/>
        </w:rPr>
        <w:t>______________________________</w:t>
      </w:r>
    </w:p>
    <w:p w:rsidR="00F001C7" w:rsidRPr="00092142" w:rsidRDefault="00F001C7" w:rsidP="001171F6">
      <w:pPr>
        <w:tabs>
          <w:tab w:val="left" w:pos="0"/>
          <w:tab w:val="left" w:pos="1440"/>
        </w:tabs>
        <w:spacing w:after="0" w:line="240" w:lineRule="auto"/>
        <w:rPr>
          <w:rFonts w:ascii="Times New Roman" w:eastAsia="Times New Roman" w:hAnsi="Times New Roman" w:cs="Times New Roman"/>
          <w:sz w:val="24"/>
          <w:szCs w:val="20"/>
        </w:rPr>
      </w:pPr>
      <w:r w:rsidRPr="00092142">
        <w:rPr>
          <w:rFonts w:ascii="Times New Roman" w:eastAsia="Times New Roman" w:hAnsi="Times New Roman" w:cs="Times New Roman"/>
          <w:sz w:val="24"/>
          <w:szCs w:val="20"/>
        </w:rPr>
        <w:tab/>
      </w:r>
      <w:r w:rsidRPr="00092142">
        <w:rPr>
          <w:rFonts w:ascii="Times New Roman" w:eastAsia="Times New Roman" w:hAnsi="Times New Roman" w:cs="Times New Roman"/>
          <w:sz w:val="24"/>
          <w:szCs w:val="20"/>
        </w:rPr>
        <w:tab/>
      </w:r>
      <w:r w:rsidRPr="00092142">
        <w:rPr>
          <w:rFonts w:ascii="Times New Roman" w:eastAsia="Times New Roman" w:hAnsi="Times New Roman" w:cs="Times New Roman"/>
          <w:sz w:val="24"/>
          <w:szCs w:val="20"/>
        </w:rPr>
        <w:tab/>
      </w:r>
      <w:r w:rsidRPr="00092142">
        <w:rPr>
          <w:rFonts w:ascii="Times New Roman" w:eastAsia="Times New Roman" w:hAnsi="Times New Roman" w:cs="Times New Roman"/>
          <w:sz w:val="24"/>
          <w:szCs w:val="20"/>
        </w:rPr>
        <w:tab/>
      </w:r>
      <w:r w:rsidRPr="00092142">
        <w:rPr>
          <w:rFonts w:ascii="Times New Roman" w:eastAsia="Times New Roman" w:hAnsi="Times New Roman" w:cs="Times New Roman"/>
          <w:sz w:val="24"/>
          <w:szCs w:val="20"/>
        </w:rPr>
        <w:tab/>
      </w:r>
      <w:r w:rsidRPr="00092142">
        <w:rPr>
          <w:rFonts w:ascii="Times New Roman" w:eastAsia="Times New Roman" w:hAnsi="Times New Roman" w:cs="Times New Roman"/>
          <w:sz w:val="24"/>
          <w:szCs w:val="20"/>
        </w:rPr>
        <w:tab/>
      </w:r>
      <w:r w:rsidR="001171F6">
        <w:rPr>
          <w:rFonts w:ascii="Times New Roman" w:eastAsia="Times New Roman" w:hAnsi="Times New Roman" w:cs="Times New Roman"/>
          <w:sz w:val="24"/>
          <w:szCs w:val="20"/>
        </w:rPr>
        <w:tab/>
      </w:r>
      <w:r w:rsidRPr="00092142">
        <w:rPr>
          <w:rFonts w:ascii="Times New Roman" w:eastAsia="Times New Roman" w:hAnsi="Times New Roman" w:cs="Times New Roman"/>
          <w:sz w:val="24"/>
          <w:szCs w:val="20"/>
        </w:rPr>
        <w:t>Jeffrey A. Watson</w:t>
      </w:r>
    </w:p>
    <w:p w:rsidR="00F001C7" w:rsidRPr="00092142" w:rsidRDefault="00F001C7" w:rsidP="00F001C7">
      <w:pPr>
        <w:tabs>
          <w:tab w:val="left" w:pos="0"/>
          <w:tab w:val="left" w:pos="1440"/>
        </w:tabs>
        <w:spacing w:after="0" w:line="240" w:lineRule="auto"/>
        <w:jc w:val="both"/>
        <w:rPr>
          <w:rFonts w:ascii="Times New Roman" w:eastAsia="Times New Roman" w:hAnsi="Times New Roman" w:cs="Times New Roman"/>
          <w:sz w:val="24"/>
          <w:szCs w:val="20"/>
        </w:rPr>
      </w:pPr>
      <w:r w:rsidRPr="00092142">
        <w:rPr>
          <w:rFonts w:ascii="Times New Roman" w:eastAsia="Times New Roman" w:hAnsi="Times New Roman" w:cs="Times New Roman"/>
          <w:sz w:val="24"/>
          <w:szCs w:val="20"/>
        </w:rPr>
        <w:tab/>
      </w:r>
      <w:r w:rsidRPr="00092142">
        <w:rPr>
          <w:rFonts w:ascii="Times New Roman" w:eastAsia="Times New Roman" w:hAnsi="Times New Roman" w:cs="Times New Roman"/>
          <w:sz w:val="24"/>
          <w:szCs w:val="20"/>
        </w:rPr>
        <w:tab/>
      </w:r>
      <w:r w:rsidRPr="00092142">
        <w:rPr>
          <w:rFonts w:ascii="Times New Roman" w:eastAsia="Times New Roman" w:hAnsi="Times New Roman" w:cs="Times New Roman"/>
          <w:sz w:val="24"/>
          <w:szCs w:val="20"/>
        </w:rPr>
        <w:tab/>
      </w:r>
      <w:r w:rsidRPr="00092142">
        <w:rPr>
          <w:rFonts w:ascii="Times New Roman" w:eastAsia="Times New Roman" w:hAnsi="Times New Roman" w:cs="Times New Roman"/>
          <w:sz w:val="24"/>
          <w:szCs w:val="20"/>
        </w:rPr>
        <w:tab/>
      </w:r>
      <w:r w:rsidRPr="00092142">
        <w:rPr>
          <w:rFonts w:ascii="Times New Roman" w:eastAsia="Times New Roman" w:hAnsi="Times New Roman" w:cs="Times New Roman"/>
          <w:sz w:val="24"/>
          <w:szCs w:val="20"/>
        </w:rPr>
        <w:tab/>
      </w:r>
      <w:r w:rsidRPr="00092142">
        <w:rPr>
          <w:rFonts w:ascii="Times New Roman" w:eastAsia="Times New Roman" w:hAnsi="Times New Roman" w:cs="Times New Roman"/>
          <w:sz w:val="24"/>
          <w:szCs w:val="20"/>
        </w:rPr>
        <w:tab/>
      </w:r>
      <w:r w:rsidR="001171F6">
        <w:rPr>
          <w:rFonts w:ascii="Times New Roman" w:eastAsia="Times New Roman" w:hAnsi="Times New Roman" w:cs="Times New Roman"/>
          <w:sz w:val="24"/>
          <w:szCs w:val="20"/>
        </w:rPr>
        <w:tab/>
      </w:r>
      <w:r w:rsidRPr="00092142">
        <w:rPr>
          <w:rFonts w:ascii="Times New Roman" w:eastAsia="Times New Roman" w:hAnsi="Times New Roman" w:cs="Times New Roman"/>
          <w:sz w:val="24"/>
          <w:szCs w:val="20"/>
        </w:rPr>
        <w:t>Administrative Law Judge</w:t>
      </w:r>
    </w:p>
    <w:p w:rsidR="005D032D" w:rsidRDefault="005D032D">
      <w:r>
        <w:br w:type="page"/>
      </w:r>
    </w:p>
    <w:p w:rsidR="005D032D" w:rsidRDefault="005D032D" w:rsidP="005D032D">
      <w:pPr>
        <w:spacing w:after="0" w:line="240" w:lineRule="auto"/>
        <w:contextualSpacing/>
        <w:rPr>
          <w:rFonts w:ascii="Microsoft Sans Serif"/>
          <w:b/>
          <w:sz w:val="24"/>
          <w:u w:val="single"/>
        </w:rPr>
        <w:sectPr w:rsidR="005D032D" w:rsidSect="00465AEF">
          <w:footerReference w:type="default" r:id="rId9"/>
          <w:pgSz w:w="12240" w:h="15840"/>
          <w:pgMar w:top="1440" w:right="1440" w:bottom="1440" w:left="1440" w:header="720" w:footer="720" w:gutter="0"/>
          <w:cols w:space="720"/>
          <w:titlePg/>
          <w:docGrid w:linePitch="272"/>
        </w:sectPr>
      </w:pPr>
    </w:p>
    <w:p w:rsidR="008A7F00" w:rsidRDefault="008A7F00" w:rsidP="008A7F00">
      <w:pPr>
        <w:spacing w:after="0" w:line="240" w:lineRule="auto"/>
        <w:contextualSpacing/>
        <w:rPr>
          <w:rFonts w:ascii="Microsoft Sans Serif"/>
          <w:b/>
          <w:sz w:val="24"/>
          <w:u w:val="single"/>
        </w:rPr>
      </w:pPr>
      <w:r>
        <w:rPr>
          <w:rFonts w:ascii="Microsoft Sans Serif"/>
          <w:b/>
          <w:sz w:val="24"/>
          <w:u w:val="single"/>
        </w:rPr>
        <w:lastRenderedPageBreak/>
        <w:t>C-2016-2551544; C-2016-2558244; C-2016-2559741; C-2016-2563040 - ROSS E SCHELL v. SUEZ WATER PENNSYLVANIA INC</w:t>
      </w:r>
      <w:r>
        <w:rPr>
          <w:rFonts w:ascii="Microsoft Sans Serif"/>
          <w:b/>
          <w:sz w:val="24"/>
          <w:u w:val="single"/>
        </w:rPr>
        <w:cr/>
      </w:r>
    </w:p>
    <w:p w:rsidR="008A7F00" w:rsidRDefault="008A7F00" w:rsidP="008A7F00">
      <w:pPr>
        <w:spacing w:after="0" w:line="240" w:lineRule="auto"/>
        <w:contextualSpacing/>
        <w:rPr>
          <w:rFonts w:ascii="Microsoft Sans Serif"/>
          <w:sz w:val="24"/>
        </w:rPr>
      </w:pPr>
      <w:r>
        <w:rPr>
          <w:rFonts w:ascii="Microsoft Sans Serif"/>
          <w:sz w:val="24"/>
        </w:rPr>
        <w:t xml:space="preserve"> </w:t>
      </w:r>
      <w:r>
        <w:rPr>
          <w:rFonts w:ascii="Microsoft Sans Serif"/>
          <w:i/>
          <w:sz w:val="24"/>
        </w:rPr>
        <w:t>(Revised 9/29/16)</w:t>
      </w:r>
      <w:r>
        <w:rPr>
          <w:rFonts w:ascii="Microsoft Sans Serif"/>
          <w:sz w:val="24"/>
        </w:rPr>
        <w:cr/>
      </w:r>
    </w:p>
    <w:p w:rsidR="008A7F00" w:rsidRDefault="008A7F00" w:rsidP="008A7F00">
      <w:pPr>
        <w:spacing w:after="0" w:line="240" w:lineRule="auto"/>
        <w:contextualSpacing/>
        <w:rPr>
          <w:rFonts w:ascii="Microsoft Sans Serif"/>
          <w:b/>
          <w:i/>
          <w:sz w:val="24"/>
          <w:u w:val="single"/>
        </w:rPr>
      </w:pPr>
      <w:r>
        <w:rPr>
          <w:rFonts w:ascii="Microsoft Sans Serif"/>
          <w:sz w:val="24"/>
        </w:rPr>
        <w:t>ROSS E SCHELL</w:t>
      </w:r>
      <w:r>
        <w:rPr>
          <w:rFonts w:ascii="Microsoft Sans Serif"/>
          <w:sz w:val="24"/>
        </w:rPr>
        <w:cr/>
        <w:t>203 KNOLLWOOD DRIVE</w:t>
      </w:r>
      <w:r>
        <w:rPr>
          <w:rFonts w:ascii="Microsoft Sans Serif"/>
          <w:sz w:val="24"/>
        </w:rPr>
        <w:cr/>
        <w:t>HARRISBURG PA  17109</w:t>
      </w:r>
      <w:r>
        <w:rPr>
          <w:rFonts w:ascii="Microsoft Sans Serif"/>
          <w:sz w:val="24"/>
        </w:rPr>
        <w:cr/>
        <w:t>717.651.0824</w:t>
      </w:r>
      <w:r>
        <w:rPr>
          <w:rFonts w:ascii="Microsoft Sans Serif"/>
          <w:sz w:val="24"/>
        </w:rPr>
        <w:cr/>
      </w:r>
      <w:r>
        <w:rPr>
          <w:rFonts w:ascii="Microsoft Sans Serif"/>
          <w:b/>
          <w:i/>
          <w:sz w:val="24"/>
          <w:u w:val="single"/>
        </w:rPr>
        <w:t>-ACCEPTS E-SERVICE-</w:t>
      </w:r>
    </w:p>
    <w:p w:rsidR="008A7F00" w:rsidRDefault="008A7F00" w:rsidP="008A7F00">
      <w:pPr>
        <w:spacing w:after="0" w:line="240" w:lineRule="auto"/>
        <w:contextualSpacing/>
        <w:rPr>
          <w:rFonts w:ascii="Microsoft Sans Serif"/>
          <w:b/>
          <w:i/>
          <w:sz w:val="24"/>
          <w:u w:val="single"/>
        </w:rPr>
      </w:pPr>
    </w:p>
    <w:p w:rsidR="008A7F00" w:rsidRPr="00C524B9" w:rsidRDefault="008A7F00" w:rsidP="008A7F00">
      <w:pPr>
        <w:spacing w:after="0" w:line="240" w:lineRule="auto"/>
        <w:contextualSpacing/>
        <w:rPr>
          <w:b/>
          <w:i/>
          <w:u w:val="single"/>
        </w:rPr>
      </w:pPr>
    </w:p>
    <w:p w:rsidR="008A7F00" w:rsidRPr="00C524B9" w:rsidRDefault="008A7F00" w:rsidP="008A7F00">
      <w:pPr>
        <w:spacing w:after="0" w:line="240" w:lineRule="auto"/>
        <w:contextualSpacing/>
        <w:rPr>
          <w:b/>
          <w:i/>
          <w:u w:val="single"/>
        </w:rPr>
      </w:pPr>
      <w:r>
        <w:rPr>
          <w:rFonts w:ascii="Microsoft Sans Serif"/>
          <w:sz w:val="24"/>
        </w:rPr>
        <w:t>THOMAS T NIESEN ESQUIRE</w:t>
      </w:r>
      <w:r>
        <w:rPr>
          <w:rFonts w:ascii="Microsoft Sans Serif"/>
          <w:sz w:val="24"/>
        </w:rPr>
        <w:cr/>
        <w:t>THOMAS NIESEN &amp; THOMAS LLC</w:t>
      </w:r>
      <w:r>
        <w:rPr>
          <w:rFonts w:ascii="Microsoft Sans Serif"/>
          <w:sz w:val="24"/>
        </w:rPr>
        <w:cr/>
        <w:t>212 LOCUST STREET</w:t>
      </w:r>
      <w:r>
        <w:rPr>
          <w:rFonts w:ascii="Microsoft Sans Serif"/>
          <w:sz w:val="24"/>
        </w:rPr>
        <w:cr/>
        <w:t>SUITE 600</w:t>
      </w:r>
      <w:r>
        <w:rPr>
          <w:rFonts w:ascii="Microsoft Sans Serif"/>
          <w:sz w:val="24"/>
        </w:rPr>
        <w:cr/>
        <w:t>HARRISBURG PA  17108-9500</w:t>
      </w:r>
      <w:r>
        <w:rPr>
          <w:rFonts w:ascii="Microsoft Sans Serif"/>
          <w:sz w:val="24"/>
        </w:rPr>
        <w:cr/>
        <w:t>717.255.7600</w:t>
      </w:r>
      <w:r>
        <w:rPr>
          <w:rFonts w:ascii="Microsoft Sans Serif"/>
          <w:sz w:val="24"/>
        </w:rPr>
        <w:cr/>
      </w:r>
      <w:r>
        <w:rPr>
          <w:rFonts w:ascii="Microsoft Sans Serif"/>
          <w:b/>
          <w:i/>
          <w:sz w:val="24"/>
          <w:u w:val="single"/>
        </w:rPr>
        <w:t>-ACCEPTS E-SERVICE-</w:t>
      </w:r>
    </w:p>
    <w:p w:rsidR="00810191" w:rsidRDefault="00810191" w:rsidP="00855B94">
      <w:pPr>
        <w:spacing w:after="0" w:line="240" w:lineRule="auto"/>
        <w:contextualSpacing/>
      </w:pPr>
    </w:p>
    <w:sectPr w:rsidR="0081019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0D2" w:rsidRDefault="00E940D2">
      <w:pPr>
        <w:spacing w:after="0" w:line="240" w:lineRule="auto"/>
      </w:pPr>
      <w:r>
        <w:separator/>
      </w:r>
    </w:p>
  </w:endnote>
  <w:endnote w:type="continuationSeparator" w:id="0">
    <w:p w:rsidR="00E940D2" w:rsidRDefault="00E9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018920"/>
      <w:docPartObj>
        <w:docPartGallery w:val="Page Numbers (Bottom of Page)"/>
        <w:docPartUnique/>
      </w:docPartObj>
    </w:sdtPr>
    <w:sdtEndPr>
      <w:rPr>
        <w:noProof/>
      </w:rPr>
    </w:sdtEndPr>
    <w:sdtContent>
      <w:p w:rsidR="00A22C3B" w:rsidRDefault="00EE17FC">
        <w:pPr>
          <w:pStyle w:val="Footer"/>
          <w:jc w:val="center"/>
        </w:pPr>
        <w:r>
          <w:fldChar w:fldCharType="begin"/>
        </w:r>
        <w:r>
          <w:instrText xml:space="preserve"> PAGE   \* MERGEFORMAT </w:instrText>
        </w:r>
        <w:r>
          <w:fldChar w:fldCharType="separate"/>
        </w:r>
        <w:r w:rsidR="00052C8C">
          <w:rPr>
            <w:noProof/>
          </w:rPr>
          <w:t>2</w:t>
        </w:r>
        <w:r>
          <w:rPr>
            <w:noProof/>
          </w:rPr>
          <w:fldChar w:fldCharType="end"/>
        </w:r>
      </w:p>
    </w:sdtContent>
  </w:sdt>
  <w:p w:rsidR="00A22C3B" w:rsidRDefault="00A22C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835" w:rsidRDefault="00F72835">
    <w:pPr>
      <w:pStyle w:val="Footer"/>
      <w:jc w:val="center"/>
    </w:pPr>
  </w:p>
  <w:p w:rsidR="00F72835" w:rsidRDefault="00F72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0D2" w:rsidRDefault="00E940D2">
      <w:pPr>
        <w:spacing w:after="0" w:line="240" w:lineRule="auto"/>
      </w:pPr>
      <w:r>
        <w:separator/>
      </w:r>
    </w:p>
  </w:footnote>
  <w:footnote w:type="continuationSeparator" w:id="0">
    <w:p w:rsidR="00E940D2" w:rsidRDefault="00E94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2725"/>
    <w:multiLevelType w:val="hybridMultilevel"/>
    <w:tmpl w:val="699E5D0A"/>
    <w:lvl w:ilvl="0" w:tplc="AC70D24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670436B"/>
    <w:multiLevelType w:val="hybridMultilevel"/>
    <w:tmpl w:val="D16A7CFE"/>
    <w:lvl w:ilvl="0" w:tplc="9DD43B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42"/>
    <w:rsid w:val="00005EB1"/>
    <w:rsid w:val="000158EE"/>
    <w:rsid w:val="000333BC"/>
    <w:rsid w:val="00052C8C"/>
    <w:rsid w:val="00083A2B"/>
    <w:rsid w:val="00092142"/>
    <w:rsid w:val="000A2DBF"/>
    <w:rsid w:val="001171F6"/>
    <w:rsid w:val="001D72F6"/>
    <w:rsid w:val="001E00C0"/>
    <w:rsid w:val="002D6731"/>
    <w:rsid w:val="00401247"/>
    <w:rsid w:val="00465AEF"/>
    <w:rsid w:val="004674E6"/>
    <w:rsid w:val="00526147"/>
    <w:rsid w:val="00542437"/>
    <w:rsid w:val="0056090A"/>
    <w:rsid w:val="005D032D"/>
    <w:rsid w:val="00700233"/>
    <w:rsid w:val="007501B0"/>
    <w:rsid w:val="007C60F3"/>
    <w:rsid w:val="00810191"/>
    <w:rsid w:val="00855B94"/>
    <w:rsid w:val="008A7F00"/>
    <w:rsid w:val="009051FD"/>
    <w:rsid w:val="009B6ABD"/>
    <w:rsid w:val="00A22C3B"/>
    <w:rsid w:val="00A444DB"/>
    <w:rsid w:val="00A74C5B"/>
    <w:rsid w:val="00AB65E6"/>
    <w:rsid w:val="00B85262"/>
    <w:rsid w:val="00C60DE0"/>
    <w:rsid w:val="00D01BB5"/>
    <w:rsid w:val="00E50F56"/>
    <w:rsid w:val="00E8750C"/>
    <w:rsid w:val="00E940D2"/>
    <w:rsid w:val="00EE17FC"/>
    <w:rsid w:val="00F001C7"/>
    <w:rsid w:val="00F11296"/>
    <w:rsid w:val="00F72835"/>
    <w:rsid w:val="00F8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2142"/>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092142"/>
    <w:rPr>
      <w:rFonts w:ascii="Times New Roman" w:eastAsia="Times New Roman" w:hAnsi="Times New Roman" w:cs="Times New Roman"/>
      <w:sz w:val="24"/>
      <w:szCs w:val="20"/>
    </w:rPr>
  </w:style>
  <w:style w:type="character" w:styleId="PageNumber">
    <w:name w:val="page number"/>
    <w:basedOn w:val="DefaultParagraphFont"/>
    <w:rsid w:val="00526147"/>
  </w:style>
  <w:style w:type="paragraph" w:styleId="ListParagraph">
    <w:name w:val="List Paragraph"/>
    <w:basedOn w:val="Normal"/>
    <w:uiPriority w:val="34"/>
    <w:qFormat/>
    <w:rsid w:val="00526147"/>
    <w:pPr>
      <w:spacing w:after="0" w:line="240" w:lineRule="auto"/>
      <w:ind w:left="720"/>
      <w:contextualSpacing/>
    </w:pPr>
    <w:rPr>
      <w:rFonts w:ascii="Times New Roman" w:eastAsia="Times New Roman" w:hAnsi="Times New Roman" w:cs="Times New Roman"/>
      <w:sz w:val="20"/>
      <w:szCs w:val="20"/>
    </w:rPr>
  </w:style>
  <w:style w:type="paragraph" w:styleId="EndnoteText">
    <w:name w:val="endnote text"/>
    <w:basedOn w:val="Normal"/>
    <w:link w:val="EndnoteTextChar"/>
    <w:rsid w:val="00526147"/>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rsid w:val="00526147"/>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905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1FD"/>
    <w:rPr>
      <w:rFonts w:ascii="Tahoma" w:hAnsi="Tahoma" w:cs="Tahoma"/>
      <w:sz w:val="16"/>
      <w:szCs w:val="16"/>
    </w:rPr>
  </w:style>
  <w:style w:type="paragraph" w:styleId="Header">
    <w:name w:val="header"/>
    <w:basedOn w:val="Normal"/>
    <w:link w:val="HeaderChar"/>
    <w:uiPriority w:val="99"/>
    <w:unhideWhenUsed/>
    <w:rsid w:val="008A7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F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2142"/>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092142"/>
    <w:rPr>
      <w:rFonts w:ascii="Times New Roman" w:eastAsia="Times New Roman" w:hAnsi="Times New Roman" w:cs="Times New Roman"/>
      <w:sz w:val="24"/>
      <w:szCs w:val="20"/>
    </w:rPr>
  </w:style>
  <w:style w:type="character" w:styleId="PageNumber">
    <w:name w:val="page number"/>
    <w:basedOn w:val="DefaultParagraphFont"/>
    <w:rsid w:val="00526147"/>
  </w:style>
  <w:style w:type="paragraph" w:styleId="ListParagraph">
    <w:name w:val="List Paragraph"/>
    <w:basedOn w:val="Normal"/>
    <w:uiPriority w:val="34"/>
    <w:qFormat/>
    <w:rsid w:val="00526147"/>
    <w:pPr>
      <w:spacing w:after="0" w:line="240" w:lineRule="auto"/>
      <w:ind w:left="720"/>
      <w:contextualSpacing/>
    </w:pPr>
    <w:rPr>
      <w:rFonts w:ascii="Times New Roman" w:eastAsia="Times New Roman" w:hAnsi="Times New Roman" w:cs="Times New Roman"/>
      <w:sz w:val="20"/>
      <w:szCs w:val="20"/>
    </w:rPr>
  </w:style>
  <w:style w:type="paragraph" w:styleId="EndnoteText">
    <w:name w:val="endnote text"/>
    <w:basedOn w:val="Normal"/>
    <w:link w:val="EndnoteTextChar"/>
    <w:rsid w:val="00526147"/>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rsid w:val="00526147"/>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905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1FD"/>
    <w:rPr>
      <w:rFonts w:ascii="Tahoma" w:hAnsi="Tahoma" w:cs="Tahoma"/>
      <w:sz w:val="16"/>
      <w:szCs w:val="16"/>
    </w:rPr>
  </w:style>
  <w:style w:type="paragraph" w:styleId="Header">
    <w:name w:val="header"/>
    <w:basedOn w:val="Normal"/>
    <w:link w:val="HeaderChar"/>
    <w:uiPriority w:val="99"/>
    <w:unhideWhenUsed/>
    <w:rsid w:val="008A7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A3A41-58C5-43B3-8AFD-816F5DDB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18</cp:revision>
  <cp:lastPrinted>2016-11-15T18:18:00Z</cp:lastPrinted>
  <dcterms:created xsi:type="dcterms:W3CDTF">2016-11-15T17:18:00Z</dcterms:created>
  <dcterms:modified xsi:type="dcterms:W3CDTF">2016-11-15T18:19:00Z</dcterms:modified>
</cp:coreProperties>
</file>