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72245" w:rsidP="00560DC5">
      <w:pPr>
        <w:tabs>
          <w:tab w:val="left" w:pos="0"/>
        </w:tabs>
        <w:spacing w:line="233" w:lineRule="auto"/>
        <w:jc w:val="both"/>
        <w:rPr>
          <w:sz w:val="24"/>
        </w:rPr>
      </w:pPr>
      <w:r>
        <w:rPr>
          <w:sz w:val="24"/>
        </w:rPr>
        <w:t>Pennsylvania Public Utility Commission,</w:t>
      </w:r>
      <w:r w:rsidR="00247900">
        <w:rPr>
          <w:sz w:val="24"/>
        </w:rPr>
        <w:tab/>
      </w:r>
      <w:r w:rsidR="00844F99">
        <w:rPr>
          <w:sz w:val="24"/>
        </w:rPr>
        <w:tab/>
      </w:r>
      <w:r w:rsidR="00332CA0" w:rsidRPr="00560DC5">
        <w:rPr>
          <w:sz w:val="24"/>
        </w:rPr>
        <w:t>:</w:t>
      </w:r>
    </w:p>
    <w:p w:rsidR="00772245" w:rsidRDefault="00C4058D" w:rsidP="00C4058D">
      <w:pPr>
        <w:tabs>
          <w:tab w:val="left" w:pos="0"/>
        </w:tabs>
        <w:spacing w:line="233" w:lineRule="auto"/>
        <w:rPr>
          <w:b/>
          <w:sz w:val="24"/>
        </w:rPr>
      </w:pPr>
      <w:r>
        <w:rPr>
          <w:sz w:val="24"/>
        </w:rPr>
        <w:t>Bureau of Investigation and Enforcement</w:t>
      </w:r>
      <w:r w:rsidR="00772245">
        <w:rPr>
          <w:sz w:val="24"/>
        </w:rPr>
        <w:tab/>
      </w:r>
      <w:r w:rsidR="00772245">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72245">
        <w:rPr>
          <w:sz w:val="24"/>
        </w:rPr>
        <w:t>C-201</w:t>
      </w:r>
      <w:r w:rsidR="00C4058D">
        <w:rPr>
          <w:sz w:val="24"/>
        </w:rPr>
        <w:t>6</w:t>
      </w:r>
      <w:r w:rsidR="00772245">
        <w:rPr>
          <w:sz w:val="24"/>
        </w:rPr>
        <w:t>-2</w:t>
      </w:r>
      <w:r w:rsidR="00C4058D">
        <w:rPr>
          <w:sz w:val="24"/>
        </w:rPr>
        <w:t>544673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4058D" w:rsidP="00560DC5">
      <w:pPr>
        <w:tabs>
          <w:tab w:val="left" w:pos="0"/>
        </w:tabs>
        <w:spacing w:line="233" w:lineRule="auto"/>
        <w:jc w:val="both"/>
        <w:rPr>
          <w:sz w:val="24"/>
        </w:rPr>
      </w:pPr>
      <w:r>
        <w:rPr>
          <w:sz w:val="24"/>
        </w:rPr>
        <w:t>Sabine U. Jacobs and James J. Jacobs</w:t>
      </w:r>
      <w:r w:rsidR="00332CA0">
        <w:rPr>
          <w:sz w:val="24"/>
        </w:rPr>
        <w:tab/>
      </w:r>
      <w:r w:rsidR="00332CA0">
        <w:rPr>
          <w:sz w:val="24"/>
        </w:rPr>
        <w:tab/>
      </w:r>
      <w:r w:rsidR="00332CA0" w:rsidRPr="00560DC5">
        <w:rPr>
          <w:sz w:val="24"/>
        </w:rPr>
        <w:t>:</w:t>
      </w:r>
    </w:p>
    <w:p w:rsidR="00DB5010" w:rsidRDefault="00C4058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sidR="00DB5010">
        <w:rPr>
          <w:sz w:val="24"/>
        </w:rPr>
        <w:tab/>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D731C4" w:rsidP="00560DC5">
      <w:pPr>
        <w:tabs>
          <w:tab w:val="left" w:pos="0"/>
        </w:tabs>
        <w:spacing w:line="233" w:lineRule="auto"/>
        <w:jc w:val="center"/>
        <w:rPr>
          <w:b/>
          <w:sz w:val="24"/>
          <w:u w:val="single"/>
        </w:rPr>
      </w:pPr>
      <w:r>
        <w:rPr>
          <w:b/>
          <w:sz w:val="24"/>
          <w:u w:val="single"/>
        </w:rPr>
        <w:t xml:space="preserve">CORRECTED </w:t>
      </w:r>
      <w:r w:rsidR="00332CA0">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D731C4" w:rsidRDefault="00857710" w:rsidP="00812979">
      <w:pPr>
        <w:tabs>
          <w:tab w:val="left" w:pos="0"/>
        </w:tabs>
        <w:spacing w:line="360" w:lineRule="auto"/>
        <w:jc w:val="center"/>
        <w:rPr>
          <w:sz w:val="24"/>
          <w:u w:val="single"/>
        </w:rPr>
      </w:pPr>
      <w:r>
        <w:rPr>
          <w:sz w:val="24"/>
          <w:u w:val="single"/>
        </w:rPr>
        <w:t>Introduction</w:t>
      </w:r>
    </w:p>
    <w:p w:rsidR="00857710" w:rsidRDefault="00857710" w:rsidP="00857710">
      <w:pPr>
        <w:tabs>
          <w:tab w:val="left" w:pos="0"/>
        </w:tabs>
        <w:spacing w:line="233" w:lineRule="auto"/>
        <w:jc w:val="center"/>
        <w:rPr>
          <w:sz w:val="24"/>
          <w:u w:val="single"/>
        </w:rPr>
      </w:pPr>
    </w:p>
    <w:p w:rsidR="00857710" w:rsidRPr="00857710" w:rsidRDefault="00857710" w:rsidP="00857710">
      <w:pPr>
        <w:tabs>
          <w:tab w:val="left" w:pos="0"/>
        </w:tabs>
        <w:spacing w:line="360" w:lineRule="auto"/>
        <w:rPr>
          <w:sz w:val="24"/>
        </w:rPr>
      </w:pPr>
      <w:r>
        <w:rPr>
          <w:sz w:val="24"/>
        </w:rPr>
        <w:tab/>
      </w:r>
      <w:r>
        <w:rPr>
          <w:sz w:val="24"/>
        </w:rPr>
        <w:tab/>
        <w:t>This Order correct</w:t>
      </w:r>
      <w:r w:rsidR="00966F05">
        <w:rPr>
          <w:sz w:val="24"/>
        </w:rPr>
        <w:t>s</w:t>
      </w:r>
      <w:r w:rsidR="00F076A8">
        <w:rPr>
          <w:sz w:val="24"/>
        </w:rPr>
        <w:t xml:space="preserve"> </w:t>
      </w:r>
      <w:r>
        <w:rPr>
          <w:sz w:val="24"/>
        </w:rPr>
        <w:t>the Prehearing Order issued in this case on October 21, 2016.  The earlier Order incorrectly suggested that th</w:t>
      </w:r>
      <w:r w:rsidR="00966F05">
        <w:rPr>
          <w:sz w:val="24"/>
        </w:rPr>
        <w:t>is</w:t>
      </w:r>
      <w:r>
        <w:rPr>
          <w:sz w:val="24"/>
        </w:rPr>
        <w:t xml:space="preserve"> case involves a consumer billing dispute under the Commission’s statutes at 66 </w:t>
      </w:r>
      <w:proofErr w:type="spellStart"/>
      <w:r>
        <w:rPr>
          <w:sz w:val="24"/>
        </w:rPr>
        <w:t>Pa.C.S</w:t>
      </w:r>
      <w:proofErr w:type="spellEnd"/>
      <w:r>
        <w:rPr>
          <w:sz w:val="24"/>
        </w:rPr>
        <w:t xml:space="preserve">. §§ 1401, </w:t>
      </w:r>
      <w:proofErr w:type="gramStart"/>
      <w:r>
        <w:rPr>
          <w:i/>
          <w:sz w:val="24"/>
        </w:rPr>
        <w:t>et</w:t>
      </w:r>
      <w:proofErr w:type="gramEnd"/>
      <w:r>
        <w:rPr>
          <w:i/>
          <w:sz w:val="24"/>
        </w:rPr>
        <w:t xml:space="preserve">. </w:t>
      </w:r>
      <w:proofErr w:type="gramStart"/>
      <w:r>
        <w:rPr>
          <w:i/>
          <w:sz w:val="24"/>
        </w:rPr>
        <w:t>seq.</w:t>
      </w:r>
      <w:proofErr w:type="gramEnd"/>
      <w:r>
        <w:rPr>
          <w:sz w:val="24"/>
        </w:rPr>
        <w:t xml:space="preserve">  </w:t>
      </w:r>
      <w:r w:rsidR="00966F05">
        <w:rPr>
          <w:sz w:val="24"/>
        </w:rPr>
        <w:t>To the contrary, this case involves allegations that the Respondents, Sabine U. Jacobs and James J. Jacobs, violated</w:t>
      </w:r>
      <w:r w:rsidR="00F076A8">
        <w:rPr>
          <w:sz w:val="24"/>
        </w:rPr>
        <w:t xml:space="preserve"> the</w:t>
      </w:r>
      <w:r w:rsidR="00966F05">
        <w:rPr>
          <w:sz w:val="24"/>
        </w:rPr>
        <w:t xml:space="preserve"> Commission</w:t>
      </w:r>
      <w:r w:rsidR="00F076A8">
        <w:rPr>
          <w:sz w:val="24"/>
        </w:rPr>
        <w:t>’s</w:t>
      </w:r>
      <w:r w:rsidR="00966F05">
        <w:rPr>
          <w:sz w:val="24"/>
        </w:rPr>
        <w:t xml:space="preserve"> regulations pertaining to Certificates of Public Convenience, 66 P.C.S. §§ 1101, </w:t>
      </w:r>
      <w:r w:rsidR="00966F05">
        <w:rPr>
          <w:i/>
          <w:sz w:val="24"/>
        </w:rPr>
        <w:t>et. seq.,</w:t>
      </w:r>
      <w:r w:rsidR="00966F05">
        <w:rPr>
          <w:sz w:val="24"/>
        </w:rPr>
        <w:t xml:space="preserve"> the Commission’s regulations pertaining to common motor carriers of passengers</w:t>
      </w:r>
      <w:r w:rsidR="00F076A8">
        <w:rPr>
          <w:sz w:val="24"/>
        </w:rPr>
        <w:t>, 52</w:t>
      </w:r>
      <w:r w:rsidR="00EC406F">
        <w:rPr>
          <w:sz w:val="24"/>
        </w:rPr>
        <w:t> </w:t>
      </w:r>
      <w:proofErr w:type="spellStart"/>
      <w:r w:rsidR="00F076A8">
        <w:rPr>
          <w:sz w:val="24"/>
        </w:rPr>
        <w:t>Pa.Code</w:t>
      </w:r>
      <w:proofErr w:type="spellEnd"/>
      <w:r w:rsidR="00F076A8">
        <w:rPr>
          <w:sz w:val="24"/>
        </w:rPr>
        <w:t xml:space="preserve"> §§ 29.402(1) and the Pennsylvania Department of Transportation</w:t>
      </w:r>
      <w:r w:rsidR="00EC406F">
        <w:rPr>
          <w:sz w:val="24"/>
        </w:rPr>
        <w:t>’</w:t>
      </w:r>
      <w:r w:rsidR="00F076A8">
        <w:rPr>
          <w:sz w:val="24"/>
        </w:rPr>
        <w:t xml:space="preserve">s regulation pertaining to vehicle equipment, 67 </w:t>
      </w:r>
      <w:proofErr w:type="spellStart"/>
      <w:proofErr w:type="gramStart"/>
      <w:r w:rsidR="00F076A8">
        <w:rPr>
          <w:sz w:val="24"/>
        </w:rPr>
        <w:t>Pa.Code</w:t>
      </w:r>
      <w:proofErr w:type="spellEnd"/>
      <w:r w:rsidR="00F076A8">
        <w:rPr>
          <w:sz w:val="24"/>
        </w:rPr>
        <w:t xml:space="preserve">  §</w:t>
      </w:r>
      <w:proofErr w:type="gramEnd"/>
      <w:r w:rsidR="00F076A8">
        <w:rPr>
          <w:sz w:val="24"/>
        </w:rPr>
        <w:t xml:space="preserve"> 175.66(h).</w:t>
      </w:r>
      <w:r w:rsidR="00966F05">
        <w:rPr>
          <w:sz w:val="24"/>
        </w:rPr>
        <w:t xml:space="preserve">  </w:t>
      </w:r>
    </w:p>
    <w:p w:rsidR="00D731C4" w:rsidRDefault="00D731C4" w:rsidP="00857710">
      <w:pPr>
        <w:tabs>
          <w:tab w:val="left" w:pos="0"/>
        </w:tabs>
        <w:spacing w:line="360" w:lineRule="auto"/>
        <w:jc w:val="both"/>
        <w:rPr>
          <w:sz w:val="24"/>
        </w:rPr>
      </w:pPr>
    </w:p>
    <w:p w:rsidR="00966F05" w:rsidRPr="00966F05" w:rsidRDefault="00966F05" w:rsidP="00966F05">
      <w:pPr>
        <w:tabs>
          <w:tab w:val="left" w:pos="0"/>
        </w:tabs>
        <w:spacing w:line="360" w:lineRule="auto"/>
        <w:jc w:val="center"/>
        <w:rPr>
          <w:sz w:val="24"/>
          <w:u w:val="single"/>
        </w:rPr>
      </w:pPr>
      <w:r>
        <w:rPr>
          <w:sz w:val="24"/>
          <w:u w:val="single"/>
        </w:rPr>
        <w:t>Hearing Date</w:t>
      </w:r>
    </w:p>
    <w:p w:rsidR="00C4058D" w:rsidRDefault="00C4058D" w:rsidP="00560DC5">
      <w:pPr>
        <w:tabs>
          <w:tab w:val="left" w:pos="0"/>
        </w:tabs>
        <w:spacing w:line="233" w:lineRule="auto"/>
        <w:jc w:val="both"/>
        <w:rPr>
          <w:sz w:val="24"/>
        </w:rPr>
      </w:pPr>
    </w:p>
    <w:p w:rsidR="00966F05"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DB5010">
        <w:rPr>
          <w:sz w:val="24"/>
        </w:rPr>
        <w:t xml:space="preserve">Wednesday, </w:t>
      </w:r>
      <w:r w:rsidR="00C4058D" w:rsidRPr="00966F05">
        <w:rPr>
          <w:b/>
          <w:sz w:val="24"/>
        </w:rPr>
        <w:t xml:space="preserve">December 21, </w:t>
      </w:r>
      <w:r w:rsidR="00DB5010" w:rsidRPr="00966F05">
        <w:rPr>
          <w:b/>
          <w:sz w:val="24"/>
        </w:rPr>
        <w:t>201</w:t>
      </w:r>
      <w:r w:rsidR="00C4058D" w:rsidRPr="00966F05">
        <w:rPr>
          <w:b/>
          <w:sz w:val="24"/>
        </w:rPr>
        <w:t>6</w:t>
      </w:r>
      <w:r w:rsidR="00DB5010" w:rsidRPr="00966F05">
        <w:rPr>
          <w:b/>
          <w:sz w:val="24"/>
        </w:rPr>
        <w:t xml:space="preserve"> at 10:00 a.m</w:t>
      </w:r>
      <w:r w:rsidR="00DB5010">
        <w:rPr>
          <w:sz w:val="24"/>
        </w:rPr>
        <w:t>.</w:t>
      </w:r>
      <w:r w:rsidR="00652CA9">
        <w:rPr>
          <w:sz w:val="24"/>
        </w:rPr>
        <w:t xml:space="preserve"> in an</w:t>
      </w:r>
      <w:r w:rsidR="00B56A3E">
        <w:rPr>
          <w:sz w:val="24"/>
        </w:rPr>
        <w:t xml:space="preserve"> available hearing room on the </w:t>
      </w:r>
      <w:r w:rsidR="00834241">
        <w:rPr>
          <w:sz w:val="24"/>
        </w:rPr>
        <w:t>2nd Floor of Piatt Place, 301 Fifth Avenue</w:t>
      </w:r>
      <w:r w:rsidR="00652CA9">
        <w:rPr>
          <w:sz w:val="24"/>
        </w:rPr>
        <w:t>, Pittsburgh, PA 15222.</w:t>
      </w:r>
      <w:r>
        <w:rPr>
          <w:sz w:val="24"/>
        </w:rPr>
        <w:t xml:space="preserve"> </w:t>
      </w:r>
    </w:p>
    <w:p w:rsidR="00EC406F" w:rsidRDefault="00EC406F" w:rsidP="00560DC5">
      <w:pPr>
        <w:tabs>
          <w:tab w:val="left" w:pos="0"/>
        </w:tabs>
        <w:spacing w:line="360" w:lineRule="auto"/>
        <w:rPr>
          <w:sz w:val="24"/>
        </w:rPr>
      </w:pPr>
    </w:p>
    <w:p w:rsidR="00966F05" w:rsidRPr="00966F05" w:rsidRDefault="00966F05" w:rsidP="00966F05">
      <w:pPr>
        <w:tabs>
          <w:tab w:val="left" w:pos="0"/>
        </w:tabs>
        <w:spacing w:line="360" w:lineRule="auto"/>
        <w:jc w:val="center"/>
        <w:rPr>
          <w:sz w:val="24"/>
          <w:u w:val="single"/>
        </w:rPr>
      </w:pPr>
      <w:r w:rsidRPr="00966F05">
        <w:rPr>
          <w:sz w:val="24"/>
          <w:u w:val="single"/>
        </w:rPr>
        <w:t>Procedures</w:t>
      </w:r>
      <w:r>
        <w:rPr>
          <w:sz w:val="24"/>
          <w:u w:val="single"/>
        </w:rPr>
        <w:t xml:space="preserve"> for the Hearing</w:t>
      </w:r>
    </w:p>
    <w:p w:rsidR="00966F05" w:rsidRDefault="00966F05" w:rsidP="00CB388B">
      <w:pPr>
        <w:tabs>
          <w:tab w:val="left" w:pos="0"/>
        </w:tabs>
        <w:rPr>
          <w:sz w:val="24"/>
        </w:rPr>
      </w:pPr>
    </w:p>
    <w:p w:rsidR="00332CA0" w:rsidRDefault="00966F05" w:rsidP="00560DC5">
      <w:pPr>
        <w:tabs>
          <w:tab w:val="left" w:pos="0"/>
        </w:tabs>
        <w:spacing w:line="360" w:lineRule="auto"/>
        <w:rPr>
          <w:sz w:val="24"/>
        </w:rPr>
      </w:pPr>
      <w:r>
        <w:rPr>
          <w:sz w:val="24"/>
        </w:rPr>
        <w:tab/>
      </w:r>
      <w:r>
        <w:rPr>
          <w:sz w:val="24"/>
        </w:rPr>
        <w:tab/>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 xml:space="preserve">If the customer is not present and prepared to go </w:t>
      </w:r>
      <w:r w:rsidR="003612E1" w:rsidRPr="003612E1">
        <w:rPr>
          <w:b/>
          <w:sz w:val="24"/>
          <w:u w:val="single"/>
        </w:rPr>
        <w:lastRenderedPageBreak/>
        <w:t>forward with the case when it is called, the case will be dismissed</w:t>
      </w:r>
      <w:r w:rsidR="003612E1" w:rsidRPr="003612E1">
        <w:rPr>
          <w:b/>
          <w:sz w:val="24"/>
        </w:rPr>
        <w:t>.</w:t>
      </w:r>
      <w:r w:rsidR="003612E1" w:rsidRPr="003612E1">
        <w:rPr>
          <w:sz w:val="24"/>
        </w:rPr>
        <w:t xml:space="preserve">  </w:t>
      </w:r>
      <w:r w:rsidR="00E65FBB" w:rsidRPr="003612E1">
        <w:rPr>
          <w:sz w:val="24"/>
        </w:rPr>
        <w:fldChar w:fldCharType="begin"/>
      </w:r>
      <w:r w:rsidR="003612E1" w:rsidRPr="003612E1">
        <w:rPr>
          <w:sz w:val="24"/>
        </w:rPr>
        <w:instrText>fillin "Time" \d ""</w:instrText>
      </w:r>
      <w:r w:rsidR="00E65FB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Pr="0080557F">
        <w:rPr>
          <w:sz w:val="24"/>
        </w:rPr>
        <w:t>Pa.Code</w:t>
      </w:r>
      <w:proofErr w:type="spellEnd"/>
      <w:r w:rsidRPr="0080557F">
        <w:rPr>
          <w:sz w:val="24"/>
        </w:rPr>
        <w:t xml:space="preserve"> §</w:t>
      </w:r>
      <w:r w:rsidR="00D4160B">
        <w:rPr>
          <w:sz w:val="24"/>
        </w:rPr>
        <w:t xml:space="preserve"> </w:t>
      </w:r>
      <w:r w:rsidRPr="0080557F">
        <w:rPr>
          <w:sz w:val="24"/>
        </w:rPr>
        <w:t>1.15(b).  Requests for changes of hearing dates must be sent to me and all parties of record.  The correct address is:</w:t>
      </w:r>
    </w:p>
    <w:p w:rsidR="0080557F" w:rsidRDefault="0080557F" w:rsidP="00C666FF">
      <w:pPr>
        <w:tabs>
          <w:tab w:val="left" w:pos="0"/>
        </w:tabs>
        <w:rPr>
          <w:sz w:val="24"/>
        </w:rPr>
      </w:pPr>
    </w:p>
    <w:p w:rsidR="00D4160B" w:rsidRDefault="00D4160B" w:rsidP="00C666FF">
      <w:pPr>
        <w:tabs>
          <w:tab w:val="left" w:pos="0"/>
        </w:tabs>
        <w:rPr>
          <w:sz w:val="24"/>
        </w:rPr>
      </w:pPr>
      <w:r>
        <w:rPr>
          <w:sz w:val="24"/>
        </w:rPr>
        <w:tab/>
      </w:r>
      <w:r>
        <w:rPr>
          <w:sz w:val="24"/>
        </w:rPr>
        <w:tab/>
      </w:r>
      <w:r>
        <w:rPr>
          <w:sz w:val="24"/>
        </w:rPr>
        <w:tab/>
      </w:r>
      <w:r>
        <w:rPr>
          <w:sz w:val="24"/>
        </w:rPr>
        <w:tab/>
        <w:t>Pennsylvania Public Utility Commission</w:t>
      </w:r>
    </w:p>
    <w:p w:rsidR="00D4160B" w:rsidRDefault="00D4160B" w:rsidP="00C666FF">
      <w:pPr>
        <w:tabs>
          <w:tab w:val="left" w:pos="0"/>
        </w:tabs>
        <w:rPr>
          <w:sz w:val="24"/>
        </w:rPr>
      </w:pPr>
      <w:r>
        <w:rPr>
          <w:sz w:val="24"/>
        </w:rPr>
        <w:tab/>
      </w:r>
      <w:r>
        <w:rPr>
          <w:sz w:val="24"/>
        </w:rPr>
        <w:tab/>
      </w:r>
      <w:r>
        <w:rPr>
          <w:sz w:val="24"/>
        </w:rPr>
        <w:tab/>
      </w:r>
      <w:r>
        <w:rPr>
          <w:sz w:val="24"/>
        </w:rPr>
        <w:tab/>
        <w:t>Office of Administrative Law Judge</w:t>
      </w:r>
      <w:r w:rsidR="0080557F">
        <w:rPr>
          <w:sz w:val="24"/>
        </w:rPr>
        <w:tab/>
      </w:r>
      <w:r w:rsidR="0080557F">
        <w:rPr>
          <w:sz w:val="24"/>
        </w:rPr>
        <w:tab/>
      </w:r>
      <w:r w:rsidR="0080557F">
        <w:rPr>
          <w:sz w:val="24"/>
        </w:rPr>
        <w:tab/>
      </w:r>
      <w:r w:rsidR="0080557F">
        <w:rPr>
          <w:sz w:val="24"/>
        </w:rPr>
        <w:tab/>
      </w:r>
    </w:p>
    <w:p w:rsidR="0080557F" w:rsidRDefault="00D4160B" w:rsidP="00C666FF">
      <w:pPr>
        <w:tabs>
          <w:tab w:val="left" w:pos="0"/>
        </w:tabs>
        <w:rPr>
          <w:sz w:val="24"/>
        </w:rPr>
      </w:pPr>
      <w:r>
        <w:rPr>
          <w:sz w:val="24"/>
        </w:rPr>
        <w:tab/>
      </w:r>
      <w:r>
        <w:rPr>
          <w:sz w:val="24"/>
        </w:rPr>
        <w:tab/>
      </w:r>
      <w:r>
        <w:rPr>
          <w:sz w:val="24"/>
        </w:rPr>
        <w:tab/>
      </w:r>
      <w:r>
        <w:rPr>
          <w:sz w:val="24"/>
        </w:rPr>
        <w:tab/>
      </w:r>
      <w:r w:rsidR="00834241">
        <w:rPr>
          <w:sz w:val="24"/>
        </w:rPr>
        <w:t>301 Fifth Avenue</w:t>
      </w:r>
    </w:p>
    <w:p w:rsidR="00F66E07" w:rsidRDefault="00F66E07" w:rsidP="0080557F">
      <w:pPr>
        <w:tabs>
          <w:tab w:val="left" w:pos="0"/>
        </w:tabs>
        <w:rPr>
          <w:sz w:val="24"/>
        </w:rPr>
      </w:pPr>
      <w:r>
        <w:rPr>
          <w:sz w:val="24"/>
        </w:rPr>
        <w:tab/>
      </w:r>
      <w:r>
        <w:rPr>
          <w:sz w:val="24"/>
        </w:rPr>
        <w:tab/>
      </w:r>
      <w:r>
        <w:rPr>
          <w:sz w:val="24"/>
        </w:rPr>
        <w:tab/>
      </w:r>
      <w:r>
        <w:rPr>
          <w:sz w:val="24"/>
        </w:rPr>
        <w:tab/>
      </w:r>
      <w:r w:rsidR="00834241">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C4058D" w:rsidRDefault="00C4058D" w:rsidP="00C4058D">
      <w:pPr>
        <w:tabs>
          <w:tab w:val="left" w:pos="0"/>
          <w:tab w:val="left" w:pos="2070"/>
        </w:tabs>
        <w:spacing w:line="360" w:lineRule="auto"/>
        <w:rPr>
          <w:sz w:val="24"/>
        </w:rPr>
      </w:pPr>
    </w:p>
    <w:p w:rsidR="00C4058D" w:rsidRDefault="00C4058D" w:rsidP="00C4058D">
      <w:pPr>
        <w:spacing w:line="360" w:lineRule="auto"/>
        <w:ind w:firstLine="1440"/>
        <w:rPr>
          <w:sz w:val="24"/>
        </w:rPr>
      </w:pPr>
      <w:r>
        <w:rPr>
          <w:sz w:val="24"/>
        </w:rPr>
        <w:t>2.</w:t>
      </w:r>
      <w:r>
        <w:rPr>
          <w:sz w:val="24"/>
        </w:rPr>
        <w:tab/>
      </w:r>
      <w:r w:rsidRPr="006E2126">
        <w:rPr>
          <w:sz w:val="24"/>
        </w:rPr>
        <w:t>If you intend to present any documents or exhibits for my consideration at the hearing, you must send three (3) copies of each document to m</w:t>
      </w:r>
      <w:r w:rsidR="00F47549">
        <w:rPr>
          <w:sz w:val="24"/>
        </w:rPr>
        <w:t>e</w:t>
      </w:r>
      <w:r w:rsidRPr="006E2126">
        <w:rPr>
          <w:sz w:val="24"/>
        </w:rPr>
        <w:t xml:space="preserve"> and one (1) copy of each document to every other party in this case. </w:t>
      </w:r>
      <w:r w:rsidR="003D3C54">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C4058D" w:rsidRDefault="00C4058D" w:rsidP="00C4058D">
      <w:pPr>
        <w:spacing w:line="360" w:lineRule="auto"/>
        <w:rPr>
          <w:sz w:val="24"/>
        </w:rPr>
      </w:pPr>
    </w:p>
    <w:p w:rsidR="00C4058D" w:rsidRDefault="00C4058D" w:rsidP="003D3C54">
      <w:pPr>
        <w:numPr>
          <w:ilvl w:val="0"/>
          <w:numId w:val="5"/>
        </w:numPr>
        <w:tabs>
          <w:tab w:val="clear" w:pos="2160"/>
        </w:tabs>
        <w:spacing w:line="360" w:lineRule="auto"/>
        <w:ind w:left="0" w:firstLine="1440"/>
        <w:rPr>
          <w:sz w:val="24"/>
        </w:rPr>
      </w:pPr>
      <w:r w:rsidRPr="006E2126">
        <w:rPr>
          <w:b/>
          <w:sz w:val="24"/>
        </w:rPr>
        <w:t xml:space="preserve">Commission policy promotes settlements.  52 </w:t>
      </w:r>
      <w:proofErr w:type="spellStart"/>
      <w:r w:rsidRPr="006E2126">
        <w:rPr>
          <w:b/>
          <w:sz w:val="24"/>
        </w:rPr>
        <w:t>Pa.Code</w:t>
      </w:r>
      <w:proofErr w:type="spellEnd"/>
      <w:r w:rsidRPr="006E2126">
        <w:rPr>
          <w:b/>
          <w:sz w:val="24"/>
        </w:rPr>
        <w:t xml:space="preserve"> §</w:t>
      </w:r>
      <w:r w:rsidR="003D3C54">
        <w:rPr>
          <w:b/>
          <w:sz w:val="24"/>
        </w:rPr>
        <w:t xml:space="preserve"> </w:t>
      </w:r>
      <w:r w:rsidRPr="006E2126">
        <w:rPr>
          <w:b/>
          <w:sz w:val="24"/>
        </w:rPr>
        <w:t xml:space="preserve">5.231(a).  The </w:t>
      </w:r>
      <w:r>
        <w:rPr>
          <w:b/>
          <w:sz w:val="24"/>
        </w:rPr>
        <w:t>Bureau of Investigation &amp; Enforcement</w:t>
      </w:r>
      <w:r w:rsidRPr="006E2126">
        <w:rPr>
          <w:b/>
          <w:sz w:val="24"/>
        </w:rPr>
        <w:t xml:space="preserve"> will contact </w:t>
      </w:r>
      <w:r>
        <w:rPr>
          <w:b/>
          <w:sz w:val="24"/>
        </w:rPr>
        <w:t>Respondent</w:t>
      </w:r>
      <w:r w:rsidR="00D731C4">
        <w:rPr>
          <w:b/>
          <w:sz w:val="24"/>
        </w:rPr>
        <w:t>s</w:t>
      </w:r>
      <w:r w:rsidRPr="006E2126">
        <w:rPr>
          <w:b/>
          <w:sz w:val="24"/>
        </w:rPr>
        <w:t xml:space="preserve">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C4058D" w:rsidRDefault="00C4058D" w:rsidP="00C4058D">
      <w:pPr>
        <w:pStyle w:val="ListParagraph"/>
        <w:rPr>
          <w:sz w:val="24"/>
        </w:rPr>
      </w:pPr>
    </w:p>
    <w:p w:rsidR="00C4058D" w:rsidRDefault="003D3C54" w:rsidP="00201C66">
      <w:pPr>
        <w:numPr>
          <w:ilvl w:val="0"/>
          <w:numId w:val="5"/>
        </w:numPr>
        <w:spacing w:line="360" w:lineRule="auto"/>
        <w:ind w:left="0" w:firstLine="1440"/>
        <w:rPr>
          <w:sz w:val="24"/>
        </w:rPr>
      </w:pPr>
      <w:r>
        <w:rPr>
          <w:sz w:val="24"/>
        </w:rPr>
        <w:lastRenderedPageBreak/>
        <w:t xml:space="preserve">Pursuant to 52 </w:t>
      </w:r>
      <w:proofErr w:type="spellStart"/>
      <w:r>
        <w:rPr>
          <w:sz w:val="24"/>
        </w:rPr>
        <w:t>Pa.</w:t>
      </w:r>
      <w:r w:rsidR="00C4058D" w:rsidRPr="00AD0EFA">
        <w:rPr>
          <w:sz w:val="24"/>
        </w:rPr>
        <w:t>Code</w:t>
      </w:r>
      <w:proofErr w:type="spellEnd"/>
      <w:r w:rsidR="00C4058D" w:rsidRPr="00AD0EFA">
        <w:rPr>
          <w:sz w:val="24"/>
        </w:rPr>
        <w:t xml:space="preserve"> §§</w:t>
      </w:r>
      <w:r>
        <w:rPr>
          <w:sz w:val="24"/>
        </w:rPr>
        <w:t xml:space="preserve"> </w:t>
      </w:r>
      <w:r w:rsidR="00C4058D" w:rsidRPr="00AD0EFA">
        <w:rPr>
          <w:sz w:val="24"/>
        </w:rPr>
        <w:t xml:space="preserve">1.21 &amp; 1.22, you may represent yourself, if you are an individual, or you may have an attorney licensed to practice law in the Commonwealth of Pennsylvania, or admitted </w:t>
      </w:r>
      <w:r w:rsidR="00C4058D" w:rsidRPr="00AD0EFA">
        <w:rPr>
          <w:i/>
          <w:iCs/>
          <w:sz w:val="24"/>
        </w:rPr>
        <w:t xml:space="preserve">Pro </w:t>
      </w:r>
      <w:proofErr w:type="spellStart"/>
      <w:r w:rsidR="00C4058D" w:rsidRPr="00AD0EFA">
        <w:rPr>
          <w:i/>
          <w:iCs/>
          <w:sz w:val="24"/>
        </w:rPr>
        <w:t>Hac</w:t>
      </w:r>
      <w:proofErr w:type="spellEnd"/>
      <w:r w:rsidR="00C4058D" w:rsidRPr="00AD0EFA">
        <w:rPr>
          <w:i/>
          <w:iCs/>
          <w:sz w:val="24"/>
        </w:rPr>
        <w:t xml:space="preserve"> Vice</w:t>
      </w:r>
      <w:r w:rsidR="00C4058D"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C4058D" w:rsidRPr="00AD0EFA">
        <w:rPr>
          <w:i/>
          <w:iCs/>
          <w:sz w:val="24"/>
        </w:rPr>
        <w:t xml:space="preserve">Pro </w:t>
      </w:r>
      <w:proofErr w:type="spellStart"/>
      <w:r w:rsidR="00C4058D" w:rsidRPr="00AD0EFA">
        <w:rPr>
          <w:i/>
          <w:iCs/>
          <w:sz w:val="24"/>
        </w:rPr>
        <w:t>Hac</w:t>
      </w:r>
      <w:proofErr w:type="spellEnd"/>
      <w:r w:rsidR="00C4058D" w:rsidRPr="00AD0EFA">
        <w:rPr>
          <w:i/>
          <w:iCs/>
          <w:sz w:val="24"/>
        </w:rPr>
        <w:t xml:space="preserve"> Vice</w:t>
      </w:r>
      <w:r w:rsidR="00C4058D"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C4058D" w:rsidRPr="00AD0EFA">
        <w:rPr>
          <w:sz w:val="24"/>
        </w:rPr>
        <w:t>Pa.Code</w:t>
      </w:r>
      <w:proofErr w:type="spellEnd"/>
      <w:r w:rsidR="00C4058D" w:rsidRPr="00AD0EFA">
        <w:rPr>
          <w:sz w:val="24"/>
        </w:rPr>
        <w:t xml:space="preserve"> §</w:t>
      </w:r>
      <w:r>
        <w:rPr>
          <w:sz w:val="24"/>
        </w:rPr>
        <w:t xml:space="preserve"> </w:t>
      </w:r>
      <w:r w:rsidR="00C4058D" w:rsidRPr="00AD0EFA">
        <w:rPr>
          <w:sz w:val="24"/>
        </w:rPr>
        <w:t>1.24(b).</w:t>
      </w:r>
    </w:p>
    <w:p w:rsidR="00C4058D" w:rsidRDefault="00C4058D" w:rsidP="0026649A">
      <w:pPr>
        <w:pStyle w:val="ListParagraph"/>
        <w:spacing w:line="360" w:lineRule="auto"/>
        <w:rPr>
          <w:sz w:val="24"/>
        </w:rPr>
      </w:pPr>
    </w:p>
    <w:p w:rsidR="00C4058D" w:rsidRDefault="00C4058D" w:rsidP="00201C66">
      <w:pPr>
        <w:numPr>
          <w:ilvl w:val="0"/>
          <w:numId w:val="5"/>
        </w:numPr>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Pr="00AD0EFA">
        <w:rPr>
          <w:sz w:val="24"/>
        </w:rPr>
        <w:t>Pa.Code</w:t>
      </w:r>
      <w:proofErr w:type="spellEnd"/>
      <w:r w:rsidRPr="00AD0EFA">
        <w:rPr>
          <w:sz w:val="24"/>
        </w:rPr>
        <w:t xml:space="preserve"> §</w:t>
      </w:r>
      <w:r w:rsidR="003D3C54">
        <w:rPr>
          <w:sz w:val="24"/>
        </w:rPr>
        <w:t xml:space="preserve"> </w:t>
      </w:r>
      <w:r w:rsidRPr="00AD0EFA">
        <w:rPr>
          <w:sz w:val="24"/>
        </w:rPr>
        <w:t>5.421.  You must submit your written application to me sufficiently in advance of the hearing date so that the other parties will have the required ten (10) days</w:t>
      </w:r>
      <w:r>
        <w:rPr>
          <w:sz w:val="24"/>
        </w:rPr>
        <w:t>’</w:t>
      </w:r>
      <w:r w:rsidRPr="00AD0EFA">
        <w:rPr>
          <w:sz w:val="24"/>
        </w:rPr>
        <w:t xml:space="preserve"> notice to answer or object, and so that you will have enough time to receive the subpoena and serve it.</w:t>
      </w:r>
    </w:p>
    <w:p w:rsidR="00C4058D" w:rsidRDefault="00C4058D" w:rsidP="00C4058D">
      <w:pPr>
        <w:tabs>
          <w:tab w:val="left" w:pos="0"/>
          <w:tab w:val="left" w:pos="2070"/>
        </w:tabs>
        <w:spacing w:line="360" w:lineRule="auto"/>
        <w:rPr>
          <w:sz w:val="24"/>
        </w:rPr>
      </w:pPr>
    </w:p>
    <w:p w:rsidR="00C4058D" w:rsidRDefault="00C4058D" w:rsidP="00201C66">
      <w:pPr>
        <w:numPr>
          <w:ilvl w:val="0"/>
          <w:numId w:val="5"/>
        </w:numPr>
        <w:tabs>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3D3C54">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00D65">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3D3C54">
        <w:rPr>
          <w:sz w:val="24"/>
        </w:rPr>
        <w:t xml:space="preserve"> </w:t>
      </w:r>
      <w:r>
        <w:rPr>
          <w:sz w:val="24"/>
        </w:rPr>
        <w:t xml:space="preserve">5.361) and sanctions for abuse of the discovery process (52 </w:t>
      </w:r>
      <w:proofErr w:type="spellStart"/>
      <w:r>
        <w:rPr>
          <w:sz w:val="24"/>
        </w:rPr>
        <w:t>Pa.Code</w:t>
      </w:r>
      <w:proofErr w:type="spellEnd"/>
      <w:r>
        <w:rPr>
          <w:sz w:val="24"/>
        </w:rPr>
        <w:t xml:space="preserve"> §§</w:t>
      </w:r>
      <w:r w:rsidR="003D3C54">
        <w:rPr>
          <w:sz w:val="24"/>
        </w:rPr>
        <w:t xml:space="preserve"> </w:t>
      </w:r>
      <w:r>
        <w:rPr>
          <w:sz w:val="24"/>
        </w:rPr>
        <w:t>5.371 &amp; 5.372).</w:t>
      </w:r>
    </w:p>
    <w:p w:rsidR="00C4058D" w:rsidRDefault="00C4058D" w:rsidP="00C4058D">
      <w:pPr>
        <w:tabs>
          <w:tab w:val="left" w:pos="0"/>
        </w:tabs>
        <w:spacing w:line="360" w:lineRule="auto"/>
        <w:rPr>
          <w:sz w:val="24"/>
        </w:rPr>
      </w:pPr>
    </w:p>
    <w:p w:rsidR="00C4058D" w:rsidRPr="006754D0" w:rsidRDefault="00C4058D" w:rsidP="00201C66">
      <w:pPr>
        <w:numPr>
          <w:ilvl w:val="0"/>
          <w:numId w:val="5"/>
        </w:numPr>
        <w:tabs>
          <w:tab w:val="left" w:pos="0"/>
        </w:tabs>
        <w:spacing w:line="360" w:lineRule="auto"/>
        <w:ind w:left="0" w:firstLine="1440"/>
        <w:rPr>
          <w:sz w:val="24"/>
        </w:rPr>
      </w:pPr>
      <w:r>
        <w:rPr>
          <w:sz w:val="24"/>
        </w:rPr>
        <w:t>The Bureau of Investigation &amp; Enforcement</w:t>
      </w:r>
      <w:r w:rsidR="00AE6D5B">
        <w:rPr>
          <w:sz w:val="24"/>
        </w:rPr>
        <w:t>, as the Complainant in this case,</w:t>
      </w:r>
      <w:r>
        <w:rPr>
          <w:sz w:val="24"/>
        </w:rPr>
        <w:t xml:space="preserve"> bears the burden of proof in this proceeding and must show </w:t>
      </w:r>
      <w:r w:rsidRPr="00E5070D">
        <w:rPr>
          <w:b/>
          <w:sz w:val="24"/>
        </w:rPr>
        <w:t>by a preponderance of the evidence</w:t>
      </w:r>
      <w:r>
        <w:rPr>
          <w:sz w:val="24"/>
        </w:rPr>
        <w:t xml:space="preserve"> that Respondent</w:t>
      </w:r>
      <w:r w:rsidR="00E5070D">
        <w:rPr>
          <w:sz w:val="24"/>
        </w:rPr>
        <w:t>s</w:t>
      </w:r>
      <w:r>
        <w:rPr>
          <w:sz w:val="24"/>
        </w:rPr>
        <w:t xml:space="preserve"> violated the Public Utility Code or a regulation or an Order of this Commission</w:t>
      </w:r>
      <w:r w:rsidR="00C81B6C">
        <w:rPr>
          <w:sz w:val="24"/>
        </w:rPr>
        <w:t xml:space="preserve"> or a regulation of the Pennsylvania Department of Transportation, </w:t>
      </w:r>
      <w:r>
        <w:rPr>
          <w:sz w:val="24"/>
        </w:rPr>
        <w:t>so that the Bureau of Investigation &amp; Enforcement is entitled to the relief requested in the complaint.  66</w:t>
      </w:r>
      <w:r w:rsidR="00C81B6C">
        <w:rPr>
          <w:sz w:val="24"/>
        </w:rPr>
        <w:t> </w:t>
      </w:r>
      <w:bookmarkStart w:id="0" w:name="_GoBack"/>
      <w:bookmarkEnd w:id="0"/>
      <w:proofErr w:type="spellStart"/>
      <w:r>
        <w:rPr>
          <w:sz w:val="24"/>
        </w:rPr>
        <w:t>Pa.C.S</w:t>
      </w:r>
      <w:proofErr w:type="spellEnd"/>
      <w:r>
        <w:rPr>
          <w:sz w:val="24"/>
        </w:rPr>
        <w:t>. §</w:t>
      </w:r>
      <w:r w:rsidR="003D3C54">
        <w:rPr>
          <w:sz w:val="24"/>
        </w:rPr>
        <w:t xml:space="preserve"> </w:t>
      </w:r>
      <w:r>
        <w:rPr>
          <w:sz w:val="24"/>
        </w:rPr>
        <w:t>332(a).</w:t>
      </w:r>
    </w:p>
    <w:p w:rsidR="00C4058D" w:rsidRDefault="00C4058D" w:rsidP="00C4058D">
      <w:pPr>
        <w:tabs>
          <w:tab w:val="left" w:pos="0"/>
        </w:tabs>
        <w:spacing w:line="360" w:lineRule="auto"/>
        <w:rPr>
          <w:sz w:val="24"/>
        </w:rPr>
      </w:pPr>
    </w:p>
    <w:p w:rsidR="00C4058D" w:rsidRDefault="00C4058D" w:rsidP="00201C66">
      <w:pPr>
        <w:numPr>
          <w:ilvl w:val="0"/>
          <w:numId w:val="5"/>
        </w:numPr>
        <w:tabs>
          <w:tab w:val="left" w:pos="0"/>
        </w:tabs>
        <w:spacing w:line="360" w:lineRule="auto"/>
        <w:ind w:left="0" w:firstLine="1440"/>
        <w:rPr>
          <w:sz w:val="24"/>
        </w:rPr>
      </w:pPr>
      <w:r w:rsidRPr="006754D0">
        <w:rPr>
          <w:b/>
          <w:sz w:val="24"/>
        </w:rPr>
        <w:lastRenderedPageBreak/>
        <w:t xml:space="preserve">YOU MAY LOSE THIS CASE, IF YOU DO NOT TAKE PART IN THIS HEARING AND PRESENT EVIDENCE ON THE ISSUES </w:t>
      </w:r>
      <w:proofErr w:type="gramStart"/>
      <w:r w:rsidRPr="006754D0">
        <w:rPr>
          <w:b/>
          <w:sz w:val="24"/>
        </w:rPr>
        <w:t>RAISED</w:t>
      </w:r>
      <w:proofErr w:type="gramEnd"/>
      <w:r w:rsidRPr="006754D0">
        <w:rPr>
          <w:b/>
          <w:sz w:val="24"/>
        </w:rPr>
        <w:t xml:space="preserve">.  52 </w:t>
      </w:r>
      <w:proofErr w:type="spellStart"/>
      <w:r w:rsidRPr="006754D0">
        <w:rPr>
          <w:b/>
          <w:sz w:val="24"/>
        </w:rPr>
        <w:t>Pa.Code</w:t>
      </w:r>
      <w:proofErr w:type="spellEnd"/>
      <w:r w:rsidRPr="006754D0">
        <w:rPr>
          <w:b/>
          <w:sz w:val="24"/>
        </w:rPr>
        <w:t xml:space="preserve"> §</w:t>
      </w:r>
      <w:r w:rsidR="003D3C54">
        <w:rPr>
          <w:b/>
          <w:sz w:val="24"/>
        </w:rPr>
        <w:t> </w:t>
      </w:r>
      <w:r w:rsidRPr="006754D0">
        <w:rPr>
          <w:b/>
          <w:sz w:val="24"/>
        </w:rPr>
        <w:t>5.245.</w:t>
      </w:r>
    </w:p>
    <w:p w:rsidR="00C4058D" w:rsidRDefault="00C4058D" w:rsidP="00C4058D">
      <w:pPr>
        <w:tabs>
          <w:tab w:val="left" w:pos="0"/>
        </w:tabs>
        <w:spacing w:line="360" w:lineRule="auto"/>
        <w:rPr>
          <w:sz w:val="24"/>
        </w:rPr>
      </w:pPr>
    </w:p>
    <w:p w:rsidR="00C4058D" w:rsidRDefault="00C4058D" w:rsidP="00201C66">
      <w:pPr>
        <w:numPr>
          <w:ilvl w:val="0"/>
          <w:numId w:val="5"/>
        </w:numPr>
        <w:tabs>
          <w:tab w:val="left" w:pos="0"/>
        </w:tabs>
        <w:spacing w:line="360" w:lineRule="auto"/>
        <w:ind w:left="0" w:firstLine="1440"/>
        <w:rPr>
          <w:sz w:val="24"/>
        </w:rPr>
      </w:pPr>
      <w:r>
        <w:rPr>
          <w:sz w:val="24"/>
        </w:rPr>
        <w:t>T</w:t>
      </w:r>
      <w:r w:rsidRPr="006754D0">
        <w:rPr>
          <w:sz w:val="24"/>
        </w:rPr>
        <w:t>he hearing is a formal legal proceeding and will be conducted in accordance with the Commission’s Rules of Practice and Procedure.  52 </w:t>
      </w:r>
      <w:proofErr w:type="spellStart"/>
      <w:r w:rsidRPr="006754D0">
        <w:rPr>
          <w:sz w:val="24"/>
        </w:rPr>
        <w:t>Pa.Code</w:t>
      </w:r>
      <w:proofErr w:type="spellEnd"/>
      <w:r w:rsidRPr="006754D0">
        <w:rPr>
          <w:sz w:val="24"/>
        </w:rPr>
        <w:t xml:space="preserve"> §§</w:t>
      </w:r>
      <w:r w:rsidR="001A62D6">
        <w:rPr>
          <w:sz w:val="24"/>
        </w:rPr>
        <w:t xml:space="preserve"> </w:t>
      </w:r>
      <w:r w:rsidRPr="006754D0">
        <w:rPr>
          <w:sz w:val="24"/>
        </w:rPr>
        <w:t xml:space="preserve">1.1, </w:t>
      </w:r>
      <w:r w:rsidRPr="006754D0">
        <w:rPr>
          <w:i/>
          <w:sz w:val="24"/>
        </w:rPr>
        <w:t>et seq</w:t>
      </w:r>
      <w:r w:rsidRPr="006754D0">
        <w:rPr>
          <w:sz w:val="24"/>
        </w:rPr>
        <w:t>.</w:t>
      </w:r>
    </w:p>
    <w:p w:rsidR="00C4058D" w:rsidRDefault="00C4058D" w:rsidP="00C4058D">
      <w:pPr>
        <w:tabs>
          <w:tab w:val="left" w:pos="0"/>
        </w:tabs>
        <w:spacing w:line="360" w:lineRule="auto"/>
        <w:ind w:left="1440"/>
        <w:rPr>
          <w:sz w:val="24"/>
        </w:rPr>
      </w:pPr>
    </w:p>
    <w:p w:rsidR="00AD0EFA" w:rsidRDefault="00AD0EFA" w:rsidP="00201C66">
      <w:pPr>
        <w:numPr>
          <w:ilvl w:val="0"/>
          <w:numId w:val="5"/>
        </w:numPr>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Pr="00AD0EFA">
        <w:rPr>
          <w:sz w:val="24"/>
        </w:rPr>
        <w:t>Pa.Code</w:t>
      </w:r>
      <w:proofErr w:type="spellEnd"/>
      <w:r w:rsidRPr="00AD0EFA">
        <w:rPr>
          <w:sz w:val="24"/>
        </w:rPr>
        <w:t xml:space="preserve"> §</w:t>
      </w:r>
      <w:r w:rsidR="001A62D6">
        <w:rPr>
          <w:sz w:val="24"/>
        </w:rPr>
        <w:t xml:space="preserve"> </w:t>
      </w:r>
      <w:r w:rsidRPr="00AD0EFA">
        <w:rPr>
          <w:sz w:val="24"/>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671FD6" w:rsidRDefault="00671FD6" w:rsidP="00201C66">
      <w:pPr>
        <w:numPr>
          <w:ilvl w:val="0"/>
          <w:numId w:val="5"/>
        </w:numPr>
        <w:tabs>
          <w:tab w:val="left" w:pos="0"/>
        </w:tabs>
        <w:spacing w:after="120" w:line="360" w:lineRule="auto"/>
        <w:ind w:left="0" w:firstLine="1440"/>
        <w:rPr>
          <w:sz w:val="24"/>
        </w:rPr>
      </w:pPr>
      <w:r>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00AE6D5B">
        <w:rPr>
          <w:sz w:val="24"/>
        </w:rPr>
        <w:t>h</w:t>
      </w:r>
      <w:r>
        <w:rPr>
          <w:sz w:val="24"/>
        </w:rPr>
        <w:t xml:space="preserve">earing </w:t>
      </w:r>
      <w:r w:rsidR="00AE6D5B">
        <w:rPr>
          <w:sz w:val="24"/>
        </w:rPr>
        <w:t xml:space="preserve">date </w:t>
      </w:r>
      <w:r>
        <w:rPr>
          <w:sz w:val="24"/>
        </w:rPr>
        <w:t>to make your request.</w:t>
      </w:r>
    </w:p>
    <w:p w:rsidR="00671FD6" w:rsidRDefault="00671FD6" w:rsidP="00C666FF">
      <w:pPr>
        <w:tabs>
          <w:tab w:val="left" w:pos="0"/>
        </w:tabs>
        <w:spacing w:after="120" w:line="360" w:lineRule="auto"/>
        <w:ind w:left="1440"/>
        <w:rPr>
          <w:sz w:val="24"/>
        </w:rPr>
      </w:pPr>
      <w:r>
        <w:rPr>
          <w:sz w:val="24"/>
        </w:rPr>
        <w:t xml:space="preserve">Scheduling Office: </w:t>
      </w:r>
      <w:r w:rsidR="001A62D6">
        <w:rPr>
          <w:sz w:val="24"/>
        </w:rPr>
        <w:t xml:space="preserve"> </w:t>
      </w:r>
      <w:r>
        <w:rPr>
          <w:sz w:val="24"/>
        </w:rPr>
        <w:t>(717) 787-1399</w:t>
      </w:r>
    </w:p>
    <w:p w:rsidR="00671FD6" w:rsidRDefault="00671FD6" w:rsidP="00671FD6">
      <w:pPr>
        <w:tabs>
          <w:tab w:val="left" w:pos="0"/>
        </w:tabs>
        <w:ind w:left="1440"/>
        <w:rPr>
          <w:sz w:val="24"/>
        </w:rPr>
      </w:pPr>
      <w:r>
        <w:rPr>
          <w:sz w:val="24"/>
        </w:rPr>
        <w:t>AT&amp;T Relay Service number for persons who are deaf or hearing-impaired:</w:t>
      </w:r>
    </w:p>
    <w:p w:rsidR="00671FD6" w:rsidRDefault="00671FD6" w:rsidP="00671FD6">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1A62D6">
        <w:rPr>
          <w:sz w:val="24"/>
        </w:rPr>
        <w:t>.</w:t>
      </w:r>
      <w:proofErr w:type="gramEnd"/>
    </w:p>
    <w:p w:rsidR="00DB5010" w:rsidRDefault="00DB5010" w:rsidP="00DB5010">
      <w:pPr>
        <w:pStyle w:val="ListParagraph"/>
        <w:rPr>
          <w:spacing w:val="-3"/>
        </w:rPr>
      </w:pPr>
    </w:p>
    <w:p w:rsidR="001A62D6" w:rsidRDefault="001A62D6" w:rsidP="00DB5010">
      <w:pPr>
        <w:pStyle w:val="ParaTab1"/>
        <w:spacing w:line="360" w:lineRule="auto"/>
        <w:rPr>
          <w:rFonts w:ascii="Times New Roman" w:hAnsi="Times New Roman" w:cs="Times New Roman"/>
          <w:spacing w:val="-3"/>
        </w:rPr>
      </w:pPr>
    </w:p>
    <w:p w:rsidR="00DB5010" w:rsidRDefault="001A62D6" w:rsidP="00DB5010">
      <w:pPr>
        <w:pStyle w:val="ParaTab1"/>
        <w:spacing w:line="360" w:lineRule="auto"/>
        <w:rPr>
          <w:rFonts w:ascii="Times New Roman" w:hAnsi="Times New Roman" w:cs="Times New Roman"/>
          <w:spacing w:val="-3"/>
        </w:rPr>
      </w:pPr>
      <w:r>
        <w:rPr>
          <w:noProof/>
        </w:rPr>
        <w:drawing>
          <wp:anchor distT="0" distB="0" distL="114300" distR="114300" simplePos="0" relativeHeight="251659264" behindDoc="1" locked="0" layoutInCell="1" allowOverlap="1" wp14:anchorId="21DA9BA3" wp14:editId="5A918771">
            <wp:simplePos x="0" y="0"/>
            <wp:positionH relativeFrom="column">
              <wp:posOffset>3559175</wp:posOffset>
            </wp:positionH>
            <wp:positionV relativeFrom="paragraph">
              <wp:posOffset>6350</wp:posOffset>
            </wp:positionV>
            <wp:extent cx="2542540" cy="1056005"/>
            <wp:effectExtent l="0" t="0" r="0" b="0"/>
            <wp:wrapNone/>
            <wp:docPr id="3"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542540" cy="1056005"/>
                    </a:xfrm>
                    <a:prstGeom prst="rect">
                      <a:avLst/>
                    </a:prstGeom>
                    <a:noFill/>
                    <a:ln w="9525">
                      <a:noFill/>
                      <a:miter lim="800000"/>
                      <a:headEnd/>
                      <a:tailEnd/>
                    </a:ln>
                  </pic:spPr>
                </pic:pic>
              </a:graphicData>
            </a:graphic>
          </wp:anchor>
        </w:drawing>
      </w:r>
    </w:p>
    <w:p w:rsidR="00DB5010" w:rsidRPr="002A6C97" w:rsidRDefault="00DB5010" w:rsidP="00DB5010">
      <w:pPr>
        <w:pStyle w:val="ParaTab1"/>
        <w:ind w:firstLine="0"/>
        <w:rPr>
          <w:rFonts w:ascii="Times New Roman" w:hAnsi="Times New Roman" w:cs="Times New Roman"/>
          <w:spacing w:val="-3"/>
        </w:rPr>
      </w:pPr>
      <w:r w:rsidRPr="001759AF">
        <w:rPr>
          <w:rFonts w:ascii="Times New Roman" w:hAnsi="Times New Roman" w:cs="Times New Roman"/>
          <w:spacing w:val="-3"/>
        </w:rPr>
        <w:t>Date:</w:t>
      </w:r>
      <w:r w:rsidRPr="001759AF">
        <w:rPr>
          <w:rFonts w:ascii="Times New Roman" w:hAnsi="Times New Roman" w:cs="Times New Roman"/>
          <w:spacing w:val="-3"/>
        </w:rPr>
        <w:tab/>
      </w:r>
      <w:r w:rsidR="00E5070D" w:rsidRPr="00E5070D">
        <w:rPr>
          <w:rFonts w:ascii="Times New Roman" w:hAnsi="Times New Roman" w:cs="Times New Roman"/>
          <w:spacing w:val="-3"/>
          <w:u w:val="single"/>
        </w:rPr>
        <w:t xml:space="preserve">November </w:t>
      </w:r>
      <w:r w:rsidR="001A62D6">
        <w:rPr>
          <w:rFonts w:ascii="Times New Roman" w:hAnsi="Times New Roman" w:cs="Times New Roman"/>
          <w:spacing w:val="-3"/>
          <w:u w:val="single"/>
        </w:rPr>
        <w:t>16</w:t>
      </w:r>
      <w:r w:rsidR="00E5070D" w:rsidRPr="00E5070D">
        <w:rPr>
          <w:rFonts w:ascii="Times New Roman" w:hAnsi="Times New Roman" w:cs="Times New Roman"/>
          <w:spacing w:val="-3"/>
          <w:u w:val="single"/>
        </w:rPr>
        <w:t>,</w:t>
      </w:r>
      <w:r w:rsidRPr="00E5070D">
        <w:rPr>
          <w:rFonts w:ascii="Times New Roman" w:hAnsi="Times New Roman" w:cs="Times New Roman"/>
          <w:spacing w:val="-3"/>
          <w:u w:val="single"/>
        </w:rPr>
        <w:t xml:space="preserve"> 201</w:t>
      </w:r>
      <w:r w:rsidR="00E5070D" w:rsidRPr="00E5070D">
        <w:rPr>
          <w:rFonts w:ascii="Times New Roman" w:hAnsi="Times New Roman" w:cs="Times New Roman"/>
          <w:spacing w:val="-3"/>
          <w:u w:val="single"/>
        </w:rPr>
        <w:t>6</w:t>
      </w:r>
      <w:r w:rsidRPr="001759AF">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DB5010" w:rsidRDefault="00DB5010" w:rsidP="00DB5010">
      <w:pPr>
        <w:pStyle w:val="ParaTab1"/>
        <w:ind w:firstLine="0"/>
        <w:rPr>
          <w:rFonts w:ascii="Times New Roman" w:hAnsi="Times New Roman" w:cs="Times New Roman"/>
          <w:spacing w:val="-3"/>
        </w:rPr>
      </w:pPr>
    </w:p>
    <w:p w:rsidR="00DB5010" w:rsidRPr="00240D7D" w:rsidRDefault="00DB5010" w:rsidP="00DB5010">
      <w:pPr>
        <w:rPr>
          <w:rFonts w:asciiTheme="minorHAnsi" w:hAnsiTheme="minorHAnsi"/>
          <w:sz w:val="24"/>
          <w:szCs w:val="24"/>
        </w:rPr>
      </w:pPr>
    </w:p>
    <w:p w:rsidR="00671FD6" w:rsidRDefault="00671FD6" w:rsidP="00671FD6">
      <w:pPr>
        <w:tabs>
          <w:tab w:val="left" w:pos="0"/>
        </w:tabs>
        <w:jc w:val="both"/>
        <w:rPr>
          <w:sz w:val="24"/>
        </w:rPr>
        <w:sectPr w:rsidR="00671FD6" w:rsidSect="00671FD6">
          <w:footerReference w:type="even" r:id="rId10"/>
          <w:footerReference w:type="default" r:id="rId11"/>
          <w:footerReference w:type="first" r:id="rId12"/>
          <w:pgSz w:w="12240" w:h="15840"/>
          <w:pgMar w:top="1440" w:right="1440" w:bottom="1440" w:left="1440" w:header="720" w:footer="720" w:gutter="0"/>
          <w:pgNumType w:start="1"/>
          <w:cols w:space="720"/>
          <w:titlePg/>
          <w:docGrid w:linePitch="272"/>
        </w:sectPr>
      </w:pPr>
    </w:p>
    <w:p w:rsidR="00DB5010" w:rsidRPr="00E5070D" w:rsidRDefault="00DB5010" w:rsidP="00DB5010">
      <w:pPr>
        <w:rPr>
          <w:rFonts w:ascii="Microsoft Sans Serif" w:eastAsiaTheme="minorEastAsia" w:hAnsiTheme="minorHAnsi"/>
          <w:b/>
          <w:sz w:val="24"/>
          <w:szCs w:val="24"/>
          <w:u w:val="single"/>
        </w:rPr>
      </w:pPr>
      <w:r w:rsidRPr="00DB5010">
        <w:rPr>
          <w:rFonts w:ascii="Microsoft Sans Serif" w:eastAsiaTheme="minorEastAsia" w:hAnsiTheme="minorHAnsi"/>
          <w:b/>
          <w:sz w:val="24"/>
          <w:szCs w:val="24"/>
          <w:u w:val="single"/>
        </w:rPr>
        <w:lastRenderedPageBreak/>
        <w:t>C-201</w:t>
      </w:r>
      <w:r w:rsidR="00E5070D">
        <w:rPr>
          <w:rFonts w:ascii="Microsoft Sans Serif" w:eastAsiaTheme="minorEastAsia" w:hAnsiTheme="minorHAnsi"/>
          <w:b/>
          <w:sz w:val="24"/>
          <w:szCs w:val="24"/>
          <w:u w:val="single"/>
        </w:rPr>
        <w:t>6</w:t>
      </w:r>
      <w:r w:rsidRPr="00DB5010">
        <w:rPr>
          <w:rFonts w:ascii="Microsoft Sans Serif" w:eastAsiaTheme="minorEastAsia" w:hAnsiTheme="minorHAnsi"/>
          <w:b/>
          <w:sz w:val="24"/>
          <w:szCs w:val="24"/>
          <w:u w:val="single"/>
        </w:rPr>
        <w:t>-</w:t>
      </w:r>
      <w:r w:rsidR="00AA591D">
        <w:rPr>
          <w:rFonts w:ascii="Microsoft Sans Serif" w:eastAsiaTheme="minorEastAsia" w:hAnsiTheme="minorHAnsi"/>
          <w:b/>
          <w:sz w:val="24"/>
          <w:szCs w:val="24"/>
          <w:u w:val="single"/>
        </w:rPr>
        <w:t>2544673</w:t>
      </w:r>
      <w:r w:rsidRPr="00DB5010">
        <w:rPr>
          <w:rFonts w:ascii="Microsoft Sans Serif" w:eastAsiaTheme="minorEastAsia" w:hAnsiTheme="minorHAnsi"/>
          <w:b/>
          <w:sz w:val="24"/>
          <w:szCs w:val="24"/>
          <w:u w:val="single"/>
        </w:rPr>
        <w:t xml:space="preserve"> </w:t>
      </w:r>
      <w:r w:rsidRPr="00DB5010">
        <w:rPr>
          <w:rFonts w:ascii="Microsoft Sans Serif" w:eastAsiaTheme="minorEastAsia" w:hAnsiTheme="minorHAnsi"/>
          <w:b/>
          <w:sz w:val="24"/>
          <w:szCs w:val="24"/>
          <w:u w:val="single"/>
        </w:rPr>
        <w:t>–</w:t>
      </w:r>
      <w:r w:rsidRPr="00DB5010">
        <w:rPr>
          <w:rFonts w:ascii="Microsoft Sans Serif" w:eastAsiaTheme="minorEastAsia" w:hAnsiTheme="minorHAnsi"/>
          <w:b/>
          <w:sz w:val="24"/>
          <w:szCs w:val="24"/>
          <w:u w:val="single"/>
        </w:rPr>
        <w:t xml:space="preserve"> PENNSYLVANIA PUBLIC UTILITY COMMISSION, BUREAU OF </w:t>
      </w:r>
      <w:r w:rsidR="00E5070D">
        <w:rPr>
          <w:rFonts w:ascii="Microsoft Sans Serif" w:eastAsiaTheme="minorEastAsia" w:hAnsiTheme="minorHAnsi"/>
          <w:b/>
          <w:sz w:val="24"/>
          <w:szCs w:val="24"/>
          <w:u w:val="single"/>
        </w:rPr>
        <w:t>INVESTIGATION &amp; ENFORCEMENT</w:t>
      </w:r>
      <w:r w:rsidR="00E5070D">
        <w:rPr>
          <w:rFonts w:ascii="Microsoft Sans Serif" w:eastAsiaTheme="minorEastAsia" w:hAnsiTheme="minorHAnsi"/>
          <w:b/>
          <w:u w:val="single"/>
        </w:rPr>
        <w:t xml:space="preserve"> V. </w:t>
      </w:r>
      <w:r w:rsidR="00E5070D">
        <w:rPr>
          <w:rFonts w:ascii="Microsoft Sans Serif" w:eastAsiaTheme="minorEastAsia" w:hAnsiTheme="minorHAnsi"/>
          <w:b/>
          <w:sz w:val="24"/>
          <w:szCs w:val="24"/>
          <w:u w:val="single"/>
        </w:rPr>
        <w:t xml:space="preserve">SABINE U. JACOBS AND JAMES J. JACOBS </w:t>
      </w:r>
    </w:p>
    <w:p w:rsidR="00DB5010" w:rsidRPr="00DB5010" w:rsidRDefault="00DB5010" w:rsidP="00DB5010">
      <w:pPr>
        <w:rPr>
          <w:rFonts w:ascii="Microsoft Sans Serif" w:eastAsiaTheme="minorEastAsia" w:hAnsiTheme="minorHAnsi"/>
          <w:b/>
          <w:sz w:val="24"/>
          <w:szCs w:val="24"/>
          <w:u w:val="single"/>
        </w:rPr>
      </w:pPr>
    </w:p>
    <w:p w:rsidR="00DB5010" w:rsidRPr="00AA591D" w:rsidRDefault="00AA591D" w:rsidP="00DB5010">
      <w:pPr>
        <w:rPr>
          <w:rFonts w:ascii="Microsoft Sans Serif" w:eastAsiaTheme="minorEastAsia" w:hAnsiTheme="minorHAnsi"/>
          <w:i/>
          <w:sz w:val="24"/>
          <w:szCs w:val="24"/>
        </w:rPr>
      </w:pPr>
      <w:r>
        <w:rPr>
          <w:rFonts w:ascii="Microsoft Sans Serif" w:eastAsiaTheme="minorEastAsia" w:hAnsiTheme="minorHAnsi"/>
          <w:i/>
          <w:sz w:val="24"/>
          <w:szCs w:val="24"/>
        </w:rPr>
        <w:t>(Revised 11/16/16)</w:t>
      </w:r>
    </w:p>
    <w:p w:rsidR="00AA591D" w:rsidRPr="00DB5010" w:rsidRDefault="00AA591D" w:rsidP="00DB5010">
      <w:pPr>
        <w:rPr>
          <w:rFonts w:ascii="Microsoft Sans Serif" w:eastAsiaTheme="minorEastAsia" w:hAnsiTheme="minorHAnsi"/>
          <w:sz w:val="24"/>
          <w:szCs w:val="24"/>
        </w:rPr>
      </w:pPr>
    </w:p>
    <w:p w:rsidR="00DB5010" w:rsidRPr="00DB5010" w:rsidRDefault="00E5070D" w:rsidP="00DB5010">
      <w:pPr>
        <w:rPr>
          <w:rFonts w:ascii="Microsoft Sans Serif" w:eastAsiaTheme="minorEastAsia" w:hAnsiTheme="minorHAnsi"/>
          <w:sz w:val="24"/>
          <w:szCs w:val="24"/>
        </w:rPr>
      </w:pPr>
      <w:r>
        <w:rPr>
          <w:rFonts w:ascii="Microsoft Sans Serif" w:eastAsiaTheme="minorEastAsia" w:hAnsiTheme="minorHAnsi"/>
          <w:sz w:val="24"/>
          <w:szCs w:val="24"/>
        </w:rPr>
        <w:t>SABINE U. JACOBS</w:t>
      </w:r>
    </w:p>
    <w:p w:rsidR="00DB5010" w:rsidRPr="00DB5010" w:rsidRDefault="00E5070D" w:rsidP="00DB5010">
      <w:pPr>
        <w:rPr>
          <w:rFonts w:ascii="Microsoft Sans Serif" w:eastAsiaTheme="minorEastAsia" w:hAnsiTheme="minorHAnsi"/>
          <w:sz w:val="24"/>
          <w:szCs w:val="24"/>
        </w:rPr>
      </w:pPr>
      <w:r>
        <w:rPr>
          <w:rFonts w:ascii="Microsoft Sans Serif" w:eastAsiaTheme="minorEastAsia" w:hAnsiTheme="minorHAnsi"/>
          <w:sz w:val="24"/>
          <w:szCs w:val="24"/>
        </w:rPr>
        <w:t>437 KATHLEEN STREET</w:t>
      </w:r>
    </w:p>
    <w:p w:rsidR="00DB5010" w:rsidRPr="00DB5010" w:rsidRDefault="00E5070D" w:rsidP="00DB5010">
      <w:pPr>
        <w:rPr>
          <w:rFonts w:ascii="Microsoft Sans Serif" w:eastAsiaTheme="minorEastAsia" w:hAnsiTheme="minorHAnsi"/>
          <w:sz w:val="24"/>
          <w:szCs w:val="24"/>
        </w:rPr>
      </w:pPr>
      <w:r>
        <w:rPr>
          <w:rFonts w:ascii="Microsoft Sans Serif" w:eastAsiaTheme="minorEastAsia" w:hAnsiTheme="minorHAnsi"/>
          <w:sz w:val="24"/>
          <w:szCs w:val="24"/>
        </w:rPr>
        <w:t>PITTSBURGH</w:t>
      </w:r>
      <w:r w:rsidR="00DB5010" w:rsidRPr="00DB5010">
        <w:rPr>
          <w:rFonts w:ascii="Microsoft Sans Serif" w:eastAsiaTheme="minorEastAsia" w:hAnsiTheme="minorHAnsi"/>
          <w:sz w:val="24"/>
          <w:szCs w:val="24"/>
        </w:rPr>
        <w:t xml:space="preserve"> PA 1</w:t>
      </w:r>
      <w:r>
        <w:rPr>
          <w:rFonts w:ascii="Microsoft Sans Serif" w:eastAsiaTheme="minorEastAsia" w:hAnsiTheme="minorHAnsi"/>
          <w:sz w:val="24"/>
          <w:szCs w:val="24"/>
        </w:rPr>
        <w:t>521</w:t>
      </w:r>
      <w:r w:rsidR="00DB5010" w:rsidRPr="00DB5010">
        <w:rPr>
          <w:rFonts w:ascii="Microsoft Sans Serif" w:eastAsiaTheme="minorEastAsia" w:hAnsiTheme="minorHAnsi"/>
          <w:sz w:val="24"/>
          <w:szCs w:val="24"/>
        </w:rPr>
        <w:t>1</w:t>
      </w:r>
    </w:p>
    <w:p w:rsidR="00DB5010" w:rsidRPr="00DB5010" w:rsidRDefault="00DB5010" w:rsidP="00DB5010">
      <w:pPr>
        <w:rPr>
          <w:rFonts w:ascii="Microsoft Sans Serif" w:eastAsiaTheme="minorEastAsia" w:hAnsiTheme="minorHAnsi"/>
          <w:sz w:val="24"/>
          <w:szCs w:val="24"/>
        </w:rPr>
      </w:pPr>
    </w:p>
    <w:p w:rsidR="00E5070D" w:rsidRPr="00DB5010" w:rsidRDefault="00E5070D" w:rsidP="00E5070D">
      <w:pPr>
        <w:rPr>
          <w:rFonts w:ascii="Microsoft Sans Serif" w:eastAsiaTheme="minorEastAsia" w:hAnsiTheme="minorHAnsi"/>
          <w:sz w:val="24"/>
          <w:szCs w:val="24"/>
        </w:rPr>
      </w:pPr>
      <w:r>
        <w:rPr>
          <w:rFonts w:ascii="Microsoft Sans Serif" w:eastAsiaTheme="minorEastAsia" w:hAnsiTheme="minorHAnsi"/>
          <w:sz w:val="24"/>
          <w:szCs w:val="24"/>
        </w:rPr>
        <w:t>JOSEPH J. JACOBS</w:t>
      </w:r>
    </w:p>
    <w:p w:rsidR="00E5070D" w:rsidRPr="00DB5010" w:rsidRDefault="00E5070D" w:rsidP="00E5070D">
      <w:pPr>
        <w:rPr>
          <w:rFonts w:ascii="Microsoft Sans Serif" w:eastAsiaTheme="minorEastAsia" w:hAnsiTheme="minorHAnsi"/>
          <w:sz w:val="24"/>
          <w:szCs w:val="24"/>
        </w:rPr>
      </w:pPr>
      <w:r>
        <w:rPr>
          <w:rFonts w:ascii="Microsoft Sans Serif" w:eastAsiaTheme="minorEastAsia" w:hAnsiTheme="minorHAnsi"/>
          <w:sz w:val="24"/>
          <w:szCs w:val="24"/>
        </w:rPr>
        <w:t>437 KATHLEEN STREET</w:t>
      </w:r>
    </w:p>
    <w:p w:rsidR="00E5070D" w:rsidRPr="00DB5010" w:rsidRDefault="00E5070D" w:rsidP="00E5070D">
      <w:pPr>
        <w:rPr>
          <w:rFonts w:ascii="Microsoft Sans Serif" w:eastAsiaTheme="minorEastAsia" w:hAnsiTheme="minorHAnsi"/>
          <w:sz w:val="24"/>
          <w:szCs w:val="24"/>
        </w:rPr>
      </w:pPr>
      <w:r>
        <w:rPr>
          <w:rFonts w:ascii="Microsoft Sans Serif" w:eastAsiaTheme="minorEastAsia" w:hAnsiTheme="minorHAnsi"/>
          <w:sz w:val="24"/>
          <w:szCs w:val="24"/>
        </w:rPr>
        <w:t>PITTSBURGH</w:t>
      </w:r>
      <w:r w:rsidRPr="00DB5010">
        <w:rPr>
          <w:rFonts w:ascii="Microsoft Sans Serif" w:eastAsiaTheme="minorEastAsia" w:hAnsiTheme="minorHAnsi"/>
          <w:sz w:val="24"/>
          <w:szCs w:val="24"/>
        </w:rPr>
        <w:t xml:space="preserve"> PA 1</w:t>
      </w:r>
      <w:r>
        <w:rPr>
          <w:rFonts w:ascii="Microsoft Sans Serif" w:eastAsiaTheme="minorEastAsia" w:hAnsiTheme="minorHAnsi"/>
          <w:sz w:val="24"/>
          <w:szCs w:val="24"/>
        </w:rPr>
        <w:t>521</w:t>
      </w:r>
      <w:r w:rsidRPr="00DB5010">
        <w:rPr>
          <w:rFonts w:ascii="Microsoft Sans Serif" w:eastAsiaTheme="minorEastAsia" w:hAnsiTheme="minorHAnsi"/>
          <w:sz w:val="24"/>
          <w:szCs w:val="24"/>
        </w:rPr>
        <w:t>1</w:t>
      </w:r>
    </w:p>
    <w:p w:rsidR="00E5070D" w:rsidRDefault="00E5070D" w:rsidP="00DB5010">
      <w:pPr>
        <w:rPr>
          <w:rFonts w:ascii="Microsoft Sans Serif" w:eastAsiaTheme="minorEastAsia" w:hAnsiTheme="minorHAnsi"/>
          <w:sz w:val="24"/>
          <w:szCs w:val="24"/>
        </w:rPr>
      </w:pPr>
    </w:p>
    <w:p w:rsidR="00DB5010" w:rsidRPr="00DB5010" w:rsidRDefault="00E5070D" w:rsidP="00DB5010">
      <w:pPr>
        <w:rPr>
          <w:rFonts w:ascii="Microsoft Sans Serif" w:eastAsiaTheme="minorEastAsia" w:hAnsiTheme="minorHAnsi"/>
          <w:sz w:val="24"/>
          <w:szCs w:val="24"/>
        </w:rPr>
      </w:pPr>
      <w:r>
        <w:rPr>
          <w:rFonts w:ascii="Microsoft Sans Serif" w:eastAsiaTheme="minorEastAsia" w:hAnsiTheme="minorHAnsi"/>
          <w:sz w:val="24"/>
          <w:szCs w:val="24"/>
        </w:rPr>
        <w:t>STEPHANIE M. WIMER</w:t>
      </w:r>
      <w:r w:rsidR="003D7D0B">
        <w:rPr>
          <w:rFonts w:ascii="Microsoft Sans Serif" w:eastAsiaTheme="minorEastAsia" w:hAnsiTheme="minorHAnsi"/>
          <w:sz w:val="24"/>
          <w:szCs w:val="24"/>
        </w:rPr>
        <w:t xml:space="preserve"> ESQUIRE</w:t>
      </w:r>
    </w:p>
    <w:p w:rsidR="00DB5010" w:rsidRPr="00DB5010" w:rsidRDefault="00DB5010" w:rsidP="00DB5010">
      <w:pPr>
        <w:rPr>
          <w:rFonts w:ascii="Microsoft Sans Serif" w:eastAsiaTheme="minorEastAsia" w:hAnsiTheme="minorHAnsi"/>
          <w:sz w:val="24"/>
          <w:szCs w:val="24"/>
        </w:rPr>
      </w:pPr>
      <w:r w:rsidRPr="00DB5010">
        <w:rPr>
          <w:rFonts w:ascii="Microsoft Sans Serif" w:eastAsiaTheme="minorEastAsia" w:hAnsiTheme="minorHAnsi"/>
          <w:sz w:val="24"/>
          <w:szCs w:val="24"/>
        </w:rPr>
        <w:t>PA PUBLIC UTILITY COMMISSION</w:t>
      </w:r>
    </w:p>
    <w:p w:rsidR="00E5070D" w:rsidRDefault="00E5070D" w:rsidP="00DB5010">
      <w:pPr>
        <w:rPr>
          <w:rFonts w:ascii="Microsoft Sans Serif" w:eastAsiaTheme="minorEastAsia" w:hAnsiTheme="minorHAnsi"/>
          <w:sz w:val="24"/>
          <w:szCs w:val="24"/>
        </w:rPr>
      </w:pPr>
      <w:r>
        <w:rPr>
          <w:rFonts w:ascii="Microsoft Sans Serif" w:eastAsiaTheme="minorEastAsia" w:hAnsiTheme="minorHAnsi"/>
          <w:sz w:val="24"/>
          <w:szCs w:val="24"/>
        </w:rPr>
        <w:t>BUREAU OF INVESTIGATION AND ENFORCEMENT</w:t>
      </w:r>
    </w:p>
    <w:p w:rsidR="00DB5010" w:rsidRPr="00DB5010" w:rsidRDefault="00DB5010" w:rsidP="00DB5010">
      <w:pPr>
        <w:rPr>
          <w:rFonts w:ascii="Microsoft Sans Serif" w:eastAsiaTheme="minorEastAsia" w:hAnsiTheme="minorHAnsi"/>
          <w:sz w:val="24"/>
          <w:szCs w:val="24"/>
        </w:rPr>
      </w:pPr>
      <w:r w:rsidRPr="00DB5010">
        <w:rPr>
          <w:rFonts w:ascii="Microsoft Sans Serif" w:eastAsiaTheme="minorEastAsia" w:hAnsiTheme="minorHAnsi"/>
          <w:sz w:val="24"/>
          <w:szCs w:val="24"/>
        </w:rPr>
        <w:t>PO BOX 3265</w:t>
      </w:r>
    </w:p>
    <w:p w:rsidR="00DB5010" w:rsidRPr="00DB5010" w:rsidRDefault="00DB5010" w:rsidP="00DB5010">
      <w:pPr>
        <w:rPr>
          <w:rFonts w:ascii="Microsoft Sans Serif" w:eastAsiaTheme="minorEastAsia" w:hAnsiTheme="minorHAnsi"/>
          <w:sz w:val="24"/>
          <w:szCs w:val="24"/>
        </w:rPr>
      </w:pPr>
      <w:r w:rsidRPr="00DB5010">
        <w:rPr>
          <w:rFonts w:ascii="Microsoft Sans Serif" w:eastAsiaTheme="minorEastAsia" w:hAnsiTheme="minorHAnsi"/>
          <w:sz w:val="24"/>
          <w:szCs w:val="24"/>
        </w:rPr>
        <w:t>HARRISBURG PA 17105-3265</w:t>
      </w:r>
    </w:p>
    <w:p w:rsidR="00DB5010" w:rsidRPr="00DB5010" w:rsidRDefault="00DB5010" w:rsidP="00DB5010">
      <w:pPr>
        <w:rPr>
          <w:rFonts w:ascii="Microsoft Sans Serif" w:eastAsiaTheme="minorEastAsia" w:hAnsiTheme="minorHAnsi"/>
          <w:i/>
          <w:sz w:val="24"/>
          <w:szCs w:val="24"/>
        </w:rPr>
      </w:pPr>
    </w:p>
    <w:p w:rsidR="00DB5010" w:rsidRPr="002E27B2" w:rsidRDefault="00DB5010" w:rsidP="00DB5010">
      <w:pPr>
        <w:rPr>
          <w:rFonts w:ascii="Microsoft Sans Serif" w:eastAsiaTheme="minorEastAsia" w:hAnsiTheme="minorHAnsi"/>
          <w:i/>
        </w:rPr>
      </w:pPr>
    </w:p>
    <w:p w:rsidR="00B64556" w:rsidRDefault="00B64556" w:rsidP="00671FD6">
      <w:pPr>
        <w:tabs>
          <w:tab w:val="left" w:pos="0"/>
        </w:tabs>
        <w:spacing w:line="480" w:lineRule="auto"/>
        <w:jc w:val="both"/>
        <w:rPr>
          <w:sz w:val="24"/>
          <w:szCs w:val="24"/>
        </w:rPr>
      </w:pPr>
    </w:p>
    <w:sectPr w:rsidR="00B64556" w:rsidSect="00937F7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F9" w:rsidRDefault="009437F9">
      <w:r>
        <w:separator/>
      </w:r>
    </w:p>
  </w:endnote>
  <w:endnote w:type="continuationSeparator" w:id="0">
    <w:p w:rsidR="009437F9" w:rsidRDefault="0094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05" w:rsidRDefault="00966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6F05" w:rsidRDefault="00966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5422"/>
      <w:docPartObj>
        <w:docPartGallery w:val="Page Numbers (Bottom of Page)"/>
        <w:docPartUnique/>
      </w:docPartObj>
    </w:sdtPr>
    <w:sdtEndPr/>
    <w:sdtContent>
      <w:p w:rsidR="00966F05" w:rsidRDefault="00966F05">
        <w:pPr>
          <w:pStyle w:val="Footer"/>
          <w:jc w:val="center"/>
        </w:pPr>
        <w:r>
          <w:fldChar w:fldCharType="begin"/>
        </w:r>
        <w:r>
          <w:instrText xml:space="preserve"> PAGE   \* MERGEFORMAT </w:instrText>
        </w:r>
        <w:r>
          <w:fldChar w:fldCharType="separate"/>
        </w:r>
        <w:r w:rsidR="00C81B6C">
          <w:rPr>
            <w:noProof/>
          </w:rPr>
          <w:t>3</w:t>
        </w:r>
        <w:r>
          <w:rPr>
            <w:noProof/>
          </w:rPr>
          <w:fldChar w:fldCharType="end"/>
        </w:r>
      </w:p>
    </w:sdtContent>
  </w:sdt>
  <w:p w:rsidR="00966F05" w:rsidRDefault="00966F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05" w:rsidRDefault="00966F05">
    <w:pPr>
      <w:pStyle w:val="Footer"/>
      <w:jc w:val="center"/>
    </w:pPr>
  </w:p>
  <w:p w:rsidR="00966F05" w:rsidRDefault="00966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F9" w:rsidRDefault="009437F9">
      <w:r>
        <w:separator/>
      </w:r>
    </w:p>
  </w:footnote>
  <w:footnote w:type="continuationSeparator" w:id="0">
    <w:p w:rsidR="009437F9" w:rsidRDefault="00943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1125"/>
    <w:multiLevelType w:val="hybridMultilevel"/>
    <w:tmpl w:val="D1C2B60A"/>
    <w:lvl w:ilvl="0" w:tplc="7E365B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84E0F422"/>
    <w:lvl w:ilvl="0">
      <w:start w:val="1"/>
      <w:numFmt w:val="decimal"/>
      <w:lvlText w:val="%1."/>
      <w:lvlJc w:val="left"/>
      <w:pPr>
        <w:tabs>
          <w:tab w:val="num" w:pos="2160"/>
        </w:tabs>
        <w:ind w:left="2160" w:hanging="720"/>
      </w:pPr>
      <w:rPr>
        <w:rFonts w:hint="default"/>
      </w:rPr>
    </w:lvl>
  </w:abstractNum>
  <w:abstractNum w:abstractNumId="3">
    <w:nsid w:val="640A1047"/>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2"/>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76AB6"/>
    <w:rsid w:val="000A46E8"/>
    <w:rsid w:val="00121701"/>
    <w:rsid w:val="00143187"/>
    <w:rsid w:val="00143935"/>
    <w:rsid w:val="001601CE"/>
    <w:rsid w:val="0017554E"/>
    <w:rsid w:val="001932F7"/>
    <w:rsid w:val="001A00E0"/>
    <w:rsid w:val="001A108A"/>
    <w:rsid w:val="001A62D6"/>
    <w:rsid w:val="001C7297"/>
    <w:rsid w:val="001D7D3E"/>
    <w:rsid w:val="001E59B9"/>
    <w:rsid w:val="001F4423"/>
    <w:rsid w:val="00201C66"/>
    <w:rsid w:val="00247900"/>
    <w:rsid w:val="00256B89"/>
    <w:rsid w:val="0026268C"/>
    <w:rsid w:val="0026649A"/>
    <w:rsid w:val="00273ABB"/>
    <w:rsid w:val="002D5E29"/>
    <w:rsid w:val="003232B1"/>
    <w:rsid w:val="00332CA0"/>
    <w:rsid w:val="003612E1"/>
    <w:rsid w:val="003908B4"/>
    <w:rsid w:val="003C150F"/>
    <w:rsid w:val="003C5118"/>
    <w:rsid w:val="003D3C54"/>
    <w:rsid w:val="003D7D0B"/>
    <w:rsid w:val="004024E6"/>
    <w:rsid w:val="00412B85"/>
    <w:rsid w:val="0044702F"/>
    <w:rsid w:val="0047386A"/>
    <w:rsid w:val="004D22DE"/>
    <w:rsid w:val="004E477C"/>
    <w:rsid w:val="0051419B"/>
    <w:rsid w:val="00560DC5"/>
    <w:rsid w:val="005B07E2"/>
    <w:rsid w:val="005B23DD"/>
    <w:rsid w:val="005D41E2"/>
    <w:rsid w:val="005D5898"/>
    <w:rsid w:val="006226F3"/>
    <w:rsid w:val="00643E02"/>
    <w:rsid w:val="0064561E"/>
    <w:rsid w:val="00652CA9"/>
    <w:rsid w:val="006610FB"/>
    <w:rsid w:val="006675F1"/>
    <w:rsid w:val="00671FD6"/>
    <w:rsid w:val="0067466A"/>
    <w:rsid w:val="006754D0"/>
    <w:rsid w:val="00676A35"/>
    <w:rsid w:val="00687145"/>
    <w:rsid w:val="006E2126"/>
    <w:rsid w:val="00706B87"/>
    <w:rsid w:val="00740950"/>
    <w:rsid w:val="00742871"/>
    <w:rsid w:val="007539C9"/>
    <w:rsid w:val="00772245"/>
    <w:rsid w:val="007932DC"/>
    <w:rsid w:val="007C0A7A"/>
    <w:rsid w:val="007D3F4A"/>
    <w:rsid w:val="007E2C68"/>
    <w:rsid w:val="007F0291"/>
    <w:rsid w:val="00803B70"/>
    <w:rsid w:val="0080557F"/>
    <w:rsid w:val="00812979"/>
    <w:rsid w:val="0082264A"/>
    <w:rsid w:val="00834241"/>
    <w:rsid w:val="00844F99"/>
    <w:rsid w:val="00845FB1"/>
    <w:rsid w:val="00857710"/>
    <w:rsid w:val="008802D7"/>
    <w:rsid w:val="00890D5D"/>
    <w:rsid w:val="008C3295"/>
    <w:rsid w:val="008D6D8C"/>
    <w:rsid w:val="00900D65"/>
    <w:rsid w:val="00937F7E"/>
    <w:rsid w:val="009437F9"/>
    <w:rsid w:val="00950F37"/>
    <w:rsid w:val="00966F05"/>
    <w:rsid w:val="0098034A"/>
    <w:rsid w:val="00980C0E"/>
    <w:rsid w:val="009A7B6A"/>
    <w:rsid w:val="009B2DA0"/>
    <w:rsid w:val="009C4E4A"/>
    <w:rsid w:val="00A07880"/>
    <w:rsid w:val="00A10DC4"/>
    <w:rsid w:val="00A10EF1"/>
    <w:rsid w:val="00A13B55"/>
    <w:rsid w:val="00A37016"/>
    <w:rsid w:val="00A602D7"/>
    <w:rsid w:val="00A70419"/>
    <w:rsid w:val="00A73D2F"/>
    <w:rsid w:val="00AA591D"/>
    <w:rsid w:val="00AC540C"/>
    <w:rsid w:val="00AD0EFA"/>
    <w:rsid w:val="00AE6D5B"/>
    <w:rsid w:val="00B05F72"/>
    <w:rsid w:val="00B27AAA"/>
    <w:rsid w:val="00B5127B"/>
    <w:rsid w:val="00B51BB3"/>
    <w:rsid w:val="00B56A3E"/>
    <w:rsid w:val="00B64556"/>
    <w:rsid w:val="00B66296"/>
    <w:rsid w:val="00BD0DF4"/>
    <w:rsid w:val="00BD42BA"/>
    <w:rsid w:val="00BF4B6C"/>
    <w:rsid w:val="00C07EAD"/>
    <w:rsid w:val="00C1344F"/>
    <w:rsid w:val="00C262F7"/>
    <w:rsid w:val="00C35505"/>
    <w:rsid w:val="00C4058D"/>
    <w:rsid w:val="00C43D5E"/>
    <w:rsid w:val="00C57E07"/>
    <w:rsid w:val="00C606BF"/>
    <w:rsid w:val="00C666FF"/>
    <w:rsid w:val="00C81B6C"/>
    <w:rsid w:val="00C828D6"/>
    <w:rsid w:val="00C837A6"/>
    <w:rsid w:val="00C84E88"/>
    <w:rsid w:val="00C86EBF"/>
    <w:rsid w:val="00CA17C0"/>
    <w:rsid w:val="00CB077E"/>
    <w:rsid w:val="00CB388B"/>
    <w:rsid w:val="00CC4C0D"/>
    <w:rsid w:val="00CD44B0"/>
    <w:rsid w:val="00D4160B"/>
    <w:rsid w:val="00D64EDE"/>
    <w:rsid w:val="00D64EFD"/>
    <w:rsid w:val="00D709D1"/>
    <w:rsid w:val="00D731C4"/>
    <w:rsid w:val="00D93E5C"/>
    <w:rsid w:val="00DA0FE3"/>
    <w:rsid w:val="00DB5010"/>
    <w:rsid w:val="00DC3080"/>
    <w:rsid w:val="00E42AC8"/>
    <w:rsid w:val="00E5070D"/>
    <w:rsid w:val="00E65FBB"/>
    <w:rsid w:val="00EC406F"/>
    <w:rsid w:val="00F076A8"/>
    <w:rsid w:val="00F10D22"/>
    <w:rsid w:val="00F45549"/>
    <w:rsid w:val="00F46B96"/>
    <w:rsid w:val="00F47549"/>
    <w:rsid w:val="00F66E07"/>
    <w:rsid w:val="00F70414"/>
    <w:rsid w:val="00FA52E1"/>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customStyle="1" w:styleId="ParaTab1">
    <w:name w:val="ParaTab 1"/>
    <w:rsid w:val="00DB501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6649A"/>
    <w:rPr>
      <w:rFonts w:ascii="Tahoma" w:hAnsi="Tahoma" w:cs="Tahoma"/>
      <w:sz w:val="16"/>
      <w:szCs w:val="16"/>
    </w:rPr>
  </w:style>
  <w:style w:type="character" w:customStyle="1" w:styleId="BalloonTextChar">
    <w:name w:val="Balloon Text Char"/>
    <w:basedOn w:val="DefaultParagraphFont"/>
    <w:link w:val="BalloonText"/>
    <w:rsid w:val="00266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customStyle="1" w:styleId="ParaTab1">
    <w:name w:val="ParaTab 1"/>
    <w:rsid w:val="00DB501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6649A"/>
    <w:rPr>
      <w:rFonts w:ascii="Tahoma" w:hAnsi="Tahoma" w:cs="Tahoma"/>
      <w:sz w:val="16"/>
      <w:szCs w:val="16"/>
    </w:rPr>
  </w:style>
  <w:style w:type="character" w:customStyle="1" w:styleId="BalloonTextChar">
    <w:name w:val="Balloon Text Char"/>
    <w:basedOn w:val="DefaultParagraphFont"/>
    <w:link w:val="BalloonText"/>
    <w:rsid w:val="0026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00AA-A9AD-4710-B370-88FFBF64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15</cp:revision>
  <cp:lastPrinted>2016-11-16T16:17:00Z</cp:lastPrinted>
  <dcterms:created xsi:type="dcterms:W3CDTF">2016-11-16T15:51:00Z</dcterms:created>
  <dcterms:modified xsi:type="dcterms:W3CDTF">2016-11-16T18:31:00Z</dcterms:modified>
</cp:coreProperties>
</file>