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A6FA9" w:rsidRDefault="001A6FA9" w:rsidP="00560DC5">
      <w:pPr>
        <w:tabs>
          <w:tab w:val="left" w:pos="0"/>
        </w:tabs>
        <w:spacing w:line="233" w:lineRule="auto"/>
        <w:jc w:val="both"/>
        <w:rPr>
          <w:sz w:val="24"/>
        </w:rPr>
      </w:pPr>
      <w:r>
        <w:rPr>
          <w:sz w:val="24"/>
        </w:rPr>
        <w:t xml:space="preserve">Pennsylvania Public Utility Commission, </w:t>
      </w:r>
      <w:r>
        <w:rPr>
          <w:sz w:val="24"/>
        </w:rPr>
        <w:tab/>
      </w:r>
      <w:r>
        <w:rPr>
          <w:sz w:val="24"/>
        </w:rPr>
        <w:tab/>
        <w:t>:</w:t>
      </w:r>
    </w:p>
    <w:p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37972">
        <w:rPr>
          <w:sz w:val="24"/>
        </w:rPr>
        <w:t>C</w:t>
      </w:r>
      <w:r w:rsidR="008D7E61" w:rsidRPr="008D7E61">
        <w:rPr>
          <w:sz w:val="24"/>
        </w:rPr>
        <w:t>-20</w:t>
      </w:r>
      <w:r w:rsidR="0050222E">
        <w:rPr>
          <w:sz w:val="24"/>
        </w:rPr>
        <w:t>1</w:t>
      </w:r>
      <w:r w:rsidR="00DA3E3D">
        <w:rPr>
          <w:sz w:val="24"/>
        </w:rPr>
        <w:t>6</w:t>
      </w:r>
      <w:r w:rsidR="008D7E61" w:rsidRPr="008D7E61">
        <w:rPr>
          <w:sz w:val="24"/>
        </w:rPr>
        <w:t>-</w:t>
      </w:r>
      <w:r w:rsidR="0050222E">
        <w:rPr>
          <w:sz w:val="24"/>
        </w:rPr>
        <w:t>2</w:t>
      </w:r>
      <w:r w:rsidR="00DA3E3D">
        <w:rPr>
          <w:sz w:val="24"/>
        </w:rPr>
        <w:t>537014</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DA3E3D" w:rsidP="00560DC5">
      <w:pPr>
        <w:tabs>
          <w:tab w:val="left" w:pos="0"/>
        </w:tabs>
        <w:spacing w:line="233" w:lineRule="auto"/>
        <w:jc w:val="both"/>
        <w:rPr>
          <w:sz w:val="24"/>
        </w:rPr>
      </w:pPr>
      <w:r>
        <w:rPr>
          <w:sz w:val="24"/>
        </w:rPr>
        <w:t>Charles H. Edwards, Jr.</w:t>
      </w:r>
      <w:r>
        <w:rPr>
          <w:sz w:val="24"/>
        </w:rPr>
        <w:tab/>
      </w:r>
      <w:r w:rsidR="00564503">
        <w:rPr>
          <w:sz w:val="24"/>
        </w:rPr>
        <w:tab/>
      </w:r>
      <w:r w:rsidR="008D7E61">
        <w:rPr>
          <w:sz w:val="24"/>
        </w:rPr>
        <w:tab/>
      </w:r>
      <w:r w:rsidR="008D7E61">
        <w:rPr>
          <w:sz w:val="24"/>
        </w:rPr>
        <w:tab/>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An initial hearing in this case is scheduled for</w:t>
      </w:r>
      <w:r w:rsidR="003245A3">
        <w:rPr>
          <w:sz w:val="24"/>
        </w:rPr>
        <w:t xml:space="preserve"> </w:t>
      </w:r>
      <w:r w:rsidR="00DA3E3D">
        <w:rPr>
          <w:sz w:val="24"/>
        </w:rPr>
        <w:t>Thursday</w:t>
      </w:r>
      <w:r w:rsidR="008D7E61">
        <w:rPr>
          <w:sz w:val="24"/>
        </w:rPr>
        <w:t xml:space="preserve">, </w:t>
      </w:r>
      <w:r w:rsidR="00DA3E3D">
        <w:rPr>
          <w:sz w:val="24"/>
        </w:rPr>
        <w:t>January 12</w:t>
      </w:r>
      <w:r w:rsidR="00D25447">
        <w:rPr>
          <w:sz w:val="24"/>
        </w:rPr>
        <w:t>, 201</w:t>
      </w:r>
      <w:r w:rsidR="00DA3E3D">
        <w:rPr>
          <w:sz w:val="24"/>
        </w:rPr>
        <w:t>7</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1</w:t>
      </w:r>
      <w:r w:rsidR="00107D41">
        <w:rPr>
          <w:sz w:val="24"/>
        </w:rPr>
        <w:t>0</w:t>
      </w:r>
      <w:r>
        <w:rPr>
          <w:sz w:val="24"/>
        </w:rPr>
        <w:t xml:space="preserve">:00 </w:t>
      </w:r>
      <w:r w:rsidR="00107D41">
        <w:rPr>
          <w:sz w:val="24"/>
        </w:rPr>
        <w:t>a</w:t>
      </w:r>
      <w:r>
        <w:rPr>
          <w:sz w:val="24"/>
        </w:rPr>
        <w:t>.m.,</w:t>
      </w:r>
      <w:r w:rsidR="00652CA9">
        <w:rPr>
          <w:sz w:val="24"/>
        </w:rPr>
        <w:t xml:space="preserve"> in </w:t>
      </w:r>
      <w:r w:rsidR="00A2485C">
        <w:rPr>
          <w:sz w:val="24"/>
        </w:rPr>
        <w:t>an available h</w:t>
      </w:r>
      <w:r w:rsidR="00B56A3E">
        <w:rPr>
          <w:sz w:val="24"/>
        </w:rPr>
        <w:t xml:space="preserve">earing </w:t>
      </w:r>
      <w:r w:rsidR="00A2485C">
        <w:rPr>
          <w:sz w:val="24"/>
        </w:rPr>
        <w:t>r</w:t>
      </w:r>
      <w:r w:rsidR="00B56A3E">
        <w:rPr>
          <w:sz w:val="24"/>
        </w:rPr>
        <w:t>oom</w:t>
      </w:r>
      <w:r w:rsidR="004A4A20">
        <w:rPr>
          <w:sz w:val="24"/>
        </w:rPr>
        <w:t xml:space="preserve">, </w:t>
      </w:r>
      <w:r w:rsidR="00A2485C">
        <w:rPr>
          <w:sz w:val="24"/>
        </w:rPr>
        <w:t>Piatt Place, Suite 220, 300 Fifth Avenue, Pittsburgh, PA 15222</w:t>
      </w:r>
      <w:r w:rsidR="00150069" w:rsidRPr="003A0BBF">
        <w:rPr>
          <w:sz w:val="24"/>
          <w:szCs w:val="24"/>
        </w:rPr>
        <w:t>.</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 xml:space="preserve">If the </w:t>
      </w:r>
      <w:r w:rsidR="004E4B16">
        <w:rPr>
          <w:b/>
          <w:sz w:val="24"/>
          <w:u w:val="single"/>
        </w:rPr>
        <w:t xml:space="preserve">Bureau of Investigation &amp; Enforcement </w:t>
      </w:r>
      <w:r w:rsidR="003612E1" w:rsidRPr="003612E1">
        <w:rPr>
          <w:b/>
          <w:sz w:val="24"/>
          <w:u w:val="single"/>
        </w:rPr>
        <w:t>is not present and prepared to go forward with the case when it is called, the case will be dismissed</w:t>
      </w:r>
      <w:r w:rsidR="003612E1" w:rsidRPr="003612E1">
        <w:rPr>
          <w:b/>
          <w:sz w:val="24"/>
        </w:rPr>
        <w:t>.</w:t>
      </w:r>
      <w:r w:rsidR="003612E1" w:rsidRPr="003612E1">
        <w:rPr>
          <w:sz w:val="24"/>
        </w:rPr>
        <w:t xml:space="preserve">  </w:t>
      </w:r>
      <w:r w:rsidR="006608A4" w:rsidRPr="003612E1">
        <w:rPr>
          <w:sz w:val="24"/>
        </w:rPr>
        <w:fldChar w:fldCharType="begin"/>
      </w:r>
      <w:r w:rsidR="003612E1" w:rsidRPr="003612E1">
        <w:rPr>
          <w:sz w:val="24"/>
        </w:rPr>
        <w:instrText>fillin "Time" \d ""</w:instrText>
      </w:r>
      <w:r w:rsidR="006608A4"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Pr="0080557F">
        <w:rPr>
          <w:sz w:val="24"/>
        </w:rPr>
        <w:t xml:space="preserve">  52 </w:t>
      </w:r>
      <w:proofErr w:type="spellStart"/>
      <w:r w:rsidR="00031E8A">
        <w:rPr>
          <w:sz w:val="24"/>
        </w:rPr>
        <w:t>Pa.C</w:t>
      </w:r>
      <w:r w:rsidRPr="0080557F">
        <w:rPr>
          <w:sz w:val="24"/>
        </w:rPr>
        <w:t>ode</w:t>
      </w:r>
      <w:proofErr w:type="spellEnd"/>
      <w:r w:rsidRPr="0080557F">
        <w:rPr>
          <w:sz w:val="24"/>
        </w:rPr>
        <w:t xml:space="preserve"> §</w:t>
      </w:r>
      <w:r w:rsidR="00031E8A">
        <w:rPr>
          <w:sz w:val="24"/>
        </w:rPr>
        <w:t xml:space="preserve"> </w:t>
      </w:r>
      <w:r w:rsidRPr="0080557F">
        <w:rPr>
          <w:sz w:val="24"/>
        </w:rPr>
        <w:t>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rsidR="00B2265A" w:rsidRDefault="00B2265A" w:rsidP="00543385">
      <w:pPr>
        <w:tabs>
          <w:tab w:val="left" w:pos="0"/>
        </w:tabs>
        <w:rPr>
          <w:sz w:val="24"/>
          <w:szCs w:val="24"/>
        </w:rPr>
      </w:pPr>
      <w:r>
        <w:rPr>
          <w:sz w:val="24"/>
        </w:rPr>
        <w:tab/>
      </w:r>
      <w:r>
        <w:rPr>
          <w:sz w:val="24"/>
        </w:rPr>
        <w:tab/>
      </w:r>
      <w:r>
        <w:rPr>
          <w:sz w:val="24"/>
        </w:rPr>
        <w:tab/>
      </w:r>
      <w:r>
        <w:rPr>
          <w:sz w:val="24"/>
        </w:rPr>
        <w:tab/>
        <w:t>300 Fifth Avenue</w:t>
      </w:r>
    </w:p>
    <w:p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proofErr w:type="spellStart"/>
      <w:r w:rsidR="00031E8A">
        <w:rPr>
          <w:b/>
          <w:sz w:val="24"/>
        </w:rPr>
        <w:t>Pa.C</w:t>
      </w:r>
      <w:r w:rsidRPr="006E2126">
        <w:rPr>
          <w:b/>
          <w:sz w:val="24"/>
        </w:rPr>
        <w:t>ode</w:t>
      </w:r>
      <w:proofErr w:type="spellEnd"/>
      <w:r w:rsidRPr="006E2126">
        <w:rPr>
          <w:b/>
          <w:sz w:val="24"/>
        </w:rPr>
        <w:t xml:space="preserve"> §</w:t>
      </w:r>
      <w:r w:rsidR="00031E8A">
        <w:rPr>
          <w:b/>
          <w:sz w:val="24"/>
        </w:rPr>
        <w:t xml:space="preserve"> </w:t>
      </w:r>
      <w:r w:rsidRPr="006E2126">
        <w:rPr>
          <w:b/>
          <w:sz w:val="24"/>
        </w:rPr>
        <w:t xml:space="preserve">5.231(a).  The </w:t>
      </w:r>
      <w:r w:rsidR="00E25E16">
        <w:rPr>
          <w:b/>
          <w:sz w:val="24"/>
        </w:rPr>
        <w:t>Bureau of Investigation &amp; Enforcement</w:t>
      </w:r>
      <w:r w:rsidRPr="006E2126">
        <w:rPr>
          <w:b/>
          <w:sz w:val="24"/>
        </w:rPr>
        <w:t xml:space="preserve"> will contact </w:t>
      </w:r>
      <w:r w:rsidR="00E25E16">
        <w:rPr>
          <w:b/>
          <w:sz w:val="24"/>
        </w:rPr>
        <w:t>Respondent</w:t>
      </w:r>
      <w:r w:rsidRPr="006E2126">
        <w:rPr>
          <w:b/>
          <w:sz w:val="24"/>
        </w:rPr>
        <w:t xml:space="preserve">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AD0EFA">
      <w:pPr>
        <w:pStyle w:val="ListParagraph"/>
        <w:rPr>
          <w:sz w:val="24"/>
        </w:rPr>
      </w:pPr>
    </w:p>
    <w:p w:rsidR="00AD0EFA" w:rsidRDefault="00933183"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r w:rsidR="00031E8A">
        <w:rPr>
          <w:sz w:val="24"/>
        </w:rPr>
        <w:t>Pa.C</w:t>
      </w:r>
      <w:r w:rsidR="00AD0EFA" w:rsidRPr="00AD0EFA">
        <w:rPr>
          <w:sz w:val="24"/>
        </w:rPr>
        <w:t>ode</w:t>
      </w:r>
      <w:proofErr w:type="spellEnd"/>
      <w:r w:rsidR="00AD0EFA" w:rsidRPr="00AD0EFA">
        <w:rPr>
          <w:sz w:val="24"/>
        </w:rPr>
        <w:t xml:space="preserve"> §</w:t>
      </w:r>
      <w:r w:rsidR="00031E8A">
        <w:rPr>
          <w:sz w:val="24"/>
        </w:rPr>
        <w:t xml:space="preserve"> </w:t>
      </w:r>
      <w:r w:rsidR="00AD0EFA" w:rsidRPr="00AD0EFA">
        <w:rPr>
          <w:sz w:val="24"/>
        </w:rPr>
        <w:t>1.24(b).</w:t>
      </w:r>
    </w:p>
    <w:p w:rsidR="00AD0EFA" w:rsidRDefault="00AD0EFA" w:rsidP="00AD0EFA">
      <w:pPr>
        <w:pStyle w:val="ListParagraph"/>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proofErr w:type="spellStart"/>
      <w:r w:rsidR="00031E8A">
        <w:rPr>
          <w:sz w:val="24"/>
        </w:rPr>
        <w:t>Pa.C</w:t>
      </w:r>
      <w:r w:rsidRPr="00AD0EFA">
        <w:rPr>
          <w:sz w:val="24"/>
        </w:rPr>
        <w:t>ode</w:t>
      </w:r>
      <w:proofErr w:type="spellEnd"/>
      <w:r w:rsidRPr="00AD0EFA">
        <w:rPr>
          <w:sz w:val="24"/>
        </w:rPr>
        <w:t xml:space="preserve"> §</w:t>
      </w:r>
      <w:r w:rsidR="00031E8A">
        <w:rPr>
          <w:sz w:val="24"/>
        </w:rPr>
        <w:t xml:space="preserve"> </w:t>
      </w:r>
      <w:r w:rsidRPr="00AD0EFA">
        <w:rPr>
          <w:sz w:val="24"/>
        </w:rPr>
        <w:t>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sidR="00031E8A">
        <w:rPr>
          <w:sz w:val="24"/>
        </w:rPr>
        <w:t>Pa.C</w:t>
      </w:r>
      <w:r>
        <w:rPr>
          <w:sz w:val="24"/>
        </w:rPr>
        <w:t>ode</w:t>
      </w:r>
      <w:proofErr w:type="spellEnd"/>
      <w:r>
        <w:rPr>
          <w:sz w:val="24"/>
        </w:rPr>
        <w:t xml:space="preserve"> §</w:t>
      </w:r>
      <w:r w:rsidR="00031E8A">
        <w:rPr>
          <w:sz w:val="24"/>
        </w:rPr>
        <w:t xml:space="preserve"> </w:t>
      </w:r>
      <w:r>
        <w:rPr>
          <w:sz w:val="24"/>
        </w:rPr>
        <w:t xml:space="preserve">5.331(b) provides, in relevant part, that “[a] party shall initiate discovery as early in the proceedings as reasonably possible.”  Additionally, </w:t>
      </w:r>
      <w:r>
        <w:rPr>
          <w:sz w:val="24"/>
        </w:rPr>
        <w:lastRenderedPageBreak/>
        <w:t xml:space="preserve">52 </w:t>
      </w:r>
      <w:proofErr w:type="spellStart"/>
      <w:r w:rsidR="00031E8A">
        <w:rPr>
          <w:sz w:val="24"/>
        </w:rPr>
        <w:t>Pa.C</w:t>
      </w:r>
      <w:r>
        <w:rPr>
          <w:sz w:val="24"/>
        </w:rPr>
        <w:t>ode</w:t>
      </w:r>
      <w:proofErr w:type="spellEnd"/>
      <w:r>
        <w:rPr>
          <w:sz w:val="24"/>
        </w:rPr>
        <w:t xml:space="preserve"> §</w:t>
      </w:r>
      <w:r w:rsidR="00031E8A">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sidR="00031E8A">
        <w:rPr>
          <w:sz w:val="24"/>
        </w:rPr>
        <w:t>Pa.C</w:t>
      </w:r>
      <w:r>
        <w:rPr>
          <w:sz w:val="24"/>
        </w:rPr>
        <w:t>ode</w:t>
      </w:r>
      <w:proofErr w:type="spellEnd"/>
      <w:r>
        <w:rPr>
          <w:sz w:val="24"/>
        </w:rPr>
        <w:t xml:space="preserve"> §</w:t>
      </w:r>
      <w:r w:rsidR="00031E8A">
        <w:rPr>
          <w:sz w:val="24"/>
        </w:rPr>
        <w:t xml:space="preserve"> </w:t>
      </w:r>
      <w:r>
        <w:rPr>
          <w:sz w:val="24"/>
        </w:rPr>
        <w:t xml:space="preserve">5.361) and sanctions for abuse of the discovery process (52 </w:t>
      </w:r>
      <w:proofErr w:type="spellStart"/>
      <w:r w:rsidR="00031E8A">
        <w:rPr>
          <w:sz w:val="24"/>
        </w:rPr>
        <w:t>Pa.C</w:t>
      </w:r>
      <w:r>
        <w:rPr>
          <w:sz w:val="24"/>
        </w:rPr>
        <w:t>ode</w:t>
      </w:r>
      <w:proofErr w:type="spellEnd"/>
      <w:r>
        <w:rPr>
          <w:sz w:val="24"/>
        </w:rPr>
        <w:t xml:space="preserve"> §§</w:t>
      </w:r>
      <w:r w:rsidR="00031E8A">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w:t>
      </w:r>
      <w:r w:rsidR="00C3620C">
        <w:rPr>
          <w:sz w:val="24"/>
        </w:rPr>
        <w:t>Bureau of Investigation &amp; Enforcement</w:t>
      </w:r>
      <w:r>
        <w:rPr>
          <w:sz w:val="24"/>
        </w:rPr>
        <w:t xml:space="preserve"> bears the burden of proof in this proceeding and must show </w:t>
      </w:r>
      <w:r>
        <w:rPr>
          <w:sz w:val="24"/>
          <w:u w:val="single"/>
        </w:rPr>
        <w:t>by a preponderance of the evidence</w:t>
      </w:r>
      <w:r>
        <w:rPr>
          <w:sz w:val="24"/>
        </w:rPr>
        <w:t xml:space="preserve"> that Respondent violated the Public Utility Code or a regulation or an Order of this Commission so that the </w:t>
      </w:r>
      <w:r w:rsidR="007F2FD2">
        <w:rPr>
          <w:sz w:val="24"/>
        </w:rPr>
        <w:t>Bureau of Investiga</w:t>
      </w:r>
      <w:r w:rsidR="00070928">
        <w:rPr>
          <w:sz w:val="24"/>
        </w:rPr>
        <w:t>t</w:t>
      </w:r>
      <w:r w:rsidR="007F2FD2">
        <w:rPr>
          <w:sz w:val="24"/>
        </w:rPr>
        <w:t>ion &amp; Enforcement</w:t>
      </w:r>
      <w:r>
        <w:rPr>
          <w:sz w:val="24"/>
        </w:rPr>
        <w:t xml:space="preserve"> is entitled to the relief requested in the complaint.</w:t>
      </w:r>
      <w:r w:rsidR="001601CE">
        <w:rPr>
          <w:sz w:val="24"/>
        </w:rPr>
        <w:t xml:space="preserve">  66 </w:t>
      </w:r>
      <w:proofErr w:type="spellStart"/>
      <w:r w:rsidR="00031E8A">
        <w:rPr>
          <w:sz w:val="24"/>
        </w:rPr>
        <w:t>Pa.C</w:t>
      </w:r>
      <w:r w:rsidR="001601CE">
        <w:rPr>
          <w:sz w:val="24"/>
        </w:rPr>
        <w:t>.S</w:t>
      </w:r>
      <w:proofErr w:type="spellEnd"/>
      <w:r w:rsidR="001601CE">
        <w:rPr>
          <w:sz w:val="24"/>
        </w:rPr>
        <w:t>. §</w:t>
      </w:r>
      <w:r w:rsidR="00031E8A">
        <w:rPr>
          <w:sz w:val="24"/>
        </w:rPr>
        <w:t>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proofErr w:type="spellStart"/>
      <w:r w:rsidR="00031E8A">
        <w:rPr>
          <w:b/>
          <w:sz w:val="24"/>
        </w:rPr>
        <w:t>Pa.C</w:t>
      </w:r>
      <w:r w:rsidRPr="006754D0">
        <w:rPr>
          <w:b/>
          <w:sz w:val="24"/>
        </w:rPr>
        <w:t>ode</w:t>
      </w:r>
      <w:proofErr w:type="spellEnd"/>
      <w:r w:rsidRPr="006754D0">
        <w:rPr>
          <w:b/>
          <w:sz w:val="24"/>
        </w:rPr>
        <w:t xml:space="preserve"> §</w:t>
      </w:r>
      <w:r w:rsidR="00031E8A">
        <w:rPr>
          <w:b/>
          <w:sz w:val="24"/>
        </w:rPr>
        <w:t> </w:t>
      </w:r>
      <w:r w:rsidRPr="006754D0">
        <w:rPr>
          <w:b/>
          <w:sz w:val="24"/>
        </w:rPr>
        <w:t>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bookmarkStart w:id="0" w:name="_GoBack"/>
      <w:bookmarkEnd w:id="0"/>
      <w:r>
        <w:rPr>
          <w:sz w:val="24"/>
        </w:rPr>
        <w:t>T</w:t>
      </w:r>
      <w:r w:rsidR="006754D0" w:rsidRPr="006754D0">
        <w:rPr>
          <w:sz w:val="24"/>
        </w:rPr>
        <w:t>he hearing is a formal legal proceeding and will be conducted in accordance with the Commission’s Rules of Practice and Procedure.  52 </w:t>
      </w:r>
      <w:proofErr w:type="spellStart"/>
      <w:r w:rsidR="00031E8A">
        <w:rPr>
          <w:sz w:val="24"/>
        </w:rPr>
        <w:t>Pa.C</w:t>
      </w:r>
      <w:r w:rsidR="006754D0" w:rsidRPr="006754D0">
        <w:rPr>
          <w:sz w:val="24"/>
        </w:rPr>
        <w:t>ode</w:t>
      </w:r>
      <w:proofErr w:type="spellEnd"/>
      <w:r w:rsidR="006754D0" w:rsidRPr="006754D0">
        <w:rPr>
          <w:sz w:val="24"/>
        </w:rPr>
        <w:t xml:space="preserve"> §§</w:t>
      </w:r>
      <w:r w:rsidR="00031E8A">
        <w:rPr>
          <w:sz w:val="24"/>
        </w:rPr>
        <w:t xml:space="preserve"> </w:t>
      </w:r>
      <w:r w:rsidR="006754D0" w:rsidRPr="006754D0">
        <w:rPr>
          <w:sz w:val="24"/>
        </w:rPr>
        <w:t xml:space="preserve">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671FD6" w:rsidRDefault="00671FD6" w:rsidP="00671FD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E59F9" w:rsidRDefault="004E59F9" w:rsidP="00F85337">
      <w:pPr>
        <w:tabs>
          <w:tab w:val="left" w:pos="0"/>
        </w:tabs>
        <w:jc w:val="right"/>
        <w:rPr>
          <w:noProof/>
          <w:sz w:val="24"/>
        </w:rPr>
      </w:pPr>
    </w:p>
    <w:p w:rsidR="000923F8" w:rsidRDefault="000923F8" w:rsidP="00F85337">
      <w:pPr>
        <w:tabs>
          <w:tab w:val="left" w:pos="0"/>
        </w:tabs>
        <w:jc w:val="right"/>
        <w:rPr>
          <w:sz w:val="24"/>
        </w:rPr>
      </w:pPr>
    </w:p>
    <w:p w:rsidR="00330463" w:rsidRDefault="00671FD6" w:rsidP="002D01D7">
      <w:pPr>
        <w:tabs>
          <w:tab w:val="left" w:pos="0"/>
        </w:tabs>
        <w:jc w:val="both"/>
        <w:rPr>
          <w:sz w:val="24"/>
        </w:rPr>
      </w:pPr>
      <w:r>
        <w:rPr>
          <w:sz w:val="24"/>
        </w:rPr>
        <w:t xml:space="preserve">Date:  </w:t>
      </w:r>
      <w:r w:rsidR="00DA3E3D">
        <w:rPr>
          <w:sz w:val="24"/>
          <w:u w:val="single"/>
        </w:rPr>
        <w:t>November 21, 2016</w:t>
      </w:r>
      <w:r w:rsidR="00330463">
        <w:rPr>
          <w:sz w:val="24"/>
        </w:rPr>
        <w:tab/>
      </w:r>
      <w:r w:rsidR="00330463">
        <w:rPr>
          <w:sz w:val="24"/>
        </w:rPr>
        <w:tab/>
      </w:r>
      <w:r w:rsidR="00D25447">
        <w:rPr>
          <w:sz w:val="24"/>
        </w:rPr>
        <w:tab/>
      </w:r>
      <w:r w:rsidR="00330463">
        <w:rPr>
          <w:sz w:val="24"/>
        </w:rPr>
        <w:tab/>
      </w:r>
      <w:r w:rsidR="00DA3E3D" w:rsidRPr="00DA3E3D">
        <w:rPr>
          <w:sz w:val="24"/>
        </w:rPr>
        <w:t>_______</w:t>
      </w:r>
      <w:r w:rsidR="00330463">
        <w:rPr>
          <w:sz w:val="24"/>
        </w:rPr>
        <w:t>________________________</w:t>
      </w:r>
      <w:r w:rsidR="00DA3E3D">
        <w:rPr>
          <w:sz w:val="24"/>
        </w:rPr>
        <w:t>____</w:t>
      </w:r>
      <w:r>
        <w:rPr>
          <w:sz w:val="24"/>
        </w:rPr>
        <w:tab/>
      </w:r>
    </w:p>
    <w:p w:rsidR="00330463" w:rsidRDefault="00330463" w:rsidP="002D01D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DA3E3D">
        <w:rPr>
          <w:sz w:val="24"/>
        </w:rPr>
        <w:t>Mary D. Long</w:t>
      </w:r>
    </w:p>
    <w:p w:rsidR="00D25447" w:rsidRDefault="00330463" w:rsidP="000923F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rsidR="00D25447" w:rsidRDefault="00D25447" w:rsidP="000923F8">
      <w:pPr>
        <w:tabs>
          <w:tab w:val="left" w:pos="0"/>
        </w:tabs>
        <w:jc w:val="both"/>
        <w:rPr>
          <w:sz w:val="24"/>
        </w:rPr>
        <w:sectPr w:rsidR="00D25447"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C85D61" w:rsidRPr="00C85D61" w:rsidRDefault="00C85D61" w:rsidP="00C85D61">
      <w:pPr>
        <w:contextualSpacing/>
        <w:rPr>
          <w:rFonts w:ascii="Microsoft Sans Serif" w:hAnsi="Calibri"/>
          <w:sz w:val="24"/>
          <w:szCs w:val="22"/>
        </w:rPr>
      </w:pPr>
      <w:r w:rsidRPr="00C85D61">
        <w:rPr>
          <w:rFonts w:ascii="Microsoft Sans Serif" w:hAnsi="Calibri"/>
          <w:b/>
          <w:sz w:val="24"/>
          <w:szCs w:val="22"/>
          <w:u w:val="single"/>
        </w:rPr>
        <w:lastRenderedPageBreak/>
        <w:t>C-2016-2537014 - BUR OF INVESTIGATION &amp; ENFORCEMENT v. CHARLES H. EDWARDS JR</w:t>
      </w:r>
      <w:r w:rsidRPr="00C85D61">
        <w:rPr>
          <w:rFonts w:ascii="Microsoft Sans Serif" w:hAnsi="Calibri"/>
          <w:b/>
          <w:sz w:val="24"/>
          <w:szCs w:val="22"/>
          <w:u w:val="single"/>
        </w:rPr>
        <w:cr/>
      </w:r>
      <w:r w:rsidRPr="00C85D61">
        <w:rPr>
          <w:rFonts w:ascii="Microsoft Sans Serif" w:hAnsi="Calibri"/>
          <w:sz w:val="24"/>
          <w:szCs w:val="22"/>
        </w:rPr>
        <w:cr/>
        <w:t>CHARLES H EDWARDS JR</w:t>
      </w:r>
      <w:r w:rsidRPr="00C85D61">
        <w:rPr>
          <w:rFonts w:ascii="Microsoft Sans Serif" w:hAnsi="Calibri"/>
          <w:sz w:val="24"/>
          <w:szCs w:val="22"/>
        </w:rPr>
        <w:cr/>
        <w:t>1611 SANDUSKY COURT APT 245</w:t>
      </w:r>
      <w:r w:rsidRPr="00C85D61">
        <w:rPr>
          <w:rFonts w:ascii="Microsoft Sans Serif" w:hAnsi="Calibri"/>
          <w:sz w:val="24"/>
          <w:szCs w:val="22"/>
        </w:rPr>
        <w:cr/>
        <w:t>PITTSBURGH PA  15212</w:t>
      </w:r>
      <w:r w:rsidRPr="00C85D61">
        <w:rPr>
          <w:rFonts w:ascii="Microsoft Sans Serif" w:hAnsi="Calibri"/>
          <w:sz w:val="24"/>
          <w:szCs w:val="22"/>
        </w:rPr>
        <w:cr/>
      </w:r>
    </w:p>
    <w:p w:rsidR="00C85D61" w:rsidRPr="00C85D61" w:rsidRDefault="00C85D61" w:rsidP="00C85D61">
      <w:pPr>
        <w:contextualSpacing/>
        <w:rPr>
          <w:rFonts w:ascii="Microsoft Sans Serif" w:hAnsi="Calibri"/>
          <w:sz w:val="24"/>
          <w:szCs w:val="22"/>
        </w:rPr>
      </w:pPr>
      <w:r w:rsidRPr="00C85D61">
        <w:rPr>
          <w:rFonts w:ascii="Microsoft Sans Serif" w:hAnsi="Calibri"/>
          <w:sz w:val="24"/>
          <w:szCs w:val="22"/>
        </w:rPr>
        <w:t>CHARLES H EDWARDS JR</w:t>
      </w:r>
      <w:r w:rsidRPr="00C85D61">
        <w:rPr>
          <w:rFonts w:ascii="Microsoft Sans Serif" w:hAnsi="Calibri"/>
          <w:sz w:val="24"/>
          <w:szCs w:val="22"/>
        </w:rPr>
        <w:cr/>
        <w:t>601 PRESSLEY ST APT 307</w:t>
      </w:r>
      <w:r w:rsidRPr="00C85D61">
        <w:rPr>
          <w:rFonts w:ascii="Microsoft Sans Serif" w:hAnsi="Calibri"/>
          <w:sz w:val="24"/>
          <w:szCs w:val="22"/>
        </w:rPr>
        <w:cr/>
        <w:t>PITTSBURGH PA  15212</w:t>
      </w:r>
    </w:p>
    <w:p w:rsidR="00C85D61" w:rsidRPr="00C85D61" w:rsidRDefault="00C85D61" w:rsidP="00C85D61">
      <w:pPr>
        <w:contextualSpacing/>
        <w:rPr>
          <w:rFonts w:ascii="Microsoft Sans Serif" w:hAnsi="Calibri"/>
          <w:b/>
          <w:i/>
          <w:sz w:val="24"/>
          <w:szCs w:val="22"/>
          <w:u w:val="single"/>
        </w:rPr>
      </w:pPr>
      <w:r w:rsidRPr="00C85D61">
        <w:rPr>
          <w:rFonts w:ascii="Microsoft Sans Serif" w:hAnsi="Calibri"/>
          <w:b/>
          <w:i/>
          <w:sz w:val="24"/>
          <w:szCs w:val="22"/>
          <w:u w:val="single"/>
        </w:rPr>
        <w:t>Address from respondent</w:t>
      </w:r>
      <w:r w:rsidRPr="00C85D61">
        <w:rPr>
          <w:rFonts w:ascii="Microsoft Sans Serif" w:hAnsi="Calibri"/>
          <w:b/>
          <w:i/>
          <w:sz w:val="24"/>
          <w:szCs w:val="22"/>
          <w:u w:val="single"/>
        </w:rPr>
        <w:t>’</w:t>
      </w:r>
      <w:r w:rsidRPr="00C85D61">
        <w:rPr>
          <w:rFonts w:ascii="Microsoft Sans Serif" w:hAnsi="Calibri"/>
          <w:b/>
          <w:i/>
          <w:sz w:val="24"/>
          <w:szCs w:val="22"/>
          <w:u w:val="single"/>
        </w:rPr>
        <w:t>s answer.</w:t>
      </w:r>
    </w:p>
    <w:p w:rsidR="00C85D61" w:rsidRPr="00C85D61" w:rsidRDefault="00C85D61" w:rsidP="00C85D61">
      <w:pPr>
        <w:contextualSpacing/>
        <w:rPr>
          <w:rFonts w:ascii="Microsoft Sans Serif" w:hAnsi="Calibri"/>
          <w:sz w:val="24"/>
          <w:szCs w:val="22"/>
        </w:rPr>
      </w:pPr>
    </w:p>
    <w:p w:rsidR="00C85D61" w:rsidRPr="00C85D61" w:rsidRDefault="00C85D61" w:rsidP="00C85D61">
      <w:pPr>
        <w:contextualSpacing/>
        <w:rPr>
          <w:rFonts w:ascii="Microsoft Sans Serif" w:hAnsi="Calibri"/>
          <w:sz w:val="24"/>
          <w:szCs w:val="22"/>
        </w:rPr>
      </w:pPr>
      <w:r w:rsidRPr="00C85D61">
        <w:rPr>
          <w:rFonts w:ascii="Microsoft Sans Serif" w:hAnsi="Calibri"/>
          <w:sz w:val="24"/>
          <w:szCs w:val="22"/>
        </w:rPr>
        <w:t>KOURTNEY MYERS ESQUIRE</w:t>
      </w:r>
      <w:r w:rsidRPr="00C85D61">
        <w:rPr>
          <w:rFonts w:ascii="Microsoft Sans Serif" w:hAnsi="Calibri"/>
          <w:sz w:val="24"/>
          <w:szCs w:val="22"/>
        </w:rPr>
        <w:cr/>
        <w:t>STEPHANIE M WIMER ESQUIRE</w:t>
      </w:r>
    </w:p>
    <w:p w:rsidR="00C85D61" w:rsidRPr="00C85D61" w:rsidRDefault="00C85D61" w:rsidP="00C85D61">
      <w:pPr>
        <w:contextualSpacing/>
        <w:rPr>
          <w:rFonts w:ascii="Microsoft Sans Serif" w:hAnsi="Calibri"/>
          <w:sz w:val="24"/>
          <w:szCs w:val="22"/>
        </w:rPr>
      </w:pPr>
      <w:r w:rsidRPr="00C85D61">
        <w:rPr>
          <w:rFonts w:ascii="Microsoft Sans Serif" w:hAnsi="Calibri"/>
          <w:sz w:val="24"/>
          <w:szCs w:val="22"/>
        </w:rPr>
        <w:t xml:space="preserve">PA PUC </w:t>
      </w:r>
      <w:r w:rsidRPr="00C85D61">
        <w:rPr>
          <w:rFonts w:ascii="Microsoft Sans Serif" w:hAnsi="Microsoft Sans Serif"/>
          <w:caps/>
          <w:sz w:val="24"/>
          <w:szCs w:val="22"/>
        </w:rPr>
        <w:t>Bureau of Investigation and Enforcement</w:t>
      </w:r>
      <w:r w:rsidRPr="00C85D61">
        <w:rPr>
          <w:rFonts w:ascii="Microsoft Sans Serif" w:hAnsi="Calibri"/>
          <w:sz w:val="24"/>
          <w:szCs w:val="22"/>
        </w:rPr>
        <w:cr/>
        <w:t>PO BOX 3265</w:t>
      </w:r>
      <w:r w:rsidRPr="00C85D61">
        <w:rPr>
          <w:rFonts w:ascii="Microsoft Sans Serif" w:hAnsi="Calibri"/>
          <w:sz w:val="24"/>
          <w:szCs w:val="22"/>
        </w:rPr>
        <w:cr/>
        <w:t>HARRISBURG PA  17105-3265</w:t>
      </w:r>
      <w:r w:rsidRPr="00C85D61">
        <w:rPr>
          <w:rFonts w:ascii="Microsoft Sans Serif" w:hAnsi="Calibri"/>
          <w:sz w:val="24"/>
          <w:szCs w:val="22"/>
        </w:rPr>
        <w:cr/>
        <w:t>717-705-4366</w:t>
      </w:r>
      <w:r w:rsidRPr="00C85D61">
        <w:rPr>
          <w:rFonts w:ascii="Microsoft Sans Serif" w:hAnsi="Calibri"/>
          <w:sz w:val="24"/>
          <w:szCs w:val="22"/>
        </w:rPr>
        <w:cr/>
        <w:t>717.787.5000</w:t>
      </w:r>
    </w:p>
    <w:p w:rsidR="00C85D61" w:rsidRPr="00C85D61" w:rsidRDefault="00C85D61" w:rsidP="00C85D61">
      <w:pPr>
        <w:contextualSpacing/>
        <w:rPr>
          <w:rFonts w:ascii="Microsoft Sans Serif" w:hAnsi="Calibri"/>
          <w:i/>
          <w:sz w:val="24"/>
          <w:szCs w:val="22"/>
        </w:rPr>
      </w:pPr>
      <w:r w:rsidRPr="00C85D61">
        <w:rPr>
          <w:rFonts w:ascii="Microsoft Sans Serif" w:hAnsi="Calibri"/>
          <w:i/>
          <w:sz w:val="24"/>
          <w:szCs w:val="22"/>
        </w:rPr>
        <w:t>Accepts E-service</w:t>
      </w:r>
    </w:p>
    <w:p w:rsidR="00C85D61" w:rsidRPr="00C85D61" w:rsidRDefault="00C85D61" w:rsidP="00C85D61">
      <w:pPr>
        <w:contextualSpacing/>
        <w:rPr>
          <w:rFonts w:ascii="Calibri" w:hAnsi="Calibri"/>
          <w:i/>
          <w:sz w:val="22"/>
          <w:szCs w:val="22"/>
        </w:rPr>
      </w:pPr>
      <w:r w:rsidRPr="00C85D61">
        <w:rPr>
          <w:rFonts w:ascii="Microsoft Sans Serif" w:hAnsi="Calibri"/>
          <w:i/>
          <w:sz w:val="24"/>
          <w:szCs w:val="22"/>
        </w:rPr>
        <w:t>Representing Bureau of Investigation and Enforcement</w:t>
      </w:r>
      <w:r w:rsidRPr="00C85D61">
        <w:rPr>
          <w:rFonts w:ascii="Microsoft Sans Serif" w:hAnsi="Calibri"/>
          <w:i/>
          <w:sz w:val="24"/>
          <w:szCs w:val="22"/>
        </w:rPr>
        <w:cr/>
      </w:r>
    </w:p>
    <w:p w:rsidR="00D25447" w:rsidRDefault="00D25447" w:rsidP="00D25447">
      <w:pPr>
        <w:tabs>
          <w:tab w:val="left" w:pos="0"/>
        </w:tabs>
        <w:spacing w:line="480" w:lineRule="auto"/>
        <w:jc w:val="both"/>
        <w:rPr>
          <w:sz w:val="24"/>
          <w:szCs w:val="24"/>
        </w:rPr>
      </w:pPr>
    </w:p>
    <w:p w:rsidR="00F471B3" w:rsidRDefault="00671FD6" w:rsidP="000923F8">
      <w:pPr>
        <w:tabs>
          <w:tab w:val="left" w:pos="0"/>
        </w:tabs>
        <w:jc w:val="both"/>
      </w:pPr>
      <w:r>
        <w:rPr>
          <w:sz w:val="24"/>
        </w:rPr>
        <w:tab/>
      </w:r>
      <w:r>
        <w:rPr>
          <w:sz w:val="24"/>
        </w:rPr>
        <w:tab/>
      </w:r>
      <w:r>
        <w:rPr>
          <w:sz w:val="24"/>
        </w:rPr>
        <w:tab/>
      </w:r>
      <w:r w:rsidR="007009ED">
        <w:rPr>
          <w:sz w:val="24"/>
        </w:rPr>
        <w:tab/>
      </w:r>
      <w:r w:rsidR="006F47A9">
        <w:rPr>
          <w:sz w:val="24"/>
        </w:rPr>
        <w:tab/>
      </w:r>
    </w:p>
    <w:sectPr w:rsidR="00F471B3"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CC4" w:rsidRDefault="00E47CC4">
      <w:r>
        <w:separator/>
      </w:r>
    </w:p>
  </w:endnote>
  <w:endnote w:type="continuationSeparator" w:id="0">
    <w:p w:rsidR="00E47CC4" w:rsidRDefault="00E4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rPr>
        <w:sz w:val="20"/>
        <w:szCs w:val="20"/>
      </w:rPr>
    </w:sdtEndPr>
    <w:sdtContent>
      <w:p w:rsidR="00671FD6" w:rsidRPr="001528BE" w:rsidRDefault="006608A4">
        <w:pPr>
          <w:pStyle w:val="Footer"/>
          <w:jc w:val="center"/>
        </w:pPr>
        <w:r w:rsidRPr="001528BE">
          <w:fldChar w:fldCharType="begin"/>
        </w:r>
        <w:r w:rsidR="00FB2330" w:rsidRPr="001528BE">
          <w:instrText xml:space="preserve"> PAGE   \* MERGEFORMAT </w:instrText>
        </w:r>
        <w:r w:rsidRPr="001528BE">
          <w:fldChar w:fldCharType="separate"/>
        </w:r>
        <w:r w:rsidR="009A166C">
          <w:rPr>
            <w:noProof/>
          </w:rPr>
          <w:t>3</w:t>
        </w:r>
        <w:r w:rsidRPr="001528BE">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CC4" w:rsidRDefault="00E47CC4">
      <w:r>
        <w:separator/>
      </w:r>
    </w:p>
  </w:footnote>
  <w:footnote w:type="continuationSeparator" w:id="0">
    <w:p w:rsidR="00E47CC4" w:rsidRDefault="00E47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1066C"/>
    <w:rsid w:val="000129C1"/>
    <w:rsid w:val="000146B9"/>
    <w:rsid w:val="0001497D"/>
    <w:rsid w:val="000203D9"/>
    <w:rsid w:val="00030715"/>
    <w:rsid w:val="00031E8A"/>
    <w:rsid w:val="000524EA"/>
    <w:rsid w:val="00070928"/>
    <w:rsid w:val="00076AB6"/>
    <w:rsid w:val="000923F8"/>
    <w:rsid w:val="000A46E8"/>
    <w:rsid w:val="000E683C"/>
    <w:rsid w:val="0010436D"/>
    <w:rsid w:val="00107D41"/>
    <w:rsid w:val="0011292C"/>
    <w:rsid w:val="00143187"/>
    <w:rsid w:val="00143935"/>
    <w:rsid w:val="00150069"/>
    <w:rsid w:val="001528BE"/>
    <w:rsid w:val="00156BF7"/>
    <w:rsid w:val="001601CE"/>
    <w:rsid w:val="001616D8"/>
    <w:rsid w:val="00165480"/>
    <w:rsid w:val="0017554E"/>
    <w:rsid w:val="001932F7"/>
    <w:rsid w:val="001A00E0"/>
    <w:rsid w:val="001A6FA9"/>
    <w:rsid w:val="001E361B"/>
    <w:rsid w:val="001E59B9"/>
    <w:rsid w:val="001F4423"/>
    <w:rsid w:val="00247900"/>
    <w:rsid w:val="00256B89"/>
    <w:rsid w:val="0026268C"/>
    <w:rsid w:val="002662CE"/>
    <w:rsid w:val="00273ABB"/>
    <w:rsid w:val="002A2DB9"/>
    <w:rsid w:val="002D01D7"/>
    <w:rsid w:val="002D5E29"/>
    <w:rsid w:val="002E5F88"/>
    <w:rsid w:val="003232B1"/>
    <w:rsid w:val="003245A3"/>
    <w:rsid w:val="00330463"/>
    <w:rsid w:val="00332CA0"/>
    <w:rsid w:val="0035197C"/>
    <w:rsid w:val="003612E1"/>
    <w:rsid w:val="003779EE"/>
    <w:rsid w:val="003C150F"/>
    <w:rsid w:val="003C4264"/>
    <w:rsid w:val="003C5118"/>
    <w:rsid w:val="003D2674"/>
    <w:rsid w:val="003D2772"/>
    <w:rsid w:val="003D3E0F"/>
    <w:rsid w:val="003D625B"/>
    <w:rsid w:val="003F7A75"/>
    <w:rsid w:val="004024E6"/>
    <w:rsid w:val="00412B85"/>
    <w:rsid w:val="004145CC"/>
    <w:rsid w:val="004462CA"/>
    <w:rsid w:val="0044702F"/>
    <w:rsid w:val="00450F44"/>
    <w:rsid w:val="004520FB"/>
    <w:rsid w:val="00462AEC"/>
    <w:rsid w:val="004667E8"/>
    <w:rsid w:val="0047386A"/>
    <w:rsid w:val="004A4A20"/>
    <w:rsid w:val="004A61DB"/>
    <w:rsid w:val="004D22DE"/>
    <w:rsid w:val="004E477C"/>
    <w:rsid w:val="004E4B16"/>
    <w:rsid w:val="004E59F9"/>
    <w:rsid w:val="0050222E"/>
    <w:rsid w:val="0051419B"/>
    <w:rsid w:val="00543385"/>
    <w:rsid w:val="00544331"/>
    <w:rsid w:val="00560DC5"/>
    <w:rsid w:val="00564503"/>
    <w:rsid w:val="00574D12"/>
    <w:rsid w:val="00584F50"/>
    <w:rsid w:val="0059750A"/>
    <w:rsid w:val="005A6CDE"/>
    <w:rsid w:val="005B23DD"/>
    <w:rsid w:val="005C3963"/>
    <w:rsid w:val="005D3AC4"/>
    <w:rsid w:val="005D41E2"/>
    <w:rsid w:val="00615BE5"/>
    <w:rsid w:val="00615E0E"/>
    <w:rsid w:val="006226F3"/>
    <w:rsid w:val="00652CA9"/>
    <w:rsid w:val="00656C39"/>
    <w:rsid w:val="006608A4"/>
    <w:rsid w:val="006610FB"/>
    <w:rsid w:val="00666BB7"/>
    <w:rsid w:val="006675F1"/>
    <w:rsid w:val="00671FD6"/>
    <w:rsid w:val="0067466A"/>
    <w:rsid w:val="006754D0"/>
    <w:rsid w:val="00687145"/>
    <w:rsid w:val="006D7CAC"/>
    <w:rsid w:val="006E2126"/>
    <w:rsid w:val="006F47A9"/>
    <w:rsid w:val="007009ED"/>
    <w:rsid w:val="00732D56"/>
    <w:rsid w:val="00740950"/>
    <w:rsid w:val="00745FA2"/>
    <w:rsid w:val="007539C9"/>
    <w:rsid w:val="00760961"/>
    <w:rsid w:val="0078056C"/>
    <w:rsid w:val="007879EE"/>
    <w:rsid w:val="007932DC"/>
    <w:rsid w:val="007A01E4"/>
    <w:rsid w:val="007B7A28"/>
    <w:rsid w:val="007C0A7A"/>
    <w:rsid w:val="007D3F4A"/>
    <w:rsid w:val="007E2C68"/>
    <w:rsid w:val="007F138F"/>
    <w:rsid w:val="007F2FD2"/>
    <w:rsid w:val="008007CE"/>
    <w:rsid w:val="00802EFD"/>
    <w:rsid w:val="00803B70"/>
    <w:rsid w:val="0080557F"/>
    <w:rsid w:val="0082264A"/>
    <w:rsid w:val="00837972"/>
    <w:rsid w:val="00844F99"/>
    <w:rsid w:val="00845FB1"/>
    <w:rsid w:val="0086315C"/>
    <w:rsid w:val="00877FC3"/>
    <w:rsid w:val="00880DFD"/>
    <w:rsid w:val="008A5A96"/>
    <w:rsid w:val="008C3295"/>
    <w:rsid w:val="008C4B45"/>
    <w:rsid w:val="008D6D8C"/>
    <w:rsid w:val="008D7E61"/>
    <w:rsid w:val="00915389"/>
    <w:rsid w:val="00926E97"/>
    <w:rsid w:val="00933183"/>
    <w:rsid w:val="00950F37"/>
    <w:rsid w:val="00967100"/>
    <w:rsid w:val="0098034A"/>
    <w:rsid w:val="009A166C"/>
    <w:rsid w:val="009A6209"/>
    <w:rsid w:val="009A7B6A"/>
    <w:rsid w:val="009B2DA0"/>
    <w:rsid w:val="009B5EE2"/>
    <w:rsid w:val="00A07880"/>
    <w:rsid w:val="00A13B55"/>
    <w:rsid w:val="00A2485C"/>
    <w:rsid w:val="00A602D7"/>
    <w:rsid w:val="00A70419"/>
    <w:rsid w:val="00A73D2F"/>
    <w:rsid w:val="00A841D9"/>
    <w:rsid w:val="00A966B7"/>
    <w:rsid w:val="00A97A68"/>
    <w:rsid w:val="00AC540C"/>
    <w:rsid w:val="00AD0EFA"/>
    <w:rsid w:val="00AF3DC4"/>
    <w:rsid w:val="00B05F72"/>
    <w:rsid w:val="00B13048"/>
    <w:rsid w:val="00B2265A"/>
    <w:rsid w:val="00B27AAA"/>
    <w:rsid w:val="00B415D9"/>
    <w:rsid w:val="00B5127B"/>
    <w:rsid w:val="00B51BB3"/>
    <w:rsid w:val="00B5514C"/>
    <w:rsid w:val="00B56A3E"/>
    <w:rsid w:val="00B56A96"/>
    <w:rsid w:val="00B64556"/>
    <w:rsid w:val="00B64B4B"/>
    <w:rsid w:val="00B66296"/>
    <w:rsid w:val="00B859EF"/>
    <w:rsid w:val="00B911A7"/>
    <w:rsid w:val="00BA5202"/>
    <w:rsid w:val="00BC6DA1"/>
    <w:rsid w:val="00BD0DF4"/>
    <w:rsid w:val="00BD2428"/>
    <w:rsid w:val="00BD42BA"/>
    <w:rsid w:val="00BF4B3A"/>
    <w:rsid w:val="00BF4B6C"/>
    <w:rsid w:val="00BF6BE0"/>
    <w:rsid w:val="00C07EAD"/>
    <w:rsid w:val="00C1344F"/>
    <w:rsid w:val="00C262F7"/>
    <w:rsid w:val="00C35505"/>
    <w:rsid w:val="00C3620C"/>
    <w:rsid w:val="00C57E07"/>
    <w:rsid w:val="00C606BF"/>
    <w:rsid w:val="00C66289"/>
    <w:rsid w:val="00C710D3"/>
    <w:rsid w:val="00C71543"/>
    <w:rsid w:val="00C74351"/>
    <w:rsid w:val="00C828D6"/>
    <w:rsid w:val="00C837A6"/>
    <w:rsid w:val="00C84E88"/>
    <w:rsid w:val="00C85D61"/>
    <w:rsid w:val="00C86EBF"/>
    <w:rsid w:val="00CA17C0"/>
    <w:rsid w:val="00CB077E"/>
    <w:rsid w:val="00CD44B0"/>
    <w:rsid w:val="00CE0B3F"/>
    <w:rsid w:val="00D115B8"/>
    <w:rsid w:val="00D25447"/>
    <w:rsid w:val="00D554E6"/>
    <w:rsid w:val="00D64EDE"/>
    <w:rsid w:val="00D64EFD"/>
    <w:rsid w:val="00D676E4"/>
    <w:rsid w:val="00D709D1"/>
    <w:rsid w:val="00D72F67"/>
    <w:rsid w:val="00D93E5C"/>
    <w:rsid w:val="00DA0FE3"/>
    <w:rsid w:val="00DA3E3D"/>
    <w:rsid w:val="00DB08ED"/>
    <w:rsid w:val="00DC3080"/>
    <w:rsid w:val="00DD6C9B"/>
    <w:rsid w:val="00DE0BB0"/>
    <w:rsid w:val="00E1181B"/>
    <w:rsid w:val="00E25E16"/>
    <w:rsid w:val="00E42AC8"/>
    <w:rsid w:val="00E47CC4"/>
    <w:rsid w:val="00E82611"/>
    <w:rsid w:val="00E847C9"/>
    <w:rsid w:val="00ED73A0"/>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character" w:styleId="Hyperlink">
    <w:name w:val="Hyperlink"/>
    <w:unhideWhenUsed/>
    <w:rsid w:val="009331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character" w:styleId="Hyperlink">
    <w:name w:val="Hyperlink"/>
    <w:unhideWhenUsed/>
    <w:rsid w:val="00933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895921356">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1A65-451F-44E5-9C5B-C2AF8EBD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927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5</cp:revision>
  <cp:lastPrinted>2016-11-21T18:56:00Z</cp:lastPrinted>
  <dcterms:created xsi:type="dcterms:W3CDTF">2016-11-21T18:42:00Z</dcterms:created>
  <dcterms:modified xsi:type="dcterms:W3CDTF">2016-11-21T19:09:00Z</dcterms:modified>
</cp:coreProperties>
</file>