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0714" w:rsidP="004307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047BB" w:rsidRDefault="000A1291" w:rsidP="000A1291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29, 2016</w:t>
      </w: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MR RICHARD G WEBSTER JR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555082">
        <w:rPr>
          <w:rFonts w:ascii="Arial" w:hAnsi="Arial" w:cs="Arial"/>
          <w:b/>
          <w:szCs w:val="24"/>
        </w:rPr>
        <w:t>December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526654">
        <w:rPr>
          <w:rFonts w:ascii="Arial" w:hAnsi="Arial" w:cs="Arial"/>
          <w:b/>
          <w:szCs w:val="24"/>
        </w:rPr>
        <w:t>6</w:t>
      </w:r>
    </w:p>
    <w:p w:rsidR="00E548F7" w:rsidRPr="009A79BE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526654">
        <w:rPr>
          <w:rFonts w:ascii="Arial" w:hAnsi="Arial" w:cs="Arial"/>
          <w:szCs w:val="24"/>
        </w:rPr>
        <w:t>6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2571664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23322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>proposed Supplement 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186C76" w:rsidRPr="00555082">
        <w:rPr>
          <w:rFonts w:ascii="Arial" w:hAnsi="Arial" w:cs="Arial"/>
          <w:szCs w:val="24"/>
        </w:rPr>
        <w:t>2</w:t>
      </w:r>
      <w:r w:rsidR="00555082" w:rsidRPr="00555082">
        <w:rPr>
          <w:rFonts w:ascii="Arial" w:hAnsi="Arial" w:cs="Arial"/>
          <w:szCs w:val="24"/>
        </w:rPr>
        <w:t>2</w:t>
      </w:r>
      <w:r w:rsidR="00B713EA" w:rsidRPr="00555082">
        <w:rPr>
          <w:rFonts w:ascii="Arial" w:hAnsi="Arial" w:cs="Arial"/>
          <w:szCs w:val="24"/>
        </w:rPr>
        <w:t xml:space="preserve"> 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="00B713EA"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 xml:space="preserve">n </w:t>
      </w:r>
      <w:r w:rsidR="00186C76" w:rsidRPr="00555082">
        <w:rPr>
          <w:rFonts w:ascii="Arial" w:hAnsi="Arial" w:cs="Arial"/>
          <w:szCs w:val="24"/>
        </w:rPr>
        <w:t>October 14</w:t>
      </w:r>
      <w:r w:rsidR="00C653C0" w:rsidRPr="00555082">
        <w:rPr>
          <w:rFonts w:ascii="Arial" w:hAnsi="Arial" w:cs="Arial"/>
          <w:szCs w:val="24"/>
        </w:rPr>
        <w:t>, 201</w:t>
      </w:r>
      <w:r w:rsidR="00526654" w:rsidRPr="00555082">
        <w:rPr>
          <w:rFonts w:ascii="Arial" w:hAnsi="Arial" w:cs="Arial"/>
          <w:szCs w:val="24"/>
        </w:rPr>
        <w:t>6</w:t>
      </w:r>
      <w:r w:rsidR="000179C2" w:rsidRPr="00555082">
        <w:rPr>
          <w:rFonts w:ascii="Arial" w:hAnsi="Arial" w:cs="Arial"/>
          <w:szCs w:val="24"/>
        </w:rPr>
        <w:t>,</w:t>
      </w:r>
      <w:r w:rsidR="00B713EA" w:rsidRPr="00555082">
        <w:rPr>
          <w:rFonts w:ascii="Arial" w:hAnsi="Arial" w:cs="Arial"/>
          <w:color w:val="FF0000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186C76" w:rsidRPr="00555082">
        <w:rPr>
          <w:rFonts w:ascii="Arial" w:hAnsi="Arial" w:cs="Arial"/>
          <w:szCs w:val="24"/>
        </w:rPr>
        <w:t>December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526654" w:rsidRPr="00555082">
        <w:rPr>
          <w:rFonts w:ascii="Arial" w:hAnsi="Arial" w:cs="Arial"/>
          <w:szCs w:val="24"/>
        </w:rPr>
        <w:t>6</w:t>
      </w:r>
      <w:r w:rsidR="000179C2" w:rsidRPr="00555082">
        <w:rPr>
          <w:rFonts w:ascii="Arial" w:hAnsi="Arial" w:cs="Arial"/>
          <w:szCs w:val="24"/>
        </w:rPr>
        <w:t>.</w:t>
      </w:r>
    </w:p>
    <w:p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>Pr</w:t>
      </w:r>
      <w:r w:rsidR="00080B01">
        <w:rPr>
          <w:rFonts w:ascii="Arial" w:hAnsi="Arial" w:cs="Arial"/>
          <w:szCs w:val="24"/>
        </w:rPr>
        <w:t>ocurement Class 1 (Residential) and</w:t>
      </w:r>
      <w:r w:rsidR="006243B9">
        <w:rPr>
          <w:rFonts w:ascii="Arial" w:hAnsi="Arial" w:cs="Arial"/>
          <w:szCs w:val="24"/>
        </w:rPr>
        <w:t xml:space="preserve"> Procurement Class 2</w:t>
      </w:r>
      <w:r w:rsidR="006B5382">
        <w:rPr>
          <w:rFonts w:ascii="Arial" w:hAnsi="Arial" w:cs="Arial"/>
          <w:szCs w:val="24"/>
        </w:rPr>
        <w:t xml:space="preserve"> </w:t>
      </w:r>
      <w:r w:rsidR="006243B9">
        <w:rPr>
          <w:rFonts w:ascii="Arial" w:hAnsi="Arial" w:cs="Arial"/>
          <w:szCs w:val="24"/>
        </w:rPr>
        <w:t>(Small</w:t>
      </w:r>
      <w:r w:rsidR="00080B01">
        <w:rPr>
          <w:rFonts w:ascii="Arial" w:hAnsi="Arial" w:cs="Arial"/>
          <w:szCs w:val="24"/>
        </w:rPr>
        <w:t xml:space="preserve"> Commercial and Industrial)</w:t>
      </w:r>
      <w:r w:rsidR="006243B9">
        <w:rPr>
          <w:rFonts w:ascii="Arial" w:hAnsi="Arial" w:cs="Arial"/>
          <w:szCs w:val="24"/>
        </w:rPr>
        <w:t xml:space="preserve"> for the </w:t>
      </w:r>
      <w:r w:rsidR="00D763C4">
        <w:rPr>
          <w:rFonts w:ascii="Arial" w:hAnsi="Arial" w:cs="Arial"/>
          <w:szCs w:val="24"/>
        </w:rPr>
        <w:t>three</w:t>
      </w:r>
      <w:r w:rsidR="006243B9">
        <w:rPr>
          <w:rFonts w:ascii="Arial" w:hAnsi="Arial" w:cs="Arial"/>
          <w:szCs w:val="24"/>
        </w:rPr>
        <w:t xml:space="preserve"> month period of </w:t>
      </w:r>
      <w:r w:rsidR="00B55F62">
        <w:rPr>
          <w:rFonts w:ascii="Arial" w:hAnsi="Arial" w:cs="Arial"/>
          <w:szCs w:val="24"/>
        </w:rPr>
        <w:t>December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526654">
        <w:rPr>
          <w:rFonts w:ascii="Arial" w:hAnsi="Arial" w:cs="Arial"/>
          <w:szCs w:val="24"/>
        </w:rPr>
        <w:t>6</w:t>
      </w:r>
      <w:r w:rsidR="006243B9">
        <w:rPr>
          <w:rFonts w:ascii="Arial" w:hAnsi="Arial" w:cs="Arial"/>
          <w:szCs w:val="24"/>
        </w:rPr>
        <w:t xml:space="preserve"> through </w:t>
      </w:r>
      <w:r w:rsidR="00B55F62">
        <w:rPr>
          <w:rFonts w:ascii="Arial" w:hAnsi="Arial" w:cs="Arial"/>
          <w:szCs w:val="24"/>
        </w:rPr>
        <w:t>February 28, 2017</w:t>
      </w:r>
      <w:r w:rsidR="00FD7B24">
        <w:rPr>
          <w:rFonts w:ascii="Arial" w:hAnsi="Arial" w:cs="Arial"/>
          <w:szCs w:val="24"/>
        </w:rPr>
        <w:t>;</w:t>
      </w:r>
      <w:r w:rsidR="006243B9">
        <w:rPr>
          <w:rFonts w:ascii="Arial" w:hAnsi="Arial" w:cs="Arial"/>
          <w:szCs w:val="24"/>
        </w:rPr>
        <w:t xml:space="preserve"> and </w:t>
      </w:r>
      <w:r w:rsidR="00080B01">
        <w:rPr>
          <w:rFonts w:ascii="Arial" w:hAnsi="Arial" w:cs="Arial"/>
          <w:szCs w:val="24"/>
        </w:rPr>
        <w:t xml:space="preserve">Procurement Class 3 (Medium Commercial and Industrial) and </w:t>
      </w:r>
      <w:r w:rsidR="00107173">
        <w:rPr>
          <w:rFonts w:ascii="Arial" w:hAnsi="Arial" w:cs="Arial"/>
          <w:szCs w:val="24"/>
        </w:rPr>
        <w:t xml:space="preserve">Procurement Class 4 (Large Commercial and Industrial) </w:t>
      </w:r>
      <w:r w:rsidR="00B713EA">
        <w:rPr>
          <w:rFonts w:ascii="Arial" w:hAnsi="Arial" w:cs="Arial"/>
          <w:szCs w:val="24"/>
        </w:rPr>
        <w:t xml:space="preserve">rates for the </w:t>
      </w:r>
      <w:r w:rsidR="00107173">
        <w:rPr>
          <w:rFonts w:ascii="Arial" w:hAnsi="Arial" w:cs="Arial"/>
          <w:szCs w:val="24"/>
        </w:rPr>
        <w:t>one</w:t>
      </w:r>
      <w:r w:rsidR="00B713EA" w:rsidRPr="0025518D">
        <w:rPr>
          <w:rFonts w:ascii="Arial" w:hAnsi="Arial" w:cs="Arial"/>
          <w:szCs w:val="24"/>
        </w:rPr>
        <w:t xml:space="preserve"> month period of </w:t>
      </w:r>
      <w:r w:rsidR="00186C76">
        <w:rPr>
          <w:rFonts w:ascii="Arial" w:hAnsi="Arial" w:cs="Arial"/>
          <w:szCs w:val="24"/>
        </w:rPr>
        <w:t>December</w:t>
      </w:r>
      <w:r w:rsidR="00F452F9">
        <w:rPr>
          <w:rFonts w:ascii="Arial" w:hAnsi="Arial" w:cs="Arial"/>
          <w:szCs w:val="24"/>
        </w:rPr>
        <w:t xml:space="preserve"> </w:t>
      </w:r>
      <w:r w:rsidR="00107173">
        <w:rPr>
          <w:rFonts w:ascii="Arial" w:hAnsi="Arial" w:cs="Arial"/>
          <w:szCs w:val="24"/>
        </w:rPr>
        <w:t>1, 201</w:t>
      </w:r>
      <w:r w:rsidR="00526654">
        <w:rPr>
          <w:rFonts w:ascii="Arial" w:hAnsi="Arial" w:cs="Arial"/>
          <w:szCs w:val="24"/>
        </w:rPr>
        <w:t>6</w:t>
      </w:r>
      <w:r w:rsidR="00107173">
        <w:rPr>
          <w:rFonts w:ascii="Arial" w:hAnsi="Arial" w:cs="Arial"/>
          <w:szCs w:val="24"/>
        </w:rPr>
        <w:t xml:space="preserve"> through </w:t>
      </w:r>
      <w:r w:rsidR="00186C76">
        <w:rPr>
          <w:rFonts w:ascii="Arial" w:hAnsi="Arial" w:cs="Arial"/>
          <w:szCs w:val="24"/>
        </w:rPr>
        <w:t>Dec</w:t>
      </w:r>
      <w:r w:rsidR="00E802FF">
        <w:rPr>
          <w:rFonts w:ascii="Arial" w:hAnsi="Arial" w:cs="Arial"/>
          <w:szCs w:val="24"/>
        </w:rPr>
        <w:t>ember</w:t>
      </w:r>
      <w:r w:rsidR="00025874">
        <w:rPr>
          <w:rFonts w:ascii="Arial" w:hAnsi="Arial" w:cs="Arial"/>
          <w:szCs w:val="24"/>
        </w:rPr>
        <w:t xml:space="preserve"> 3</w:t>
      </w:r>
      <w:r w:rsidR="003F5244">
        <w:rPr>
          <w:rFonts w:ascii="Arial" w:hAnsi="Arial" w:cs="Arial"/>
          <w:szCs w:val="24"/>
        </w:rPr>
        <w:t>0</w:t>
      </w:r>
      <w:r w:rsidR="00107173">
        <w:rPr>
          <w:rFonts w:ascii="Arial" w:hAnsi="Arial" w:cs="Arial"/>
          <w:szCs w:val="24"/>
        </w:rPr>
        <w:t>, 201</w:t>
      </w:r>
      <w:r w:rsidR="00526654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526654">
        <w:rPr>
          <w:rFonts w:ascii="Arial" w:hAnsi="Arial" w:cs="Arial"/>
          <w:szCs w:val="24"/>
        </w:rPr>
        <w:t>6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2571664</w:t>
      </w:r>
      <w:r w:rsidR="00C451AF" w:rsidRPr="00145BE0">
        <w:rPr>
          <w:rFonts w:ascii="Arial" w:hAnsi="Arial" w:cs="Arial"/>
          <w:szCs w:val="24"/>
        </w:rPr>
        <w:t>.</w:t>
      </w:r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0A1291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F704A2" wp14:editId="4D795EAB">
            <wp:simplePos x="0" y="0"/>
            <wp:positionH relativeFrom="column">
              <wp:posOffset>3152775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CF0AE9" w:rsidRDefault="00CF0AE9"/>
    <w:p w:rsidR="00FE4697" w:rsidRDefault="00FE4697"/>
    <w:p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186C76">
        <w:rPr>
          <w:rFonts w:ascii="Arial" w:hAnsi="Arial" w:cs="Arial"/>
          <w:szCs w:val="24"/>
        </w:rPr>
        <w:t>Jacob Fultz</w:t>
      </w:r>
    </w:p>
    <w:p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772</w:t>
      </w:r>
      <w:r>
        <w:rPr>
          <w:rFonts w:ascii="Arial" w:hAnsi="Arial" w:cs="Arial"/>
          <w:szCs w:val="24"/>
        </w:rPr>
        <w:t>-</w:t>
      </w:r>
      <w:r w:rsidR="00526654">
        <w:rPr>
          <w:rFonts w:ascii="Arial" w:hAnsi="Arial" w:cs="Arial"/>
          <w:szCs w:val="24"/>
        </w:rPr>
        <w:t>03</w:t>
      </w:r>
      <w:r w:rsidR="00186C76">
        <w:rPr>
          <w:rFonts w:ascii="Arial" w:hAnsi="Arial" w:cs="Arial"/>
          <w:szCs w:val="24"/>
        </w:rPr>
        <w:t>14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7173"/>
    <w:rsid w:val="001202C9"/>
    <w:rsid w:val="001224CD"/>
    <w:rsid w:val="00145BE0"/>
    <w:rsid w:val="001468B8"/>
    <w:rsid w:val="0017297E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F3648"/>
    <w:rsid w:val="00606EC3"/>
    <w:rsid w:val="0060787D"/>
    <w:rsid w:val="006170DB"/>
    <w:rsid w:val="00617D60"/>
    <w:rsid w:val="00620261"/>
    <w:rsid w:val="00623776"/>
    <w:rsid w:val="006243B9"/>
    <w:rsid w:val="00633DD1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60981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4D4D"/>
    <w:rsid w:val="009A79BE"/>
    <w:rsid w:val="009B1636"/>
    <w:rsid w:val="009B30D9"/>
    <w:rsid w:val="009B3E70"/>
    <w:rsid w:val="009B70E7"/>
    <w:rsid w:val="009D675A"/>
    <w:rsid w:val="009E46F4"/>
    <w:rsid w:val="009F1E30"/>
    <w:rsid w:val="00A00A1D"/>
    <w:rsid w:val="00A23322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48AB"/>
    <w:rsid w:val="00C87980"/>
    <w:rsid w:val="00C903E5"/>
    <w:rsid w:val="00C94F67"/>
    <w:rsid w:val="00CA26D1"/>
    <w:rsid w:val="00CA79D9"/>
    <w:rsid w:val="00CB7967"/>
    <w:rsid w:val="00CD5BA7"/>
    <w:rsid w:val="00CE4771"/>
    <w:rsid w:val="00CF0AE9"/>
    <w:rsid w:val="00D510C1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11</cp:revision>
  <cp:lastPrinted>2016-08-26T17:19:00Z</cp:lastPrinted>
  <dcterms:created xsi:type="dcterms:W3CDTF">2016-05-26T15:05:00Z</dcterms:created>
  <dcterms:modified xsi:type="dcterms:W3CDTF">2016-11-29T15:35:00Z</dcterms:modified>
</cp:coreProperties>
</file>