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FC17B6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026089" w:rsidRDefault="00026089" w:rsidP="0002608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026089" w:rsidRDefault="00026089" w:rsidP="0002608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026089" w:rsidRDefault="00026089" w:rsidP="0002608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026089" w:rsidP="0002608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D2CE3" w:rsidRDefault="00FC59BD" w:rsidP="009D01EA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November 30, 2016</w:t>
      </w:r>
    </w:p>
    <w:p w:rsidR="005D2CE3" w:rsidRDefault="005D2CE3" w:rsidP="008C09DE">
      <w:pPr>
        <w:suppressAutoHyphens/>
        <w:rPr>
          <w:rFonts w:ascii="Arial" w:hAnsi="Arial" w:cs="Arial"/>
          <w:b/>
          <w:szCs w:val="24"/>
        </w:rPr>
      </w:pPr>
    </w:p>
    <w:p w:rsidR="008C09DE" w:rsidRPr="00C87980" w:rsidRDefault="008C09DE" w:rsidP="008C09DE">
      <w:pPr>
        <w:suppressAutoHyphens/>
        <w:rPr>
          <w:rFonts w:ascii="Arial" w:hAnsi="Arial" w:cs="Arial"/>
          <w:b/>
          <w:szCs w:val="24"/>
        </w:rPr>
      </w:pPr>
      <w:r w:rsidRPr="00B0676E">
        <w:rPr>
          <w:rFonts w:ascii="Arial" w:hAnsi="Arial" w:cs="Arial"/>
          <w:b/>
          <w:szCs w:val="24"/>
        </w:rPr>
        <w:t>MR RICHARD G WEBSTER JR</w:t>
      </w:r>
    </w:p>
    <w:p w:rsidR="008C09DE" w:rsidRPr="009A79BE" w:rsidRDefault="008C09DE" w:rsidP="008C09DE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VICE PRESIDENT REGULATORY POLICY AND STRATEGY</w:t>
      </w:r>
    </w:p>
    <w:p w:rsidR="008C09DE" w:rsidRPr="009A79BE" w:rsidRDefault="008C09DE" w:rsidP="008C09DE">
      <w:pPr>
        <w:suppressAutoHyphens/>
        <w:rPr>
          <w:rFonts w:ascii="Arial" w:hAnsi="Arial" w:cs="Arial"/>
          <w:b/>
          <w:szCs w:val="24"/>
        </w:rPr>
      </w:pPr>
      <w:r w:rsidRPr="009A79BE">
        <w:rPr>
          <w:rFonts w:ascii="Arial" w:hAnsi="Arial" w:cs="Arial"/>
          <w:b/>
          <w:szCs w:val="24"/>
        </w:rPr>
        <w:t>PECO ENERGY COMPANY</w:t>
      </w:r>
    </w:p>
    <w:p w:rsidR="008C09DE" w:rsidRDefault="008C09DE" w:rsidP="008C09DE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2301 MARKET STREET S15</w:t>
      </w:r>
    </w:p>
    <w:p w:rsidR="008C09DE" w:rsidRPr="009A79BE" w:rsidRDefault="008C09DE" w:rsidP="008C09DE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PHILADELPHIA PA 19103</w:t>
      </w:r>
    </w:p>
    <w:p w:rsidR="008C09DE" w:rsidRDefault="008C09DE" w:rsidP="008C09DE">
      <w:pPr>
        <w:rPr>
          <w:rFonts w:ascii="Arial" w:hAnsi="Arial" w:cs="Arial"/>
          <w:szCs w:val="24"/>
        </w:rPr>
      </w:pPr>
    </w:p>
    <w:p w:rsidR="008C09DE" w:rsidRPr="004E3A02" w:rsidRDefault="008C09DE" w:rsidP="008C09DE">
      <w:pPr>
        <w:rPr>
          <w:rFonts w:ascii="Arial" w:hAnsi="Arial" w:cs="Arial"/>
          <w:szCs w:val="24"/>
        </w:rPr>
      </w:pPr>
    </w:p>
    <w:p w:rsidR="008C09DE" w:rsidRDefault="008C09DE" w:rsidP="008C09DE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4926CF">
        <w:rPr>
          <w:rFonts w:ascii="Arial" w:hAnsi="Arial" w:cs="Arial"/>
          <w:b/>
          <w:szCs w:val="24"/>
        </w:rPr>
        <w:t>Non-</w:t>
      </w:r>
      <w:proofErr w:type="spellStart"/>
      <w:r w:rsidR="004926CF">
        <w:rPr>
          <w:rFonts w:ascii="Arial" w:hAnsi="Arial" w:cs="Arial"/>
          <w:b/>
          <w:szCs w:val="24"/>
        </w:rPr>
        <w:t>Bypassable</w:t>
      </w:r>
      <w:proofErr w:type="spellEnd"/>
      <w:r w:rsidR="004926CF">
        <w:rPr>
          <w:rFonts w:ascii="Arial" w:hAnsi="Arial" w:cs="Arial"/>
          <w:b/>
          <w:szCs w:val="24"/>
        </w:rPr>
        <w:t xml:space="preserve"> Transmission Service Charge </w:t>
      </w:r>
    </w:p>
    <w:p w:rsidR="008C09DE" w:rsidRPr="009A79BE" w:rsidRDefault="008C09DE" w:rsidP="008C09DE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9A79BE">
        <w:rPr>
          <w:rFonts w:ascii="Arial" w:hAnsi="Arial" w:cs="Arial"/>
          <w:b/>
          <w:szCs w:val="24"/>
        </w:rPr>
        <w:t xml:space="preserve">Effective </w:t>
      </w:r>
      <w:r w:rsidR="00684369">
        <w:rPr>
          <w:rFonts w:ascii="Arial" w:hAnsi="Arial" w:cs="Arial"/>
          <w:b/>
          <w:szCs w:val="24"/>
        </w:rPr>
        <w:t>December</w:t>
      </w:r>
      <w:r w:rsidR="00EC5848">
        <w:rPr>
          <w:rFonts w:ascii="Arial" w:hAnsi="Arial" w:cs="Arial"/>
          <w:b/>
          <w:szCs w:val="24"/>
        </w:rPr>
        <w:t xml:space="preserve"> 1, 201</w:t>
      </w:r>
      <w:r w:rsidR="00026089">
        <w:rPr>
          <w:rFonts w:ascii="Arial" w:hAnsi="Arial" w:cs="Arial"/>
          <w:b/>
          <w:szCs w:val="24"/>
        </w:rPr>
        <w:t>6</w:t>
      </w:r>
    </w:p>
    <w:p w:rsidR="008C09DE" w:rsidRPr="009A79BE" w:rsidRDefault="008C09DE" w:rsidP="008C09DE">
      <w:pPr>
        <w:pStyle w:val="Heading1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  <w:t>M-</w:t>
      </w:r>
      <w:r w:rsidR="00EC5848">
        <w:rPr>
          <w:rFonts w:ascii="Arial" w:hAnsi="Arial" w:cs="Arial"/>
          <w:szCs w:val="24"/>
        </w:rPr>
        <w:t>201</w:t>
      </w:r>
      <w:r w:rsidR="00026089">
        <w:rPr>
          <w:rFonts w:ascii="Arial" w:hAnsi="Arial" w:cs="Arial"/>
          <w:szCs w:val="24"/>
        </w:rPr>
        <w:t>6</w:t>
      </w:r>
      <w:r w:rsidR="00EF1252">
        <w:rPr>
          <w:rFonts w:ascii="Arial" w:hAnsi="Arial" w:cs="Arial"/>
          <w:szCs w:val="24"/>
        </w:rPr>
        <w:t>-</w:t>
      </w:r>
      <w:r w:rsidR="00684369" w:rsidRPr="00684369">
        <w:rPr>
          <w:rFonts w:ascii="Arial" w:hAnsi="Arial" w:cs="Arial"/>
          <w:szCs w:val="24"/>
        </w:rPr>
        <w:t>2575804</w:t>
      </w:r>
    </w:p>
    <w:p w:rsidR="008C09DE" w:rsidRPr="004E3A02" w:rsidRDefault="008C09DE" w:rsidP="008C09DE">
      <w:pPr>
        <w:rPr>
          <w:rFonts w:ascii="Arial" w:hAnsi="Arial" w:cs="Arial"/>
          <w:b/>
          <w:szCs w:val="24"/>
        </w:rPr>
      </w:pPr>
    </w:p>
    <w:p w:rsidR="00ED37BB" w:rsidRPr="004E3A02" w:rsidRDefault="008C09DE" w:rsidP="008C09DE">
      <w:pPr>
        <w:rPr>
          <w:rFonts w:ascii="Arial" w:hAnsi="Arial" w:cs="Arial"/>
          <w:szCs w:val="24"/>
        </w:rPr>
      </w:pPr>
      <w:r w:rsidRPr="00B0676E">
        <w:rPr>
          <w:rFonts w:ascii="Arial" w:hAnsi="Arial" w:cs="Arial"/>
          <w:szCs w:val="24"/>
        </w:rPr>
        <w:t>Dear Mr. Webster: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A74111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716607"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 w:rsidR="00B713EA">
        <w:rPr>
          <w:rFonts w:ascii="Arial" w:hAnsi="Arial" w:cs="Arial"/>
          <w:szCs w:val="24"/>
        </w:rPr>
        <w:t>T</w:t>
      </w:r>
      <w:r w:rsidR="00B713EA" w:rsidRPr="0039689A">
        <w:rPr>
          <w:rFonts w:ascii="Arial" w:hAnsi="Arial" w:cs="Arial"/>
          <w:szCs w:val="24"/>
        </w:rPr>
        <w:t>he Bureau of Audits</w:t>
      </w:r>
      <w:r w:rsidR="00B713EA">
        <w:rPr>
          <w:rFonts w:ascii="Arial" w:hAnsi="Arial" w:cs="Arial"/>
          <w:szCs w:val="24"/>
        </w:rPr>
        <w:t xml:space="preserve"> has reviewed </w:t>
      </w:r>
      <w:r w:rsidR="00F53B94">
        <w:rPr>
          <w:rFonts w:ascii="Arial" w:hAnsi="Arial" w:cs="Arial"/>
          <w:szCs w:val="24"/>
        </w:rPr>
        <w:t xml:space="preserve">PECO Energy Company’s </w:t>
      </w:r>
      <w:r w:rsidR="00B713EA">
        <w:rPr>
          <w:rFonts w:ascii="Arial" w:hAnsi="Arial" w:cs="Arial"/>
          <w:szCs w:val="24"/>
        </w:rPr>
        <w:t>proposed Supplement No</w:t>
      </w:r>
      <w:r w:rsidR="00C80776">
        <w:rPr>
          <w:rFonts w:ascii="Arial" w:hAnsi="Arial" w:cs="Arial"/>
          <w:szCs w:val="24"/>
        </w:rPr>
        <w:t xml:space="preserve">. </w:t>
      </w:r>
      <w:r w:rsidR="00684369">
        <w:rPr>
          <w:rFonts w:ascii="Arial" w:hAnsi="Arial" w:cs="Arial"/>
          <w:szCs w:val="24"/>
        </w:rPr>
        <w:t>25</w:t>
      </w:r>
      <w:r w:rsidR="00B713EA">
        <w:rPr>
          <w:rFonts w:ascii="Arial" w:hAnsi="Arial" w:cs="Arial"/>
          <w:szCs w:val="24"/>
        </w:rPr>
        <w:t xml:space="preserve"> to Tariff</w:t>
      </w:r>
      <w:r w:rsidR="008C09DE">
        <w:rPr>
          <w:rFonts w:ascii="Arial" w:hAnsi="Arial" w:cs="Arial"/>
          <w:szCs w:val="24"/>
        </w:rPr>
        <w:t xml:space="preserve"> Electric</w:t>
      </w:r>
      <w:r w:rsidR="00B713EA" w:rsidRPr="00773874">
        <w:rPr>
          <w:rFonts w:ascii="Arial" w:hAnsi="Arial" w:cs="Arial"/>
          <w:szCs w:val="24"/>
        </w:rPr>
        <w:noBreakHyphen/>
      </w:r>
      <w:r w:rsidR="00B713EA">
        <w:rPr>
          <w:rFonts w:ascii="Arial" w:hAnsi="Arial" w:cs="Arial"/>
          <w:szCs w:val="24"/>
        </w:rPr>
        <w:t>Pa. P.U.C. No</w:t>
      </w:r>
      <w:r w:rsidR="008C09DE">
        <w:rPr>
          <w:rFonts w:ascii="Arial" w:hAnsi="Arial" w:cs="Arial"/>
          <w:szCs w:val="24"/>
        </w:rPr>
        <w:t xml:space="preserve">. </w:t>
      </w:r>
      <w:r w:rsidR="00026089">
        <w:rPr>
          <w:rFonts w:ascii="Arial" w:hAnsi="Arial" w:cs="Arial"/>
          <w:szCs w:val="24"/>
        </w:rPr>
        <w:t>5</w:t>
      </w:r>
      <w:r w:rsidR="00B713EA">
        <w:rPr>
          <w:rFonts w:ascii="Arial" w:hAnsi="Arial" w:cs="Arial"/>
          <w:szCs w:val="24"/>
        </w:rPr>
        <w:t xml:space="preserve"> and the supporting rate computations submitted on</w:t>
      </w:r>
      <w:r w:rsidR="00F53B94">
        <w:rPr>
          <w:rFonts w:ascii="Arial" w:hAnsi="Arial" w:cs="Arial"/>
          <w:szCs w:val="24"/>
        </w:rPr>
        <w:t xml:space="preserve"> </w:t>
      </w:r>
      <w:r w:rsidR="00684369">
        <w:rPr>
          <w:rFonts w:ascii="Arial" w:hAnsi="Arial" w:cs="Arial"/>
          <w:szCs w:val="24"/>
        </w:rPr>
        <w:t>November 15</w:t>
      </w:r>
      <w:r w:rsidR="008C09DE">
        <w:rPr>
          <w:rFonts w:ascii="Arial" w:hAnsi="Arial" w:cs="Arial"/>
          <w:szCs w:val="24"/>
        </w:rPr>
        <w:t>, 201</w:t>
      </w:r>
      <w:r w:rsidR="00211E07">
        <w:rPr>
          <w:rFonts w:ascii="Arial" w:hAnsi="Arial" w:cs="Arial"/>
          <w:szCs w:val="24"/>
        </w:rPr>
        <w:t>6</w:t>
      </w:r>
      <w:r w:rsidR="00B713EA" w:rsidRPr="00DC19BF">
        <w:rPr>
          <w:rFonts w:ascii="Arial" w:hAnsi="Arial" w:cs="Arial"/>
          <w:color w:val="FF0000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to become effective on</w:t>
      </w:r>
      <w:r w:rsidR="00EF1252">
        <w:rPr>
          <w:rFonts w:ascii="Arial" w:hAnsi="Arial" w:cs="Arial"/>
          <w:szCs w:val="24"/>
        </w:rPr>
        <w:t xml:space="preserve"> </w:t>
      </w:r>
      <w:r w:rsidR="00684369">
        <w:rPr>
          <w:rFonts w:ascii="Arial" w:hAnsi="Arial" w:cs="Arial"/>
          <w:szCs w:val="24"/>
        </w:rPr>
        <w:t>December</w:t>
      </w:r>
      <w:r w:rsidR="008C09DE">
        <w:rPr>
          <w:rFonts w:ascii="Arial" w:hAnsi="Arial" w:cs="Arial"/>
          <w:szCs w:val="24"/>
        </w:rPr>
        <w:t xml:space="preserve"> 1, 201</w:t>
      </w:r>
      <w:r w:rsidR="00026089">
        <w:rPr>
          <w:rFonts w:ascii="Arial" w:hAnsi="Arial" w:cs="Arial"/>
          <w:szCs w:val="24"/>
        </w:rPr>
        <w:t>6</w:t>
      </w:r>
      <w:r w:rsidR="008C09DE">
        <w:rPr>
          <w:rFonts w:ascii="Arial" w:hAnsi="Arial" w:cs="Arial"/>
          <w:szCs w:val="24"/>
        </w:rPr>
        <w:t>.</w:t>
      </w:r>
      <w:r w:rsidR="00561E10">
        <w:rPr>
          <w:rFonts w:ascii="Arial" w:hAnsi="Arial" w:cs="Arial"/>
          <w:szCs w:val="24"/>
        </w:rPr>
        <w:t xml:space="preserve">  </w:t>
      </w:r>
    </w:p>
    <w:p w:rsidR="00A74111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713EA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>it appears that the</w:t>
      </w:r>
      <w:r w:rsidR="00B713EA">
        <w:rPr>
          <w:rFonts w:ascii="Arial" w:hAnsi="Arial" w:cs="Arial"/>
          <w:szCs w:val="24"/>
        </w:rPr>
        <w:t xml:space="preserve"> proposed</w:t>
      </w:r>
      <w:r w:rsidR="008C09DE">
        <w:rPr>
          <w:rFonts w:ascii="Arial" w:hAnsi="Arial" w:cs="Arial"/>
          <w:szCs w:val="24"/>
        </w:rPr>
        <w:t xml:space="preserve"> </w:t>
      </w:r>
      <w:r w:rsidR="004926CF">
        <w:rPr>
          <w:rFonts w:ascii="Arial" w:hAnsi="Arial" w:cs="Arial"/>
          <w:szCs w:val="24"/>
        </w:rPr>
        <w:t>Non-</w:t>
      </w:r>
      <w:proofErr w:type="spellStart"/>
      <w:r w:rsidR="004926CF">
        <w:rPr>
          <w:rFonts w:ascii="Arial" w:hAnsi="Arial" w:cs="Arial"/>
          <w:szCs w:val="24"/>
        </w:rPr>
        <w:t>Bypassable</w:t>
      </w:r>
      <w:proofErr w:type="spellEnd"/>
      <w:r w:rsidR="004926CF">
        <w:rPr>
          <w:rFonts w:ascii="Arial" w:hAnsi="Arial" w:cs="Arial"/>
          <w:szCs w:val="24"/>
        </w:rPr>
        <w:t xml:space="preserve"> </w:t>
      </w:r>
      <w:r w:rsidR="008C09DE">
        <w:rPr>
          <w:rFonts w:ascii="Arial" w:hAnsi="Arial" w:cs="Arial"/>
          <w:szCs w:val="24"/>
        </w:rPr>
        <w:t>Transmission Service Charge</w:t>
      </w:r>
      <w:r w:rsidR="004926CF">
        <w:rPr>
          <w:rFonts w:ascii="Arial" w:hAnsi="Arial" w:cs="Arial"/>
          <w:szCs w:val="24"/>
        </w:rPr>
        <w:t xml:space="preserve"> (NBT</w:t>
      </w:r>
      <w:r w:rsidR="00EF1252">
        <w:rPr>
          <w:rFonts w:ascii="Arial" w:hAnsi="Arial" w:cs="Arial"/>
          <w:szCs w:val="24"/>
        </w:rPr>
        <w:t>)</w:t>
      </w:r>
      <w:r w:rsidR="008156D6">
        <w:rPr>
          <w:rFonts w:ascii="Arial" w:hAnsi="Arial" w:cs="Arial"/>
          <w:b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 xml:space="preserve">rates </w:t>
      </w:r>
      <w:r>
        <w:rPr>
          <w:rFonts w:ascii="Arial" w:hAnsi="Arial" w:cs="Arial"/>
          <w:szCs w:val="24"/>
        </w:rPr>
        <w:t>f</w:t>
      </w:r>
      <w:r w:rsidR="00B713EA">
        <w:rPr>
          <w:rFonts w:ascii="Arial" w:hAnsi="Arial" w:cs="Arial"/>
          <w:szCs w:val="24"/>
        </w:rPr>
        <w:t>or the</w:t>
      </w:r>
      <w:r w:rsidR="008C09DE">
        <w:rPr>
          <w:rFonts w:ascii="Arial" w:hAnsi="Arial" w:cs="Arial"/>
          <w:szCs w:val="24"/>
        </w:rPr>
        <w:t xml:space="preserve"> six </w:t>
      </w:r>
      <w:r w:rsidR="00B713EA" w:rsidRPr="0025518D">
        <w:rPr>
          <w:rFonts w:ascii="Arial" w:hAnsi="Arial" w:cs="Arial"/>
          <w:szCs w:val="24"/>
        </w:rPr>
        <w:t>month period of</w:t>
      </w:r>
      <w:r w:rsidR="00C80776">
        <w:rPr>
          <w:rFonts w:ascii="Arial" w:hAnsi="Arial" w:cs="Arial"/>
          <w:szCs w:val="24"/>
        </w:rPr>
        <w:t xml:space="preserve"> </w:t>
      </w:r>
      <w:r w:rsidR="00684369">
        <w:rPr>
          <w:rFonts w:ascii="Arial" w:hAnsi="Arial" w:cs="Arial"/>
          <w:szCs w:val="24"/>
        </w:rPr>
        <w:t>December</w:t>
      </w:r>
      <w:r w:rsidR="008C09DE">
        <w:rPr>
          <w:rFonts w:ascii="Arial" w:hAnsi="Arial" w:cs="Arial"/>
          <w:szCs w:val="24"/>
        </w:rPr>
        <w:t xml:space="preserve"> 1, 201</w:t>
      </w:r>
      <w:r w:rsidR="00026089">
        <w:rPr>
          <w:rFonts w:ascii="Arial" w:hAnsi="Arial" w:cs="Arial"/>
          <w:szCs w:val="24"/>
        </w:rPr>
        <w:t>6</w:t>
      </w:r>
      <w:r w:rsidR="008C09DE">
        <w:rPr>
          <w:rFonts w:ascii="Arial" w:hAnsi="Arial" w:cs="Arial"/>
          <w:szCs w:val="24"/>
        </w:rPr>
        <w:t xml:space="preserve"> through </w:t>
      </w:r>
      <w:r w:rsidR="00684369">
        <w:rPr>
          <w:rFonts w:ascii="Arial" w:hAnsi="Arial" w:cs="Arial"/>
          <w:szCs w:val="24"/>
        </w:rPr>
        <w:t>May</w:t>
      </w:r>
      <w:r w:rsidR="00E90E19">
        <w:rPr>
          <w:rFonts w:ascii="Arial" w:hAnsi="Arial" w:cs="Arial"/>
          <w:szCs w:val="24"/>
        </w:rPr>
        <w:t xml:space="preserve"> 3</w:t>
      </w:r>
      <w:r w:rsidR="00684369">
        <w:rPr>
          <w:rFonts w:ascii="Arial" w:hAnsi="Arial" w:cs="Arial"/>
          <w:szCs w:val="24"/>
        </w:rPr>
        <w:t>1</w:t>
      </w:r>
      <w:r w:rsidR="00C80776">
        <w:rPr>
          <w:rFonts w:ascii="Arial" w:hAnsi="Arial" w:cs="Arial"/>
          <w:szCs w:val="24"/>
        </w:rPr>
        <w:t>, 201</w:t>
      </w:r>
      <w:r w:rsidR="00684369">
        <w:rPr>
          <w:rFonts w:ascii="Arial" w:hAnsi="Arial" w:cs="Arial"/>
          <w:szCs w:val="24"/>
        </w:rPr>
        <w:t>7</w:t>
      </w:r>
      <w:r w:rsidR="008C09DE">
        <w:rPr>
          <w:rFonts w:ascii="Arial" w:hAnsi="Arial" w:cs="Arial"/>
          <w:szCs w:val="24"/>
        </w:rPr>
        <w:t>,</w:t>
      </w:r>
      <w:r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are consistent with the tariff and, accordingly, </w:t>
      </w:r>
      <w:r w:rsidRPr="00A74111">
        <w:rPr>
          <w:rFonts w:ascii="Arial" w:hAnsi="Arial" w:cs="Arial"/>
          <w:szCs w:val="24"/>
        </w:rPr>
        <w:t xml:space="preserve">are permitted to become effective as filed.  </w:t>
      </w:r>
      <w:r w:rsidR="0017297E" w:rsidRPr="009A79BE">
        <w:rPr>
          <w:rFonts w:ascii="Arial" w:hAnsi="Arial" w:cs="Arial"/>
          <w:szCs w:val="24"/>
        </w:rPr>
        <w:tab/>
      </w:r>
    </w:p>
    <w:p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>The</w:t>
      </w:r>
      <w:r w:rsidR="008C09DE">
        <w:rPr>
          <w:rFonts w:ascii="Arial" w:hAnsi="Arial" w:cs="Arial"/>
          <w:szCs w:val="24"/>
        </w:rPr>
        <w:t xml:space="preserve"> </w:t>
      </w:r>
      <w:r w:rsidR="004926CF">
        <w:rPr>
          <w:rFonts w:ascii="Arial" w:hAnsi="Arial" w:cs="Arial"/>
          <w:szCs w:val="24"/>
        </w:rPr>
        <w:t>NBT</w:t>
      </w:r>
      <w:r>
        <w:rPr>
          <w:rFonts w:ascii="Arial" w:hAnsi="Arial" w:cs="Arial"/>
          <w:b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</w:t>
      </w:r>
      <w:r w:rsidR="00EF1252">
        <w:rPr>
          <w:rFonts w:ascii="Arial" w:hAnsi="Arial" w:cs="Arial"/>
          <w:szCs w:val="24"/>
        </w:rPr>
        <w:t xml:space="preserve">(e) of the Public Utility Code, </w:t>
      </w:r>
      <w:r w:rsidRPr="003907EF">
        <w:rPr>
          <w:rFonts w:ascii="Arial" w:hAnsi="Arial" w:cs="Arial"/>
          <w:szCs w:val="24"/>
        </w:rPr>
        <w:t>66</w:t>
      </w:r>
      <w:r w:rsidR="00EF1252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Pa</w:t>
      </w:r>
      <w:r w:rsidR="00EF1252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.C.S. §1307(e).</w:t>
      </w:r>
      <w:r w:rsidR="0064045C" w:rsidRPr="009A79BE">
        <w:rPr>
          <w:rFonts w:ascii="Arial" w:hAnsi="Arial" w:cs="Arial"/>
          <w:szCs w:val="24"/>
        </w:rPr>
        <w:tab/>
      </w: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>Any subsequent submissions to the Commission related to this docketed case should reference Docket No</w:t>
      </w:r>
      <w:r w:rsidR="00C80776">
        <w:rPr>
          <w:rFonts w:ascii="Arial" w:hAnsi="Arial" w:cs="Arial"/>
          <w:szCs w:val="24"/>
        </w:rPr>
        <w:t>. M-201</w:t>
      </w:r>
      <w:r w:rsidR="00026089">
        <w:rPr>
          <w:rFonts w:ascii="Arial" w:hAnsi="Arial" w:cs="Arial"/>
          <w:szCs w:val="24"/>
        </w:rPr>
        <w:t>6</w:t>
      </w:r>
      <w:r w:rsidR="00EC5848">
        <w:rPr>
          <w:rFonts w:ascii="Arial" w:hAnsi="Arial" w:cs="Arial"/>
          <w:szCs w:val="24"/>
        </w:rPr>
        <w:t>-</w:t>
      </w:r>
      <w:r w:rsidR="00684369" w:rsidRPr="00684369">
        <w:rPr>
          <w:rFonts w:ascii="Arial" w:hAnsi="Arial" w:cs="Arial"/>
          <w:szCs w:val="24"/>
        </w:rPr>
        <w:t>2575804</w:t>
      </w:r>
      <w:r w:rsidR="008C09DE">
        <w:rPr>
          <w:rFonts w:ascii="Arial" w:hAnsi="Arial" w:cs="Arial"/>
          <w:szCs w:val="24"/>
        </w:rPr>
        <w:t>.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FC59BD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815F59" wp14:editId="0333BAD1">
            <wp:simplePos x="0" y="0"/>
            <wp:positionH relativeFrom="column">
              <wp:posOffset>3200400</wp:posOffset>
            </wp:positionH>
            <wp:positionV relativeFrom="paragraph">
              <wp:posOffset>4445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0F4E" w:rsidRPr="009A79BE">
        <w:rPr>
          <w:rFonts w:ascii="Arial" w:hAnsi="Arial" w:cs="Arial"/>
          <w:szCs w:val="24"/>
        </w:rPr>
        <w:t>Very truly yours,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bookmarkStart w:id="0" w:name="_GoBack"/>
      <w:bookmarkEnd w:id="0"/>
    </w:p>
    <w:p w:rsidR="002A0F4E" w:rsidRPr="009A79BE" w:rsidRDefault="00FC59BD" w:rsidP="00FC59BD">
      <w:pPr>
        <w:tabs>
          <w:tab w:val="left" w:pos="5490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33194F" w:rsidRPr="009A79BE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87727B" w:rsidRPr="004E3A02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8C09DE">
        <w:rPr>
          <w:rFonts w:ascii="Arial" w:hAnsi="Arial" w:cs="Arial"/>
          <w:szCs w:val="24"/>
        </w:rPr>
        <w:t>:</w:t>
      </w:r>
      <w:r w:rsidR="00C80776">
        <w:rPr>
          <w:rFonts w:ascii="Arial" w:hAnsi="Arial" w:cs="Arial"/>
          <w:szCs w:val="24"/>
        </w:rPr>
        <w:t xml:space="preserve">  </w:t>
      </w:r>
      <w:r w:rsidR="00684369">
        <w:rPr>
          <w:rFonts w:ascii="Arial" w:hAnsi="Arial" w:cs="Arial"/>
          <w:szCs w:val="24"/>
        </w:rPr>
        <w:t>Jacob Fultz</w:t>
      </w:r>
    </w:p>
    <w:p w:rsidR="0087727B" w:rsidRDefault="0087727B" w:rsidP="0087727B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 </w:t>
      </w:r>
      <w:r w:rsidR="00EF1252">
        <w:rPr>
          <w:rFonts w:ascii="Arial" w:hAnsi="Arial" w:cs="Arial"/>
          <w:szCs w:val="24"/>
        </w:rPr>
        <w:t xml:space="preserve">(717) </w:t>
      </w:r>
      <w:r w:rsidR="00026089">
        <w:rPr>
          <w:rFonts w:ascii="Arial" w:hAnsi="Arial" w:cs="Arial"/>
          <w:szCs w:val="24"/>
        </w:rPr>
        <w:t>772</w:t>
      </w:r>
      <w:r w:rsidR="00E90E19">
        <w:rPr>
          <w:rFonts w:ascii="Arial" w:hAnsi="Arial" w:cs="Arial"/>
          <w:szCs w:val="24"/>
        </w:rPr>
        <w:t>-</w:t>
      </w:r>
      <w:r w:rsidR="00026089">
        <w:rPr>
          <w:rFonts w:ascii="Arial" w:hAnsi="Arial" w:cs="Arial"/>
          <w:szCs w:val="24"/>
        </w:rPr>
        <w:t>0</w:t>
      </w:r>
      <w:r w:rsidR="00E90E19">
        <w:rPr>
          <w:rFonts w:ascii="Arial" w:hAnsi="Arial" w:cs="Arial"/>
          <w:szCs w:val="24"/>
        </w:rPr>
        <w:t>3</w:t>
      </w:r>
      <w:r w:rsidR="00684369">
        <w:rPr>
          <w:rFonts w:ascii="Arial" w:hAnsi="Arial" w:cs="Arial"/>
          <w:szCs w:val="24"/>
        </w:rPr>
        <w:t>14</w:t>
      </w:r>
    </w:p>
    <w:p w:rsidR="008F7950" w:rsidRPr="009A79BE" w:rsidRDefault="008F7950" w:rsidP="009363AD">
      <w:pPr>
        <w:tabs>
          <w:tab w:val="left" w:pos="1800"/>
        </w:tabs>
        <w:suppressAutoHyphens/>
        <w:rPr>
          <w:rFonts w:ascii="Arial" w:hAnsi="Arial" w:cs="Arial"/>
          <w:szCs w:val="24"/>
        </w:rPr>
      </w:pPr>
    </w:p>
    <w:sectPr w:rsidR="008F7950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26089"/>
    <w:rsid w:val="000279CF"/>
    <w:rsid w:val="00040568"/>
    <w:rsid w:val="00043A77"/>
    <w:rsid w:val="00083E52"/>
    <w:rsid w:val="00087F98"/>
    <w:rsid w:val="000A62DE"/>
    <w:rsid w:val="000B4778"/>
    <w:rsid w:val="000F4355"/>
    <w:rsid w:val="001202C9"/>
    <w:rsid w:val="001224CD"/>
    <w:rsid w:val="00127867"/>
    <w:rsid w:val="00145BE0"/>
    <w:rsid w:val="001468B8"/>
    <w:rsid w:val="0017297E"/>
    <w:rsid w:val="0019147B"/>
    <w:rsid w:val="001A2913"/>
    <w:rsid w:val="001A5E45"/>
    <w:rsid w:val="001C191E"/>
    <w:rsid w:val="001F3FD1"/>
    <w:rsid w:val="001F44E8"/>
    <w:rsid w:val="001F4F6D"/>
    <w:rsid w:val="002006C3"/>
    <w:rsid w:val="00211E07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306A19"/>
    <w:rsid w:val="00314161"/>
    <w:rsid w:val="00317279"/>
    <w:rsid w:val="00324A18"/>
    <w:rsid w:val="0033194F"/>
    <w:rsid w:val="00336519"/>
    <w:rsid w:val="0034508A"/>
    <w:rsid w:val="00373255"/>
    <w:rsid w:val="00382637"/>
    <w:rsid w:val="00393F8E"/>
    <w:rsid w:val="0039689A"/>
    <w:rsid w:val="003A213A"/>
    <w:rsid w:val="003D46B3"/>
    <w:rsid w:val="003E6286"/>
    <w:rsid w:val="003F04D3"/>
    <w:rsid w:val="003F5DA9"/>
    <w:rsid w:val="00403344"/>
    <w:rsid w:val="00437F20"/>
    <w:rsid w:val="004459C0"/>
    <w:rsid w:val="0045372A"/>
    <w:rsid w:val="00453DC3"/>
    <w:rsid w:val="00471F88"/>
    <w:rsid w:val="004926CF"/>
    <w:rsid w:val="004C3E96"/>
    <w:rsid w:val="004E5F84"/>
    <w:rsid w:val="00500F34"/>
    <w:rsid w:val="0050173D"/>
    <w:rsid w:val="005219AB"/>
    <w:rsid w:val="00526ED6"/>
    <w:rsid w:val="0055051C"/>
    <w:rsid w:val="0055332B"/>
    <w:rsid w:val="005603D0"/>
    <w:rsid w:val="00560D1C"/>
    <w:rsid w:val="00561E10"/>
    <w:rsid w:val="0059250B"/>
    <w:rsid w:val="005929CF"/>
    <w:rsid w:val="005A08D2"/>
    <w:rsid w:val="005D2CE3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6144"/>
    <w:rsid w:val="00660E6F"/>
    <w:rsid w:val="00663400"/>
    <w:rsid w:val="006649CC"/>
    <w:rsid w:val="00680870"/>
    <w:rsid w:val="00684369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73874"/>
    <w:rsid w:val="00790A3E"/>
    <w:rsid w:val="007A0164"/>
    <w:rsid w:val="007A52CB"/>
    <w:rsid w:val="007B0FCF"/>
    <w:rsid w:val="007B5D40"/>
    <w:rsid w:val="007C50CE"/>
    <w:rsid w:val="007D55B4"/>
    <w:rsid w:val="007D5B98"/>
    <w:rsid w:val="007D62A4"/>
    <w:rsid w:val="00806F33"/>
    <w:rsid w:val="008075CE"/>
    <w:rsid w:val="00815444"/>
    <w:rsid w:val="008156D6"/>
    <w:rsid w:val="008173E9"/>
    <w:rsid w:val="00820B02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C09DE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87540"/>
    <w:rsid w:val="009A1FC4"/>
    <w:rsid w:val="009A79BE"/>
    <w:rsid w:val="009B1636"/>
    <w:rsid w:val="009B30D9"/>
    <w:rsid w:val="009B70E7"/>
    <w:rsid w:val="009D01EA"/>
    <w:rsid w:val="009F1E30"/>
    <w:rsid w:val="00A00A1D"/>
    <w:rsid w:val="00A271F6"/>
    <w:rsid w:val="00A47C9B"/>
    <w:rsid w:val="00A74111"/>
    <w:rsid w:val="00A8563D"/>
    <w:rsid w:val="00A86926"/>
    <w:rsid w:val="00A90627"/>
    <w:rsid w:val="00AA6A59"/>
    <w:rsid w:val="00AB5D67"/>
    <w:rsid w:val="00AD484D"/>
    <w:rsid w:val="00AE2703"/>
    <w:rsid w:val="00AF5A3B"/>
    <w:rsid w:val="00B00883"/>
    <w:rsid w:val="00B0676E"/>
    <w:rsid w:val="00B34235"/>
    <w:rsid w:val="00B53410"/>
    <w:rsid w:val="00B63A0F"/>
    <w:rsid w:val="00B655D7"/>
    <w:rsid w:val="00B713EA"/>
    <w:rsid w:val="00B83769"/>
    <w:rsid w:val="00B96F68"/>
    <w:rsid w:val="00BA3391"/>
    <w:rsid w:val="00BA3E53"/>
    <w:rsid w:val="00BB0A62"/>
    <w:rsid w:val="00BB15FD"/>
    <w:rsid w:val="00BB4F48"/>
    <w:rsid w:val="00BB6654"/>
    <w:rsid w:val="00BD4DEB"/>
    <w:rsid w:val="00BD5291"/>
    <w:rsid w:val="00C0458B"/>
    <w:rsid w:val="00C10F4F"/>
    <w:rsid w:val="00C15FC3"/>
    <w:rsid w:val="00C31D5E"/>
    <w:rsid w:val="00C43ED3"/>
    <w:rsid w:val="00C451AF"/>
    <w:rsid w:val="00C503DA"/>
    <w:rsid w:val="00C50C76"/>
    <w:rsid w:val="00C73FDE"/>
    <w:rsid w:val="00C75FC4"/>
    <w:rsid w:val="00C80776"/>
    <w:rsid w:val="00C80851"/>
    <w:rsid w:val="00C810F4"/>
    <w:rsid w:val="00C848AB"/>
    <w:rsid w:val="00C903E5"/>
    <w:rsid w:val="00C94F67"/>
    <w:rsid w:val="00CA26D1"/>
    <w:rsid w:val="00CA4DF6"/>
    <w:rsid w:val="00CA79D9"/>
    <w:rsid w:val="00CB7967"/>
    <w:rsid w:val="00CD5BA7"/>
    <w:rsid w:val="00CE4771"/>
    <w:rsid w:val="00D57279"/>
    <w:rsid w:val="00D808FB"/>
    <w:rsid w:val="00D9020A"/>
    <w:rsid w:val="00DA75BC"/>
    <w:rsid w:val="00DA7BDF"/>
    <w:rsid w:val="00DB0CA9"/>
    <w:rsid w:val="00DB2620"/>
    <w:rsid w:val="00DB5BBA"/>
    <w:rsid w:val="00DB7185"/>
    <w:rsid w:val="00DC506C"/>
    <w:rsid w:val="00DC786A"/>
    <w:rsid w:val="00DC7C65"/>
    <w:rsid w:val="00DD4108"/>
    <w:rsid w:val="00DE3AB0"/>
    <w:rsid w:val="00DE6E1B"/>
    <w:rsid w:val="00DF44D8"/>
    <w:rsid w:val="00E03AD7"/>
    <w:rsid w:val="00E12C4B"/>
    <w:rsid w:val="00E20016"/>
    <w:rsid w:val="00E26596"/>
    <w:rsid w:val="00E343D8"/>
    <w:rsid w:val="00E423C8"/>
    <w:rsid w:val="00E45B09"/>
    <w:rsid w:val="00E52F0D"/>
    <w:rsid w:val="00E55522"/>
    <w:rsid w:val="00E66BA7"/>
    <w:rsid w:val="00E72A92"/>
    <w:rsid w:val="00E76D38"/>
    <w:rsid w:val="00E90E19"/>
    <w:rsid w:val="00E9332D"/>
    <w:rsid w:val="00EC5848"/>
    <w:rsid w:val="00ED10CF"/>
    <w:rsid w:val="00ED37BB"/>
    <w:rsid w:val="00ED5C13"/>
    <w:rsid w:val="00EE3AFD"/>
    <w:rsid w:val="00EE7235"/>
    <w:rsid w:val="00EF1252"/>
    <w:rsid w:val="00F17C25"/>
    <w:rsid w:val="00F20FDA"/>
    <w:rsid w:val="00F214A3"/>
    <w:rsid w:val="00F253EB"/>
    <w:rsid w:val="00F32C78"/>
    <w:rsid w:val="00F36993"/>
    <w:rsid w:val="00F51634"/>
    <w:rsid w:val="00F53B94"/>
    <w:rsid w:val="00F54D9C"/>
    <w:rsid w:val="00F576E7"/>
    <w:rsid w:val="00F60633"/>
    <w:rsid w:val="00F812A7"/>
    <w:rsid w:val="00F81AB3"/>
    <w:rsid w:val="00F827AF"/>
    <w:rsid w:val="00F91131"/>
    <w:rsid w:val="00F943B2"/>
    <w:rsid w:val="00F9444F"/>
    <w:rsid w:val="00FB7886"/>
    <w:rsid w:val="00FC1201"/>
    <w:rsid w:val="00FC17B6"/>
    <w:rsid w:val="00FC59BD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34EC9-8DC4-404A-81C5-5DC28B134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Savage, Michael</dc:creator>
  <cp:lastModifiedBy>Wagner, Nathan R</cp:lastModifiedBy>
  <cp:revision>9</cp:revision>
  <cp:lastPrinted>2016-05-31T13:57:00Z</cp:lastPrinted>
  <dcterms:created xsi:type="dcterms:W3CDTF">2016-05-23T15:11:00Z</dcterms:created>
  <dcterms:modified xsi:type="dcterms:W3CDTF">2016-11-30T14:06:00Z</dcterms:modified>
</cp:coreProperties>
</file>