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E60685" w:rsidRPr="00BF09A6" w:rsidTr="001E69A1">
        <w:trPr>
          <w:cantSplit/>
          <w:trHeight w:hRule="exact" w:val="1296"/>
          <w:jc w:val="center"/>
        </w:trPr>
        <w:tc>
          <w:tcPr>
            <w:tcW w:w="1610" w:type="dxa"/>
          </w:tcPr>
          <w:p w:rsidR="00E60685" w:rsidRPr="00BF09A6" w:rsidRDefault="00E60685" w:rsidP="001E69A1">
            <w:pPr>
              <w:tabs>
                <w:tab w:val="left" w:pos="600"/>
              </w:tabs>
              <w:jc w:val="center"/>
              <w:rPr>
                <w:sz w:val="24"/>
              </w:rPr>
            </w:pPr>
            <w:r w:rsidRPr="00BF09A6">
              <w:rPr>
                <w:noProof/>
                <w:sz w:val="24"/>
              </w:rPr>
              <w:drawing>
                <wp:anchor distT="0" distB="0" distL="114300" distR="114300" simplePos="0" relativeHeight="251659264" behindDoc="1" locked="1" layoutInCell="1" allowOverlap="0" wp14:anchorId="7F82B66C" wp14:editId="549D41D2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:rsidR="00E60685" w:rsidRPr="00BF09A6" w:rsidRDefault="00E60685" w:rsidP="001E69A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F09A6">
              <w:rPr>
                <w:rFonts w:ascii="Arial" w:hAnsi="Arial"/>
                <w:color w:val="000080"/>
                <w:sz w:val="28"/>
                <w:szCs w:val="28"/>
              </w:rPr>
              <w:t>Secretary, PA Public Utility Commission</w:t>
            </w:r>
          </w:p>
          <w:p w:rsidR="00E60685" w:rsidRPr="00BF09A6" w:rsidRDefault="00E60685" w:rsidP="001E69A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F09A6">
              <w:rPr>
                <w:rFonts w:ascii="Arial" w:hAnsi="Arial"/>
                <w:color w:val="000080"/>
                <w:sz w:val="28"/>
                <w:szCs w:val="28"/>
              </w:rPr>
              <w:t>400 North Street, 2</w:t>
            </w:r>
            <w:r w:rsidRPr="00BF09A6">
              <w:rPr>
                <w:rFonts w:ascii="Arial" w:hAnsi="Arial"/>
                <w:color w:val="000080"/>
                <w:sz w:val="28"/>
                <w:szCs w:val="28"/>
                <w:vertAlign w:val="superscript"/>
              </w:rPr>
              <w:t>nd</w:t>
            </w:r>
            <w:r w:rsidRPr="00BF09A6">
              <w:rPr>
                <w:rFonts w:ascii="Arial" w:hAnsi="Arial"/>
                <w:color w:val="000080"/>
                <w:sz w:val="28"/>
                <w:szCs w:val="28"/>
              </w:rPr>
              <w:t xml:space="preserve"> Floor</w:t>
            </w:r>
          </w:p>
          <w:p w:rsidR="00E60685" w:rsidRPr="00BF09A6" w:rsidRDefault="00E60685" w:rsidP="001E69A1">
            <w:pPr>
              <w:jc w:val="center"/>
              <w:rPr>
                <w:rFonts w:ascii="Arial" w:hAnsi="Arial"/>
                <w:sz w:val="12"/>
              </w:rPr>
            </w:pPr>
            <w:r w:rsidRPr="00BF09A6">
              <w:rPr>
                <w:rFonts w:ascii="Arial" w:hAnsi="Arial"/>
                <w:color w:val="000080"/>
                <w:sz w:val="28"/>
                <w:szCs w:val="28"/>
              </w:rPr>
              <w:t>Harrisburg, Pennsylvania 17120</w:t>
            </w:r>
          </w:p>
        </w:tc>
        <w:tc>
          <w:tcPr>
            <w:tcW w:w="1609" w:type="dxa"/>
            <w:vAlign w:val="center"/>
          </w:tcPr>
          <w:p w:rsidR="00E60685" w:rsidRPr="00BF09A6" w:rsidRDefault="00E60685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E60685" w:rsidRPr="00BF09A6" w:rsidRDefault="00E60685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E60685" w:rsidRPr="00BF09A6" w:rsidRDefault="00E60685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E60685" w:rsidRPr="00BF09A6" w:rsidRDefault="00E60685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E60685" w:rsidRPr="00BF09A6" w:rsidRDefault="00E60685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E60685" w:rsidRPr="00BF09A6" w:rsidRDefault="00E60685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E60685" w:rsidRPr="00BF09A6" w:rsidRDefault="00E60685" w:rsidP="001E69A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F09A6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 w:rsidSect="00E60685"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</w:p>
    <w:p w:rsidR="00DA4302" w:rsidRDefault="00537242" w:rsidP="00537242">
      <w:pPr>
        <w:jc w:val="center"/>
      </w:pPr>
      <w:r>
        <w:lastRenderedPageBreak/>
        <w:t>December 2, 2016</w:t>
      </w:r>
    </w:p>
    <w:p w:rsidR="009E2DDE" w:rsidRPr="00DA4302" w:rsidRDefault="00DD1A88" w:rsidP="009E2DDE">
      <w:pPr>
        <w:jc w:val="right"/>
      </w:pPr>
      <w:r w:rsidRPr="00DA4302">
        <w:t xml:space="preserve">Docket No. </w:t>
      </w:r>
      <w:r w:rsidR="00936B50" w:rsidRPr="00DA4302">
        <w:t>M-2016-2575804</w:t>
      </w:r>
    </w:p>
    <w:p w:rsidR="009E2DDE" w:rsidRPr="00DA4302" w:rsidRDefault="009E2DDE" w:rsidP="00C10E1B"/>
    <w:p w:rsidR="009E2DDE" w:rsidRPr="00DA4302" w:rsidRDefault="00936B50" w:rsidP="00C10E1B">
      <w:r w:rsidRPr="00DA4302">
        <w:t>RICHARD G WEBSTER JR</w:t>
      </w:r>
    </w:p>
    <w:p w:rsidR="00936B50" w:rsidRPr="00DA4302" w:rsidRDefault="00936B50" w:rsidP="00C10E1B">
      <w:r w:rsidRPr="00DA4302">
        <w:t xml:space="preserve">PECO </w:t>
      </w:r>
    </w:p>
    <w:p w:rsidR="00936B50" w:rsidRPr="00DA4302" w:rsidRDefault="00936B50" w:rsidP="00C10E1B">
      <w:r w:rsidRPr="00DA4302">
        <w:t>2301 MARKET STREET S15</w:t>
      </w:r>
    </w:p>
    <w:p w:rsidR="00936B50" w:rsidRPr="00DA4302" w:rsidRDefault="00936B50" w:rsidP="00C10E1B">
      <w:r w:rsidRPr="00DA4302">
        <w:t>PHILADELPHIA PA  19103</w:t>
      </w:r>
    </w:p>
    <w:p w:rsidR="00DD1A88" w:rsidRPr="00DA4302" w:rsidRDefault="00DD1A88" w:rsidP="00C10E1B"/>
    <w:p w:rsidR="00DD1A88" w:rsidRPr="00DA4302" w:rsidRDefault="00DD1A88" w:rsidP="00C10E1B"/>
    <w:p w:rsidR="00DA4302" w:rsidRPr="00DA4302" w:rsidRDefault="00DA4302" w:rsidP="00DD1A88"/>
    <w:p w:rsidR="00936B50" w:rsidRPr="00DA4302" w:rsidRDefault="009E2DDE" w:rsidP="00DD1A88">
      <w:r w:rsidRPr="00DA4302">
        <w:tab/>
        <w:t xml:space="preserve">Re: </w:t>
      </w:r>
      <w:r w:rsidR="00936B50" w:rsidRPr="00DA4302">
        <w:t>PECO Energy Company</w:t>
      </w:r>
    </w:p>
    <w:p w:rsidR="007D098F" w:rsidRPr="00DA4302" w:rsidRDefault="00936B50" w:rsidP="00DD1A88">
      <w:r w:rsidRPr="00DA4302">
        <w:tab/>
        <w:t xml:space="preserve">       Supplement No. 25 to Tariff Electric Pa. P.U.C. No. 5</w:t>
      </w:r>
      <w:r w:rsidR="00DD1A88" w:rsidRPr="00DA4302">
        <w:t xml:space="preserve"> </w:t>
      </w:r>
    </w:p>
    <w:p w:rsidR="00DD1A88" w:rsidRDefault="00DD1A88" w:rsidP="00DD1A88"/>
    <w:p w:rsidR="00DA4302" w:rsidRPr="00DA4302" w:rsidRDefault="00DA4302" w:rsidP="00DD1A88"/>
    <w:p w:rsidR="009E2DDE" w:rsidRPr="00DA4302" w:rsidRDefault="009E2DDE" w:rsidP="009E2DDE">
      <w:pPr>
        <w:ind w:left="1080" w:hanging="1080"/>
      </w:pPr>
      <w:r w:rsidRPr="00DA4302">
        <w:t xml:space="preserve">Dear Mr. </w:t>
      </w:r>
      <w:r w:rsidR="00936B50" w:rsidRPr="00DA4302">
        <w:t>Webster</w:t>
      </w:r>
      <w:r w:rsidRPr="00DA4302">
        <w:t>:</w:t>
      </w:r>
    </w:p>
    <w:p w:rsidR="009E2DDE" w:rsidRPr="00DA4302" w:rsidRDefault="009E2DDE" w:rsidP="009E2DDE">
      <w:pPr>
        <w:ind w:left="1080" w:hanging="1080"/>
      </w:pPr>
    </w:p>
    <w:p w:rsidR="00AA6D41" w:rsidRPr="00DA4302" w:rsidRDefault="009E2DDE" w:rsidP="007E1637">
      <w:pPr>
        <w:ind w:hanging="1080"/>
      </w:pPr>
      <w:r w:rsidRPr="00DA4302">
        <w:tab/>
      </w:r>
      <w:r w:rsidR="007E1637" w:rsidRPr="00DA4302">
        <w:tab/>
      </w:r>
      <w:r w:rsidR="00936B50" w:rsidRPr="00DA4302">
        <w:t>On November 15, 2016, PECO Energy Company (</w:t>
      </w:r>
      <w:r w:rsidR="00263D1A">
        <w:t xml:space="preserve">PECO or the </w:t>
      </w:r>
      <w:r w:rsidR="00936B50" w:rsidRPr="00DA4302">
        <w:t>Company) filed its Non-</w:t>
      </w:r>
      <w:proofErr w:type="spellStart"/>
      <w:r w:rsidR="00936B50" w:rsidRPr="00DA4302">
        <w:t>Bypassable</w:t>
      </w:r>
      <w:proofErr w:type="spellEnd"/>
      <w:r w:rsidR="00936B50" w:rsidRPr="00DA4302">
        <w:t xml:space="preserve"> Transmission Service Charge (NBT) Semiannual Adjustment as Supplement No. 25 to Tariff Electric Pa. P.U.C. No.</w:t>
      </w:r>
      <w:r w:rsidR="00263D1A">
        <w:t> </w:t>
      </w:r>
      <w:r w:rsidR="00936B50" w:rsidRPr="00DA4302">
        <w:t xml:space="preserve">5.  </w:t>
      </w:r>
      <w:r w:rsidR="00263D1A">
        <w:t>PECO also proposed a</w:t>
      </w:r>
      <w:r w:rsidR="00936B50" w:rsidRPr="00DA4302">
        <w:t xml:space="preserve"> language </w:t>
      </w:r>
      <w:r w:rsidR="00263D1A">
        <w:t xml:space="preserve">deletion </w:t>
      </w:r>
      <w:r w:rsidR="00936B50" w:rsidRPr="00DA4302">
        <w:t>from the tariff’s Determination of Demand section of Page No.</w:t>
      </w:r>
      <w:r w:rsidR="00263D1A">
        <w:t> </w:t>
      </w:r>
      <w:r w:rsidR="00936B50" w:rsidRPr="00DA4302">
        <w:t>53 because it was d</w:t>
      </w:r>
      <w:r w:rsidR="00263D1A">
        <w:t>iscover</w:t>
      </w:r>
      <w:r w:rsidR="00936B50" w:rsidRPr="00DA4302">
        <w:t>ed</w:t>
      </w:r>
      <w:r w:rsidR="00263D1A">
        <w:t xml:space="preserve"> by PECO</w:t>
      </w:r>
      <w:r w:rsidR="00936B50" w:rsidRPr="00DA4302">
        <w:t xml:space="preserve"> during preparation of the NBT filing that the language appeared in error.  </w:t>
      </w:r>
      <w:r w:rsidR="00472229" w:rsidRPr="00DA4302">
        <w:t>On November 22, 2016, t</w:t>
      </w:r>
      <w:r w:rsidR="00AA6D41" w:rsidRPr="00DA4302">
        <w:t>he Company filed a replacement P</w:t>
      </w:r>
      <w:r w:rsidR="00472229" w:rsidRPr="00DA4302">
        <w:t>age</w:t>
      </w:r>
      <w:r w:rsidR="00AA6D41" w:rsidRPr="00DA4302">
        <w:t xml:space="preserve"> No. 53 to designate with a tariff symbol of (C) where the language had been removed from the page at the request of Commission Staff.</w:t>
      </w:r>
      <w:r w:rsidR="00472229" w:rsidRPr="00DA4302">
        <w:t xml:space="preserve"> </w:t>
      </w:r>
      <w:r w:rsidR="00AA6D41" w:rsidRPr="00DA4302">
        <w:t xml:space="preserve"> </w:t>
      </w:r>
    </w:p>
    <w:p w:rsidR="00AA6D41" w:rsidRPr="00DA4302" w:rsidRDefault="00AA6D41" w:rsidP="007E1637">
      <w:pPr>
        <w:ind w:hanging="1080"/>
      </w:pPr>
    </w:p>
    <w:p w:rsidR="00936B50" w:rsidRPr="00DA4302" w:rsidRDefault="00AA6D41" w:rsidP="007E1637">
      <w:pPr>
        <w:ind w:hanging="1080"/>
      </w:pPr>
      <w:r w:rsidRPr="00DA4302">
        <w:tab/>
      </w:r>
      <w:r w:rsidRPr="00DA4302">
        <w:tab/>
      </w:r>
      <w:r w:rsidR="00936B50" w:rsidRPr="00DA4302">
        <w:t xml:space="preserve">The language in question relates to </w:t>
      </w:r>
      <w:r w:rsidR="00065616">
        <w:t>PECO</w:t>
      </w:r>
      <w:r w:rsidR="00936B50" w:rsidRPr="00DA4302">
        <w:t>’s compliance filing at R-2015-2468981</w:t>
      </w:r>
      <w:r w:rsidR="00263D1A">
        <w:t>, which implemented changes to the tariff approved in the Company’s 2015 electric distribution rate case</w:t>
      </w:r>
      <w:r w:rsidR="00936B50" w:rsidRPr="00DA4302">
        <w:t xml:space="preserve">.  Removal of the language will not impact rates, rules or regulations.  Since the language </w:t>
      </w:r>
      <w:r w:rsidR="00144415">
        <w:t>being</w:t>
      </w:r>
      <w:r w:rsidR="00936B50" w:rsidRPr="00DA4302">
        <w:t xml:space="preserve"> removed originally appeared </w:t>
      </w:r>
      <w:r w:rsidR="00144415">
        <w:t xml:space="preserve">on the page </w:t>
      </w:r>
      <w:r w:rsidR="00936B50" w:rsidRPr="00DA4302">
        <w:t xml:space="preserve">in error, </w:t>
      </w:r>
      <w:r w:rsidR="00263D1A">
        <w:t>PECO</w:t>
      </w:r>
      <w:r w:rsidR="00936B50" w:rsidRPr="00DA4302">
        <w:t xml:space="preserve"> has requested a waiver of the regulations at 52 Pa. Code Section 53.31 (pertaining to requirement of notice) a</w:t>
      </w:r>
      <w:r w:rsidR="00472229" w:rsidRPr="00DA4302">
        <w:t>s deemed necessary so that the language deletion on</w:t>
      </w:r>
      <w:r w:rsidR="00936B50" w:rsidRPr="00DA4302">
        <w:t xml:space="preserve"> Page No. 53 </w:t>
      </w:r>
      <w:r w:rsidR="00472229" w:rsidRPr="00DA4302">
        <w:t>will</w:t>
      </w:r>
      <w:r w:rsidR="00936B50" w:rsidRPr="00DA4302">
        <w:t xml:space="preserve"> become effective</w:t>
      </w:r>
      <w:r w:rsidR="00144415">
        <w:t xml:space="preserve"> </w:t>
      </w:r>
      <w:r w:rsidR="00144415" w:rsidRPr="00DA4302">
        <w:t>December 1, 2016</w:t>
      </w:r>
      <w:r w:rsidR="00936B50" w:rsidRPr="00DA4302">
        <w:t xml:space="preserve"> a</w:t>
      </w:r>
      <w:r w:rsidR="00472229" w:rsidRPr="00DA4302">
        <w:t>long with the Company’s NBT filing.</w:t>
      </w:r>
      <w:r w:rsidR="00263D1A">
        <w:rPr>
          <w:rStyle w:val="FootnoteReference"/>
        </w:rPr>
        <w:footnoteReference w:id="1"/>
      </w:r>
      <w:r w:rsidR="00263D1A">
        <w:t xml:space="preserve">  </w:t>
      </w:r>
      <w:r w:rsidR="00144415">
        <w:t xml:space="preserve"> </w:t>
      </w:r>
      <w:r w:rsidR="00472229" w:rsidRPr="00DA4302">
        <w:t xml:space="preserve">  </w:t>
      </w:r>
      <w:r w:rsidR="00936B50" w:rsidRPr="00DA4302">
        <w:t xml:space="preserve"> </w:t>
      </w:r>
    </w:p>
    <w:p w:rsidR="00936B50" w:rsidRPr="00DA4302" w:rsidRDefault="00936B50" w:rsidP="007E1637">
      <w:pPr>
        <w:ind w:hanging="1080"/>
      </w:pPr>
    </w:p>
    <w:p w:rsidR="00E002B9" w:rsidRPr="00DA4302" w:rsidRDefault="00936B50" w:rsidP="007E1637">
      <w:pPr>
        <w:ind w:hanging="1080"/>
      </w:pPr>
      <w:r w:rsidRPr="00DA4302">
        <w:tab/>
      </w:r>
      <w:r w:rsidRPr="00DA4302">
        <w:tab/>
      </w:r>
      <w:r w:rsidR="003B4948" w:rsidRPr="00DA4302">
        <w:t>Commission Staff has reviewed the</w:t>
      </w:r>
      <w:r w:rsidR="00472229" w:rsidRPr="00DA4302">
        <w:t xml:space="preserve"> proposed</w:t>
      </w:r>
      <w:r w:rsidR="003B4948" w:rsidRPr="00DA4302">
        <w:t xml:space="preserve"> </w:t>
      </w:r>
      <w:r w:rsidR="00472229" w:rsidRPr="00DA4302">
        <w:t>language</w:t>
      </w:r>
      <w:r w:rsidR="003B4948" w:rsidRPr="00DA4302">
        <w:t xml:space="preserve"> </w:t>
      </w:r>
      <w:r w:rsidR="00472229" w:rsidRPr="00DA4302">
        <w:t xml:space="preserve">deletion on Page 53 of the tariff, filed with the Company’s NBT rate adjustment in Supplement No. 25 to Tariff Electric Pa. P.U.C. No. 5, </w:t>
      </w:r>
      <w:r w:rsidR="007E1637" w:rsidRPr="00DA4302">
        <w:t>and found that suspension or further investigation does not appear warranted at this time.</w:t>
      </w:r>
      <w:r w:rsidR="002C1305" w:rsidRPr="00DA4302">
        <w:t xml:space="preserve">  Therefore, in accordance with 52 Pa. Code, </w:t>
      </w:r>
      <w:r w:rsidR="00472229" w:rsidRPr="00DA4302">
        <w:t>the language deletion is approved to become</w:t>
      </w:r>
      <w:r w:rsidR="002C1305" w:rsidRPr="00DA4302">
        <w:t xml:space="preserve"> effective </w:t>
      </w:r>
      <w:r w:rsidR="00472229" w:rsidRPr="00DA4302">
        <w:t>December 1, 2016 along with the Company’s NBT rate adjustment</w:t>
      </w:r>
      <w:r w:rsidR="002C1305" w:rsidRPr="00DA4302">
        <w:t>.</w:t>
      </w:r>
      <w:r w:rsidR="00472229" w:rsidRPr="00DA4302">
        <w:rPr>
          <w:rStyle w:val="FootnoteReference"/>
        </w:rPr>
        <w:footnoteReference w:id="2"/>
      </w:r>
      <w:r w:rsidR="002C1305" w:rsidRPr="00DA4302">
        <w:t xml:space="preserve">  However, this does not constitute a determination that the revisions are just, lawful and reasonable, but only that suspension or further investigation does not appear warranted at this time</w:t>
      </w:r>
      <w:r w:rsidR="00E002B9" w:rsidRPr="00DA4302">
        <w:t>, and is without prejudice to any formal complaints timely filed against said tariff revision.</w:t>
      </w:r>
    </w:p>
    <w:p w:rsidR="003B7D0C" w:rsidRPr="00DA4302" w:rsidRDefault="003B7D0C" w:rsidP="007E1637">
      <w:pPr>
        <w:ind w:hanging="1080"/>
      </w:pPr>
    </w:p>
    <w:p w:rsidR="00DD1A88" w:rsidRPr="00DA4302" w:rsidRDefault="00537242" w:rsidP="003B7D0C"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13BD1C25" wp14:editId="58ED75AB">
            <wp:simplePos x="0" y="0"/>
            <wp:positionH relativeFrom="column">
              <wp:posOffset>2719705</wp:posOffset>
            </wp:positionH>
            <wp:positionV relativeFrom="paragraph">
              <wp:posOffset>200025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B7D0C" w:rsidRPr="00DA4302">
        <w:tab/>
        <w:t xml:space="preserve">If you have any questions in this matter, please contact </w:t>
      </w:r>
      <w:r w:rsidR="00472229" w:rsidRPr="00DA4302">
        <w:t>Marissa Boyle</w:t>
      </w:r>
      <w:r w:rsidR="003B7D0C" w:rsidRPr="00DA4302">
        <w:t xml:space="preserve">, Bureau of </w:t>
      </w:r>
      <w:r w:rsidR="00DD1A88" w:rsidRPr="00DA4302">
        <w:t xml:space="preserve">Technical </w:t>
      </w:r>
      <w:r w:rsidR="003B7D0C" w:rsidRPr="00DA4302">
        <w:t xml:space="preserve">Utility Services, at </w:t>
      </w:r>
      <w:r w:rsidR="00472229" w:rsidRPr="00DA4302">
        <w:t>717-787-7237</w:t>
      </w:r>
      <w:r w:rsidR="003B7D0C" w:rsidRPr="00DA4302">
        <w:t xml:space="preserve"> or </w:t>
      </w:r>
      <w:hyperlink r:id="rId11" w:history="1">
        <w:r w:rsidR="00472229" w:rsidRPr="00DA4302">
          <w:rPr>
            <w:rStyle w:val="Hyperlink"/>
          </w:rPr>
          <w:t>maboyle@pa.gov</w:t>
        </w:r>
      </w:hyperlink>
      <w:r w:rsidR="00DD1A88" w:rsidRPr="00DA4302">
        <w:t>.</w:t>
      </w:r>
      <w:r w:rsidR="00DD1A88" w:rsidRPr="00DA4302">
        <w:tab/>
      </w:r>
      <w:r w:rsidR="00DD1A88" w:rsidRPr="00DA4302">
        <w:tab/>
      </w:r>
    </w:p>
    <w:p w:rsidR="00E60685" w:rsidRPr="00DA4302" w:rsidRDefault="00DD1A88" w:rsidP="003B7D0C">
      <w:r w:rsidRPr="00DA4302">
        <w:tab/>
      </w:r>
      <w:r w:rsidRPr="00DA4302">
        <w:tab/>
      </w:r>
      <w:r w:rsidRPr="00DA4302">
        <w:tab/>
      </w:r>
      <w:r w:rsidR="003B7D0C" w:rsidRPr="00DA4302">
        <w:tab/>
      </w:r>
      <w:r w:rsidR="003B7D0C" w:rsidRPr="00DA4302">
        <w:tab/>
      </w:r>
      <w:r w:rsidR="003B7D0C" w:rsidRPr="00DA4302">
        <w:tab/>
      </w:r>
      <w:r w:rsidR="003B7D0C" w:rsidRPr="00DA4302">
        <w:tab/>
      </w:r>
      <w:r w:rsidR="00E60685" w:rsidRPr="00DA4302">
        <w:tab/>
      </w:r>
      <w:r w:rsidR="00E60685" w:rsidRPr="00DA4302">
        <w:tab/>
      </w:r>
      <w:r w:rsidR="00E60685" w:rsidRPr="00DA4302">
        <w:tab/>
      </w:r>
    </w:p>
    <w:p w:rsidR="003B7D0C" w:rsidRPr="00DA4302" w:rsidRDefault="00E60685" w:rsidP="003B7D0C">
      <w:r w:rsidRPr="00DA4302">
        <w:tab/>
      </w:r>
      <w:r w:rsidRPr="00DA4302">
        <w:tab/>
      </w:r>
      <w:r w:rsidRPr="00DA4302">
        <w:tab/>
      </w:r>
      <w:r w:rsidRPr="00DA4302">
        <w:tab/>
      </w:r>
      <w:r w:rsidRPr="00DA4302">
        <w:tab/>
      </w:r>
      <w:r w:rsidRPr="00DA4302">
        <w:tab/>
      </w:r>
      <w:r w:rsidRPr="00DA4302">
        <w:tab/>
      </w:r>
      <w:r w:rsidR="003B7D0C" w:rsidRPr="00DA4302">
        <w:t>Very truly yours,</w:t>
      </w:r>
    </w:p>
    <w:p w:rsidR="00DA4302" w:rsidRDefault="003B7D0C" w:rsidP="003B7D0C">
      <w:r w:rsidRPr="00DA4302">
        <w:tab/>
      </w:r>
      <w:r w:rsidRPr="00DA4302">
        <w:tab/>
      </w:r>
      <w:r w:rsidRPr="00DA4302">
        <w:tab/>
      </w:r>
      <w:r w:rsidRPr="00DA4302">
        <w:tab/>
      </w:r>
      <w:r w:rsidRPr="00DA4302">
        <w:tab/>
      </w:r>
      <w:r w:rsidRPr="00DA4302">
        <w:tab/>
      </w:r>
      <w:r w:rsidRPr="00DA4302">
        <w:tab/>
      </w:r>
    </w:p>
    <w:p w:rsidR="00DA4302" w:rsidRDefault="00DA4302" w:rsidP="003B7D0C"/>
    <w:p w:rsidR="00DA4302" w:rsidRDefault="00DA4302" w:rsidP="003B7D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7D0C" w:rsidRPr="00DA4302" w:rsidRDefault="00DA4302" w:rsidP="003B7D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098F" w:rsidRPr="00DA4302">
        <w:t>Rosemary Chiavetta</w:t>
      </w:r>
    </w:p>
    <w:p w:rsidR="00B86822" w:rsidRPr="00B86822" w:rsidRDefault="003B7D0C" w:rsidP="00C10E1B">
      <w:pPr>
        <w:rPr>
          <w:rFonts w:ascii="Arial" w:hAnsi="Arial" w:cs="Arial"/>
        </w:rPr>
      </w:pPr>
      <w:r w:rsidRPr="00DA4302">
        <w:tab/>
      </w:r>
      <w:r w:rsidRPr="00DA4302">
        <w:tab/>
      </w:r>
      <w:r w:rsidRPr="00DA4302">
        <w:tab/>
      </w:r>
      <w:r w:rsidRPr="00DA4302">
        <w:tab/>
      </w:r>
      <w:r w:rsidRPr="00DA4302">
        <w:tab/>
      </w:r>
      <w:r w:rsidRPr="00DA4302">
        <w:tab/>
      </w:r>
      <w:r w:rsidRPr="00DA4302">
        <w:tab/>
        <w:t>Secretary</w:t>
      </w:r>
      <w:r w:rsidR="00B86822">
        <w:tab/>
      </w:r>
      <w:r w:rsidR="00B86822">
        <w:tab/>
      </w:r>
      <w:r w:rsidR="00B86822">
        <w:tab/>
      </w:r>
      <w:r w:rsidR="00B86822">
        <w:tab/>
      </w:r>
    </w:p>
    <w:sectPr w:rsidR="00B86822" w:rsidRPr="00B86822" w:rsidSect="00E60685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8CC" w:rsidRDefault="00FE38CC" w:rsidP="00DD43B7">
      <w:r>
        <w:separator/>
      </w:r>
    </w:p>
  </w:endnote>
  <w:endnote w:type="continuationSeparator" w:id="0">
    <w:p w:rsidR="00FE38CC" w:rsidRDefault="00FE38CC" w:rsidP="00DD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8CC" w:rsidRDefault="00FE38CC" w:rsidP="00DD43B7">
      <w:r>
        <w:separator/>
      </w:r>
    </w:p>
  </w:footnote>
  <w:footnote w:type="continuationSeparator" w:id="0">
    <w:p w:rsidR="00FE38CC" w:rsidRDefault="00FE38CC" w:rsidP="00DD43B7">
      <w:r>
        <w:continuationSeparator/>
      </w:r>
    </w:p>
  </w:footnote>
  <w:footnote w:id="1">
    <w:p w:rsidR="00263D1A" w:rsidRPr="00263D1A" w:rsidRDefault="00263D1A">
      <w:pPr>
        <w:pStyle w:val="FootnoteText"/>
        <w:rPr>
          <w:sz w:val="18"/>
          <w:szCs w:val="18"/>
        </w:rPr>
      </w:pPr>
      <w:r w:rsidRPr="00263D1A">
        <w:rPr>
          <w:rStyle w:val="FootnoteReference"/>
          <w:sz w:val="18"/>
          <w:szCs w:val="18"/>
        </w:rPr>
        <w:footnoteRef/>
      </w:r>
      <w:r w:rsidRPr="00263D1A">
        <w:rPr>
          <w:sz w:val="18"/>
          <w:szCs w:val="18"/>
        </w:rPr>
        <w:t xml:space="preserve"> PECO has served the replacement page on all parties of record to the rate case proceeding at R-2015-2468981.</w:t>
      </w:r>
    </w:p>
  </w:footnote>
  <w:footnote w:id="2">
    <w:p w:rsidR="00472229" w:rsidRPr="00263D1A" w:rsidRDefault="00472229">
      <w:pPr>
        <w:pStyle w:val="FootnoteText"/>
        <w:rPr>
          <w:sz w:val="18"/>
          <w:szCs w:val="18"/>
        </w:rPr>
      </w:pPr>
      <w:r w:rsidRPr="00263D1A">
        <w:rPr>
          <w:rStyle w:val="FootnoteReference"/>
          <w:sz w:val="18"/>
          <w:szCs w:val="18"/>
        </w:rPr>
        <w:footnoteRef/>
      </w:r>
      <w:r w:rsidRPr="00263D1A">
        <w:rPr>
          <w:sz w:val="18"/>
          <w:szCs w:val="18"/>
        </w:rPr>
        <w:t xml:space="preserve"> The rate adjustment filed in Supplement No. 25 to Tariff Electric Pa. P.U.C. No. 5 has been reviewed and approved by the Commission’s Bureau of Audits by Secretarial Letter dated November 30, 2016.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65616"/>
    <w:rsid w:val="00067968"/>
    <w:rsid w:val="00144415"/>
    <w:rsid w:val="00263D1A"/>
    <w:rsid w:val="002824E7"/>
    <w:rsid w:val="002C1305"/>
    <w:rsid w:val="002E07F5"/>
    <w:rsid w:val="0031651E"/>
    <w:rsid w:val="00360070"/>
    <w:rsid w:val="0039445A"/>
    <w:rsid w:val="003B4948"/>
    <w:rsid w:val="003B7D0C"/>
    <w:rsid w:val="00472229"/>
    <w:rsid w:val="004A7AD4"/>
    <w:rsid w:val="004E5C4D"/>
    <w:rsid w:val="00537242"/>
    <w:rsid w:val="00567119"/>
    <w:rsid w:val="005F0888"/>
    <w:rsid w:val="007D098F"/>
    <w:rsid w:val="007E1637"/>
    <w:rsid w:val="008B45B1"/>
    <w:rsid w:val="008C4062"/>
    <w:rsid w:val="00920579"/>
    <w:rsid w:val="00936B50"/>
    <w:rsid w:val="009E2DDE"/>
    <w:rsid w:val="00AA6D41"/>
    <w:rsid w:val="00AF5663"/>
    <w:rsid w:val="00B32263"/>
    <w:rsid w:val="00B86822"/>
    <w:rsid w:val="00C10E1B"/>
    <w:rsid w:val="00CE01FD"/>
    <w:rsid w:val="00CE3D09"/>
    <w:rsid w:val="00D05E25"/>
    <w:rsid w:val="00D24FA2"/>
    <w:rsid w:val="00DA4302"/>
    <w:rsid w:val="00DD1A88"/>
    <w:rsid w:val="00DD43B7"/>
    <w:rsid w:val="00DE25AB"/>
    <w:rsid w:val="00DE4B19"/>
    <w:rsid w:val="00E002B9"/>
    <w:rsid w:val="00E60685"/>
    <w:rsid w:val="00F91538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472229"/>
  </w:style>
  <w:style w:type="character" w:customStyle="1" w:styleId="FootnoteTextChar">
    <w:name w:val="Footnote Text Char"/>
    <w:basedOn w:val="DefaultParagraphFont"/>
    <w:link w:val="FootnoteText"/>
    <w:rsid w:val="00472229"/>
  </w:style>
  <w:style w:type="character" w:styleId="FootnoteReference">
    <w:name w:val="footnote reference"/>
    <w:basedOn w:val="DefaultParagraphFont"/>
    <w:rsid w:val="004722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472229"/>
  </w:style>
  <w:style w:type="character" w:customStyle="1" w:styleId="FootnoteTextChar">
    <w:name w:val="Footnote Text Char"/>
    <w:basedOn w:val="DefaultParagraphFont"/>
    <w:link w:val="FootnoteText"/>
    <w:rsid w:val="00472229"/>
  </w:style>
  <w:style w:type="character" w:styleId="FootnoteReference">
    <w:name w:val="footnote reference"/>
    <w:basedOn w:val="DefaultParagraphFont"/>
    <w:rsid w:val="004722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boyle@pa.gov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20EB-7BF6-4C26-A9F5-60CB9DF0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2596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Farner, Joyce</cp:lastModifiedBy>
  <cp:revision>5</cp:revision>
  <cp:lastPrinted>2016-12-02T14:42:00Z</cp:lastPrinted>
  <dcterms:created xsi:type="dcterms:W3CDTF">2016-12-01T21:34:00Z</dcterms:created>
  <dcterms:modified xsi:type="dcterms:W3CDTF">2016-12-02T14:42:00Z</dcterms:modified>
</cp:coreProperties>
</file>