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50F" w:rsidRPr="00113086" w:rsidRDefault="0076650F" w:rsidP="005B726F">
      <w:pPr>
        <w:pStyle w:val="Title"/>
        <w:rPr>
          <w:szCs w:val="24"/>
        </w:rPr>
      </w:pPr>
      <w:bookmarkStart w:id="0" w:name="_GoBack"/>
      <w:bookmarkEnd w:id="0"/>
      <w:r w:rsidRPr="00113086">
        <w:rPr>
          <w:szCs w:val="24"/>
        </w:rPr>
        <w:t>BEFORE THE</w:t>
      </w:r>
    </w:p>
    <w:p w:rsidR="0076650F" w:rsidRPr="00113086" w:rsidRDefault="0076650F" w:rsidP="005B726F">
      <w:pPr>
        <w:pStyle w:val="Subtitle"/>
        <w:rPr>
          <w:szCs w:val="24"/>
        </w:rPr>
      </w:pPr>
      <w:r w:rsidRPr="00113086">
        <w:rPr>
          <w:szCs w:val="24"/>
        </w:rPr>
        <w:t>PENNSYLVANIA PUBLIC UTILITY COMMISSION</w:t>
      </w:r>
    </w:p>
    <w:p w:rsidR="0076650F" w:rsidRPr="00113086" w:rsidRDefault="0076650F" w:rsidP="005B726F">
      <w:pPr>
        <w:rPr>
          <w:szCs w:val="24"/>
        </w:rPr>
      </w:pPr>
    </w:p>
    <w:p w:rsidR="0076650F" w:rsidRPr="00113086" w:rsidRDefault="0076650F" w:rsidP="005B726F">
      <w:pPr>
        <w:rPr>
          <w:szCs w:val="24"/>
        </w:rPr>
      </w:pPr>
    </w:p>
    <w:p w:rsidR="00955EAF" w:rsidRPr="00113086" w:rsidRDefault="00955EAF" w:rsidP="005B726F">
      <w:pPr>
        <w:rPr>
          <w:szCs w:val="24"/>
        </w:rPr>
      </w:pPr>
    </w:p>
    <w:p w:rsidR="00113086" w:rsidRPr="00113086" w:rsidRDefault="00113086" w:rsidP="00113086">
      <w:pPr>
        <w:pStyle w:val="Style"/>
        <w:rPr>
          <w:bCs/>
          <w:color w:val="000000"/>
        </w:rPr>
      </w:pPr>
      <w:r w:rsidRPr="00113086">
        <w:t>Patrice Hollinger</w:t>
      </w:r>
      <w:r w:rsidRPr="00113086">
        <w:rPr>
          <w:bCs/>
          <w:color w:val="000000"/>
        </w:rPr>
        <w:tab/>
      </w:r>
      <w:r w:rsidRPr="00113086">
        <w:rPr>
          <w:bCs/>
          <w:color w:val="000000"/>
        </w:rPr>
        <w:tab/>
      </w:r>
      <w:r w:rsidRPr="00113086">
        <w:rPr>
          <w:bCs/>
          <w:color w:val="000000"/>
        </w:rPr>
        <w:tab/>
      </w:r>
      <w:r w:rsidRPr="00113086">
        <w:rPr>
          <w:bCs/>
          <w:color w:val="000000"/>
        </w:rPr>
        <w:tab/>
      </w:r>
      <w:r w:rsidRPr="00113086">
        <w:rPr>
          <w:bCs/>
          <w:color w:val="000000"/>
        </w:rPr>
        <w:tab/>
        <w:t>:</w:t>
      </w:r>
    </w:p>
    <w:p w:rsidR="00113086" w:rsidRPr="00113086" w:rsidRDefault="00113086" w:rsidP="00113086">
      <w:pPr>
        <w:pStyle w:val="Style"/>
        <w:rPr>
          <w:bCs/>
          <w:color w:val="000000"/>
        </w:rPr>
      </w:pPr>
      <w:r w:rsidRPr="00113086">
        <w:rPr>
          <w:bCs/>
          <w:color w:val="000000"/>
        </w:rPr>
        <w:tab/>
      </w:r>
      <w:r w:rsidRPr="00113086">
        <w:rPr>
          <w:bCs/>
          <w:color w:val="000000"/>
        </w:rPr>
        <w:tab/>
      </w:r>
      <w:r w:rsidRPr="00113086">
        <w:rPr>
          <w:bCs/>
          <w:color w:val="000000"/>
        </w:rPr>
        <w:tab/>
      </w:r>
      <w:r w:rsidRPr="00113086">
        <w:rPr>
          <w:bCs/>
          <w:color w:val="000000"/>
        </w:rPr>
        <w:tab/>
      </w:r>
      <w:r w:rsidRPr="00113086">
        <w:rPr>
          <w:bCs/>
          <w:color w:val="000000"/>
        </w:rPr>
        <w:tab/>
      </w:r>
      <w:r w:rsidRPr="00113086">
        <w:rPr>
          <w:bCs/>
          <w:color w:val="000000"/>
        </w:rPr>
        <w:tab/>
      </w:r>
      <w:r w:rsidRPr="00113086">
        <w:rPr>
          <w:bCs/>
          <w:color w:val="000000"/>
        </w:rPr>
        <w:tab/>
        <w:t>:</w:t>
      </w:r>
    </w:p>
    <w:p w:rsidR="00113086" w:rsidRPr="00113086" w:rsidRDefault="00113086" w:rsidP="00113086">
      <w:pPr>
        <w:pStyle w:val="Style"/>
        <w:rPr>
          <w:bCs/>
          <w:color w:val="000000"/>
        </w:rPr>
      </w:pPr>
      <w:r w:rsidRPr="00113086">
        <w:rPr>
          <w:bCs/>
          <w:color w:val="000000"/>
        </w:rPr>
        <w:tab/>
        <w:t>v.</w:t>
      </w:r>
      <w:r w:rsidRPr="00113086">
        <w:rPr>
          <w:bCs/>
          <w:color w:val="000000"/>
        </w:rPr>
        <w:tab/>
      </w:r>
      <w:r w:rsidRPr="00113086">
        <w:rPr>
          <w:bCs/>
          <w:color w:val="000000"/>
        </w:rPr>
        <w:tab/>
      </w:r>
      <w:r w:rsidRPr="00113086">
        <w:rPr>
          <w:bCs/>
          <w:color w:val="000000"/>
        </w:rPr>
        <w:tab/>
      </w:r>
      <w:r w:rsidRPr="00113086">
        <w:rPr>
          <w:bCs/>
          <w:color w:val="000000"/>
        </w:rPr>
        <w:tab/>
      </w:r>
      <w:r w:rsidRPr="00113086">
        <w:rPr>
          <w:bCs/>
          <w:color w:val="000000"/>
        </w:rPr>
        <w:tab/>
      </w:r>
      <w:r w:rsidRPr="00113086">
        <w:rPr>
          <w:bCs/>
          <w:color w:val="000000"/>
        </w:rPr>
        <w:tab/>
        <w:t>:</w:t>
      </w:r>
      <w:r w:rsidRPr="00113086">
        <w:rPr>
          <w:bCs/>
          <w:color w:val="000000"/>
        </w:rPr>
        <w:tab/>
      </w:r>
      <w:r w:rsidRPr="00113086">
        <w:rPr>
          <w:bCs/>
          <w:color w:val="000000"/>
        </w:rPr>
        <w:tab/>
      </w:r>
      <w:r w:rsidRPr="00113086">
        <w:rPr>
          <w:spacing w:val="-3"/>
        </w:rPr>
        <w:t>F-2016-2544846</w:t>
      </w:r>
    </w:p>
    <w:p w:rsidR="00113086" w:rsidRPr="00113086" w:rsidRDefault="00113086" w:rsidP="00113086">
      <w:pPr>
        <w:pStyle w:val="Style"/>
        <w:rPr>
          <w:bCs/>
          <w:color w:val="000000"/>
        </w:rPr>
      </w:pPr>
      <w:r w:rsidRPr="00113086">
        <w:rPr>
          <w:bCs/>
          <w:color w:val="000000"/>
        </w:rPr>
        <w:tab/>
      </w:r>
      <w:r w:rsidRPr="00113086">
        <w:rPr>
          <w:bCs/>
          <w:color w:val="000000"/>
        </w:rPr>
        <w:tab/>
      </w:r>
      <w:r w:rsidRPr="00113086">
        <w:rPr>
          <w:bCs/>
          <w:color w:val="000000"/>
        </w:rPr>
        <w:tab/>
      </w:r>
      <w:r w:rsidRPr="00113086">
        <w:rPr>
          <w:bCs/>
          <w:color w:val="000000"/>
        </w:rPr>
        <w:tab/>
      </w:r>
      <w:r w:rsidRPr="00113086">
        <w:rPr>
          <w:bCs/>
          <w:color w:val="000000"/>
        </w:rPr>
        <w:tab/>
      </w:r>
      <w:r w:rsidRPr="00113086">
        <w:rPr>
          <w:bCs/>
          <w:color w:val="000000"/>
        </w:rPr>
        <w:tab/>
      </w:r>
      <w:r w:rsidRPr="00113086">
        <w:rPr>
          <w:bCs/>
          <w:color w:val="000000"/>
        </w:rPr>
        <w:tab/>
        <w:t>:</w:t>
      </w:r>
    </w:p>
    <w:p w:rsidR="00113086" w:rsidRPr="00113086" w:rsidRDefault="00113086" w:rsidP="00113086">
      <w:pPr>
        <w:pStyle w:val="Style"/>
        <w:rPr>
          <w:bCs/>
          <w:color w:val="000000"/>
        </w:rPr>
      </w:pPr>
      <w:r w:rsidRPr="00113086">
        <w:rPr>
          <w:bCs/>
          <w:color w:val="000000"/>
        </w:rPr>
        <w:t>Philadelphia Gas Works</w:t>
      </w:r>
      <w:r w:rsidRPr="00113086">
        <w:rPr>
          <w:bCs/>
          <w:color w:val="000000"/>
        </w:rPr>
        <w:tab/>
      </w:r>
      <w:r w:rsidRPr="00113086">
        <w:rPr>
          <w:bCs/>
          <w:color w:val="000000"/>
        </w:rPr>
        <w:tab/>
      </w:r>
      <w:r w:rsidRPr="00113086">
        <w:rPr>
          <w:bCs/>
          <w:color w:val="000000"/>
        </w:rPr>
        <w:tab/>
      </w:r>
      <w:r w:rsidRPr="00113086">
        <w:rPr>
          <w:bCs/>
          <w:color w:val="000000"/>
        </w:rPr>
        <w:tab/>
        <w:t>:</w:t>
      </w:r>
    </w:p>
    <w:p w:rsidR="00113086" w:rsidRPr="00113086" w:rsidRDefault="00113086" w:rsidP="00113086">
      <w:pPr>
        <w:pStyle w:val="Style"/>
        <w:rPr>
          <w:bCs/>
          <w:color w:val="000000"/>
        </w:rPr>
      </w:pPr>
    </w:p>
    <w:p w:rsidR="00180351" w:rsidRPr="00113086" w:rsidRDefault="00180351" w:rsidP="005B726F">
      <w:pPr>
        <w:rPr>
          <w:szCs w:val="24"/>
        </w:rPr>
      </w:pPr>
    </w:p>
    <w:p w:rsidR="00955EAF" w:rsidRPr="00113086" w:rsidRDefault="00955EAF" w:rsidP="005B726F">
      <w:pPr>
        <w:rPr>
          <w:szCs w:val="24"/>
        </w:rPr>
      </w:pPr>
    </w:p>
    <w:p w:rsidR="0095285D" w:rsidRPr="00113086" w:rsidRDefault="0095285D" w:rsidP="005B726F">
      <w:pPr>
        <w:pStyle w:val="Heading1"/>
        <w:rPr>
          <w:b/>
          <w:szCs w:val="24"/>
          <w:u w:val="none"/>
        </w:rPr>
      </w:pPr>
      <w:r w:rsidRPr="00113086">
        <w:rPr>
          <w:b/>
          <w:szCs w:val="24"/>
        </w:rPr>
        <w:t>INITIAL DECISION</w:t>
      </w:r>
    </w:p>
    <w:p w:rsidR="0034337C" w:rsidRPr="00113086" w:rsidRDefault="0034337C" w:rsidP="005B726F">
      <w:pPr>
        <w:rPr>
          <w:szCs w:val="24"/>
        </w:rPr>
      </w:pPr>
    </w:p>
    <w:p w:rsidR="0034337C" w:rsidRPr="00113086" w:rsidRDefault="0034337C" w:rsidP="005B726F">
      <w:pPr>
        <w:rPr>
          <w:szCs w:val="24"/>
        </w:rPr>
      </w:pPr>
    </w:p>
    <w:p w:rsidR="0095285D" w:rsidRPr="00113086" w:rsidRDefault="0095285D" w:rsidP="005B726F">
      <w:pPr>
        <w:pStyle w:val="Heading1"/>
        <w:rPr>
          <w:szCs w:val="24"/>
          <w:u w:val="none"/>
        </w:rPr>
      </w:pPr>
      <w:r w:rsidRPr="00113086">
        <w:rPr>
          <w:szCs w:val="24"/>
          <w:u w:val="none"/>
        </w:rPr>
        <w:t>Before</w:t>
      </w:r>
    </w:p>
    <w:p w:rsidR="0095285D" w:rsidRPr="00113086" w:rsidRDefault="0095285D" w:rsidP="005B726F">
      <w:pPr>
        <w:pStyle w:val="Heading1"/>
        <w:rPr>
          <w:szCs w:val="24"/>
          <w:u w:val="none"/>
        </w:rPr>
      </w:pPr>
      <w:r w:rsidRPr="00113086">
        <w:rPr>
          <w:szCs w:val="24"/>
          <w:u w:val="none"/>
        </w:rPr>
        <w:t>Cynthia Williams Fordham</w:t>
      </w:r>
    </w:p>
    <w:p w:rsidR="0095285D" w:rsidRPr="00113086" w:rsidRDefault="0095285D" w:rsidP="005B726F">
      <w:pPr>
        <w:pStyle w:val="Heading1"/>
        <w:rPr>
          <w:szCs w:val="24"/>
          <w:u w:val="none"/>
        </w:rPr>
      </w:pPr>
      <w:r w:rsidRPr="00113086">
        <w:rPr>
          <w:szCs w:val="24"/>
          <w:u w:val="none"/>
        </w:rPr>
        <w:t>Administrative Law Judge</w:t>
      </w:r>
    </w:p>
    <w:p w:rsidR="004D6DC8" w:rsidRPr="00113086" w:rsidRDefault="004D6DC8" w:rsidP="005B726F">
      <w:pPr>
        <w:rPr>
          <w:szCs w:val="24"/>
        </w:rPr>
      </w:pPr>
    </w:p>
    <w:p w:rsidR="005B726F" w:rsidRPr="00113086" w:rsidRDefault="005B726F" w:rsidP="005B726F">
      <w:pPr>
        <w:rPr>
          <w:szCs w:val="24"/>
        </w:rPr>
      </w:pPr>
    </w:p>
    <w:p w:rsidR="0095285D" w:rsidRPr="00113086" w:rsidRDefault="00F874CB" w:rsidP="005B726F">
      <w:pPr>
        <w:pStyle w:val="Heading1"/>
        <w:spacing w:line="360" w:lineRule="auto"/>
        <w:jc w:val="left"/>
        <w:rPr>
          <w:szCs w:val="24"/>
          <w:u w:val="none"/>
        </w:rPr>
      </w:pPr>
      <w:r w:rsidRPr="00113086">
        <w:rPr>
          <w:szCs w:val="24"/>
          <w:u w:val="none"/>
        </w:rPr>
        <w:tab/>
      </w:r>
      <w:r w:rsidRPr="00113086">
        <w:rPr>
          <w:szCs w:val="24"/>
          <w:u w:val="none"/>
        </w:rPr>
        <w:tab/>
        <w:t xml:space="preserve">In this initial decision, the Complainant’s </w:t>
      </w:r>
      <w:r w:rsidR="00305F1F" w:rsidRPr="00113086">
        <w:rPr>
          <w:szCs w:val="24"/>
          <w:u w:val="none"/>
        </w:rPr>
        <w:t xml:space="preserve">request </w:t>
      </w:r>
      <w:r w:rsidR="00503B82" w:rsidRPr="00113086">
        <w:rPr>
          <w:szCs w:val="24"/>
          <w:u w:val="none"/>
        </w:rPr>
        <w:t xml:space="preserve">to </w:t>
      </w:r>
      <w:r w:rsidR="00305F1F" w:rsidRPr="00113086">
        <w:rPr>
          <w:szCs w:val="24"/>
          <w:u w:val="none"/>
        </w:rPr>
        <w:t>w</w:t>
      </w:r>
      <w:r w:rsidR="00503B82" w:rsidRPr="00113086">
        <w:rPr>
          <w:szCs w:val="24"/>
          <w:u w:val="none"/>
        </w:rPr>
        <w:t xml:space="preserve">ithdraw </w:t>
      </w:r>
      <w:r w:rsidR="003128D0" w:rsidRPr="00113086">
        <w:rPr>
          <w:szCs w:val="24"/>
          <w:u w:val="none"/>
        </w:rPr>
        <w:t>her</w:t>
      </w:r>
      <w:r w:rsidR="00305F1F" w:rsidRPr="00113086">
        <w:rPr>
          <w:szCs w:val="24"/>
          <w:u w:val="none"/>
        </w:rPr>
        <w:t xml:space="preserve"> formal c</w:t>
      </w:r>
      <w:r w:rsidR="00503B82" w:rsidRPr="00113086">
        <w:rPr>
          <w:szCs w:val="24"/>
          <w:u w:val="none"/>
        </w:rPr>
        <w:t xml:space="preserve">omplaint is </w:t>
      </w:r>
      <w:r w:rsidR="00A34D54" w:rsidRPr="00113086">
        <w:rPr>
          <w:szCs w:val="24"/>
          <w:u w:val="none"/>
        </w:rPr>
        <w:t>granted since t</w:t>
      </w:r>
      <w:r w:rsidR="00193E69" w:rsidRPr="00113086">
        <w:rPr>
          <w:szCs w:val="24"/>
          <w:u w:val="none"/>
        </w:rPr>
        <w:t xml:space="preserve">he </w:t>
      </w:r>
      <w:r w:rsidRPr="00113086">
        <w:rPr>
          <w:szCs w:val="24"/>
          <w:u w:val="none"/>
        </w:rPr>
        <w:t xml:space="preserve">Respondent did not object to </w:t>
      </w:r>
      <w:r w:rsidR="00A34D54" w:rsidRPr="00113086">
        <w:rPr>
          <w:szCs w:val="24"/>
          <w:u w:val="none"/>
        </w:rPr>
        <w:t>the</w:t>
      </w:r>
      <w:r w:rsidR="00305F1F" w:rsidRPr="00113086">
        <w:rPr>
          <w:szCs w:val="24"/>
          <w:u w:val="none"/>
        </w:rPr>
        <w:t xml:space="preserve"> withdraw</w:t>
      </w:r>
      <w:r w:rsidR="00A34D54" w:rsidRPr="00113086">
        <w:rPr>
          <w:szCs w:val="24"/>
          <w:u w:val="none"/>
        </w:rPr>
        <w:t>al and the withdrawal is in the public interest.</w:t>
      </w:r>
    </w:p>
    <w:p w:rsidR="00BB0EEA" w:rsidRPr="00113086" w:rsidRDefault="00BB0EEA" w:rsidP="005B726F">
      <w:pPr>
        <w:pStyle w:val="Heading1"/>
        <w:spacing w:line="360" w:lineRule="auto"/>
        <w:rPr>
          <w:szCs w:val="24"/>
        </w:rPr>
      </w:pPr>
    </w:p>
    <w:p w:rsidR="0095285D" w:rsidRPr="00113086" w:rsidRDefault="0095285D" w:rsidP="005B726F">
      <w:pPr>
        <w:pStyle w:val="Heading1"/>
        <w:rPr>
          <w:szCs w:val="24"/>
        </w:rPr>
      </w:pPr>
      <w:r w:rsidRPr="00113086">
        <w:rPr>
          <w:szCs w:val="24"/>
        </w:rPr>
        <w:t>HISTORY OF THE PROCEEDING</w:t>
      </w:r>
    </w:p>
    <w:p w:rsidR="00431DDE" w:rsidRPr="00113086" w:rsidRDefault="00431DDE" w:rsidP="005B726F">
      <w:pPr>
        <w:pStyle w:val="BodyText"/>
        <w:tabs>
          <w:tab w:val="left" w:pos="0"/>
        </w:tabs>
        <w:rPr>
          <w:sz w:val="24"/>
          <w:szCs w:val="24"/>
        </w:rPr>
      </w:pPr>
    </w:p>
    <w:p w:rsidR="00113086" w:rsidRPr="00113086" w:rsidRDefault="00113086" w:rsidP="00113086">
      <w:pPr>
        <w:pStyle w:val="BodyText"/>
        <w:tabs>
          <w:tab w:val="left" w:pos="0"/>
        </w:tabs>
        <w:rPr>
          <w:sz w:val="24"/>
          <w:szCs w:val="24"/>
        </w:rPr>
      </w:pPr>
      <w:r w:rsidRPr="00113086">
        <w:rPr>
          <w:sz w:val="24"/>
          <w:szCs w:val="24"/>
        </w:rPr>
        <w:tab/>
      </w:r>
      <w:r w:rsidRPr="00113086">
        <w:rPr>
          <w:sz w:val="24"/>
          <w:szCs w:val="24"/>
        </w:rPr>
        <w:tab/>
        <w:t>On May 5, 2016, Patrice Hollinger (“Hollinger” or “Complainant”) filed a formal complaint with the Pennsylvania Public Utility Commission (“Commission”) against the Philadelphia Gas Works (“PGW” or “Respondent”) alleging, among other things the following: that her gas service has been terminated; that there were incorrect charges on her bill; and that she wants a payment arrangement.  This is a timely appeal of a Bureau of Consumer Services’ Decision</w:t>
      </w:r>
      <w:r w:rsidR="009C1975">
        <w:rPr>
          <w:sz w:val="24"/>
          <w:szCs w:val="24"/>
        </w:rPr>
        <w:t xml:space="preserve"> (BCS</w:t>
      </w:r>
      <w:r w:rsidR="00BA5A57">
        <w:rPr>
          <w:sz w:val="24"/>
          <w:szCs w:val="24"/>
        </w:rPr>
        <w:t xml:space="preserve"> </w:t>
      </w:r>
      <w:r w:rsidR="009C1975">
        <w:rPr>
          <w:sz w:val="24"/>
          <w:szCs w:val="24"/>
        </w:rPr>
        <w:t># 3412378).</w:t>
      </w:r>
    </w:p>
    <w:p w:rsidR="00113086" w:rsidRPr="00113086" w:rsidRDefault="00113086" w:rsidP="00113086">
      <w:pPr>
        <w:spacing w:line="360" w:lineRule="auto"/>
        <w:rPr>
          <w:szCs w:val="24"/>
        </w:rPr>
      </w:pPr>
    </w:p>
    <w:p w:rsidR="00113086" w:rsidRPr="00113086" w:rsidRDefault="00113086" w:rsidP="00113086">
      <w:pPr>
        <w:spacing w:line="360" w:lineRule="auto"/>
        <w:rPr>
          <w:szCs w:val="24"/>
        </w:rPr>
      </w:pPr>
      <w:r w:rsidRPr="00113086">
        <w:rPr>
          <w:szCs w:val="24"/>
        </w:rPr>
        <w:tab/>
      </w:r>
      <w:r w:rsidRPr="00113086">
        <w:rPr>
          <w:szCs w:val="24"/>
        </w:rPr>
        <w:tab/>
        <w:t>On June 1, 2016, the Respondent, through its counsel, filed an Answer.  In the Answer, the Respondent admitted that it terminated the service at 7259 Mansfield Avenue on August 6, 2009</w:t>
      </w:r>
      <w:r w:rsidR="00E60B9B">
        <w:rPr>
          <w:szCs w:val="24"/>
        </w:rPr>
        <w:t>,</w:t>
      </w:r>
      <w:r w:rsidRPr="00113086">
        <w:rPr>
          <w:szCs w:val="24"/>
        </w:rPr>
        <w:t xml:space="preserve"> with locks at the meter.  The Respondent denied that there are incorrect charges on the bill.  The Respondent averred that the final account balance on August 6, 2009, was $2,264.57.  On February 8, 2016, the Respondent billed the Complainant for unbilled usage from </w:t>
      </w:r>
      <w:r w:rsidRPr="00113086">
        <w:rPr>
          <w:szCs w:val="24"/>
        </w:rPr>
        <w:lastRenderedPageBreak/>
        <w:t>August 6, 2009 to February 4, 2016</w:t>
      </w:r>
      <w:r w:rsidR="000E0626">
        <w:rPr>
          <w:szCs w:val="24"/>
        </w:rPr>
        <w:t>,</w:t>
      </w:r>
      <w:r w:rsidRPr="00113086">
        <w:rPr>
          <w:szCs w:val="24"/>
        </w:rPr>
        <w:t xml:space="preserve"> in the amount of $13,139.64 for 8239 ccfs.  The Respondent referred to a March 22, 2016</w:t>
      </w:r>
      <w:r w:rsidR="000E0626">
        <w:rPr>
          <w:szCs w:val="24"/>
        </w:rPr>
        <w:t>,</w:t>
      </w:r>
      <w:r w:rsidRPr="00113086">
        <w:rPr>
          <w:szCs w:val="24"/>
        </w:rPr>
        <w:t xml:space="preserve"> Bureau of Consumer Services decision dismiss</w:t>
      </w:r>
      <w:r w:rsidR="009C1975">
        <w:rPr>
          <w:szCs w:val="24"/>
        </w:rPr>
        <w:t>ing</w:t>
      </w:r>
      <w:r w:rsidRPr="00113086">
        <w:rPr>
          <w:szCs w:val="24"/>
        </w:rPr>
        <w:t xml:space="preserve"> the informal complaint. </w:t>
      </w:r>
    </w:p>
    <w:p w:rsidR="00113086" w:rsidRPr="00113086" w:rsidRDefault="00113086" w:rsidP="00647A4E">
      <w:pPr>
        <w:pStyle w:val="BodyText"/>
        <w:tabs>
          <w:tab w:val="left" w:pos="720"/>
        </w:tabs>
        <w:rPr>
          <w:sz w:val="24"/>
          <w:szCs w:val="24"/>
        </w:rPr>
      </w:pPr>
    </w:p>
    <w:p w:rsidR="007C45EC" w:rsidRPr="00113086" w:rsidRDefault="007C45EC" w:rsidP="005B726F">
      <w:pPr>
        <w:spacing w:line="360" w:lineRule="auto"/>
        <w:rPr>
          <w:szCs w:val="24"/>
        </w:rPr>
      </w:pPr>
      <w:r w:rsidRPr="00113086">
        <w:rPr>
          <w:szCs w:val="24"/>
        </w:rPr>
        <w:tab/>
      </w:r>
      <w:r w:rsidRPr="00113086">
        <w:rPr>
          <w:szCs w:val="24"/>
        </w:rPr>
        <w:tab/>
        <w:t xml:space="preserve">By notice dated </w:t>
      </w:r>
      <w:r w:rsidR="00113086">
        <w:rPr>
          <w:szCs w:val="24"/>
        </w:rPr>
        <w:t>June 13, 2016</w:t>
      </w:r>
      <w:r w:rsidRPr="00113086">
        <w:rPr>
          <w:szCs w:val="24"/>
        </w:rPr>
        <w:t xml:space="preserve">, a hearing was scheduled for </w:t>
      </w:r>
      <w:r w:rsidR="00113086" w:rsidRPr="00113086">
        <w:rPr>
          <w:szCs w:val="24"/>
        </w:rPr>
        <w:t>July 25, 2016</w:t>
      </w:r>
      <w:r w:rsidR="00B95D61">
        <w:rPr>
          <w:szCs w:val="24"/>
        </w:rPr>
        <w:t>,</w:t>
      </w:r>
      <w:r w:rsidR="00113086" w:rsidRPr="00113086">
        <w:rPr>
          <w:szCs w:val="24"/>
        </w:rPr>
        <w:t xml:space="preserve"> </w:t>
      </w:r>
      <w:r w:rsidR="003128D0" w:rsidRPr="00113086">
        <w:rPr>
          <w:szCs w:val="24"/>
        </w:rPr>
        <w:t>at 10:00 a.m.</w:t>
      </w:r>
      <w:r w:rsidRPr="00113086">
        <w:rPr>
          <w:szCs w:val="24"/>
        </w:rPr>
        <w:t>, and the matter was assigned to the undersigned.</w:t>
      </w:r>
    </w:p>
    <w:p w:rsidR="00261E96" w:rsidRPr="00113086" w:rsidRDefault="00261E96" w:rsidP="005B726F">
      <w:pPr>
        <w:spacing w:line="360" w:lineRule="auto"/>
        <w:rPr>
          <w:szCs w:val="24"/>
        </w:rPr>
      </w:pPr>
    </w:p>
    <w:p w:rsidR="007C45EC" w:rsidRPr="00113086" w:rsidRDefault="007C45EC" w:rsidP="005B726F">
      <w:pPr>
        <w:spacing w:line="360" w:lineRule="auto"/>
        <w:rPr>
          <w:szCs w:val="24"/>
        </w:rPr>
      </w:pPr>
      <w:r w:rsidRPr="00113086">
        <w:rPr>
          <w:szCs w:val="24"/>
        </w:rPr>
        <w:tab/>
      </w:r>
      <w:r w:rsidRPr="00113086">
        <w:rPr>
          <w:szCs w:val="24"/>
        </w:rPr>
        <w:tab/>
      </w:r>
      <w:r w:rsidR="00B7340B" w:rsidRPr="00113086">
        <w:rPr>
          <w:szCs w:val="24"/>
        </w:rPr>
        <w:t>The undersigned sent a</w:t>
      </w:r>
      <w:r w:rsidRPr="00113086">
        <w:rPr>
          <w:szCs w:val="24"/>
        </w:rPr>
        <w:t xml:space="preserve"> </w:t>
      </w:r>
      <w:r w:rsidR="00261E96" w:rsidRPr="00113086">
        <w:rPr>
          <w:szCs w:val="24"/>
        </w:rPr>
        <w:t>prehearing order</w:t>
      </w:r>
      <w:r w:rsidRPr="00113086">
        <w:rPr>
          <w:szCs w:val="24"/>
        </w:rPr>
        <w:t xml:space="preserve"> to the parties on </w:t>
      </w:r>
      <w:r w:rsidR="00113086">
        <w:rPr>
          <w:szCs w:val="24"/>
        </w:rPr>
        <w:t>June 28, 2016</w:t>
      </w:r>
      <w:r w:rsidRPr="00113086">
        <w:rPr>
          <w:szCs w:val="24"/>
        </w:rPr>
        <w:t>.</w:t>
      </w:r>
    </w:p>
    <w:p w:rsidR="00ED2BB2" w:rsidRPr="00113086" w:rsidRDefault="00ED2BB2" w:rsidP="005B726F">
      <w:pPr>
        <w:spacing w:line="360" w:lineRule="auto"/>
        <w:rPr>
          <w:szCs w:val="24"/>
        </w:rPr>
      </w:pPr>
    </w:p>
    <w:p w:rsidR="00B7340B" w:rsidRDefault="00B7340B" w:rsidP="005B726F">
      <w:pPr>
        <w:spacing w:line="360" w:lineRule="auto"/>
        <w:rPr>
          <w:szCs w:val="24"/>
        </w:rPr>
      </w:pPr>
      <w:r w:rsidRPr="00113086">
        <w:rPr>
          <w:szCs w:val="24"/>
        </w:rPr>
        <w:tab/>
      </w:r>
      <w:r w:rsidRPr="00113086">
        <w:rPr>
          <w:szCs w:val="24"/>
        </w:rPr>
        <w:tab/>
        <w:t xml:space="preserve">The Complainant </w:t>
      </w:r>
      <w:r w:rsidR="00C06204">
        <w:rPr>
          <w:szCs w:val="24"/>
        </w:rPr>
        <w:t>fax</w:t>
      </w:r>
      <w:r w:rsidRPr="00113086">
        <w:rPr>
          <w:szCs w:val="24"/>
        </w:rPr>
        <w:t>e</w:t>
      </w:r>
      <w:r w:rsidR="00C06204">
        <w:rPr>
          <w:szCs w:val="24"/>
        </w:rPr>
        <w:t>d</w:t>
      </w:r>
      <w:r w:rsidRPr="00113086">
        <w:rPr>
          <w:szCs w:val="24"/>
        </w:rPr>
        <w:t xml:space="preserve"> </w:t>
      </w:r>
      <w:r w:rsidR="00C06204" w:rsidRPr="00113086">
        <w:rPr>
          <w:szCs w:val="24"/>
        </w:rPr>
        <w:t xml:space="preserve">correspondence, dated </w:t>
      </w:r>
      <w:r w:rsidR="00C06204">
        <w:rPr>
          <w:szCs w:val="24"/>
        </w:rPr>
        <w:t>J</w:t>
      </w:r>
      <w:r w:rsidR="00C06204" w:rsidRPr="00C06204">
        <w:rPr>
          <w:szCs w:val="24"/>
        </w:rPr>
        <w:t>u</w:t>
      </w:r>
      <w:r w:rsidR="00C06204">
        <w:rPr>
          <w:szCs w:val="24"/>
        </w:rPr>
        <w:t>l</w:t>
      </w:r>
      <w:r w:rsidR="00C06204" w:rsidRPr="00C06204">
        <w:rPr>
          <w:szCs w:val="24"/>
        </w:rPr>
        <w:t xml:space="preserve">y </w:t>
      </w:r>
      <w:r w:rsidR="00C06204">
        <w:rPr>
          <w:szCs w:val="24"/>
        </w:rPr>
        <w:t>21</w:t>
      </w:r>
      <w:r w:rsidR="00C06204" w:rsidRPr="00C06204">
        <w:rPr>
          <w:szCs w:val="24"/>
        </w:rPr>
        <w:t>, 2016,</w:t>
      </w:r>
      <w:r w:rsidR="00C06204" w:rsidRPr="00113086">
        <w:rPr>
          <w:szCs w:val="24"/>
        </w:rPr>
        <w:t xml:space="preserve"> </w:t>
      </w:r>
      <w:r w:rsidR="00C06204">
        <w:rPr>
          <w:szCs w:val="24"/>
        </w:rPr>
        <w:t xml:space="preserve">to </w:t>
      </w:r>
      <w:r w:rsidRPr="00113086">
        <w:rPr>
          <w:szCs w:val="24"/>
        </w:rPr>
        <w:t xml:space="preserve">the undersigned </w:t>
      </w:r>
      <w:r w:rsidR="00C06204">
        <w:rPr>
          <w:szCs w:val="24"/>
        </w:rPr>
        <w:t xml:space="preserve">and the Respondent’s counsel </w:t>
      </w:r>
      <w:r w:rsidRPr="00113086">
        <w:rPr>
          <w:szCs w:val="24"/>
        </w:rPr>
        <w:t xml:space="preserve">indicating that she </w:t>
      </w:r>
      <w:r w:rsidR="00C06204">
        <w:rPr>
          <w:szCs w:val="24"/>
        </w:rPr>
        <w:t>was withdrawing her formal complaint</w:t>
      </w:r>
      <w:r w:rsidRPr="00113086">
        <w:rPr>
          <w:szCs w:val="24"/>
        </w:rPr>
        <w:t xml:space="preserve">. </w:t>
      </w:r>
      <w:r w:rsidR="00435EEA">
        <w:rPr>
          <w:szCs w:val="24"/>
        </w:rPr>
        <w:t xml:space="preserve"> The undersigned received the correspondence in the mail on July 25, 2016.</w:t>
      </w:r>
    </w:p>
    <w:p w:rsidR="00C06204" w:rsidRPr="00113086" w:rsidRDefault="00C06204" w:rsidP="005B726F">
      <w:pPr>
        <w:spacing w:line="360" w:lineRule="auto"/>
        <w:rPr>
          <w:szCs w:val="24"/>
        </w:rPr>
      </w:pPr>
    </w:p>
    <w:p w:rsidR="00C06204" w:rsidRPr="00113086" w:rsidRDefault="00C06204" w:rsidP="00C06204">
      <w:pPr>
        <w:spacing w:line="360" w:lineRule="auto"/>
        <w:rPr>
          <w:szCs w:val="24"/>
        </w:rPr>
      </w:pPr>
      <w:r w:rsidRPr="00113086">
        <w:rPr>
          <w:szCs w:val="24"/>
        </w:rPr>
        <w:tab/>
      </w:r>
      <w:r w:rsidRPr="00113086">
        <w:rPr>
          <w:szCs w:val="24"/>
        </w:rPr>
        <w:tab/>
        <w:t xml:space="preserve">In light of the withdrawal request, the </w:t>
      </w:r>
      <w:r>
        <w:rPr>
          <w:szCs w:val="24"/>
        </w:rPr>
        <w:t>July 25, 2016</w:t>
      </w:r>
      <w:r w:rsidR="00B4433C">
        <w:rPr>
          <w:szCs w:val="24"/>
        </w:rPr>
        <w:t>,</w:t>
      </w:r>
      <w:r>
        <w:rPr>
          <w:szCs w:val="24"/>
        </w:rPr>
        <w:t xml:space="preserve"> </w:t>
      </w:r>
      <w:r w:rsidRPr="00113086">
        <w:rPr>
          <w:szCs w:val="24"/>
        </w:rPr>
        <w:t>hearing was cancelled.</w:t>
      </w:r>
    </w:p>
    <w:p w:rsidR="00B7340B" w:rsidRPr="00113086" w:rsidRDefault="00B7340B" w:rsidP="005B726F">
      <w:pPr>
        <w:spacing w:line="360" w:lineRule="auto"/>
        <w:rPr>
          <w:szCs w:val="24"/>
        </w:rPr>
      </w:pPr>
    </w:p>
    <w:p w:rsidR="008D71EA" w:rsidRPr="00113086" w:rsidRDefault="008D71EA" w:rsidP="005B726F">
      <w:pPr>
        <w:spacing w:line="360" w:lineRule="auto"/>
        <w:rPr>
          <w:szCs w:val="24"/>
        </w:rPr>
      </w:pPr>
      <w:r w:rsidRPr="00113086">
        <w:rPr>
          <w:szCs w:val="24"/>
        </w:rPr>
        <w:tab/>
      </w:r>
      <w:r w:rsidRPr="00113086">
        <w:rPr>
          <w:szCs w:val="24"/>
        </w:rPr>
        <w:tab/>
      </w:r>
      <w:r w:rsidR="00C06204">
        <w:rPr>
          <w:szCs w:val="24"/>
        </w:rPr>
        <w:t>By correspondence from the Respondent’s counsel, dated August 4, 2016, and received August 5, 2016, t</w:t>
      </w:r>
      <w:r w:rsidRPr="00113086">
        <w:rPr>
          <w:szCs w:val="24"/>
        </w:rPr>
        <w:t xml:space="preserve">he Respondent </w:t>
      </w:r>
      <w:r w:rsidR="00C06204">
        <w:rPr>
          <w:szCs w:val="24"/>
        </w:rPr>
        <w:t xml:space="preserve">indicated that it </w:t>
      </w:r>
      <w:r w:rsidRPr="00113086">
        <w:rPr>
          <w:szCs w:val="24"/>
        </w:rPr>
        <w:t xml:space="preserve">did not object to the withdrawal. </w:t>
      </w:r>
    </w:p>
    <w:p w:rsidR="008D71EA" w:rsidRPr="00113086" w:rsidRDefault="008D71EA" w:rsidP="005B726F">
      <w:pPr>
        <w:spacing w:line="360" w:lineRule="auto"/>
        <w:rPr>
          <w:szCs w:val="24"/>
        </w:rPr>
      </w:pPr>
    </w:p>
    <w:p w:rsidR="000E6271" w:rsidRPr="00113086" w:rsidRDefault="000E6271" w:rsidP="005B726F">
      <w:pPr>
        <w:spacing w:line="360" w:lineRule="auto"/>
        <w:rPr>
          <w:szCs w:val="24"/>
        </w:rPr>
      </w:pPr>
      <w:r w:rsidRPr="00113086">
        <w:rPr>
          <w:szCs w:val="24"/>
        </w:rPr>
        <w:tab/>
      </w:r>
      <w:r w:rsidRPr="00113086">
        <w:rPr>
          <w:szCs w:val="24"/>
        </w:rPr>
        <w:tab/>
      </w:r>
      <w:r w:rsidR="00D32976" w:rsidRPr="00113086">
        <w:rPr>
          <w:szCs w:val="24"/>
        </w:rPr>
        <w:t xml:space="preserve">The record consists of the pleadings, the </w:t>
      </w:r>
      <w:r w:rsidR="00113086">
        <w:rPr>
          <w:szCs w:val="24"/>
        </w:rPr>
        <w:t>p</w:t>
      </w:r>
      <w:r w:rsidR="00FB60D6" w:rsidRPr="00113086">
        <w:rPr>
          <w:szCs w:val="24"/>
        </w:rPr>
        <w:t xml:space="preserve">rehearing </w:t>
      </w:r>
      <w:r w:rsidR="00113086">
        <w:rPr>
          <w:szCs w:val="24"/>
        </w:rPr>
        <w:t>o</w:t>
      </w:r>
      <w:r w:rsidR="00FB60D6" w:rsidRPr="00113086">
        <w:rPr>
          <w:szCs w:val="24"/>
        </w:rPr>
        <w:t>rder</w:t>
      </w:r>
      <w:r w:rsidR="00C06204">
        <w:rPr>
          <w:szCs w:val="24"/>
        </w:rPr>
        <w:t xml:space="preserve">, </w:t>
      </w:r>
      <w:r w:rsidR="008A129D" w:rsidRPr="00113086">
        <w:rPr>
          <w:szCs w:val="24"/>
        </w:rPr>
        <w:t>the Complainant’s w</w:t>
      </w:r>
      <w:r w:rsidR="00FB60D6" w:rsidRPr="00113086">
        <w:rPr>
          <w:szCs w:val="24"/>
        </w:rPr>
        <w:t xml:space="preserve">ithdrawal </w:t>
      </w:r>
      <w:r w:rsidR="008A129D" w:rsidRPr="00113086">
        <w:rPr>
          <w:szCs w:val="24"/>
        </w:rPr>
        <w:t>request</w:t>
      </w:r>
      <w:r w:rsidR="00C06204">
        <w:rPr>
          <w:szCs w:val="24"/>
        </w:rPr>
        <w:t xml:space="preserve"> and the Respondent’s reply correspondence</w:t>
      </w:r>
      <w:r w:rsidR="00D32976" w:rsidRPr="00113086">
        <w:rPr>
          <w:szCs w:val="24"/>
        </w:rPr>
        <w:t xml:space="preserve">.  </w:t>
      </w:r>
      <w:r w:rsidRPr="00113086">
        <w:rPr>
          <w:szCs w:val="24"/>
        </w:rPr>
        <w:t xml:space="preserve">The record closed on </w:t>
      </w:r>
      <w:r w:rsidR="00ED2BB2" w:rsidRPr="00C06204">
        <w:rPr>
          <w:szCs w:val="24"/>
        </w:rPr>
        <w:t>A</w:t>
      </w:r>
      <w:r w:rsidR="00C06204">
        <w:rPr>
          <w:szCs w:val="24"/>
        </w:rPr>
        <w:t>ugust 5</w:t>
      </w:r>
      <w:r w:rsidR="007C45EC" w:rsidRPr="00C06204">
        <w:rPr>
          <w:szCs w:val="24"/>
        </w:rPr>
        <w:t>,</w:t>
      </w:r>
      <w:r w:rsidR="007C45EC" w:rsidRPr="00113086">
        <w:rPr>
          <w:szCs w:val="24"/>
          <w:highlight w:val="yellow"/>
        </w:rPr>
        <w:t xml:space="preserve"> </w:t>
      </w:r>
      <w:r w:rsidR="007C45EC" w:rsidRPr="00C06204">
        <w:rPr>
          <w:szCs w:val="24"/>
        </w:rPr>
        <w:t>201</w:t>
      </w:r>
      <w:r w:rsidR="00ED2BB2" w:rsidRPr="00C06204">
        <w:rPr>
          <w:szCs w:val="24"/>
        </w:rPr>
        <w:t>6</w:t>
      </w:r>
      <w:r w:rsidR="00DB43C6" w:rsidRPr="00C06204">
        <w:rPr>
          <w:szCs w:val="24"/>
        </w:rPr>
        <w:t>,</w:t>
      </w:r>
      <w:r w:rsidR="00DB43C6" w:rsidRPr="00113086">
        <w:rPr>
          <w:szCs w:val="24"/>
        </w:rPr>
        <w:t xml:space="preserve"> </w:t>
      </w:r>
      <w:r w:rsidR="00C06204">
        <w:rPr>
          <w:szCs w:val="24"/>
        </w:rPr>
        <w:t xml:space="preserve">when </w:t>
      </w:r>
      <w:r w:rsidR="00DB43C6" w:rsidRPr="00113086">
        <w:rPr>
          <w:szCs w:val="24"/>
        </w:rPr>
        <w:t xml:space="preserve">the </w:t>
      </w:r>
      <w:r w:rsidR="00C06204">
        <w:rPr>
          <w:szCs w:val="24"/>
        </w:rPr>
        <w:t xml:space="preserve">Respondent’s correspondence </w:t>
      </w:r>
      <w:r w:rsidR="00DB43C6" w:rsidRPr="00113086">
        <w:rPr>
          <w:szCs w:val="24"/>
        </w:rPr>
        <w:t>was received.</w:t>
      </w:r>
    </w:p>
    <w:p w:rsidR="002F1FC1" w:rsidRPr="00113086" w:rsidRDefault="002F1FC1" w:rsidP="005B726F">
      <w:pPr>
        <w:spacing w:line="360" w:lineRule="auto"/>
        <w:rPr>
          <w:szCs w:val="24"/>
        </w:rPr>
      </w:pPr>
    </w:p>
    <w:p w:rsidR="002F1FC1" w:rsidRPr="00113086" w:rsidRDefault="002F1FC1" w:rsidP="005B726F">
      <w:pPr>
        <w:keepNext/>
        <w:tabs>
          <w:tab w:val="left" w:pos="0"/>
        </w:tabs>
        <w:spacing w:line="360" w:lineRule="auto"/>
        <w:jc w:val="center"/>
        <w:outlineLvl w:val="0"/>
        <w:rPr>
          <w:szCs w:val="24"/>
          <w:u w:val="single"/>
        </w:rPr>
      </w:pPr>
      <w:r w:rsidRPr="00113086">
        <w:rPr>
          <w:szCs w:val="24"/>
          <w:u w:val="single"/>
        </w:rPr>
        <w:t>FINDINGS OF FACT</w:t>
      </w:r>
    </w:p>
    <w:p w:rsidR="002F1FC1" w:rsidRPr="00113086" w:rsidRDefault="002F1FC1" w:rsidP="005B726F">
      <w:pPr>
        <w:spacing w:line="360" w:lineRule="auto"/>
        <w:rPr>
          <w:szCs w:val="24"/>
        </w:rPr>
      </w:pPr>
    </w:p>
    <w:p w:rsidR="002F1FC1" w:rsidRPr="00113086" w:rsidRDefault="002F1FC1" w:rsidP="00591353">
      <w:pPr>
        <w:numPr>
          <w:ilvl w:val="0"/>
          <w:numId w:val="3"/>
        </w:numPr>
        <w:tabs>
          <w:tab w:val="left" w:pos="0"/>
          <w:tab w:val="left" w:pos="1980"/>
        </w:tabs>
        <w:spacing w:line="360" w:lineRule="auto"/>
        <w:ind w:left="0" w:firstLine="1440"/>
        <w:rPr>
          <w:szCs w:val="24"/>
        </w:rPr>
      </w:pPr>
      <w:r w:rsidRPr="00113086">
        <w:rPr>
          <w:szCs w:val="24"/>
        </w:rPr>
        <w:t xml:space="preserve">The Complainant is </w:t>
      </w:r>
      <w:r w:rsidR="00113086" w:rsidRPr="00113086">
        <w:rPr>
          <w:szCs w:val="24"/>
        </w:rPr>
        <w:t>Patrice Hollinger</w:t>
      </w:r>
      <w:r w:rsidRPr="00113086">
        <w:rPr>
          <w:szCs w:val="24"/>
        </w:rPr>
        <w:t xml:space="preserve">. </w:t>
      </w:r>
    </w:p>
    <w:p w:rsidR="002F1FC1" w:rsidRPr="00113086" w:rsidRDefault="002F1FC1" w:rsidP="00591353">
      <w:pPr>
        <w:tabs>
          <w:tab w:val="left" w:pos="0"/>
          <w:tab w:val="left" w:pos="1980"/>
        </w:tabs>
        <w:spacing w:line="360" w:lineRule="auto"/>
        <w:ind w:firstLine="1440"/>
        <w:rPr>
          <w:szCs w:val="24"/>
        </w:rPr>
      </w:pPr>
    </w:p>
    <w:p w:rsidR="002F1FC1" w:rsidRPr="00113086" w:rsidRDefault="002F1FC1" w:rsidP="00591353">
      <w:pPr>
        <w:numPr>
          <w:ilvl w:val="0"/>
          <w:numId w:val="3"/>
        </w:numPr>
        <w:tabs>
          <w:tab w:val="left" w:pos="720"/>
          <w:tab w:val="left" w:pos="1980"/>
        </w:tabs>
        <w:spacing w:line="360" w:lineRule="auto"/>
        <w:ind w:left="0" w:firstLine="1440"/>
        <w:rPr>
          <w:szCs w:val="24"/>
        </w:rPr>
      </w:pPr>
      <w:r w:rsidRPr="00113086">
        <w:rPr>
          <w:szCs w:val="24"/>
        </w:rPr>
        <w:t>The Respondent in this proceeding is the Philadelphia Gas Works.</w:t>
      </w:r>
    </w:p>
    <w:p w:rsidR="00ED2BB2" w:rsidRPr="00113086" w:rsidRDefault="00ED2BB2" w:rsidP="00591353">
      <w:pPr>
        <w:spacing w:line="360" w:lineRule="auto"/>
        <w:ind w:firstLine="1440"/>
        <w:rPr>
          <w:szCs w:val="24"/>
        </w:rPr>
      </w:pPr>
    </w:p>
    <w:p w:rsidR="002F1FC1" w:rsidRPr="00113086" w:rsidRDefault="002F1FC1" w:rsidP="00591353">
      <w:pPr>
        <w:spacing w:line="360" w:lineRule="auto"/>
        <w:ind w:firstLine="1440"/>
        <w:rPr>
          <w:szCs w:val="24"/>
        </w:rPr>
      </w:pPr>
      <w:r w:rsidRPr="00113086">
        <w:rPr>
          <w:szCs w:val="24"/>
        </w:rPr>
        <w:t>3.</w:t>
      </w:r>
      <w:r w:rsidRPr="00113086">
        <w:rPr>
          <w:szCs w:val="24"/>
        </w:rPr>
        <w:tab/>
        <w:t xml:space="preserve">On </w:t>
      </w:r>
      <w:r w:rsidR="00113086">
        <w:rPr>
          <w:szCs w:val="24"/>
        </w:rPr>
        <w:t>May 5, 2016</w:t>
      </w:r>
      <w:r w:rsidRPr="00113086">
        <w:rPr>
          <w:szCs w:val="24"/>
        </w:rPr>
        <w:t xml:space="preserve">, the Complainant filed a </w:t>
      </w:r>
      <w:r w:rsidR="00831C1D" w:rsidRPr="00113086">
        <w:rPr>
          <w:szCs w:val="24"/>
        </w:rPr>
        <w:t>formal complaint</w:t>
      </w:r>
      <w:r w:rsidRPr="00113086">
        <w:rPr>
          <w:szCs w:val="24"/>
        </w:rPr>
        <w:t xml:space="preserve"> with the Commission against the </w:t>
      </w:r>
      <w:r w:rsidRPr="00113086">
        <w:rPr>
          <w:spacing w:val="-3"/>
          <w:szCs w:val="24"/>
        </w:rPr>
        <w:t>Respondent</w:t>
      </w:r>
      <w:r w:rsidRPr="00113086">
        <w:rPr>
          <w:szCs w:val="24"/>
        </w:rPr>
        <w:t>.</w:t>
      </w:r>
    </w:p>
    <w:p w:rsidR="00E711F8" w:rsidRDefault="00E711F8" w:rsidP="00591353">
      <w:pPr>
        <w:spacing w:line="360" w:lineRule="auto"/>
        <w:ind w:firstLine="1440"/>
        <w:rPr>
          <w:szCs w:val="24"/>
        </w:rPr>
      </w:pPr>
    </w:p>
    <w:p w:rsidR="002F1FC1" w:rsidRDefault="002F1FC1" w:rsidP="00591353">
      <w:pPr>
        <w:spacing w:line="360" w:lineRule="auto"/>
        <w:ind w:firstLine="1440"/>
        <w:rPr>
          <w:szCs w:val="24"/>
        </w:rPr>
      </w:pPr>
      <w:r w:rsidRPr="00113086">
        <w:rPr>
          <w:szCs w:val="24"/>
        </w:rPr>
        <w:lastRenderedPageBreak/>
        <w:t>4.</w:t>
      </w:r>
      <w:r w:rsidRPr="00113086">
        <w:rPr>
          <w:szCs w:val="24"/>
        </w:rPr>
        <w:tab/>
        <w:t xml:space="preserve">On </w:t>
      </w:r>
      <w:r w:rsidR="00113086">
        <w:rPr>
          <w:szCs w:val="24"/>
        </w:rPr>
        <w:t>June 1, 2016</w:t>
      </w:r>
      <w:r w:rsidRPr="00113086">
        <w:rPr>
          <w:szCs w:val="24"/>
        </w:rPr>
        <w:t xml:space="preserve">, the </w:t>
      </w:r>
      <w:r w:rsidRPr="00113086">
        <w:rPr>
          <w:spacing w:val="-3"/>
          <w:szCs w:val="24"/>
        </w:rPr>
        <w:t xml:space="preserve">Respondent </w:t>
      </w:r>
      <w:r w:rsidRPr="00113086">
        <w:rPr>
          <w:szCs w:val="24"/>
        </w:rPr>
        <w:t xml:space="preserve">filed an answer to the </w:t>
      </w:r>
      <w:r w:rsidR="00831C1D" w:rsidRPr="00113086">
        <w:rPr>
          <w:szCs w:val="24"/>
        </w:rPr>
        <w:t>formal complaint</w:t>
      </w:r>
      <w:r w:rsidRPr="00113086">
        <w:rPr>
          <w:szCs w:val="24"/>
        </w:rPr>
        <w:t>.</w:t>
      </w:r>
    </w:p>
    <w:p w:rsidR="003B6CF4" w:rsidRPr="00113086" w:rsidRDefault="003B6CF4" w:rsidP="00591353">
      <w:pPr>
        <w:spacing w:line="360" w:lineRule="auto"/>
        <w:ind w:firstLine="1440"/>
        <w:rPr>
          <w:szCs w:val="24"/>
        </w:rPr>
      </w:pPr>
    </w:p>
    <w:p w:rsidR="002F1FC1" w:rsidRPr="00113086" w:rsidRDefault="002F1FC1" w:rsidP="005B726F">
      <w:pPr>
        <w:pStyle w:val="ParaTab1"/>
        <w:spacing w:line="360" w:lineRule="auto"/>
        <w:ind w:left="90" w:firstLine="1350"/>
        <w:rPr>
          <w:rFonts w:ascii="Times New Roman" w:hAnsi="Times New Roman"/>
        </w:rPr>
      </w:pPr>
      <w:r w:rsidRPr="00113086">
        <w:rPr>
          <w:rFonts w:ascii="Times New Roman" w:hAnsi="Times New Roman"/>
        </w:rPr>
        <w:t>5.</w:t>
      </w:r>
      <w:r w:rsidRPr="00113086">
        <w:rPr>
          <w:rFonts w:ascii="Times New Roman" w:hAnsi="Times New Roman"/>
        </w:rPr>
        <w:tab/>
        <w:t xml:space="preserve">By correspondence dated </w:t>
      </w:r>
      <w:r w:rsidR="00C06204">
        <w:rPr>
          <w:rFonts w:ascii="Times New Roman" w:hAnsi="Times New Roman"/>
        </w:rPr>
        <w:t xml:space="preserve">July 21, 2016, </w:t>
      </w:r>
      <w:r w:rsidRPr="00113086">
        <w:rPr>
          <w:rFonts w:ascii="Times New Roman" w:hAnsi="Times New Roman"/>
        </w:rPr>
        <w:t xml:space="preserve">the Complainant requested that </w:t>
      </w:r>
      <w:r w:rsidR="003128D0" w:rsidRPr="00113086">
        <w:rPr>
          <w:rFonts w:ascii="Times New Roman" w:hAnsi="Times New Roman"/>
        </w:rPr>
        <w:t>her</w:t>
      </w:r>
      <w:r w:rsidRPr="00113086">
        <w:rPr>
          <w:rFonts w:ascii="Times New Roman" w:hAnsi="Times New Roman"/>
        </w:rPr>
        <w:t xml:space="preserve"> </w:t>
      </w:r>
      <w:r w:rsidR="00831C1D" w:rsidRPr="00113086">
        <w:rPr>
          <w:rFonts w:ascii="Times New Roman" w:hAnsi="Times New Roman"/>
        </w:rPr>
        <w:t>formal complaint</w:t>
      </w:r>
      <w:r w:rsidRPr="00113086">
        <w:rPr>
          <w:rFonts w:ascii="Times New Roman" w:hAnsi="Times New Roman"/>
        </w:rPr>
        <w:t xml:space="preserve"> be withdrawn.</w:t>
      </w:r>
    </w:p>
    <w:p w:rsidR="002F1FC1" w:rsidRPr="00113086" w:rsidRDefault="002F1FC1" w:rsidP="005B726F">
      <w:pPr>
        <w:pStyle w:val="ParaTab1"/>
        <w:spacing w:line="360" w:lineRule="auto"/>
        <w:ind w:left="90" w:firstLine="1350"/>
        <w:rPr>
          <w:rFonts w:ascii="Times New Roman" w:hAnsi="Times New Roman"/>
        </w:rPr>
      </w:pPr>
    </w:p>
    <w:p w:rsidR="002F1FC1" w:rsidRPr="00113086" w:rsidRDefault="002F1FC1" w:rsidP="005B726F">
      <w:pPr>
        <w:pStyle w:val="ParaTab1"/>
        <w:spacing w:line="360" w:lineRule="auto"/>
        <w:ind w:left="90" w:firstLine="1350"/>
        <w:rPr>
          <w:rFonts w:ascii="Times New Roman" w:hAnsi="Times New Roman"/>
        </w:rPr>
      </w:pPr>
      <w:r w:rsidRPr="00113086">
        <w:rPr>
          <w:rFonts w:ascii="Times New Roman" w:hAnsi="Times New Roman"/>
        </w:rPr>
        <w:t>6.</w:t>
      </w:r>
      <w:r w:rsidRPr="00113086">
        <w:rPr>
          <w:rFonts w:ascii="Times New Roman" w:hAnsi="Times New Roman"/>
        </w:rPr>
        <w:tab/>
      </w:r>
      <w:r w:rsidR="00C06204">
        <w:rPr>
          <w:rFonts w:ascii="Times New Roman" w:hAnsi="Times New Roman"/>
        </w:rPr>
        <w:t>By correspondence dated August 4, 2016, t</w:t>
      </w:r>
      <w:r w:rsidRPr="00113086">
        <w:rPr>
          <w:rFonts w:ascii="Times New Roman" w:hAnsi="Times New Roman"/>
        </w:rPr>
        <w:t xml:space="preserve">he </w:t>
      </w:r>
      <w:r w:rsidRPr="00113086">
        <w:rPr>
          <w:rFonts w:ascii="Times New Roman" w:hAnsi="Times New Roman"/>
          <w:spacing w:val="-3"/>
        </w:rPr>
        <w:t>Respondent</w:t>
      </w:r>
      <w:r w:rsidRPr="00113086">
        <w:rPr>
          <w:rFonts w:ascii="Times New Roman" w:hAnsi="Times New Roman"/>
        </w:rPr>
        <w:t xml:space="preserve"> </w:t>
      </w:r>
      <w:r w:rsidR="00C06204">
        <w:rPr>
          <w:rFonts w:ascii="Times New Roman" w:hAnsi="Times New Roman"/>
        </w:rPr>
        <w:t xml:space="preserve">indicated that it </w:t>
      </w:r>
      <w:r w:rsidRPr="00113086">
        <w:rPr>
          <w:rFonts w:ascii="Times New Roman" w:hAnsi="Times New Roman"/>
        </w:rPr>
        <w:t>d</w:t>
      </w:r>
      <w:r w:rsidR="00DB43C6" w:rsidRPr="00113086">
        <w:rPr>
          <w:rFonts w:ascii="Times New Roman" w:hAnsi="Times New Roman"/>
        </w:rPr>
        <w:t>id</w:t>
      </w:r>
      <w:r w:rsidRPr="00113086">
        <w:rPr>
          <w:rFonts w:ascii="Times New Roman" w:hAnsi="Times New Roman"/>
        </w:rPr>
        <w:t xml:space="preserve"> not object to </w:t>
      </w:r>
      <w:r w:rsidR="00E772E9" w:rsidRPr="00113086">
        <w:rPr>
          <w:rFonts w:ascii="Times New Roman" w:hAnsi="Times New Roman"/>
        </w:rPr>
        <w:t xml:space="preserve">the </w:t>
      </w:r>
      <w:r w:rsidRPr="00113086">
        <w:rPr>
          <w:rFonts w:ascii="Times New Roman" w:hAnsi="Times New Roman"/>
        </w:rPr>
        <w:t xml:space="preserve">withdrawal of the </w:t>
      </w:r>
      <w:r w:rsidR="00831C1D" w:rsidRPr="00113086">
        <w:rPr>
          <w:rFonts w:ascii="Times New Roman" w:hAnsi="Times New Roman"/>
        </w:rPr>
        <w:t>formal complaint</w:t>
      </w:r>
      <w:r w:rsidRPr="00113086">
        <w:rPr>
          <w:rFonts w:ascii="Times New Roman" w:hAnsi="Times New Roman"/>
        </w:rPr>
        <w:t>.</w:t>
      </w:r>
    </w:p>
    <w:p w:rsidR="00DB43C6" w:rsidRPr="00113086" w:rsidRDefault="00DB43C6">
      <w:pPr>
        <w:rPr>
          <w:szCs w:val="24"/>
        </w:rPr>
      </w:pPr>
    </w:p>
    <w:p w:rsidR="00431DDE" w:rsidRPr="00113086" w:rsidRDefault="00431DDE" w:rsidP="005B726F">
      <w:pPr>
        <w:spacing w:line="360" w:lineRule="auto"/>
        <w:jc w:val="center"/>
        <w:outlineLvl w:val="0"/>
        <w:rPr>
          <w:szCs w:val="24"/>
        </w:rPr>
      </w:pPr>
      <w:r w:rsidRPr="00113086">
        <w:rPr>
          <w:szCs w:val="24"/>
          <w:u w:val="single"/>
        </w:rPr>
        <w:t>DISCUSSION</w:t>
      </w:r>
    </w:p>
    <w:p w:rsidR="00431DDE" w:rsidRPr="00113086" w:rsidRDefault="00431DDE" w:rsidP="005B726F">
      <w:pPr>
        <w:spacing w:line="360" w:lineRule="auto"/>
        <w:outlineLvl w:val="0"/>
        <w:rPr>
          <w:szCs w:val="24"/>
        </w:rPr>
      </w:pPr>
    </w:p>
    <w:p w:rsidR="002F1FC1" w:rsidRDefault="008A129D" w:rsidP="009D456F">
      <w:pPr>
        <w:pStyle w:val="ParaTab1"/>
        <w:spacing w:line="360" w:lineRule="auto"/>
        <w:ind w:firstLine="0"/>
        <w:rPr>
          <w:rFonts w:ascii="Times New Roman" w:hAnsi="Times New Roman"/>
        </w:rPr>
      </w:pPr>
      <w:r w:rsidRPr="00113086">
        <w:rPr>
          <w:rFonts w:ascii="Times New Roman" w:hAnsi="Times New Roman"/>
        </w:rPr>
        <w:tab/>
      </w:r>
      <w:r w:rsidRPr="00113086">
        <w:rPr>
          <w:rFonts w:ascii="Times New Roman" w:hAnsi="Times New Roman"/>
        </w:rPr>
        <w:tab/>
        <w:t xml:space="preserve">In </w:t>
      </w:r>
      <w:r w:rsidR="003128D0" w:rsidRPr="00113086">
        <w:rPr>
          <w:rFonts w:ascii="Times New Roman" w:hAnsi="Times New Roman"/>
        </w:rPr>
        <w:t>her</w:t>
      </w:r>
      <w:r w:rsidRPr="00113086">
        <w:rPr>
          <w:rFonts w:ascii="Times New Roman" w:hAnsi="Times New Roman"/>
        </w:rPr>
        <w:t xml:space="preserve"> withdrawal request, dated </w:t>
      </w:r>
      <w:r w:rsidR="00C06204">
        <w:rPr>
          <w:rFonts w:ascii="Times New Roman" w:hAnsi="Times New Roman"/>
        </w:rPr>
        <w:t>July</w:t>
      </w:r>
      <w:r w:rsidR="003128D0" w:rsidRPr="00C06204">
        <w:rPr>
          <w:rFonts w:ascii="Times New Roman" w:hAnsi="Times New Roman"/>
        </w:rPr>
        <w:t xml:space="preserve"> 2</w:t>
      </w:r>
      <w:r w:rsidR="00C06204">
        <w:rPr>
          <w:rFonts w:ascii="Times New Roman" w:hAnsi="Times New Roman"/>
        </w:rPr>
        <w:t>1</w:t>
      </w:r>
      <w:r w:rsidR="003128D0" w:rsidRPr="00C06204">
        <w:rPr>
          <w:rFonts w:ascii="Times New Roman" w:hAnsi="Times New Roman"/>
        </w:rPr>
        <w:t>, 2016</w:t>
      </w:r>
      <w:r w:rsidRPr="00113086">
        <w:rPr>
          <w:rFonts w:ascii="Times New Roman" w:hAnsi="Times New Roman"/>
        </w:rPr>
        <w:t xml:space="preserve">, the Complainant stated that </w:t>
      </w:r>
      <w:r w:rsidR="00ED2BB2" w:rsidRPr="00113086">
        <w:rPr>
          <w:rFonts w:ascii="Times New Roman" w:hAnsi="Times New Roman"/>
        </w:rPr>
        <w:t>s</w:t>
      </w:r>
      <w:r w:rsidRPr="00113086">
        <w:rPr>
          <w:rFonts w:ascii="Times New Roman" w:hAnsi="Times New Roman"/>
        </w:rPr>
        <w:t xml:space="preserve">he </w:t>
      </w:r>
      <w:r w:rsidR="007C45EC" w:rsidRPr="00113086">
        <w:rPr>
          <w:rFonts w:ascii="Times New Roman" w:hAnsi="Times New Roman"/>
        </w:rPr>
        <w:t xml:space="preserve">wanted to withdraw </w:t>
      </w:r>
      <w:r w:rsidR="003128D0" w:rsidRPr="00113086">
        <w:rPr>
          <w:rFonts w:ascii="Times New Roman" w:hAnsi="Times New Roman"/>
        </w:rPr>
        <w:t>her</w:t>
      </w:r>
      <w:r w:rsidRPr="00113086">
        <w:rPr>
          <w:rFonts w:ascii="Times New Roman" w:hAnsi="Times New Roman"/>
        </w:rPr>
        <w:t xml:space="preserve"> formal </w:t>
      </w:r>
      <w:r w:rsidR="00831C1D" w:rsidRPr="00113086">
        <w:rPr>
          <w:rFonts w:ascii="Times New Roman" w:hAnsi="Times New Roman"/>
        </w:rPr>
        <w:t>complaint</w:t>
      </w:r>
      <w:r w:rsidR="00C06204">
        <w:rPr>
          <w:rFonts w:ascii="Times New Roman" w:hAnsi="Times New Roman"/>
        </w:rPr>
        <w:t xml:space="preserve"> because she </w:t>
      </w:r>
      <w:r w:rsidR="009D456F">
        <w:rPr>
          <w:rFonts w:ascii="Times New Roman" w:hAnsi="Times New Roman"/>
        </w:rPr>
        <w:t xml:space="preserve">did not have the evidence required to </w:t>
      </w:r>
      <w:r w:rsidR="00C06204">
        <w:rPr>
          <w:rFonts w:ascii="Times New Roman" w:hAnsi="Times New Roman"/>
        </w:rPr>
        <w:t xml:space="preserve">prove </w:t>
      </w:r>
      <w:r w:rsidR="009D456F">
        <w:rPr>
          <w:rFonts w:ascii="Times New Roman" w:hAnsi="Times New Roman"/>
        </w:rPr>
        <w:t xml:space="preserve">her case.  </w:t>
      </w:r>
    </w:p>
    <w:p w:rsidR="009D456F" w:rsidRPr="00113086" w:rsidRDefault="009D456F" w:rsidP="009D456F">
      <w:pPr>
        <w:pStyle w:val="ParaTab1"/>
        <w:spacing w:line="360" w:lineRule="auto"/>
        <w:ind w:firstLine="0"/>
      </w:pPr>
    </w:p>
    <w:p w:rsidR="007969C8" w:rsidRPr="00113086" w:rsidRDefault="007969C8" w:rsidP="005B726F">
      <w:pPr>
        <w:spacing w:line="360" w:lineRule="auto"/>
        <w:rPr>
          <w:szCs w:val="24"/>
        </w:rPr>
      </w:pPr>
      <w:r w:rsidRPr="00113086">
        <w:rPr>
          <w:szCs w:val="24"/>
        </w:rPr>
        <w:tab/>
      </w:r>
      <w:r w:rsidRPr="00113086">
        <w:rPr>
          <w:szCs w:val="24"/>
        </w:rPr>
        <w:tab/>
        <w:t>The Respondent did not object to the withdrawal.</w:t>
      </w:r>
    </w:p>
    <w:p w:rsidR="007969C8" w:rsidRPr="00113086" w:rsidRDefault="007969C8" w:rsidP="005B726F">
      <w:pPr>
        <w:spacing w:line="360" w:lineRule="auto"/>
        <w:rPr>
          <w:szCs w:val="24"/>
        </w:rPr>
      </w:pPr>
    </w:p>
    <w:p w:rsidR="00B82BBA" w:rsidRPr="00113086" w:rsidRDefault="00B82BBA" w:rsidP="005B726F">
      <w:pPr>
        <w:spacing w:line="360" w:lineRule="auto"/>
        <w:rPr>
          <w:szCs w:val="24"/>
        </w:rPr>
      </w:pPr>
      <w:r w:rsidRPr="00113086">
        <w:rPr>
          <w:szCs w:val="24"/>
        </w:rPr>
        <w:tab/>
      </w:r>
      <w:r w:rsidRPr="00113086">
        <w:rPr>
          <w:szCs w:val="24"/>
        </w:rPr>
        <w:tab/>
        <w:t xml:space="preserve">The relevant regulation is 52 Pa.Code § </w:t>
      </w:r>
      <w:r w:rsidR="00CB12C3" w:rsidRPr="00113086">
        <w:rPr>
          <w:szCs w:val="24"/>
        </w:rPr>
        <w:t>5.94, which</w:t>
      </w:r>
      <w:r w:rsidRPr="00113086">
        <w:rPr>
          <w:szCs w:val="24"/>
        </w:rPr>
        <w:t xml:space="preserve"> reads as follows:</w:t>
      </w:r>
    </w:p>
    <w:p w:rsidR="00B82BBA" w:rsidRPr="00113086" w:rsidRDefault="00B82BBA" w:rsidP="005B726F">
      <w:pPr>
        <w:pStyle w:val="NormalWeb"/>
        <w:spacing w:before="0" w:beforeAutospacing="0" w:after="0" w:afterAutospacing="0"/>
        <w:ind w:left="1440" w:right="1440"/>
      </w:pPr>
      <w:r w:rsidRPr="00113086">
        <w:rPr>
          <w:b/>
          <w:bCs/>
        </w:rPr>
        <w:t>§ 5.94. Withdrawal of pleadings in a contested proceeding.</w:t>
      </w:r>
    </w:p>
    <w:p w:rsidR="00B82BBA" w:rsidRPr="00113086" w:rsidRDefault="00B82BBA" w:rsidP="005B726F">
      <w:pPr>
        <w:ind w:left="1440" w:right="1440"/>
        <w:rPr>
          <w:szCs w:val="24"/>
        </w:rPr>
      </w:pPr>
      <w:r w:rsidRPr="00113086">
        <w:rPr>
          <w:szCs w:val="24"/>
        </w:rPr>
        <w:t>(a) Except as provided in subsection (b), a party desiring to withdraw a pleading in a contested proceeding may file a petition for leave to withdraw the appropriate document with the Commission and serve it upon the other parties.  The petition must set forth the reasons for the withdrawal.  A party may object to the petition within 10 days of service.  After considering the petition, an objection thereto and the public interest, the presiding officer or the Commission will determine whether the withdrawal will be permitted.</w:t>
      </w:r>
    </w:p>
    <w:p w:rsidR="008A129D" w:rsidRPr="00113086" w:rsidRDefault="008A129D" w:rsidP="005B726F">
      <w:pPr>
        <w:spacing w:line="360" w:lineRule="auto"/>
        <w:rPr>
          <w:szCs w:val="24"/>
        </w:rPr>
      </w:pPr>
    </w:p>
    <w:p w:rsidR="000079EC" w:rsidRPr="00113086" w:rsidRDefault="008A129D" w:rsidP="005B726F">
      <w:pPr>
        <w:spacing w:line="360" w:lineRule="auto"/>
        <w:rPr>
          <w:szCs w:val="24"/>
        </w:rPr>
      </w:pPr>
      <w:r w:rsidRPr="00113086">
        <w:rPr>
          <w:szCs w:val="24"/>
        </w:rPr>
        <w:tab/>
      </w:r>
      <w:r w:rsidRPr="00113086">
        <w:rPr>
          <w:szCs w:val="24"/>
        </w:rPr>
        <w:tab/>
        <w:t xml:space="preserve">There </w:t>
      </w:r>
      <w:r w:rsidR="000079EC" w:rsidRPr="00113086">
        <w:rPr>
          <w:szCs w:val="24"/>
        </w:rPr>
        <w:t xml:space="preserve">is no objection to the withdrawal of the </w:t>
      </w:r>
      <w:r w:rsidR="00831C1D" w:rsidRPr="00113086">
        <w:rPr>
          <w:szCs w:val="24"/>
        </w:rPr>
        <w:t>formal complaint</w:t>
      </w:r>
      <w:r w:rsidR="000079EC" w:rsidRPr="00113086">
        <w:rPr>
          <w:szCs w:val="24"/>
        </w:rPr>
        <w:t xml:space="preserve">.  The withdrawal will eliminate the need for litigation and save resources that would have been used if the case had been fully litigated.  Consequently, </w:t>
      </w:r>
      <w:r w:rsidR="007969C8" w:rsidRPr="00113086">
        <w:rPr>
          <w:szCs w:val="24"/>
        </w:rPr>
        <w:t>the undersigned</w:t>
      </w:r>
      <w:r w:rsidR="00B82BBA" w:rsidRPr="00113086">
        <w:rPr>
          <w:szCs w:val="24"/>
        </w:rPr>
        <w:t xml:space="preserve"> concluded that withdrawal of the </w:t>
      </w:r>
      <w:r w:rsidR="00831C1D" w:rsidRPr="00113086">
        <w:rPr>
          <w:szCs w:val="24"/>
        </w:rPr>
        <w:t>formal complaint</w:t>
      </w:r>
      <w:r w:rsidR="00B82BBA" w:rsidRPr="00113086">
        <w:rPr>
          <w:szCs w:val="24"/>
        </w:rPr>
        <w:t xml:space="preserve"> is fair, reasonable and in the public interest.</w:t>
      </w:r>
    </w:p>
    <w:p w:rsidR="000079EC" w:rsidRPr="00113086" w:rsidRDefault="000079EC" w:rsidP="005B726F">
      <w:pPr>
        <w:spacing w:line="360" w:lineRule="auto"/>
        <w:rPr>
          <w:szCs w:val="24"/>
        </w:rPr>
      </w:pPr>
    </w:p>
    <w:p w:rsidR="00B82BBA" w:rsidRPr="00113086" w:rsidRDefault="002B70B9" w:rsidP="005B726F">
      <w:pPr>
        <w:spacing w:line="360" w:lineRule="auto"/>
        <w:rPr>
          <w:szCs w:val="24"/>
        </w:rPr>
      </w:pPr>
      <w:r w:rsidRPr="00113086">
        <w:rPr>
          <w:szCs w:val="24"/>
        </w:rPr>
        <w:tab/>
      </w:r>
      <w:r w:rsidRPr="00113086">
        <w:rPr>
          <w:szCs w:val="24"/>
        </w:rPr>
        <w:tab/>
      </w:r>
      <w:r w:rsidR="00B82BBA" w:rsidRPr="00113086">
        <w:rPr>
          <w:szCs w:val="24"/>
        </w:rPr>
        <w:t xml:space="preserve">Accordingly, </w:t>
      </w:r>
      <w:r w:rsidR="008A129D" w:rsidRPr="00113086">
        <w:rPr>
          <w:szCs w:val="24"/>
        </w:rPr>
        <w:t xml:space="preserve">the Complainant’s request to withdraw </w:t>
      </w:r>
      <w:r w:rsidR="003128D0" w:rsidRPr="00113086">
        <w:rPr>
          <w:szCs w:val="24"/>
        </w:rPr>
        <w:t>her</w:t>
      </w:r>
      <w:r w:rsidR="008A129D" w:rsidRPr="00113086">
        <w:rPr>
          <w:szCs w:val="24"/>
        </w:rPr>
        <w:t xml:space="preserve"> formal </w:t>
      </w:r>
      <w:r w:rsidR="00831C1D" w:rsidRPr="00113086">
        <w:rPr>
          <w:szCs w:val="24"/>
        </w:rPr>
        <w:t>complaint</w:t>
      </w:r>
      <w:r w:rsidR="008A129D" w:rsidRPr="00113086">
        <w:rPr>
          <w:szCs w:val="24"/>
        </w:rPr>
        <w:t xml:space="preserve"> ag</w:t>
      </w:r>
      <w:r w:rsidR="000079EC" w:rsidRPr="00113086">
        <w:rPr>
          <w:szCs w:val="24"/>
        </w:rPr>
        <w:t xml:space="preserve">ainst </w:t>
      </w:r>
      <w:r w:rsidR="00445AFE" w:rsidRPr="00113086">
        <w:rPr>
          <w:szCs w:val="24"/>
        </w:rPr>
        <w:t xml:space="preserve">the </w:t>
      </w:r>
      <w:r w:rsidR="00445AFE" w:rsidRPr="00113086">
        <w:rPr>
          <w:bCs/>
          <w:color w:val="000000"/>
          <w:szCs w:val="24"/>
        </w:rPr>
        <w:t>Philadelphia Gas Works</w:t>
      </w:r>
      <w:r w:rsidR="00EB56A7" w:rsidRPr="00113086">
        <w:rPr>
          <w:szCs w:val="24"/>
        </w:rPr>
        <w:t xml:space="preserve"> at Docket No.</w:t>
      </w:r>
      <w:r w:rsidR="008A129D" w:rsidRPr="00113086">
        <w:rPr>
          <w:szCs w:val="24"/>
        </w:rPr>
        <w:t xml:space="preserve"> </w:t>
      </w:r>
      <w:r w:rsidR="00113086" w:rsidRPr="00113086">
        <w:rPr>
          <w:spacing w:val="-3"/>
          <w:szCs w:val="24"/>
        </w:rPr>
        <w:t xml:space="preserve">F-2016-2544846 </w:t>
      </w:r>
      <w:r w:rsidR="000079EC" w:rsidRPr="00113086">
        <w:rPr>
          <w:szCs w:val="24"/>
        </w:rPr>
        <w:t>is granted.</w:t>
      </w:r>
    </w:p>
    <w:p w:rsidR="000F71DB" w:rsidRPr="00113086" w:rsidRDefault="000F71DB" w:rsidP="005B726F">
      <w:pPr>
        <w:pStyle w:val="Heading1"/>
        <w:spacing w:line="360" w:lineRule="auto"/>
        <w:rPr>
          <w:szCs w:val="24"/>
        </w:rPr>
      </w:pPr>
      <w:r w:rsidRPr="00113086">
        <w:rPr>
          <w:szCs w:val="24"/>
        </w:rPr>
        <w:lastRenderedPageBreak/>
        <w:t>CONCLUSIONS OF LAW</w:t>
      </w:r>
    </w:p>
    <w:p w:rsidR="00FC5CF2" w:rsidRPr="00113086" w:rsidRDefault="00FC5CF2" w:rsidP="005B726F">
      <w:pPr>
        <w:spacing w:line="360" w:lineRule="auto"/>
        <w:rPr>
          <w:szCs w:val="24"/>
        </w:rPr>
      </w:pPr>
    </w:p>
    <w:p w:rsidR="00FC5CF2" w:rsidRPr="00113086" w:rsidRDefault="00FC5CF2" w:rsidP="005B726F">
      <w:pPr>
        <w:pStyle w:val="Heading1"/>
        <w:spacing w:line="360" w:lineRule="auto"/>
        <w:jc w:val="left"/>
        <w:rPr>
          <w:szCs w:val="24"/>
          <w:u w:val="none"/>
        </w:rPr>
      </w:pPr>
      <w:r w:rsidRPr="00113086">
        <w:rPr>
          <w:szCs w:val="24"/>
          <w:u w:val="none"/>
        </w:rPr>
        <w:tab/>
      </w:r>
      <w:r w:rsidRPr="00113086">
        <w:rPr>
          <w:szCs w:val="24"/>
          <w:u w:val="none"/>
        </w:rPr>
        <w:tab/>
        <w:t>1.</w:t>
      </w:r>
      <w:r w:rsidRPr="00113086">
        <w:rPr>
          <w:szCs w:val="24"/>
          <w:u w:val="none"/>
        </w:rPr>
        <w:tab/>
        <w:t xml:space="preserve">The Commission has jurisdiction over the parties and subject matter in this proceeding.  66 Pa.C.S. § </w:t>
      </w:r>
      <w:r w:rsidR="00094A3E" w:rsidRPr="00113086">
        <w:rPr>
          <w:szCs w:val="24"/>
          <w:u w:val="none"/>
        </w:rPr>
        <w:t>70</w:t>
      </w:r>
      <w:r w:rsidRPr="00113086">
        <w:rPr>
          <w:szCs w:val="24"/>
          <w:u w:val="none"/>
        </w:rPr>
        <w:t>1.</w:t>
      </w:r>
    </w:p>
    <w:p w:rsidR="00FC5CF2" w:rsidRPr="00113086" w:rsidRDefault="00FC5CF2" w:rsidP="005B726F">
      <w:pPr>
        <w:spacing w:line="360" w:lineRule="auto"/>
        <w:rPr>
          <w:szCs w:val="24"/>
        </w:rPr>
      </w:pPr>
    </w:p>
    <w:p w:rsidR="00982338" w:rsidRPr="00113086" w:rsidRDefault="00FC5CF2" w:rsidP="005B726F">
      <w:pPr>
        <w:pStyle w:val="BodyText"/>
        <w:rPr>
          <w:sz w:val="24"/>
          <w:szCs w:val="24"/>
        </w:rPr>
      </w:pPr>
      <w:r w:rsidRPr="00113086">
        <w:rPr>
          <w:sz w:val="24"/>
          <w:szCs w:val="24"/>
        </w:rPr>
        <w:tab/>
      </w:r>
      <w:r w:rsidRPr="00113086">
        <w:rPr>
          <w:sz w:val="24"/>
          <w:szCs w:val="24"/>
        </w:rPr>
        <w:tab/>
        <w:t>2.</w:t>
      </w:r>
      <w:r w:rsidRPr="00113086">
        <w:rPr>
          <w:sz w:val="24"/>
          <w:szCs w:val="24"/>
        </w:rPr>
        <w:tab/>
        <w:t xml:space="preserve">That the </w:t>
      </w:r>
      <w:r w:rsidR="00055557" w:rsidRPr="00113086">
        <w:rPr>
          <w:sz w:val="24"/>
          <w:szCs w:val="24"/>
        </w:rPr>
        <w:t>Complainant</w:t>
      </w:r>
      <w:r w:rsidRPr="00113086">
        <w:rPr>
          <w:sz w:val="24"/>
          <w:szCs w:val="24"/>
        </w:rPr>
        <w:t xml:space="preserve"> has the burden of proof in this matter pursuant to </w:t>
      </w:r>
    </w:p>
    <w:p w:rsidR="00FC5CF2" w:rsidRPr="00113086" w:rsidRDefault="00FC5CF2" w:rsidP="005B726F">
      <w:pPr>
        <w:pStyle w:val="BodyText"/>
        <w:rPr>
          <w:sz w:val="24"/>
          <w:szCs w:val="24"/>
        </w:rPr>
      </w:pPr>
      <w:r w:rsidRPr="00113086">
        <w:rPr>
          <w:sz w:val="24"/>
          <w:szCs w:val="24"/>
        </w:rPr>
        <w:t>66 Pa.C.S. § 332(a).</w:t>
      </w:r>
    </w:p>
    <w:p w:rsidR="008C54AC" w:rsidRPr="00113086" w:rsidRDefault="008C54AC" w:rsidP="005B726F">
      <w:pPr>
        <w:pStyle w:val="BodyText"/>
        <w:rPr>
          <w:sz w:val="24"/>
          <w:szCs w:val="24"/>
        </w:rPr>
      </w:pPr>
    </w:p>
    <w:p w:rsidR="000F71DB" w:rsidRPr="00113086" w:rsidRDefault="00FC5CF2" w:rsidP="005B726F">
      <w:pPr>
        <w:spacing w:line="360" w:lineRule="auto"/>
        <w:rPr>
          <w:szCs w:val="24"/>
        </w:rPr>
      </w:pPr>
      <w:r w:rsidRPr="00113086">
        <w:rPr>
          <w:szCs w:val="24"/>
        </w:rPr>
        <w:tab/>
      </w:r>
      <w:r w:rsidRPr="00113086">
        <w:rPr>
          <w:szCs w:val="24"/>
        </w:rPr>
        <w:tab/>
        <w:t>3.</w:t>
      </w:r>
      <w:r w:rsidRPr="00113086">
        <w:rPr>
          <w:szCs w:val="24"/>
        </w:rPr>
        <w:tab/>
        <w:t xml:space="preserve">That </w:t>
      </w:r>
      <w:r w:rsidR="000F71DB" w:rsidRPr="00113086">
        <w:rPr>
          <w:szCs w:val="24"/>
        </w:rPr>
        <w:t xml:space="preserve">a party can </w:t>
      </w:r>
      <w:r w:rsidR="00E24B2D" w:rsidRPr="00113086">
        <w:rPr>
          <w:szCs w:val="24"/>
        </w:rPr>
        <w:t xml:space="preserve">petition to </w:t>
      </w:r>
      <w:r w:rsidR="000F71DB" w:rsidRPr="00113086">
        <w:rPr>
          <w:szCs w:val="24"/>
        </w:rPr>
        <w:t xml:space="preserve">withdraw </w:t>
      </w:r>
      <w:r w:rsidR="00E24B2D" w:rsidRPr="00113086">
        <w:rPr>
          <w:szCs w:val="24"/>
        </w:rPr>
        <w:t>a pleading</w:t>
      </w:r>
      <w:r w:rsidR="000F71DB" w:rsidRPr="00113086">
        <w:rPr>
          <w:szCs w:val="24"/>
        </w:rPr>
        <w:t xml:space="preserve"> in a contested proceeding</w:t>
      </w:r>
      <w:r w:rsidR="00E24B2D" w:rsidRPr="00113086">
        <w:rPr>
          <w:szCs w:val="24"/>
        </w:rPr>
        <w:t xml:space="preserve"> pursuant to</w:t>
      </w:r>
      <w:r w:rsidR="00FD62C4" w:rsidRPr="00113086">
        <w:rPr>
          <w:szCs w:val="24"/>
        </w:rPr>
        <w:t xml:space="preserve"> </w:t>
      </w:r>
      <w:r w:rsidR="00DB2035" w:rsidRPr="00113086">
        <w:rPr>
          <w:szCs w:val="24"/>
        </w:rPr>
        <w:t>52 Pa.</w:t>
      </w:r>
      <w:r w:rsidR="00E77B90" w:rsidRPr="00113086">
        <w:rPr>
          <w:szCs w:val="24"/>
        </w:rPr>
        <w:t>Code § 5.94.</w:t>
      </w:r>
    </w:p>
    <w:p w:rsidR="002F1FC1" w:rsidRPr="00113086" w:rsidRDefault="002F1FC1" w:rsidP="009715F3">
      <w:pPr>
        <w:spacing w:line="360" w:lineRule="auto"/>
        <w:rPr>
          <w:szCs w:val="24"/>
        </w:rPr>
      </w:pPr>
    </w:p>
    <w:p w:rsidR="00261E96" w:rsidRPr="00113086" w:rsidRDefault="00BA3790" w:rsidP="00BA3790">
      <w:pPr>
        <w:spacing w:line="360" w:lineRule="auto"/>
        <w:rPr>
          <w:szCs w:val="24"/>
        </w:rPr>
      </w:pPr>
      <w:r w:rsidRPr="00113086">
        <w:rPr>
          <w:szCs w:val="24"/>
        </w:rPr>
        <w:tab/>
      </w:r>
      <w:r w:rsidRPr="00113086">
        <w:rPr>
          <w:szCs w:val="24"/>
        </w:rPr>
        <w:tab/>
        <w:t>4.</w:t>
      </w:r>
      <w:r w:rsidRPr="00113086">
        <w:rPr>
          <w:szCs w:val="24"/>
        </w:rPr>
        <w:tab/>
        <w:t>In determining whether to permit withdrawal of the pleading, the presiding officer or Commission must consider the petition, any objections thereto and the public interest.</w:t>
      </w:r>
      <w:r w:rsidR="00E711F8">
        <w:rPr>
          <w:szCs w:val="24"/>
        </w:rPr>
        <w:t xml:space="preserve">  </w:t>
      </w:r>
      <w:r w:rsidR="00E711F8" w:rsidRPr="00E711F8">
        <w:rPr>
          <w:szCs w:val="24"/>
        </w:rPr>
        <w:t>52 Pa.Code § 5.94</w:t>
      </w:r>
      <w:r w:rsidR="00E711F8">
        <w:rPr>
          <w:szCs w:val="24"/>
        </w:rPr>
        <w:t>.</w:t>
      </w:r>
    </w:p>
    <w:p w:rsidR="00BA3790" w:rsidRDefault="00BA3790" w:rsidP="005B726F">
      <w:pPr>
        <w:pStyle w:val="Heading1"/>
        <w:spacing w:line="360" w:lineRule="auto"/>
        <w:rPr>
          <w:szCs w:val="24"/>
        </w:rPr>
      </w:pPr>
    </w:p>
    <w:p w:rsidR="00FC5CF2" w:rsidRPr="00113086" w:rsidRDefault="00FC5CF2" w:rsidP="005B726F">
      <w:pPr>
        <w:pStyle w:val="Heading1"/>
        <w:spacing w:line="360" w:lineRule="auto"/>
        <w:rPr>
          <w:szCs w:val="24"/>
        </w:rPr>
      </w:pPr>
      <w:r w:rsidRPr="00113086">
        <w:rPr>
          <w:szCs w:val="24"/>
        </w:rPr>
        <w:t>ORDER</w:t>
      </w:r>
    </w:p>
    <w:p w:rsidR="00FC5CF2" w:rsidRPr="00113086" w:rsidRDefault="00FC5CF2" w:rsidP="005B726F">
      <w:pPr>
        <w:spacing w:line="360" w:lineRule="auto"/>
        <w:ind w:left="720" w:firstLine="720"/>
        <w:jc w:val="both"/>
        <w:rPr>
          <w:szCs w:val="24"/>
        </w:rPr>
      </w:pPr>
    </w:p>
    <w:p w:rsidR="00982338" w:rsidRPr="00113086" w:rsidRDefault="00982338" w:rsidP="005B726F">
      <w:pPr>
        <w:spacing w:line="360" w:lineRule="auto"/>
        <w:ind w:left="720" w:firstLine="720"/>
        <w:jc w:val="both"/>
        <w:rPr>
          <w:szCs w:val="24"/>
        </w:rPr>
      </w:pPr>
    </w:p>
    <w:p w:rsidR="00FC5CF2" w:rsidRPr="00113086" w:rsidRDefault="00FC5CF2" w:rsidP="005B726F">
      <w:pPr>
        <w:spacing w:line="360" w:lineRule="auto"/>
        <w:ind w:left="720" w:firstLine="720"/>
        <w:jc w:val="both"/>
        <w:rPr>
          <w:szCs w:val="24"/>
        </w:rPr>
      </w:pPr>
      <w:r w:rsidRPr="00113086">
        <w:rPr>
          <w:szCs w:val="24"/>
        </w:rPr>
        <w:t>THEREFORE,</w:t>
      </w:r>
    </w:p>
    <w:p w:rsidR="00FC5CF2" w:rsidRPr="00113086" w:rsidRDefault="00FC5CF2" w:rsidP="005B726F">
      <w:pPr>
        <w:spacing w:line="360" w:lineRule="auto"/>
        <w:ind w:left="720" w:firstLine="720"/>
        <w:jc w:val="both"/>
        <w:rPr>
          <w:szCs w:val="24"/>
        </w:rPr>
      </w:pPr>
    </w:p>
    <w:p w:rsidR="00FC5CF2" w:rsidRPr="00113086" w:rsidRDefault="00FC5CF2" w:rsidP="005B726F">
      <w:pPr>
        <w:spacing w:line="360" w:lineRule="auto"/>
        <w:jc w:val="both"/>
        <w:rPr>
          <w:szCs w:val="24"/>
        </w:rPr>
      </w:pPr>
      <w:r w:rsidRPr="00113086">
        <w:rPr>
          <w:szCs w:val="24"/>
        </w:rPr>
        <w:tab/>
      </w:r>
      <w:r w:rsidRPr="00113086">
        <w:rPr>
          <w:szCs w:val="24"/>
        </w:rPr>
        <w:tab/>
        <w:t>IT IS ORDERED:</w:t>
      </w:r>
    </w:p>
    <w:p w:rsidR="00FC5CF2" w:rsidRPr="00113086" w:rsidRDefault="00FC5CF2" w:rsidP="005B726F">
      <w:pPr>
        <w:pStyle w:val="BodyText2"/>
        <w:spacing w:after="0" w:line="360" w:lineRule="auto"/>
        <w:rPr>
          <w:szCs w:val="24"/>
        </w:rPr>
      </w:pPr>
    </w:p>
    <w:p w:rsidR="00FC5CF2" w:rsidRPr="00113086" w:rsidRDefault="00927B9F" w:rsidP="005B726F">
      <w:pPr>
        <w:pStyle w:val="BodyText2"/>
        <w:spacing w:after="0" w:line="360" w:lineRule="auto"/>
        <w:rPr>
          <w:szCs w:val="24"/>
        </w:rPr>
      </w:pPr>
      <w:r w:rsidRPr="00113086">
        <w:rPr>
          <w:szCs w:val="24"/>
        </w:rPr>
        <w:tab/>
      </w:r>
      <w:r w:rsidR="00FC5CF2" w:rsidRPr="00113086">
        <w:rPr>
          <w:szCs w:val="24"/>
        </w:rPr>
        <w:tab/>
        <w:t>1.</w:t>
      </w:r>
      <w:r w:rsidR="00FC5CF2" w:rsidRPr="00113086">
        <w:rPr>
          <w:szCs w:val="24"/>
        </w:rPr>
        <w:tab/>
        <w:t xml:space="preserve">That </w:t>
      </w:r>
      <w:r w:rsidR="00113086" w:rsidRPr="00113086">
        <w:rPr>
          <w:szCs w:val="24"/>
        </w:rPr>
        <w:t>Patrice Hollinger</w:t>
      </w:r>
      <w:r w:rsidR="008A129D" w:rsidRPr="00113086">
        <w:rPr>
          <w:szCs w:val="24"/>
        </w:rPr>
        <w:t xml:space="preserve">’s request to withdraw </w:t>
      </w:r>
      <w:r w:rsidR="003128D0" w:rsidRPr="00113086">
        <w:rPr>
          <w:szCs w:val="24"/>
        </w:rPr>
        <w:t>her</w:t>
      </w:r>
      <w:r w:rsidR="008A129D" w:rsidRPr="00113086">
        <w:rPr>
          <w:szCs w:val="24"/>
        </w:rPr>
        <w:t xml:space="preserve"> formal </w:t>
      </w:r>
      <w:r w:rsidR="00831C1D" w:rsidRPr="00113086">
        <w:rPr>
          <w:szCs w:val="24"/>
        </w:rPr>
        <w:t>complaint</w:t>
      </w:r>
      <w:r w:rsidR="008A129D" w:rsidRPr="00113086">
        <w:rPr>
          <w:szCs w:val="24"/>
        </w:rPr>
        <w:t xml:space="preserve"> </w:t>
      </w:r>
      <w:r w:rsidR="00094A3E" w:rsidRPr="00113086">
        <w:rPr>
          <w:szCs w:val="24"/>
        </w:rPr>
        <w:t xml:space="preserve">against </w:t>
      </w:r>
      <w:r w:rsidR="00445AFE" w:rsidRPr="00113086">
        <w:rPr>
          <w:szCs w:val="24"/>
        </w:rPr>
        <w:t xml:space="preserve">the </w:t>
      </w:r>
      <w:r w:rsidR="00445AFE" w:rsidRPr="00113086">
        <w:rPr>
          <w:bCs/>
          <w:color w:val="000000"/>
          <w:szCs w:val="24"/>
        </w:rPr>
        <w:t>Philadelphia Gas Works</w:t>
      </w:r>
      <w:r w:rsidR="007C45EC" w:rsidRPr="00113086">
        <w:rPr>
          <w:bCs/>
          <w:color w:val="000000"/>
          <w:szCs w:val="24"/>
        </w:rPr>
        <w:t xml:space="preserve"> </w:t>
      </w:r>
      <w:r w:rsidR="003070A9" w:rsidRPr="00113086">
        <w:rPr>
          <w:szCs w:val="24"/>
        </w:rPr>
        <w:t>at Docket No.</w:t>
      </w:r>
      <w:r w:rsidR="008A129D" w:rsidRPr="00113086">
        <w:rPr>
          <w:szCs w:val="24"/>
        </w:rPr>
        <w:t xml:space="preserve"> </w:t>
      </w:r>
      <w:r w:rsidR="00113086" w:rsidRPr="00113086">
        <w:rPr>
          <w:spacing w:val="-3"/>
          <w:szCs w:val="24"/>
        </w:rPr>
        <w:t>F-2016-2544846</w:t>
      </w:r>
      <w:r w:rsidR="003128D0" w:rsidRPr="00113086">
        <w:rPr>
          <w:szCs w:val="24"/>
        </w:rPr>
        <w:t xml:space="preserve"> </w:t>
      </w:r>
      <w:r w:rsidR="00BB0EEA" w:rsidRPr="00113086">
        <w:rPr>
          <w:szCs w:val="24"/>
        </w:rPr>
        <w:t>is</w:t>
      </w:r>
      <w:r w:rsidR="007B6A83" w:rsidRPr="00113086">
        <w:rPr>
          <w:szCs w:val="24"/>
        </w:rPr>
        <w:t xml:space="preserve"> hereby grante</w:t>
      </w:r>
      <w:r w:rsidR="00FC5CF2" w:rsidRPr="00113086">
        <w:rPr>
          <w:szCs w:val="24"/>
        </w:rPr>
        <w:t>d.</w:t>
      </w:r>
    </w:p>
    <w:p w:rsidR="007969C8" w:rsidRPr="00113086" w:rsidRDefault="007969C8" w:rsidP="005226F0">
      <w:pPr>
        <w:spacing w:line="360" w:lineRule="auto"/>
        <w:rPr>
          <w:szCs w:val="24"/>
        </w:rPr>
      </w:pPr>
    </w:p>
    <w:p w:rsidR="00FC5CF2" w:rsidRPr="00113086" w:rsidRDefault="008C54AC" w:rsidP="005B726F">
      <w:pPr>
        <w:pStyle w:val="BodyText2"/>
        <w:spacing w:after="0" w:line="360" w:lineRule="auto"/>
        <w:rPr>
          <w:szCs w:val="24"/>
        </w:rPr>
      </w:pPr>
      <w:r w:rsidRPr="00113086">
        <w:rPr>
          <w:szCs w:val="24"/>
        </w:rPr>
        <w:tab/>
      </w:r>
      <w:r w:rsidRPr="00113086">
        <w:rPr>
          <w:szCs w:val="24"/>
        </w:rPr>
        <w:tab/>
        <w:t>2.</w:t>
      </w:r>
      <w:r w:rsidRPr="00113086">
        <w:rPr>
          <w:szCs w:val="24"/>
        </w:rPr>
        <w:tab/>
      </w:r>
      <w:r w:rsidR="00FC5CF2" w:rsidRPr="00113086">
        <w:rPr>
          <w:szCs w:val="24"/>
        </w:rPr>
        <w:t>That th</w:t>
      </w:r>
      <w:r w:rsidR="00FB60D6" w:rsidRPr="00113086">
        <w:rPr>
          <w:szCs w:val="24"/>
        </w:rPr>
        <w:t>i</w:t>
      </w:r>
      <w:r w:rsidR="00FC5CF2" w:rsidRPr="00113086">
        <w:rPr>
          <w:szCs w:val="24"/>
        </w:rPr>
        <w:t>s case be marked closed.</w:t>
      </w:r>
    </w:p>
    <w:p w:rsidR="00FC5CF2" w:rsidRPr="00113086" w:rsidRDefault="00FC5CF2" w:rsidP="00982338">
      <w:pPr>
        <w:spacing w:line="360" w:lineRule="auto"/>
        <w:jc w:val="both"/>
        <w:rPr>
          <w:szCs w:val="24"/>
        </w:rPr>
      </w:pPr>
    </w:p>
    <w:p w:rsidR="00FC5CF2" w:rsidRPr="00113086" w:rsidRDefault="00FC5CF2" w:rsidP="00982338">
      <w:pPr>
        <w:spacing w:line="360" w:lineRule="auto"/>
        <w:jc w:val="both"/>
        <w:rPr>
          <w:szCs w:val="24"/>
        </w:rPr>
      </w:pPr>
    </w:p>
    <w:p w:rsidR="00FC5CF2" w:rsidRPr="00113086" w:rsidRDefault="00FC5CF2" w:rsidP="005B726F">
      <w:pPr>
        <w:jc w:val="both"/>
        <w:rPr>
          <w:b/>
          <w:bCs/>
          <w:szCs w:val="24"/>
        </w:rPr>
      </w:pPr>
      <w:r w:rsidRPr="00113086">
        <w:rPr>
          <w:szCs w:val="24"/>
        </w:rPr>
        <w:t>Date:</w:t>
      </w:r>
      <w:r w:rsidRPr="00113086">
        <w:rPr>
          <w:szCs w:val="24"/>
        </w:rPr>
        <w:tab/>
      </w:r>
      <w:r w:rsidR="00113086" w:rsidRPr="00113086">
        <w:rPr>
          <w:szCs w:val="24"/>
          <w:u w:val="single"/>
        </w:rPr>
        <w:t>November 16, 2016</w:t>
      </w:r>
      <w:r w:rsidR="008512DA" w:rsidRPr="00113086">
        <w:rPr>
          <w:szCs w:val="24"/>
        </w:rPr>
        <w:tab/>
      </w:r>
      <w:r w:rsidR="007C45EC" w:rsidRPr="00113086">
        <w:rPr>
          <w:szCs w:val="24"/>
        </w:rPr>
        <w:tab/>
      </w:r>
      <w:r w:rsidR="005F3FD7" w:rsidRPr="00113086">
        <w:rPr>
          <w:szCs w:val="24"/>
        </w:rPr>
        <w:tab/>
      </w:r>
      <w:r w:rsidR="003C0695" w:rsidRPr="00113086">
        <w:rPr>
          <w:szCs w:val="24"/>
        </w:rPr>
        <w:tab/>
      </w:r>
      <w:r w:rsidR="00FD62C4" w:rsidRPr="00113086">
        <w:rPr>
          <w:szCs w:val="24"/>
          <w:u w:val="single"/>
        </w:rPr>
        <w:tab/>
      </w:r>
      <w:r w:rsidR="00FD62C4" w:rsidRPr="00113086">
        <w:rPr>
          <w:szCs w:val="24"/>
          <w:u w:val="single"/>
        </w:rPr>
        <w:tab/>
        <w:t>/s/</w:t>
      </w:r>
      <w:r w:rsidR="00FD62C4" w:rsidRPr="00113086">
        <w:rPr>
          <w:bCs/>
          <w:szCs w:val="24"/>
          <w:u w:val="single"/>
        </w:rPr>
        <w:tab/>
      </w:r>
      <w:r w:rsidR="00FD62C4" w:rsidRPr="00113086">
        <w:rPr>
          <w:bCs/>
          <w:szCs w:val="24"/>
          <w:u w:val="single"/>
        </w:rPr>
        <w:tab/>
      </w:r>
      <w:r w:rsidR="00FD62C4" w:rsidRPr="00113086">
        <w:rPr>
          <w:bCs/>
          <w:szCs w:val="24"/>
          <w:u w:val="single"/>
        </w:rPr>
        <w:tab/>
      </w:r>
      <w:r w:rsidR="00FD62C4" w:rsidRPr="00113086">
        <w:rPr>
          <w:bCs/>
          <w:szCs w:val="24"/>
          <w:u w:val="single"/>
        </w:rPr>
        <w:tab/>
      </w:r>
    </w:p>
    <w:p w:rsidR="00FC5CF2" w:rsidRPr="00113086" w:rsidRDefault="00FC5CF2" w:rsidP="005B726F">
      <w:pPr>
        <w:pStyle w:val="Heading3"/>
        <w:spacing w:before="0" w:after="0"/>
        <w:rPr>
          <w:rFonts w:ascii="Times New Roman" w:hAnsi="Times New Roman"/>
          <w:b w:val="0"/>
          <w:sz w:val="24"/>
          <w:szCs w:val="24"/>
        </w:rPr>
      </w:pPr>
      <w:r w:rsidRPr="00113086">
        <w:rPr>
          <w:rFonts w:ascii="Times New Roman" w:hAnsi="Times New Roman"/>
          <w:sz w:val="24"/>
          <w:szCs w:val="24"/>
        </w:rPr>
        <w:tab/>
      </w:r>
      <w:r w:rsidRPr="00113086">
        <w:rPr>
          <w:rFonts w:ascii="Times New Roman" w:hAnsi="Times New Roman"/>
          <w:sz w:val="24"/>
          <w:szCs w:val="24"/>
        </w:rPr>
        <w:tab/>
      </w:r>
      <w:r w:rsidRPr="00113086">
        <w:rPr>
          <w:rFonts w:ascii="Times New Roman" w:hAnsi="Times New Roman"/>
          <w:sz w:val="24"/>
          <w:szCs w:val="24"/>
        </w:rPr>
        <w:tab/>
      </w:r>
      <w:r w:rsidRPr="00113086">
        <w:rPr>
          <w:rFonts w:ascii="Times New Roman" w:hAnsi="Times New Roman"/>
          <w:sz w:val="24"/>
          <w:szCs w:val="24"/>
        </w:rPr>
        <w:tab/>
      </w:r>
      <w:r w:rsidRPr="00113086">
        <w:rPr>
          <w:rFonts w:ascii="Times New Roman" w:hAnsi="Times New Roman"/>
          <w:sz w:val="24"/>
          <w:szCs w:val="24"/>
        </w:rPr>
        <w:tab/>
      </w:r>
      <w:r w:rsidRPr="00113086">
        <w:rPr>
          <w:rFonts w:ascii="Times New Roman" w:hAnsi="Times New Roman"/>
          <w:sz w:val="24"/>
          <w:szCs w:val="24"/>
        </w:rPr>
        <w:tab/>
      </w:r>
      <w:r w:rsidR="008512DA" w:rsidRPr="00113086">
        <w:rPr>
          <w:rFonts w:ascii="Times New Roman" w:hAnsi="Times New Roman"/>
          <w:sz w:val="24"/>
          <w:szCs w:val="24"/>
        </w:rPr>
        <w:tab/>
      </w:r>
      <w:r w:rsidRPr="00113086">
        <w:rPr>
          <w:rFonts w:ascii="Times New Roman" w:hAnsi="Times New Roman"/>
          <w:b w:val="0"/>
          <w:sz w:val="24"/>
          <w:szCs w:val="24"/>
        </w:rPr>
        <w:t>Cynthia Williams Fordham</w:t>
      </w:r>
    </w:p>
    <w:p w:rsidR="00FC5CF2" w:rsidRPr="00113086" w:rsidRDefault="00FC5CF2" w:rsidP="005B726F">
      <w:pPr>
        <w:jc w:val="both"/>
        <w:rPr>
          <w:szCs w:val="24"/>
        </w:rPr>
      </w:pPr>
      <w:r w:rsidRPr="00113086">
        <w:rPr>
          <w:szCs w:val="24"/>
        </w:rPr>
        <w:tab/>
      </w:r>
      <w:r w:rsidRPr="00113086">
        <w:rPr>
          <w:szCs w:val="24"/>
        </w:rPr>
        <w:tab/>
      </w:r>
      <w:r w:rsidRPr="00113086">
        <w:rPr>
          <w:szCs w:val="24"/>
        </w:rPr>
        <w:tab/>
      </w:r>
      <w:r w:rsidRPr="00113086">
        <w:rPr>
          <w:szCs w:val="24"/>
        </w:rPr>
        <w:tab/>
      </w:r>
      <w:r w:rsidRPr="00113086">
        <w:rPr>
          <w:szCs w:val="24"/>
        </w:rPr>
        <w:tab/>
      </w:r>
      <w:r w:rsidRPr="00113086">
        <w:rPr>
          <w:szCs w:val="24"/>
        </w:rPr>
        <w:tab/>
      </w:r>
      <w:r w:rsidR="008512DA" w:rsidRPr="00113086">
        <w:rPr>
          <w:szCs w:val="24"/>
        </w:rPr>
        <w:tab/>
      </w:r>
      <w:r w:rsidRPr="00113086">
        <w:rPr>
          <w:szCs w:val="24"/>
        </w:rPr>
        <w:t>Administrative Law Judge</w:t>
      </w:r>
    </w:p>
    <w:sectPr w:rsidR="00FC5CF2" w:rsidRPr="00113086" w:rsidSect="00D4762F">
      <w:footerReference w:type="even" r:id="rId9"/>
      <w:footerReference w:type="default" r:id="rId10"/>
      <w:pgSz w:w="12240" w:h="15840" w:code="1"/>
      <w:pgMar w:top="1440" w:right="1440" w:bottom="1296"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1D8B" w:rsidRDefault="00AE1D8B">
      <w:r>
        <w:separator/>
      </w:r>
    </w:p>
  </w:endnote>
  <w:endnote w:type="continuationSeparator" w:id="0">
    <w:p w:rsidR="00AE1D8B" w:rsidRDefault="00AE1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F1F" w:rsidRDefault="00305F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05F1F" w:rsidRDefault="00305F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F1F" w:rsidRPr="00982338" w:rsidRDefault="00305F1F">
    <w:pPr>
      <w:pStyle w:val="Footer"/>
      <w:framePr w:wrap="around" w:vAnchor="text" w:hAnchor="margin" w:xAlign="center" w:y="1"/>
      <w:jc w:val="center"/>
      <w:rPr>
        <w:rStyle w:val="PageNumber"/>
        <w:sz w:val="20"/>
      </w:rPr>
    </w:pPr>
    <w:r w:rsidRPr="00982338">
      <w:rPr>
        <w:rStyle w:val="PageNumber"/>
        <w:sz w:val="20"/>
      </w:rPr>
      <w:fldChar w:fldCharType="begin"/>
    </w:r>
    <w:r w:rsidRPr="00982338">
      <w:rPr>
        <w:rStyle w:val="PageNumber"/>
        <w:sz w:val="20"/>
      </w:rPr>
      <w:instrText xml:space="preserve">PAGE  </w:instrText>
    </w:r>
    <w:r w:rsidRPr="00982338">
      <w:rPr>
        <w:rStyle w:val="PageNumber"/>
        <w:sz w:val="20"/>
      </w:rPr>
      <w:fldChar w:fldCharType="separate"/>
    </w:r>
    <w:r w:rsidR="00783C1B">
      <w:rPr>
        <w:rStyle w:val="PageNumber"/>
        <w:noProof/>
        <w:sz w:val="20"/>
      </w:rPr>
      <w:t>4</w:t>
    </w:r>
    <w:r w:rsidRPr="00982338">
      <w:rPr>
        <w:rStyle w:val="PageNumber"/>
        <w:sz w:val="20"/>
      </w:rPr>
      <w:fldChar w:fldCharType="end"/>
    </w:r>
  </w:p>
  <w:p w:rsidR="00305F1F" w:rsidRDefault="00305F1F">
    <w:pPr>
      <w:pStyle w:val="Footer"/>
      <w:framePr w:wrap="around" w:vAnchor="text" w:hAnchor="margin" w:xAlign="center" w:y="1"/>
      <w:rPr>
        <w:rStyle w:val="PageNumber"/>
      </w:rPr>
    </w:pPr>
  </w:p>
  <w:p w:rsidR="00305F1F" w:rsidRDefault="00305F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1D8B" w:rsidRDefault="00AE1D8B">
      <w:r>
        <w:separator/>
      </w:r>
    </w:p>
  </w:footnote>
  <w:footnote w:type="continuationSeparator" w:id="0">
    <w:p w:rsidR="00AE1D8B" w:rsidRDefault="00AE1D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733640"/>
    <w:multiLevelType w:val="hybridMultilevel"/>
    <w:tmpl w:val="FD96EDF0"/>
    <w:lvl w:ilvl="0" w:tplc="0409000F">
      <w:start w:val="1"/>
      <w:numFmt w:val="decimal"/>
      <w:lvlText w:val="%1."/>
      <w:lvlJc w:val="left"/>
      <w:pPr>
        <w:ind w:left="189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nsid w:val="7BFF471E"/>
    <w:multiLevelType w:val="hybridMultilevel"/>
    <w:tmpl w:val="1974FE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FE8"/>
    <w:rsid w:val="000079EC"/>
    <w:rsid w:val="00011F74"/>
    <w:rsid w:val="00012801"/>
    <w:rsid w:val="0001762B"/>
    <w:rsid w:val="00025473"/>
    <w:rsid w:val="00032887"/>
    <w:rsid w:val="00043877"/>
    <w:rsid w:val="00052897"/>
    <w:rsid w:val="00052FC1"/>
    <w:rsid w:val="00055557"/>
    <w:rsid w:val="000629B9"/>
    <w:rsid w:val="00063CAE"/>
    <w:rsid w:val="000642E2"/>
    <w:rsid w:val="00074087"/>
    <w:rsid w:val="000845A7"/>
    <w:rsid w:val="00094A3E"/>
    <w:rsid w:val="000A2B62"/>
    <w:rsid w:val="000A2FE3"/>
    <w:rsid w:val="000A3469"/>
    <w:rsid w:val="000A3ECB"/>
    <w:rsid w:val="000C65CE"/>
    <w:rsid w:val="000D1E86"/>
    <w:rsid w:val="000E0626"/>
    <w:rsid w:val="000E6271"/>
    <w:rsid w:val="000F3AB4"/>
    <w:rsid w:val="000F71DB"/>
    <w:rsid w:val="001050B9"/>
    <w:rsid w:val="00113086"/>
    <w:rsid w:val="0011767B"/>
    <w:rsid w:val="00126CB6"/>
    <w:rsid w:val="00140E03"/>
    <w:rsid w:val="00153A96"/>
    <w:rsid w:val="001554DA"/>
    <w:rsid w:val="00157CA1"/>
    <w:rsid w:val="00177730"/>
    <w:rsid w:val="00180351"/>
    <w:rsid w:val="00182234"/>
    <w:rsid w:val="001932EA"/>
    <w:rsid w:val="001936B2"/>
    <w:rsid w:val="00193E69"/>
    <w:rsid w:val="00197987"/>
    <w:rsid w:val="001979AE"/>
    <w:rsid w:val="001A578D"/>
    <w:rsid w:val="001B27A6"/>
    <w:rsid w:val="001B5DF6"/>
    <w:rsid w:val="001B7192"/>
    <w:rsid w:val="001C6D2F"/>
    <w:rsid w:val="001D411F"/>
    <w:rsid w:val="001D4EEA"/>
    <w:rsid w:val="001F034F"/>
    <w:rsid w:val="001F46DD"/>
    <w:rsid w:val="001F5751"/>
    <w:rsid w:val="00233AB6"/>
    <w:rsid w:val="002370BB"/>
    <w:rsid w:val="00246A6D"/>
    <w:rsid w:val="00250AF3"/>
    <w:rsid w:val="00251151"/>
    <w:rsid w:val="0025763A"/>
    <w:rsid w:val="002608D7"/>
    <w:rsid w:val="00261E96"/>
    <w:rsid w:val="0026391D"/>
    <w:rsid w:val="00267A33"/>
    <w:rsid w:val="002717A1"/>
    <w:rsid w:val="0028010E"/>
    <w:rsid w:val="002819C5"/>
    <w:rsid w:val="00290FE0"/>
    <w:rsid w:val="002914A8"/>
    <w:rsid w:val="0029251F"/>
    <w:rsid w:val="002A1300"/>
    <w:rsid w:val="002B3E05"/>
    <w:rsid w:val="002B70B9"/>
    <w:rsid w:val="002C4198"/>
    <w:rsid w:val="002C6C50"/>
    <w:rsid w:val="002D5DB6"/>
    <w:rsid w:val="002D6664"/>
    <w:rsid w:val="002E006E"/>
    <w:rsid w:val="002F0101"/>
    <w:rsid w:val="002F1C69"/>
    <w:rsid w:val="002F1FC1"/>
    <w:rsid w:val="002F3A64"/>
    <w:rsid w:val="002F5D01"/>
    <w:rsid w:val="002F727F"/>
    <w:rsid w:val="00301694"/>
    <w:rsid w:val="00305F1F"/>
    <w:rsid w:val="00306E64"/>
    <w:rsid w:val="003070A9"/>
    <w:rsid w:val="003128D0"/>
    <w:rsid w:val="00317F45"/>
    <w:rsid w:val="00322118"/>
    <w:rsid w:val="00323DE8"/>
    <w:rsid w:val="003340C5"/>
    <w:rsid w:val="00334FE3"/>
    <w:rsid w:val="00340086"/>
    <w:rsid w:val="0034337C"/>
    <w:rsid w:val="00351041"/>
    <w:rsid w:val="003708D1"/>
    <w:rsid w:val="00374FE8"/>
    <w:rsid w:val="00395846"/>
    <w:rsid w:val="003B6CF4"/>
    <w:rsid w:val="003C0695"/>
    <w:rsid w:val="003C3BC4"/>
    <w:rsid w:val="003C4587"/>
    <w:rsid w:val="003D27A3"/>
    <w:rsid w:val="003D4E68"/>
    <w:rsid w:val="003D64A8"/>
    <w:rsid w:val="003E0E64"/>
    <w:rsid w:val="003E3287"/>
    <w:rsid w:val="0040031A"/>
    <w:rsid w:val="004178D3"/>
    <w:rsid w:val="00417FD4"/>
    <w:rsid w:val="004274FB"/>
    <w:rsid w:val="00431DDE"/>
    <w:rsid w:val="004326D9"/>
    <w:rsid w:val="00435EEA"/>
    <w:rsid w:val="004363C7"/>
    <w:rsid w:val="00445AFE"/>
    <w:rsid w:val="004474C6"/>
    <w:rsid w:val="00453D48"/>
    <w:rsid w:val="00453F6C"/>
    <w:rsid w:val="00467B31"/>
    <w:rsid w:val="004713AD"/>
    <w:rsid w:val="00480DBE"/>
    <w:rsid w:val="00483664"/>
    <w:rsid w:val="004839FA"/>
    <w:rsid w:val="004A21C8"/>
    <w:rsid w:val="004A6537"/>
    <w:rsid w:val="004B1512"/>
    <w:rsid w:val="004B1EF1"/>
    <w:rsid w:val="004D02C9"/>
    <w:rsid w:val="004D3E25"/>
    <w:rsid w:val="004D6DC8"/>
    <w:rsid w:val="004E6193"/>
    <w:rsid w:val="004F2918"/>
    <w:rsid w:val="004F678A"/>
    <w:rsid w:val="004F7312"/>
    <w:rsid w:val="00501C66"/>
    <w:rsid w:val="00502AAB"/>
    <w:rsid w:val="00503B82"/>
    <w:rsid w:val="0050457F"/>
    <w:rsid w:val="00506B5F"/>
    <w:rsid w:val="00514FC1"/>
    <w:rsid w:val="0052241C"/>
    <w:rsid w:val="005226F0"/>
    <w:rsid w:val="00552EFF"/>
    <w:rsid w:val="00554094"/>
    <w:rsid w:val="00554EB4"/>
    <w:rsid w:val="00557FFD"/>
    <w:rsid w:val="00564C7A"/>
    <w:rsid w:val="00566EA8"/>
    <w:rsid w:val="005752B8"/>
    <w:rsid w:val="00577140"/>
    <w:rsid w:val="005815C1"/>
    <w:rsid w:val="00587248"/>
    <w:rsid w:val="00591353"/>
    <w:rsid w:val="00595FD2"/>
    <w:rsid w:val="005B0147"/>
    <w:rsid w:val="005B55D2"/>
    <w:rsid w:val="005B726F"/>
    <w:rsid w:val="005B78FC"/>
    <w:rsid w:val="005B7CA7"/>
    <w:rsid w:val="005C5CBB"/>
    <w:rsid w:val="005E4642"/>
    <w:rsid w:val="005E7F84"/>
    <w:rsid w:val="005F3FD7"/>
    <w:rsid w:val="005F55C6"/>
    <w:rsid w:val="006027B9"/>
    <w:rsid w:val="006050F8"/>
    <w:rsid w:val="0061183D"/>
    <w:rsid w:val="00613756"/>
    <w:rsid w:val="00620DBF"/>
    <w:rsid w:val="0064170B"/>
    <w:rsid w:val="00642FC4"/>
    <w:rsid w:val="00645691"/>
    <w:rsid w:val="00647A4E"/>
    <w:rsid w:val="00647B38"/>
    <w:rsid w:val="00680D32"/>
    <w:rsid w:val="00696580"/>
    <w:rsid w:val="00696C8F"/>
    <w:rsid w:val="006A1DC2"/>
    <w:rsid w:val="006A2208"/>
    <w:rsid w:val="006B537B"/>
    <w:rsid w:val="006D583A"/>
    <w:rsid w:val="006D597E"/>
    <w:rsid w:val="006E28CE"/>
    <w:rsid w:val="006F09AD"/>
    <w:rsid w:val="006F120C"/>
    <w:rsid w:val="006F3C9E"/>
    <w:rsid w:val="006F4CCC"/>
    <w:rsid w:val="0070536F"/>
    <w:rsid w:val="00705FD5"/>
    <w:rsid w:val="0070708F"/>
    <w:rsid w:val="00707982"/>
    <w:rsid w:val="00714621"/>
    <w:rsid w:val="007161CB"/>
    <w:rsid w:val="0072517E"/>
    <w:rsid w:val="00730102"/>
    <w:rsid w:val="007338A7"/>
    <w:rsid w:val="00734099"/>
    <w:rsid w:val="00737400"/>
    <w:rsid w:val="007515C7"/>
    <w:rsid w:val="007538C2"/>
    <w:rsid w:val="00763DA2"/>
    <w:rsid w:val="0076650F"/>
    <w:rsid w:val="00783C1B"/>
    <w:rsid w:val="00786F64"/>
    <w:rsid w:val="007870D3"/>
    <w:rsid w:val="007920FF"/>
    <w:rsid w:val="00792B98"/>
    <w:rsid w:val="007969C8"/>
    <w:rsid w:val="00797EFD"/>
    <w:rsid w:val="007A2422"/>
    <w:rsid w:val="007A5109"/>
    <w:rsid w:val="007B6A83"/>
    <w:rsid w:val="007C0284"/>
    <w:rsid w:val="007C45EC"/>
    <w:rsid w:val="007C6EB1"/>
    <w:rsid w:val="007D23DC"/>
    <w:rsid w:val="007D7ECD"/>
    <w:rsid w:val="007E1262"/>
    <w:rsid w:val="007F6A3F"/>
    <w:rsid w:val="008020BC"/>
    <w:rsid w:val="008175A6"/>
    <w:rsid w:val="00821783"/>
    <w:rsid w:val="0083073A"/>
    <w:rsid w:val="00831C1D"/>
    <w:rsid w:val="00832ADC"/>
    <w:rsid w:val="00836688"/>
    <w:rsid w:val="00844E30"/>
    <w:rsid w:val="00850799"/>
    <w:rsid w:val="0085115B"/>
    <w:rsid w:val="008512DA"/>
    <w:rsid w:val="00851FFA"/>
    <w:rsid w:val="00857645"/>
    <w:rsid w:val="00866AEF"/>
    <w:rsid w:val="00872805"/>
    <w:rsid w:val="00882C31"/>
    <w:rsid w:val="00891DF2"/>
    <w:rsid w:val="008959EC"/>
    <w:rsid w:val="008A129D"/>
    <w:rsid w:val="008A6BA0"/>
    <w:rsid w:val="008B29B4"/>
    <w:rsid w:val="008C54AC"/>
    <w:rsid w:val="008C76B2"/>
    <w:rsid w:val="008D3C0A"/>
    <w:rsid w:val="008D6873"/>
    <w:rsid w:val="008D71EA"/>
    <w:rsid w:val="008E2048"/>
    <w:rsid w:val="0091681F"/>
    <w:rsid w:val="00917074"/>
    <w:rsid w:val="00925E94"/>
    <w:rsid w:val="00927B9F"/>
    <w:rsid w:val="00930971"/>
    <w:rsid w:val="00935A2B"/>
    <w:rsid w:val="009375F6"/>
    <w:rsid w:val="0095285D"/>
    <w:rsid w:val="00952B7A"/>
    <w:rsid w:val="00955EAF"/>
    <w:rsid w:val="009641A6"/>
    <w:rsid w:val="009715F3"/>
    <w:rsid w:val="00982338"/>
    <w:rsid w:val="00994BD1"/>
    <w:rsid w:val="009A464E"/>
    <w:rsid w:val="009B72C1"/>
    <w:rsid w:val="009C1975"/>
    <w:rsid w:val="009C487B"/>
    <w:rsid w:val="009C636B"/>
    <w:rsid w:val="009D456F"/>
    <w:rsid w:val="009D638E"/>
    <w:rsid w:val="009E2891"/>
    <w:rsid w:val="009F1676"/>
    <w:rsid w:val="00A00A0F"/>
    <w:rsid w:val="00A10334"/>
    <w:rsid w:val="00A157ED"/>
    <w:rsid w:val="00A206AD"/>
    <w:rsid w:val="00A25CE3"/>
    <w:rsid w:val="00A3454A"/>
    <w:rsid w:val="00A34D54"/>
    <w:rsid w:val="00A3514C"/>
    <w:rsid w:val="00A44305"/>
    <w:rsid w:val="00A47DB7"/>
    <w:rsid w:val="00A56F04"/>
    <w:rsid w:val="00A6513F"/>
    <w:rsid w:val="00A740CD"/>
    <w:rsid w:val="00A76F9A"/>
    <w:rsid w:val="00A813C1"/>
    <w:rsid w:val="00A909B2"/>
    <w:rsid w:val="00AA7CCE"/>
    <w:rsid w:val="00AB0E41"/>
    <w:rsid w:val="00AB28C9"/>
    <w:rsid w:val="00AB7519"/>
    <w:rsid w:val="00AE1D8B"/>
    <w:rsid w:val="00AE4304"/>
    <w:rsid w:val="00AE5C9C"/>
    <w:rsid w:val="00AF6E00"/>
    <w:rsid w:val="00B433D2"/>
    <w:rsid w:val="00B43781"/>
    <w:rsid w:val="00B4433C"/>
    <w:rsid w:val="00B50FDB"/>
    <w:rsid w:val="00B5515F"/>
    <w:rsid w:val="00B641C9"/>
    <w:rsid w:val="00B7340B"/>
    <w:rsid w:val="00B82387"/>
    <w:rsid w:val="00B82BBA"/>
    <w:rsid w:val="00B920A8"/>
    <w:rsid w:val="00B95B73"/>
    <w:rsid w:val="00B95D61"/>
    <w:rsid w:val="00B968C3"/>
    <w:rsid w:val="00BA01C6"/>
    <w:rsid w:val="00BA3790"/>
    <w:rsid w:val="00BA4232"/>
    <w:rsid w:val="00BA5A57"/>
    <w:rsid w:val="00BB0EEA"/>
    <w:rsid w:val="00BB47C2"/>
    <w:rsid w:val="00BC1020"/>
    <w:rsid w:val="00BC5B6F"/>
    <w:rsid w:val="00BF24C8"/>
    <w:rsid w:val="00C033C0"/>
    <w:rsid w:val="00C06204"/>
    <w:rsid w:val="00C06C2B"/>
    <w:rsid w:val="00C205C3"/>
    <w:rsid w:val="00C230F7"/>
    <w:rsid w:val="00C40D33"/>
    <w:rsid w:val="00C42470"/>
    <w:rsid w:val="00C5062C"/>
    <w:rsid w:val="00C618C2"/>
    <w:rsid w:val="00C72093"/>
    <w:rsid w:val="00C753F6"/>
    <w:rsid w:val="00C90058"/>
    <w:rsid w:val="00C95082"/>
    <w:rsid w:val="00C96C81"/>
    <w:rsid w:val="00CA2E07"/>
    <w:rsid w:val="00CA4125"/>
    <w:rsid w:val="00CB12C3"/>
    <w:rsid w:val="00CB51D0"/>
    <w:rsid w:val="00CB6A3B"/>
    <w:rsid w:val="00CB7D44"/>
    <w:rsid w:val="00CD28B3"/>
    <w:rsid w:val="00CD528D"/>
    <w:rsid w:val="00CD76BC"/>
    <w:rsid w:val="00CE083E"/>
    <w:rsid w:val="00CF049B"/>
    <w:rsid w:val="00CF3152"/>
    <w:rsid w:val="00CF455D"/>
    <w:rsid w:val="00CF4B73"/>
    <w:rsid w:val="00CF77FE"/>
    <w:rsid w:val="00D02F71"/>
    <w:rsid w:val="00D12DB7"/>
    <w:rsid w:val="00D22D8F"/>
    <w:rsid w:val="00D24676"/>
    <w:rsid w:val="00D32976"/>
    <w:rsid w:val="00D362C7"/>
    <w:rsid w:val="00D36F70"/>
    <w:rsid w:val="00D4126B"/>
    <w:rsid w:val="00D46750"/>
    <w:rsid w:val="00D4762F"/>
    <w:rsid w:val="00D66CB2"/>
    <w:rsid w:val="00D73F48"/>
    <w:rsid w:val="00D763F8"/>
    <w:rsid w:val="00D86E72"/>
    <w:rsid w:val="00DB2035"/>
    <w:rsid w:val="00DB43C6"/>
    <w:rsid w:val="00DB6E88"/>
    <w:rsid w:val="00DB740F"/>
    <w:rsid w:val="00DC4468"/>
    <w:rsid w:val="00DD0FBF"/>
    <w:rsid w:val="00DD1145"/>
    <w:rsid w:val="00DD5296"/>
    <w:rsid w:val="00DD6E2A"/>
    <w:rsid w:val="00DE4A9F"/>
    <w:rsid w:val="00DE588E"/>
    <w:rsid w:val="00E0441C"/>
    <w:rsid w:val="00E04F80"/>
    <w:rsid w:val="00E06D38"/>
    <w:rsid w:val="00E12880"/>
    <w:rsid w:val="00E24B2D"/>
    <w:rsid w:val="00E36387"/>
    <w:rsid w:val="00E37185"/>
    <w:rsid w:val="00E43794"/>
    <w:rsid w:val="00E462B5"/>
    <w:rsid w:val="00E60B9B"/>
    <w:rsid w:val="00E624E2"/>
    <w:rsid w:val="00E711F8"/>
    <w:rsid w:val="00E73C56"/>
    <w:rsid w:val="00E772E9"/>
    <w:rsid w:val="00E77AD7"/>
    <w:rsid w:val="00E77B90"/>
    <w:rsid w:val="00E81227"/>
    <w:rsid w:val="00E81616"/>
    <w:rsid w:val="00E918DB"/>
    <w:rsid w:val="00EA6A2A"/>
    <w:rsid w:val="00EB56A7"/>
    <w:rsid w:val="00ED2BB2"/>
    <w:rsid w:val="00ED3057"/>
    <w:rsid w:val="00F067C0"/>
    <w:rsid w:val="00F15DE1"/>
    <w:rsid w:val="00F1626E"/>
    <w:rsid w:val="00F21106"/>
    <w:rsid w:val="00F36419"/>
    <w:rsid w:val="00F42210"/>
    <w:rsid w:val="00F426AD"/>
    <w:rsid w:val="00F45526"/>
    <w:rsid w:val="00F51CD5"/>
    <w:rsid w:val="00F66AED"/>
    <w:rsid w:val="00F70CC8"/>
    <w:rsid w:val="00F802B3"/>
    <w:rsid w:val="00F874CB"/>
    <w:rsid w:val="00FA78C8"/>
    <w:rsid w:val="00FB60D6"/>
    <w:rsid w:val="00FC5CF2"/>
    <w:rsid w:val="00FD62C4"/>
    <w:rsid w:val="00FE11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0BC"/>
    <w:rPr>
      <w:sz w:val="24"/>
    </w:rPr>
  </w:style>
  <w:style w:type="paragraph" w:styleId="Heading1">
    <w:name w:val="heading 1"/>
    <w:basedOn w:val="Normal"/>
    <w:next w:val="Normal"/>
    <w:link w:val="Heading1Char"/>
    <w:qFormat/>
    <w:pPr>
      <w:keepNext/>
      <w:jc w:val="center"/>
      <w:outlineLvl w:val="0"/>
    </w:pPr>
    <w:rPr>
      <w:u w:val="single"/>
    </w:rPr>
  </w:style>
  <w:style w:type="paragraph" w:styleId="Heading2">
    <w:name w:val="heading 2"/>
    <w:basedOn w:val="Normal"/>
    <w:next w:val="Normal"/>
    <w:link w:val="Heading2Char"/>
    <w:uiPriority w:val="9"/>
    <w:semiHidden/>
    <w:unhideWhenUsed/>
    <w:qFormat/>
    <w:rsid w:val="0095285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95285D"/>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C72093"/>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Subtitle">
    <w:name w:val="Subtitle"/>
    <w:basedOn w:val="Normal"/>
    <w:qFormat/>
    <w:pPr>
      <w:jc w:val="center"/>
    </w:pPr>
    <w:rPr>
      <w:b/>
    </w:rPr>
  </w:style>
  <w:style w:type="character" w:styleId="Hyperlink">
    <w:name w:val="Hyperlink"/>
    <w:semiHidden/>
    <w:rPr>
      <w:color w:val="0000FF"/>
      <w:u w:val="single"/>
    </w:rPr>
  </w:style>
  <w:style w:type="paragraph" w:styleId="Footer">
    <w:name w:val="footer"/>
    <w:basedOn w:val="Normal"/>
    <w:link w:val="FooterChar"/>
    <w:semiHidden/>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BodyTextIndent">
    <w:name w:val="Body Text Indent"/>
    <w:basedOn w:val="Normal"/>
    <w:semiHidden/>
    <w:pPr>
      <w:spacing w:line="360" w:lineRule="auto"/>
      <w:ind w:left="90" w:firstLine="1350"/>
    </w:pPr>
  </w:style>
  <w:style w:type="paragraph" w:styleId="FootnoteText">
    <w:name w:val="footnote text"/>
    <w:basedOn w:val="Normal"/>
    <w:link w:val="FootnoteTextChar"/>
    <w:semiHidden/>
    <w:rPr>
      <w:sz w:val="20"/>
    </w:rPr>
  </w:style>
  <w:style w:type="character" w:styleId="FootnoteReference">
    <w:name w:val="footnote reference"/>
    <w:semiHidden/>
    <w:rPr>
      <w:vertAlign w:val="superscript"/>
    </w:rPr>
  </w:style>
  <w:style w:type="paragraph" w:styleId="BodyText">
    <w:name w:val="Body Text"/>
    <w:basedOn w:val="Normal"/>
    <w:uiPriority w:val="99"/>
    <w:semiHidden/>
    <w:pPr>
      <w:spacing w:line="360" w:lineRule="auto"/>
    </w:pPr>
    <w:rPr>
      <w:sz w:val="26"/>
    </w:rPr>
  </w:style>
  <w:style w:type="paragraph" w:customStyle="1" w:styleId="ParaTab1">
    <w:name w:val="ParaTab 1"/>
    <w:pPr>
      <w:tabs>
        <w:tab w:val="left" w:pos="-720"/>
      </w:tabs>
      <w:suppressAutoHyphens/>
      <w:autoSpaceDE w:val="0"/>
      <w:autoSpaceDN w:val="0"/>
      <w:ind w:firstLine="1440"/>
    </w:pPr>
    <w:rPr>
      <w:rFonts w:ascii="CG Times" w:hAnsi="CG Times"/>
      <w:sz w:val="24"/>
      <w:szCs w:val="24"/>
    </w:rPr>
  </w:style>
  <w:style w:type="character" w:customStyle="1" w:styleId="BodyTextChar">
    <w:name w:val="Body Text Char"/>
    <w:uiPriority w:val="99"/>
    <w:rPr>
      <w:sz w:val="26"/>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rPr>
  </w:style>
  <w:style w:type="character" w:customStyle="1" w:styleId="Heading1Char">
    <w:name w:val="Heading 1 Char"/>
    <w:link w:val="Heading1"/>
    <w:rsid w:val="00832ADC"/>
    <w:rPr>
      <w:sz w:val="24"/>
      <w:u w:val="single"/>
    </w:rPr>
  </w:style>
  <w:style w:type="character" w:customStyle="1" w:styleId="Heading2Char">
    <w:name w:val="Heading 2 Char"/>
    <w:link w:val="Heading2"/>
    <w:uiPriority w:val="9"/>
    <w:semiHidden/>
    <w:rsid w:val="0095285D"/>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95285D"/>
    <w:rPr>
      <w:rFonts w:ascii="Cambria" w:eastAsia="Times New Roman" w:hAnsi="Cambria" w:cs="Times New Roman"/>
      <w:b/>
      <w:bCs/>
      <w:sz w:val="26"/>
      <w:szCs w:val="26"/>
    </w:rPr>
  </w:style>
  <w:style w:type="paragraph" w:styleId="BodyText2">
    <w:name w:val="Body Text 2"/>
    <w:basedOn w:val="Normal"/>
    <w:link w:val="BodyText2Char"/>
    <w:uiPriority w:val="99"/>
    <w:unhideWhenUsed/>
    <w:rsid w:val="0095285D"/>
    <w:pPr>
      <w:spacing w:after="120" w:line="480" w:lineRule="auto"/>
    </w:pPr>
  </w:style>
  <w:style w:type="character" w:customStyle="1" w:styleId="BodyText2Char">
    <w:name w:val="Body Text 2 Char"/>
    <w:link w:val="BodyText2"/>
    <w:uiPriority w:val="99"/>
    <w:rsid w:val="0095285D"/>
    <w:rPr>
      <w:sz w:val="24"/>
    </w:rPr>
  </w:style>
  <w:style w:type="character" w:customStyle="1" w:styleId="FootnoteTextChar">
    <w:name w:val="Footnote Text Char"/>
    <w:link w:val="FootnoteText"/>
    <w:semiHidden/>
    <w:rsid w:val="00FC5CF2"/>
  </w:style>
  <w:style w:type="paragraph" w:styleId="ListParagraph">
    <w:name w:val="List Paragraph"/>
    <w:basedOn w:val="Normal"/>
    <w:uiPriority w:val="34"/>
    <w:qFormat/>
    <w:rsid w:val="00FC5CF2"/>
    <w:pPr>
      <w:ind w:left="720"/>
    </w:pPr>
    <w:rPr>
      <w:sz w:val="20"/>
    </w:rPr>
  </w:style>
  <w:style w:type="character" w:customStyle="1" w:styleId="Heading4Char">
    <w:name w:val="Heading 4 Char"/>
    <w:link w:val="Heading4"/>
    <w:uiPriority w:val="9"/>
    <w:semiHidden/>
    <w:rsid w:val="00C72093"/>
    <w:rPr>
      <w:rFonts w:ascii="Calibri" w:eastAsia="Times New Roman" w:hAnsi="Calibri" w:cs="Times New Roman"/>
      <w:b/>
      <w:bCs/>
      <w:sz w:val="28"/>
      <w:szCs w:val="28"/>
    </w:rPr>
  </w:style>
  <w:style w:type="character" w:customStyle="1" w:styleId="FooterChar">
    <w:name w:val="Footer Char"/>
    <w:link w:val="Footer"/>
    <w:semiHidden/>
    <w:rsid w:val="008C54AC"/>
    <w:rPr>
      <w:sz w:val="24"/>
    </w:rPr>
  </w:style>
  <w:style w:type="paragraph" w:styleId="NormalWeb">
    <w:name w:val="Normal (Web)"/>
    <w:basedOn w:val="Normal"/>
    <w:uiPriority w:val="99"/>
    <w:semiHidden/>
    <w:unhideWhenUsed/>
    <w:rsid w:val="00B82BBA"/>
    <w:pPr>
      <w:spacing w:before="100" w:beforeAutospacing="1" w:after="100" w:afterAutospacing="1"/>
    </w:pPr>
    <w:rPr>
      <w:rFonts w:eastAsia="Calibri"/>
      <w:szCs w:val="24"/>
    </w:rPr>
  </w:style>
  <w:style w:type="paragraph" w:customStyle="1" w:styleId="Style">
    <w:name w:val="Style"/>
    <w:rsid w:val="00445AFE"/>
    <w:pPr>
      <w:widowControl w:val="0"/>
      <w:autoSpaceDE w:val="0"/>
      <w:autoSpaceDN w:val="0"/>
      <w:adjustRightInd w:val="0"/>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0BC"/>
    <w:rPr>
      <w:sz w:val="24"/>
    </w:rPr>
  </w:style>
  <w:style w:type="paragraph" w:styleId="Heading1">
    <w:name w:val="heading 1"/>
    <w:basedOn w:val="Normal"/>
    <w:next w:val="Normal"/>
    <w:link w:val="Heading1Char"/>
    <w:qFormat/>
    <w:pPr>
      <w:keepNext/>
      <w:jc w:val="center"/>
      <w:outlineLvl w:val="0"/>
    </w:pPr>
    <w:rPr>
      <w:u w:val="single"/>
    </w:rPr>
  </w:style>
  <w:style w:type="paragraph" w:styleId="Heading2">
    <w:name w:val="heading 2"/>
    <w:basedOn w:val="Normal"/>
    <w:next w:val="Normal"/>
    <w:link w:val="Heading2Char"/>
    <w:uiPriority w:val="9"/>
    <w:semiHidden/>
    <w:unhideWhenUsed/>
    <w:qFormat/>
    <w:rsid w:val="0095285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95285D"/>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C72093"/>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Subtitle">
    <w:name w:val="Subtitle"/>
    <w:basedOn w:val="Normal"/>
    <w:qFormat/>
    <w:pPr>
      <w:jc w:val="center"/>
    </w:pPr>
    <w:rPr>
      <w:b/>
    </w:rPr>
  </w:style>
  <w:style w:type="character" w:styleId="Hyperlink">
    <w:name w:val="Hyperlink"/>
    <w:semiHidden/>
    <w:rPr>
      <w:color w:val="0000FF"/>
      <w:u w:val="single"/>
    </w:rPr>
  </w:style>
  <w:style w:type="paragraph" w:styleId="Footer">
    <w:name w:val="footer"/>
    <w:basedOn w:val="Normal"/>
    <w:link w:val="FooterChar"/>
    <w:semiHidden/>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BodyTextIndent">
    <w:name w:val="Body Text Indent"/>
    <w:basedOn w:val="Normal"/>
    <w:semiHidden/>
    <w:pPr>
      <w:spacing w:line="360" w:lineRule="auto"/>
      <w:ind w:left="90" w:firstLine="1350"/>
    </w:pPr>
  </w:style>
  <w:style w:type="paragraph" w:styleId="FootnoteText">
    <w:name w:val="footnote text"/>
    <w:basedOn w:val="Normal"/>
    <w:link w:val="FootnoteTextChar"/>
    <w:semiHidden/>
    <w:rPr>
      <w:sz w:val="20"/>
    </w:rPr>
  </w:style>
  <w:style w:type="character" w:styleId="FootnoteReference">
    <w:name w:val="footnote reference"/>
    <w:semiHidden/>
    <w:rPr>
      <w:vertAlign w:val="superscript"/>
    </w:rPr>
  </w:style>
  <w:style w:type="paragraph" w:styleId="BodyText">
    <w:name w:val="Body Text"/>
    <w:basedOn w:val="Normal"/>
    <w:uiPriority w:val="99"/>
    <w:semiHidden/>
    <w:pPr>
      <w:spacing w:line="360" w:lineRule="auto"/>
    </w:pPr>
    <w:rPr>
      <w:sz w:val="26"/>
    </w:rPr>
  </w:style>
  <w:style w:type="paragraph" w:customStyle="1" w:styleId="ParaTab1">
    <w:name w:val="ParaTab 1"/>
    <w:pPr>
      <w:tabs>
        <w:tab w:val="left" w:pos="-720"/>
      </w:tabs>
      <w:suppressAutoHyphens/>
      <w:autoSpaceDE w:val="0"/>
      <w:autoSpaceDN w:val="0"/>
      <w:ind w:firstLine="1440"/>
    </w:pPr>
    <w:rPr>
      <w:rFonts w:ascii="CG Times" w:hAnsi="CG Times"/>
      <w:sz w:val="24"/>
      <w:szCs w:val="24"/>
    </w:rPr>
  </w:style>
  <w:style w:type="character" w:customStyle="1" w:styleId="BodyTextChar">
    <w:name w:val="Body Text Char"/>
    <w:uiPriority w:val="99"/>
    <w:rPr>
      <w:sz w:val="26"/>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rPr>
  </w:style>
  <w:style w:type="character" w:customStyle="1" w:styleId="Heading1Char">
    <w:name w:val="Heading 1 Char"/>
    <w:link w:val="Heading1"/>
    <w:rsid w:val="00832ADC"/>
    <w:rPr>
      <w:sz w:val="24"/>
      <w:u w:val="single"/>
    </w:rPr>
  </w:style>
  <w:style w:type="character" w:customStyle="1" w:styleId="Heading2Char">
    <w:name w:val="Heading 2 Char"/>
    <w:link w:val="Heading2"/>
    <w:uiPriority w:val="9"/>
    <w:semiHidden/>
    <w:rsid w:val="0095285D"/>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95285D"/>
    <w:rPr>
      <w:rFonts w:ascii="Cambria" w:eastAsia="Times New Roman" w:hAnsi="Cambria" w:cs="Times New Roman"/>
      <w:b/>
      <w:bCs/>
      <w:sz w:val="26"/>
      <w:szCs w:val="26"/>
    </w:rPr>
  </w:style>
  <w:style w:type="paragraph" w:styleId="BodyText2">
    <w:name w:val="Body Text 2"/>
    <w:basedOn w:val="Normal"/>
    <w:link w:val="BodyText2Char"/>
    <w:uiPriority w:val="99"/>
    <w:unhideWhenUsed/>
    <w:rsid w:val="0095285D"/>
    <w:pPr>
      <w:spacing w:after="120" w:line="480" w:lineRule="auto"/>
    </w:pPr>
  </w:style>
  <w:style w:type="character" w:customStyle="1" w:styleId="BodyText2Char">
    <w:name w:val="Body Text 2 Char"/>
    <w:link w:val="BodyText2"/>
    <w:uiPriority w:val="99"/>
    <w:rsid w:val="0095285D"/>
    <w:rPr>
      <w:sz w:val="24"/>
    </w:rPr>
  </w:style>
  <w:style w:type="character" w:customStyle="1" w:styleId="FootnoteTextChar">
    <w:name w:val="Footnote Text Char"/>
    <w:link w:val="FootnoteText"/>
    <w:semiHidden/>
    <w:rsid w:val="00FC5CF2"/>
  </w:style>
  <w:style w:type="paragraph" w:styleId="ListParagraph">
    <w:name w:val="List Paragraph"/>
    <w:basedOn w:val="Normal"/>
    <w:uiPriority w:val="34"/>
    <w:qFormat/>
    <w:rsid w:val="00FC5CF2"/>
    <w:pPr>
      <w:ind w:left="720"/>
    </w:pPr>
    <w:rPr>
      <w:sz w:val="20"/>
    </w:rPr>
  </w:style>
  <w:style w:type="character" w:customStyle="1" w:styleId="Heading4Char">
    <w:name w:val="Heading 4 Char"/>
    <w:link w:val="Heading4"/>
    <w:uiPriority w:val="9"/>
    <w:semiHidden/>
    <w:rsid w:val="00C72093"/>
    <w:rPr>
      <w:rFonts w:ascii="Calibri" w:eastAsia="Times New Roman" w:hAnsi="Calibri" w:cs="Times New Roman"/>
      <w:b/>
      <w:bCs/>
      <w:sz w:val="28"/>
      <w:szCs w:val="28"/>
    </w:rPr>
  </w:style>
  <w:style w:type="character" w:customStyle="1" w:styleId="FooterChar">
    <w:name w:val="Footer Char"/>
    <w:link w:val="Footer"/>
    <w:semiHidden/>
    <w:rsid w:val="008C54AC"/>
    <w:rPr>
      <w:sz w:val="24"/>
    </w:rPr>
  </w:style>
  <w:style w:type="paragraph" w:styleId="NormalWeb">
    <w:name w:val="Normal (Web)"/>
    <w:basedOn w:val="Normal"/>
    <w:uiPriority w:val="99"/>
    <w:semiHidden/>
    <w:unhideWhenUsed/>
    <w:rsid w:val="00B82BBA"/>
    <w:pPr>
      <w:spacing w:before="100" w:beforeAutospacing="1" w:after="100" w:afterAutospacing="1"/>
    </w:pPr>
    <w:rPr>
      <w:rFonts w:eastAsia="Calibri"/>
      <w:szCs w:val="24"/>
    </w:rPr>
  </w:style>
  <w:style w:type="paragraph" w:customStyle="1" w:styleId="Style">
    <w:name w:val="Style"/>
    <w:rsid w:val="00445AFE"/>
    <w:pPr>
      <w:widowControl w:val="0"/>
      <w:autoSpaceDE w:val="0"/>
      <w:autoSpaceDN w:val="0"/>
      <w:adjustRightInd w:val="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98460">
      <w:bodyDiv w:val="1"/>
      <w:marLeft w:val="0"/>
      <w:marRight w:val="0"/>
      <w:marTop w:val="0"/>
      <w:marBottom w:val="0"/>
      <w:divBdr>
        <w:top w:val="none" w:sz="0" w:space="0" w:color="auto"/>
        <w:left w:val="none" w:sz="0" w:space="0" w:color="auto"/>
        <w:bottom w:val="none" w:sz="0" w:space="0" w:color="auto"/>
        <w:right w:val="none" w:sz="0" w:space="0" w:color="auto"/>
      </w:divBdr>
    </w:div>
    <w:div w:id="15889064">
      <w:bodyDiv w:val="1"/>
      <w:marLeft w:val="0"/>
      <w:marRight w:val="0"/>
      <w:marTop w:val="0"/>
      <w:marBottom w:val="0"/>
      <w:divBdr>
        <w:top w:val="none" w:sz="0" w:space="0" w:color="auto"/>
        <w:left w:val="none" w:sz="0" w:space="0" w:color="auto"/>
        <w:bottom w:val="none" w:sz="0" w:space="0" w:color="auto"/>
        <w:right w:val="none" w:sz="0" w:space="0" w:color="auto"/>
      </w:divBdr>
    </w:div>
    <w:div w:id="61760755">
      <w:bodyDiv w:val="1"/>
      <w:marLeft w:val="0"/>
      <w:marRight w:val="0"/>
      <w:marTop w:val="0"/>
      <w:marBottom w:val="0"/>
      <w:divBdr>
        <w:top w:val="none" w:sz="0" w:space="0" w:color="auto"/>
        <w:left w:val="none" w:sz="0" w:space="0" w:color="auto"/>
        <w:bottom w:val="none" w:sz="0" w:space="0" w:color="auto"/>
        <w:right w:val="none" w:sz="0" w:space="0" w:color="auto"/>
      </w:divBdr>
    </w:div>
    <w:div w:id="67389034">
      <w:bodyDiv w:val="1"/>
      <w:marLeft w:val="0"/>
      <w:marRight w:val="0"/>
      <w:marTop w:val="0"/>
      <w:marBottom w:val="0"/>
      <w:divBdr>
        <w:top w:val="none" w:sz="0" w:space="0" w:color="auto"/>
        <w:left w:val="none" w:sz="0" w:space="0" w:color="auto"/>
        <w:bottom w:val="none" w:sz="0" w:space="0" w:color="auto"/>
        <w:right w:val="none" w:sz="0" w:space="0" w:color="auto"/>
      </w:divBdr>
    </w:div>
    <w:div w:id="94792868">
      <w:bodyDiv w:val="1"/>
      <w:marLeft w:val="0"/>
      <w:marRight w:val="0"/>
      <w:marTop w:val="0"/>
      <w:marBottom w:val="0"/>
      <w:divBdr>
        <w:top w:val="none" w:sz="0" w:space="0" w:color="auto"/>
        <w:left w:val="none" w:sz="0" w:space="0" w:color="auto"/>
        <w:bottom w:val="none" w:sz="0" w:space="0" w:color="auto"/>
        <w:right w:val="none" w:sz="0" w:space="0" w:color="auto"/>
      </w:divBdr>
    </w:div>
    <w:div w:id="151875137">
      <w:bodyDiv w:val="1"/>
      <w:marLeft w:val="0"/>
      <w:marRight w:val="0"/>
      <w:marTop w:val="0"/>
      <w:marBottom w:val="0"/>
      <w:divBdr>
        <w:top w:val="none" w:sz="0" w:space="0" w:color="auto"/>
        <w:left w:val="none" w:sz="0" w:space="0" w:color="auto"/>
        <w:bottom w:val="none" w:sz="0" w:space="0" w:color="auto"/>
        <w:right w:val="none" w:sz="0" w:space="0" w:color="auto"/>
      </w:divBdr>
    </w:div>
    <w:div w:id="158932441">
      <w:bodyDiv w:val="1"/>
      <w:marLeft w:val="0"/>
      <w:marRight w:val="0"/>
      <w:marTop w:val="0"/>
      <w:marBottom w:val="0"/>
      <w:divBdr>
        <w:top w:val="none" w:sz="0" w:space="0" w:color="auto"/>
        <w:left w:val="none" w:sz="0" w:space="0" w:color="auto"/>
        <w:bottom w:val="none" w:sz="0" w:space="0" w:color="auto"/>
        <w:right w:val="none" w:sz="0" w:space="0" w:color="auto"/>
      </w:divBdr>
    </w:div>
    <w:div w:id="210769446">
      <w:bodyDiv w:val="1"/>
      <w:marLeft w:val="0"/>
      <w:marRight w:val="0"/>
      <w:marTop w:val="0"/>
      <w:marBottom w:val="0"/>
      <w:divBdr>
        <w:top w:val="none" w:sz="0" w:space="0" w:color="auto"/>
        <w:left w:val="none" w:sz="0" w:space="0" w:color="auto"/>
        <w:bottom w:val="none" w:sz="0" w:space="0" w:color="auto"/>
        <w:right w:val="none" w:sz="0" w:space="0" w:color="auto"/>
      </w:divBdr>
    </w:div>
    <w:div w:id="268005611">
      <w:bodyDiv w:val="1"/>
      <w:marLeft w:val="0"/>
      <w:marRight w:val="0"/>
      <w:marTop w:val="0"/>
      <w:marBottom w:val="0"/>
      <w:divBdr>
        <w:top w:val="none" w:sz="0" w:space="0" w:color="auto"/>
        <w:left w:val="none" w:sz="0" w:space="0" w:color="auto"/>
        <w:bottom w:val="none" w:sz="0" w:space="0" w:color="auto"/>
        <w:right w:val="none" w:sz="0" w:space="0" w:color="auto"/>
      </w:divBdr>
    </w:div>
    <w:div w:id="272594216">
      <w:bodyDiv w:val="1"/>
      <w:marLeft w:val="0"/>
      <w:marRight w:val="0"/>
      <w:marTop w:val="0"/>
      <w:marBottom w:val="0"/>
      <w:divBdr>
        <w:top w:val="none" w:sz="0" w:space="0" w:color="auto"/>
        <w:left w:val="none" w:sz="0" w:space="0" w:color="auto"/>
        <w:bottom w:val="none" w:sz="0" w:space="0" w:color="auto"/>
        <w:right w:val="none" w:sz="0" w:space="0" w:color="auto"/>
      </w:divBdr>
    </w:div>
    <w:div w:id="284702396">
      <w:bodyDiv w:val="1"/>
      <w:marLeft w:val="0"/>
      <w:marRight w:val="0"/>
      <w:marTop w:val="0"/>
      <w:marBottom w:val="0"/>
      <w:divBdr>
        <w:top w:val="none" w:sz="0" w:space="0" w:color="auto"/>
        <w:left w:val="none" w:sz="0" w:space="0" w:color="auto"/>
        <w:bottom w:val="none" w:sz="0" w:space="0" w:color="auto"/>
        <w:right w:val="none" w:sz="0" w:space="0" w:color="auto"/>
      </w:divBdr>
    </w:div>
    <w:div w:id="294407587">
      <w:bodyDiv w:val="1"/>
      <w:marLeft w:val="0"/>
      <w:marRight w:val="0"/>
      <w:marTop w:val="0"/>
      <w:marBottom w:val="0"/>
      <w:divBdr>
        <w:top w:val="none" w:sz="0" w:space="0" w:color="auto"/>
        <w:left w:val="none" w:sz="0" w:space="0" w:color="auto"/>
        <w:bottom w:val="none" w:sz="0" w:space="0" w:color="auto"/>
        <w:right w:val="none" w:sz="0" w:space="0" w:color="auto"/>
      </w:divBdr>
    </w:div>
    <w:div w:id="327828705">
      <w:bodyDiv w:val="1"/>
      <w:marLeft w:val="0"/>
      <w:marRight w:val="0"/>
      <w:marTop w:val="0"/>
      <w:marBottom w:val="0"/>
      <w:divBdr>
        <w:top w:val="none" w:sz="0" w:space="0" w:color="auto"/>
        <w:left w:val="none" w:sz="0" w:space="0" w:color="auto"/>
        <w:bottom w:val="none" w:sz="0" w:space="0" w:color="auto"/>
        <w:right w:val="none" w:sz="0" w:space="0" w:color="auto"/>
      </w:divBdr>
    </w:div>
    <w:div w:id="341124380">
      <w:bodyDiv w:val="1"/>
      <w:marLeft w:val="0"/>
      <w:marRight w:val="0"/>
      <w:marTop w:val="0"/>
      <w:marBottom w:val="0"/>
      <w:divBdr>
        <w:top w:val="none" w:sz="0" w:space="0" w:color="auto"/>
        <w:left w:val="none" w:sz="0" w:space="0" w:color="auto"/>
        <w:bottom w:val="none" w:sz="0" w:space="0" w:color="auto"/>
        <w:right w:val="none" w:sz="0" w:space="0" w:color="auto"/>
      </w:divBdr>
    </w:div>
    <w:div w:id="349530462">
      <w:bodyDiv w:val="1"/>
      <w:marLeft w:val="0"/>
      <w:marRight w:val="0"/>
      <w:marTop w:val="0"/>
      <w:marBottom w:val="0"/>
      <w:divBdr>
        <w:top w:val="none" w:sz="0" w:space="0" w:color="auto"/>
        <w:left w:val="none" w:sz="0" w:space="0" w:color="auto"/>
        <w:bottom w:val="none" w:sz="0" w:space="0" w:color="auto"/>
        <w:right w:val="none" w:sz="0" w:space="0" w:color="auto"/>
      </w:divBdr>
    </w:div>
    <w:div w:id="369843838">
      <w:bodyDiv w:val="1"/>
      <w:marLeft w:val="0"/>
      <w:marRight w:val="0"/>
      <w:marTop w:val="0"/>
      <w:marBottom w:val="0"/>
      <w:divBdr>
        <w:top w:val="none" w:sz="0" w:space="0" w:color="auto"/>
        <w:left w:val="none" w:sz="0" w:space="0" w:color="auto"/>
        <w:bottom w:val="none" w:sz="0" w:space="0" w:color="auto"/>
        <w:right w:val="none" w:sz="0" w:space="0" w:color="auto"/>
      </w:divBdr>
    </w:div>
    <w:div w:id="398866349">
      <w:bodyDiv w:val="1"/>
      <w:marLeft w:val="0"/>
      <w:marRight w:val="0"/>
      <w:marTop w:val="0"/>
      <w:marBottom w:val="0"/>
      <w:divBdr>
        <w:top w:val="none" w:sz="0" w:space="0" w:color="auto"/>
        <w:left w:val="none" w:sz="0" w:space="0" w:color="auto"/>
        <w:bottom w:val="none" w:sz="0" w:space="0" w:color="auto"/>
        <w:right w:val="none" w:sz="0" w:space="0" w:color="auto"/>
      </w:divBdr>
      <w:divsChild>
        <w:div w:id="1813985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5418461">
      <w:bodyDiv w:val="1"/>
      <w:marLeft w:val="0"/>
      <w:marRight w:val="0"/>
      <w:marTop w:val="0"/>
      <w:marBottom w:val="0"/>
      <w:divBdr>
        <w:top w:val="none" w:sz="0" w:space="0" w:color="auto"/>
        <w:left w:val="none" w:sz="0" w:space="0" w:color="auto"/>
        <w:bottom w:val="none" w:sz="0" w:space="0" w:color="auto"/>
        <w:right w:val="none" w:sz="0" w:space="0" w:color="auto"/>
      </w:divBdr>
    </w:div>
    <w:div w:id="458232388">
      <w:bodyDiv w:val="1"/>
      <w:marLeft w:val="0"/>
      <w:marRight w:val="0"/>
      <w:marTop w:val="0"/>
      <w:marBottom w:val="0"/>
      <w:divBdr>
        <w:top w:val="none" w:sz="0" w:space="0" w:color="auto"/>
        <w:left w:val="none" w:sz="0" w:space="0" w:color="auto"/>
        <w:bottom w:val="none" w:sz="0" w:space="0" w:color="auto"/>
        <w:right w:val="none" w:sz="0" w:space="0" w:color="auto"/>
      </w:divBdr>
    </w:div>
    <w:div w:id="487133980">
      <w:bodyDiv w:val="1"/>
      <w:marLeft w:val="0"/>
      <w:marRight w:val="0"/>
      <w:marTop w:val="0"/>
      <w:marBottom w:val="0"/>
      <w:divBdr>
        <w:top w:val="none" w:sz="0" w:space="0" w:color="auto"/>
        <w:left w:val="none" w:sz="0" w:space="0" w:color="auto"/>
        <w:bottom w:val="none" w:sz="0" w:space="0" w:color="auto"/>
        <w:right w:val="none" w:sz="0" w:space="0" w:color="auto"/>
      </w:divBdr>
    </w:div>
    <w:div w:id="515774120">
      <w:bodyDiv w:val="1"/>
      <w:marLeft w:val="0"/>
      <w:marRight w:val="0"/>
      <w:marTop w:val="0"/>
      <w:marBottom w:val="0"/>
      <w:divBdr>
        <w:top w:val="none" w:sz="0" w:space="0" w:color="auto"/>
        <w:left w:val="none" w:sz="0" w:space="0" w:color="auto"/>
        <w:bottom w:val="none" w:sz="0" w:space="0" w:color="auto"/>
        <w:right w:val="none" w:sz="0" w:space="0" w:color="auto"/>
      </w:divBdr>
    </w:div>
    <w:div w:id="545679043">
      <w:bodyDiv w:val="1"/>
      <w:marLeft w:val="0"/>
      <w:marRight w:val="0"/>
      <w:marTop w:val="0"/>
      <w:marBottom w:val="0"/>
      <w:divBdr>
        <w:top w:val="none" w:sz="0" w:space="0" w:color="auto"/>
        <w:left w:val="none" w:sz="0" w:space="0" w:color="auto"/>
        <w:bottom w:val="none" w:sz="0" w:space="0" w:color="auto"/>
        <w:right w:val="none" w:sz="0" w:space="0" w:color="auto"/>
      </w:divBdr>
    </w:div>
    <w:div w:id="592401784">
      <w:bodyDiv w:val="1"/>
      <w:marLeft w:val="0"/>
      <w:marRight w:val="0"/>
      <w:marTop w:val="0"/>
      <w:marBottom w:val="0"/>
      <w:divBdr>
        <w:top w:val="none" w:sz="0" w:space="0" w:color="auto"/>
        <w:left w:val="none" w:sz="0" w:space="0" w:color="auto"/>
        <w:bottom w:val="none" w:sz="0" w:space="0" w:color="auto"/>
        <w:right w:val="none" w:sz="0" w:space="0" w:color="auto"/>
      </w:divBdr>
    </w:div>
    <w:div w:id="600063752">
      <w:bodyDiv w:val="1"/>
      <w:marLeft w:val="0"/>
      <w:marRight w:val="0"/>
      <w:marTop w:val="0"/>
      <w:marBottom w:val="0"/>
      <w:divBdr>
        <w:top w:val="none" w:sz="0" w:space="0" w:color="auto"/>
        <w:left w:val="none" w:sz="0" w:space="0" w:color="auto"/>
        <w:bottom w:val="none" w:sz="0" w:space="0" w:color="auto"/>
        <w:right w:val="none" w:sz="0" w:space="0" w:color="auto"/>
      </w:divBdr>
      <w:divsChild>
        <w:div w:id="5203164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0378142">
      <w:bodyDiv w:val="1"/>
      <w:marLeft w:val="0"/>
      <w:marRight w:val="0"/>
      <w:marTop w:val="0"/>
      <w:marBottom w:val="0"/>
      <w:divBdr>
        <w:top w:val="none" w:sz="0" w:space="0" w:color="auto"/>
        <w:left w:val="none" w:sz="0" w:space="0" w:color="auto"/>
        <w:bottom w:val="none" w:sz="0" w:space="0" w:color="auto"/>
        <w:right w:val="none" w:sz="0" w:space="0" w:color="auto"/>
      </w:divBdr>
    </w:div>
    <w:div w:id="700129318">
      <w:bodyDiv w:val="1"/>
      <w:marLeft w:val="0"/>
      <w:marRight w:val="0"/>
      <w:marTop w:val="0"/>
      <w:marBottom w:val="0"/>
      <w:divBdr>
        <w:top w:val="none" w:sz="0" w:space="0" w:color="auto"/>
        <w:left w:val="none" w:sz="0" w:space="0" w:color="auto"/>
        <w:bottom w:val="none" w:sz="0" w:space="0" w:color="auto"/>
        <w:right w:val="none" w:sz="0" w:space="0" w:color="auto"/>
      </w:divBdr>
    </w:div>
    <w:div w:id="751008097">
      <w:bodyDiv w:val="1"/>
      <w:marLeft w:val="0"/>
      <w:marRight w:val="0"/>
      <w:marTop w:val="0"/>
      <w:marBottom w:val="0"/>
      <w:divBdr>
        <w:top w:val="none" w:sz="0" w:space="0" w:color="auto"/>
        <w:left w:val="none" w:sz="0" w:space="0" w:color="auto"/>
        <w:bottom w:val="none" w:sz="0" w:space="0" w:color="auto"/>
        <w:right w:val="none" w:sz="0" w:space="0" w:color="auto"/>
      </w:divBdr>
    </w:div>
    <w:div w:id="758134035">
      <w:bodyDiv w:val="1"/>
      <w:marLeft w:val="0"/>
      <w:marRight w:val="0"/>
      <w:marTop w:val="0"/>
      <w:marBottom w:val="0"/>
      <w:divBdr>
        <w:top w:val="none" w:sz="0" w:space="0" w:color="auto"/>
        <w:left w:val="none" w:sz="0" w:space="0" w:color="auto"/>
        <w:bottom w:val="none" w:sz="0" w:space="0" w:color="auto"/>
        <w:right w:val="none" w:sz="0" w:space="0" w:color="auto"/>
      </w:divBdr>
    </w:div>
    <w:div w:id="775293425">
      <w:bodyDiv w:val="1"/>
      <w:marLeft w:val="0"/>
      <w:marRight w:val="0"/>
      <w:marTop w:val="0"/>
      <w:marBottom w:val="0"/>
      <w:divBdr>
        <w:top w:val="none" w:sz="0" w:space="0" w:color="auto"/>
        <w:left w:val="none" w:sz="0" w:space="0" w:color="auto"/>
        <w:bottom w:val="none" w:sz="0" w:space="0" w:color="auto"/>
        <w:right w:val="none" w:sz="0" w:space="0" w:color="auto"/>
      </w:divBdr>
    </w:div>
    <w:div w:id="804468973">
      <w:bodyDiv w:val="1"/>
      <w:marLeft w:val="0"/>
      <w:marRight w:val="0"/>
      <w:marTop w:val="0"/>
      <w:marBottom w:val="0"/>
      <w:divBdr>
        <w:top w:val="none" w:sz="0" w:space="0" w:color="auto"/>
        <w:left w:val="none" w:sz="0" w:space="0" w:color="auto"/>
        <w:bottom w:val="none" w:sz="0" w:space="0" w:color="auto"/>
        <w:right w:val="none" w:sz="0" w:space="0" w:color="auto"/>
      </w:divBdr>
    </w:div>
    <w:div w:id="812796694">
      <w:bodyDiv w:val="1"/>
      <w:marLeft w:val="0"/>
      <w:marRight w:val="0"/>
      <w:marTop w:val="0"/>
      <w:marBottom w:val="0"/>
      <w:divBdr>
        <w:top w:val="none" w:sz="0" w:space="0" w:color="auto"/>
        <w:left w:val="none" w:sz="0" w:space="0" w:color="auto"/>
        <w:bottom w:val="none" w:sz="0" w:space="0" w:color="auto"/>
        <w:right w:val="none" w:sz="0" w:space="0" w:color="auto"/>
      </w:divBdr>
    </w:div>
    <w:div w:id="870383824">
      <w:bodyDiv w:val="1"/>
      <w:marLeft w:val="0"/>
      <w:marRight w:val="0"/>
      <w:marTop w:val="0"/>
      <w:marBottom w:val="0"/>
      <w:divBdr>
        <w:top w:val="none" w:sz="0" w:space="0" w:color="auto"/>
        <w:left w:val="none" w:sz="0" w:space="0" w:color="auto"/>
        <w:bottom w:val="none" w:sz="0" w:space="0" w:color="auto"/>
        <w:right w:val="none" w:sz="0" w:space="0" w:color="auto"/>
      </w:divBdr>
    </w:div>
    <w:div w:id="878325991">
      <w:bodyDiv w:val="1"/>
      <w:marLeft w:val="0"/>
      <w:marRight w:val="0"/>
      <w:marTop w:val="0"/>
      <w:marBottom w:val="0"/>
      <w:divBdr>
        <w:top w:val="none" w:sz="0" w:space="0" w:color="auto"/>
        <w:left w:val="none" w:sz="0" w:space="0" w:color="auto"/>
        <w:bottom w:val="none" w:sz="0" w:space="0" w:color="auto"/>
        <w:right w:val="none" w:sz="0" w:space="0" w:color="auto"/>
      </w:divBdr>
    </w:div>
    <w:div w:id="898518417">
      <w:bodyDiv w:val="1"/>
      <w:marLeft w:val="0"/>
      <w:marRight w:val="0"/>
      <w:marTop w:val="0"/>
      <w:marBottom w:val="0"/>
      <w:divBdr>
        <w:top w:val="none" w:sz="0" w:space="0" w:color="auto"/>
        <w:left w:val="none" w:sz="0" w:space="0" w:color="auto"/>
        <w:bottom w:val="none" w:sz="0" w:space="0" w:color="auto"/>
        <w:right w:val="none" w:sz="0" w:space="0" w:color="auto"/>
      </w:divBdr>
    </w:div>
    <w:div w:id="922252453">
      <w:bodyDiv w:val="1"/>
      <w:marLeft w:val="0"/>
      <w:marRight w:val="0"/>
      <w:marTop w:val="0"/>
      <w:marBottom w:val="0"/>
      <w:divBdr>
        <w:top w:val="none" w:sz="0" w:space="0" w:color="auto"/>
        <w:left w:val="none" w:sz="0" w:space="0" w:color="auto"/>
        <w:bottom w:val="none" w:sz="0" w:space="0" w:color="auto"/>
        <w:right w:val="none" w:sz="0" w:space="0" w:color="auto"/>
      </w:divBdr>
    </w:div>
    <w:div w:id="964697963">
      <w:bodyDiv w:val="1"/>
      <w:marLeft w:val="0"/>
      <w:marRight w:val="0"/>
      <w:marTop w:val="0"/>
      <w:marBottom w:val="0"/>
      <w:divBdr>
        <w:top w:val="none" w:sz="0" w:space="0" w:color="auto"/>
        <w:left w:val="none" w:sz="0" w:space="0" w:color="auto"/>
        <w:bottom w:val="none" w:sz="0" w:space="0" w:color="auto"/>
        <w:right w:val="none" w:sz="0" w:space="0" w:color="auto"/>
      </w:divBdr>
    </w:div>
    <w:div w:id="1030303942">
      <w:bodyDiv w:val="1"/>
      <w:marLeft w:val="0"/>
      <w:marRight w:val="0"/>
      <w:marTop w:val="0"/>
      <w:marBottom w:val="0"/>
      <w:divBdr>
        <w:top w:val="none" w:sz="0" w:space="0" w:color="auto"/>
        <w:left w:val="none" w:sz="0" w:space="0" w:color="auto"/>
        <w:bottom w:val="none" w:sz="0" w:space="0" w:color="auto"/>
        <w:right w:val="none" w:sz="0" w:space="0" w:color="auto"/>
      </w:divBdr>
    </w:div>
    <w:div w:id="1117605900">
      <w:bodyDiv w:val="1"/>
      <w:marLeft w:val="0"/>
      <w:marRight w:val="0"/>
      <w:marTop w:val="0"/>
      <w:marBottom w:val="0"/>
      <w:divBdr>
        <w:top w:val="none" w:sz="0" w:space="0" w:color="auto"/>
        <w:left w:val="none" w:sz="0" w:space="0" w:color="auto"/>
        <w:bottom w:val="none" w:sz="0" w:space="0" w:color="auto"/>
        <w:right w:val="none" w:sz="0" w:space="0" w:color="auto"/>
      </w:divBdr>
    </w:div>
    <w:div w:id="1137796862">
      <w:bodyDiv w:val="1"/>
      <w:marLeft w:val="0"/>
      <w:marRight w:val="0"/>
      <w:marTop w:val="0"/>
      <w:marBottom w:val="0"/>
      <w:divBdr>
        <w:top w:val="none" w:sz="0" w:space="0" w:color="auto"/>
        <w:left w:val="none" w:sz="0" w:space="0" w:color="auto"/>
        <w:bottom w:val="none" w:sz="0" w:space="0" w:color="auto"/>
        <w:right w:val="none" w:sz="0" w:space="0" w:color="auto"/>
      </w:divBdr>
    </w:div>
    <w:div w:id="1140421491">
      <w:bodyDiv w:val="1"/>
      <w:marLeft w:val="0"/>
      <w:marRight w:val="0"/>
      <w:marTop w:val="0"/>
      <w:marBottom w:val="0"/>
      <w:divBdr>
        <w:top w:val="none" w:sz="0" w:space="0" w:color="auto"/>
        <w:left w:val="none" w:sz="0" w:space="0" w:color="auto"/>
        <w:bottom w:val="none" w:sz="0" w:space="0" w:color="auto"/>
        <w:right w:val="none" w:sz="0" w:space="0" w:color="auto"/>
      </w:divBdr>
    </w:div>
    <w:div w:id="1183085911">
      <w:bodyDiv w:val="1"/>
      <w:marLeft w:val="0"/>
      <w:marRight w:val="0"/>
      <w:marTop w:val="0"/>
      <w:marBottom w:val="0"/>
      <w:divBdr>
        <w:top w:val="none" w:sz="0" w:space="0" w:color="auto"/>
        <w:left w:val="none" w:sz="0" w:space="0" w:color="auto"/>
        <w:bottom w:val="none" w:sz="0" w:space="0" w:color="auto"/>
        <w:right w:val="none" w:sz="0" w:space="0" w:color="auto"/>
      </w:divBdr>
    </w:div>
    <w:div w:id="1214082605">
      <w:bodyDiv w:val="1"/>
      <w:marLeft w:val="0"/>
      <w:marRight w:val="0"/>
      <w:marTop w:val="0"/>
      <w:marBottom w:val="0"/>
      <w:divBdr>
        <w:top w:val="none" w:sz="0" w:space="0" w:color="auto"/>
        <w:left w:val="none" w:sz="0" w:space="0" w:color="auto"/>
        <w:bottom w:val="none" w:sz="0" w:space="0" w:color="auto"/>
        <w:right w:val="none" w:sz="0" w:space="0" w:color="auto"/>
      </w:divBdr>
    </w:div>
    <w:div w:id="1251698326">
      <w:bodyDiv w:val="1"/>
      <w:marLeft w:val="0"/>
      <w:marRight w:val="0"/>
      <w:marTop w:val="0"/>
      <w:marBottom w:val="0"/>
      <w:divBdr>
        <w:top w:val="none" w:sz="0" w:space="0" w:color="auto"/>
        <w:left w:val="none" w:sz="0" w:space="0" w:color="auto"/>
        <w:bottom w:val="none" w:sz="0" w:space="0" w:color="auto"/>
        <w:right w:val="none" w:sz="0" w:space="0" w:color="auto"/>
      </w:divBdr>
    </w:div>
    <w:div w:id="1253706092">
      <w:bodyDiv w:val="1"/>
      <w:marLeft w:val="0"/>
      <w:marRight w:val="0"/>
      <w:marTop w:val="0"/>
      <w:marBottom w:val="0"/>
      <w:divBdr>
        <w:top w:val="none" w:sz="0" w:space="0" w:color="auto"/>
        <w:left w:val="none" w:sz="0" w:space="0" w:color="auto"/>
        <w:bottom w:val="none" w:sz="0" w:space="0" w:color="auto"/>
        <w:right w:val="none" w:sz="0" w:space="0" w:color="auto"/>
      </w:divBdr>
    </w:div>
    <w:div w:id="1352680980">
      <w:bodyDiv w:val="1"/>
      <w:marLeft w:val="0"/>
      <w:marRight w:val="0"/>
      <w:marTop w:val="0"/>
      <w:marBottom w:val="0"/>
      <w:divBdr>
        <w:top w:val="none" w:sz="0" w:space="0" w:color="auto"/>
        <w:left w:val="none" w:sz="0" w:space="0" w:color="auto"/>
        <w:bottom w:val="none" w:sz="0" w:space="0" w:color="auto"/>
        <w:right w:val="none" w:sz="0" w:space="0" w:color="auto"/>
      </w:divBdr>
    </w:div>
    <w:div w:id="1356809406">
      <w:bodyDiv w:val="1"/>
      <w:marLeft w:val="0"/>
      <w:marRight w:val="0"/>
      <w:marTop w:val="0"/>
      <w:marBottom w:val="0"/>
      <w:divBdr>
        <w:top w:val="none" w:sz="0" w:space="0" w:color="auto"/>
        <w:left w:val="none" w:sz="0" w:space="0" w:color="auto"/>
        <w:bottom w:val="none" w:sz="0" w:space="0" w:color="auto"/>
        <w:right w:val="none" w:sz="0" w:space="0" w:color="auto"/>
      </w:divBdr>
    </w:div>
    <w:div w:id="1389651230">
      <w:bodyDiv w:val="1"/>
      <w:marLeft w:val="0"/>
      <w:marRight w:val="0"/>
      <w:marTop w:val="0"/>
      <w:marBottom w:val="0"/>
      <w:divBdr>
        <w:top w:val="none" w:sz="0" w:space="0" w:color="auto"/>
        <w:left w:val="none" w:sz="0" w:space="0" w:color="auto"/>
        <w:bottom w:val="none" w:sz="0" w:space="0" w:color="auto"/>
        <w:right w:val="none" w:sz="0" w:space="0" w:color="auto"/>
      </w:divBdr>
    </w:div>
    <w:div w:id="1398168597">
      <w:bodyDiv w:val="1"/>
      <w:marLeft w:val="0"/>
      <w:marRight w:val="0"/>
      <w:marTop w:val="0"/>
      <w:marBottom w:val="0"/>
      <w:divBdr>
        <w:top w:val="none" w:sz="0" w:space="0" w:color="auto"/>
        <w:left w:val="none" w:sz="0" w:space="0" w:color="auto"/>
        <w:bottom w:val="none" w:sz="0" w:space="0" w:color="auto"/>
        <w:right w:val="none" w:sz="0" w:space="0" w:color="auto"/>
      </w:divBdr>
    </w:div>
    <w:div w:id="1403138073">
      <w:bodyDiv w:val="1"/>
      <w:marLeft w:val="0"/>
      <w:marRight w:val="0"/>
      <w:marTop w:val="0"/>
      <w:marBottom w:val="0"/>
      <w:divBdr>
        <w:top w:val="none" w:sz="0" w:space="0" w:color="auto"/>
        <w:left w:val="none" w:sz="0" w:space="0" w:color="auto"/>
        <w:bottom w:val="none" w:sz="0" w:space="0" w:color="auto"/>
        <w:right w:val="none" w:sz="0" w:space="0" w:color="auto"/>
      </w:divBdr>
    </w:div>
    <w:div w:id="1427144663">
      <w:bodyDiv w:val="1"/>
      <w:marLeft w:val="0"/>
      <w:marRight w:val="0"/>
      <w:marTop w:val="0"/>
      <w:marBottom w:val="0"/>
      <w:divBdr>
        <w:top w:val="none" w:sz="0" w:space="0" w:color="auto"/>
        <w:left w:val="none" w:sz="0" w:space="0" w:color="auto"/>
        <w:bottom w:val="none" w:sz="0" w:space="0" w:color="auto"/>
        <w:right w:val="none" w:sz="0" w:space="0" w:color="auto"/>
      </w:divBdr>
    </w:div>
    <w:div w:id="1429961647">
      <w:bodyDiv w:val="1"/>
      <w:marLeft w:val="0"/>
      <w:marRight w:val="0"/>
      <w:marTop w:val="0"/>
      <w:marBottom w:val="0"/>
      <w:divBdr>
        <w:top w:val="none" w:sz="0" w:space="0" w:color="auto"/>
        <w:left w:val="none" w:sz="0" w:space="0" w:color="auto"/>
        <w:bottom w:val="none" w:sz="0" w:space="0" w:color="auto"/>
        <w:right w:val="none" w:sz="0" w:space="0" w:color="auto"/>
      </w:divBdr>
    </w:div>
    <w:div w:id="1441143981">
      <w:bodyDiv w:val="1"/>
      <w:marLeft w:val="0"/>
      <w:marRight w:val="0"/>
      <w:marTop w:val="0"/>
      <w:marBottom w:val="0"/>
      <w:divBdr>
        <w:top w:val="none" w:sz="0" w:space="0" w:color="auto"/>
        <w:left w:val="none" w:sz="0" w:space="0" w:color="auto"/>
        <w:bottom w:val="none" w:sz="0" w:space="0" w:color="auto"/>
        <w:right w:val="none" w:sz="0" w:space="0" w:color="auto"/>
      </w:divBdr>
    </w:div>
    <w:div w:id="1452943544">
      <w:bodyDiv w:val="1"/>
      <w:marLeft w:val="0"/>
      <w:marRight w:val="0"/>
      <w:marTop w:val="0"/>
      <w:marBottom w:val="0"/>
      <w:divBdr>
        <w:top w:val="none" w:sz="0" w:space="0" w:color="auto"/>
        <w:left w:val="none" w:sz="0" w:space="0" w:color="auto"/>
        <w:bottom w:val="none" w:sz="0" w:space="0" w:color="auto"/>
        <w:right w:val="none" w:sz="0" w:space="0" w:color="auto"/>
      </w:divBdr>
    </w:div>
    <w:div w:id="1543831975">
      <w:bodyDiv w:val="1"/>
      <w:marLeft w:val="0"/>
      <w:marRight w:val="0"/>
      <w:marTop w:val="0"/>
      <w:marBottom w:val="0"/>
      <w:divBdr>
        <w:top w:val="none" w:sz="0" w:space="0" w:color="auto"/>
        <w:left w:val="none" w:sz="0" w:space="0" w:color="auto"/>
        <w:bottom w:val="none" w:sz="0" w:space="0" w:color="auto"/>
        <w:right w:val="none" w:sz="0" w:space="0" w:color="auto"/>
      </w:divBdr>
    </w:div>
    <w:div w:id="1678775702">
      <w:bodyDiv w:val="1"/>
      <w:marLeft w:val="0"/>
      <w:marRight w:val="0"/>
      <w:marTop w:val="0"/>
      <w:marBottom w:val="0"/>
      <w:divBdr>
        <w:top w:val="none" w:sz="0" w:space="0" w:color="auto"/>
        <w:left w:val="none" w:sz="0" w:space="0" w:color="auto"/>
        <w:bottom w:val="none" w:sz="0" w:space="0" w:color="auto"/>
        <w:right w:val="none" w:sz="0" w:space="0" w:color="auto"/>
      </w:divBdr>
    </w:div>
    <w:div w:id="1735423999">
      <w:bodyDiv w:val="1"/>
      <w:marLeft w:val="0"/>
      <w:marRight w:val="0"/>
      <w:marTop w:val="0"/>
      <w:marBottom w:val="0"/>
      <w:divBdr>
        <w:top w:val="none" w:sz="0" w:space="0" w:color="auto"/>
        <w:left w:val="none" w:sz="0" w:space="0" w:color="auto"/>
        <w:bottom w:val="none" w:sz="0" w:space="0" w:color="auto"/>
        <w:right w:val="none" w:sz="0" w:space="0" w:color="auto"/>
      </w:divBdr>
    </w:div>
    <w:div w:id="1784959848">
      <w:bodyDiv w:val="1"/>
      <w:marLeft w:val="0"/>
      <w:marRight w:val="0"/>
      <w:marTop w:val="0"/>
      <w:marBottom w:val="0"/>
      <w:divBdr>
        <w:top w:val="none" w:sz="0" w:space="0" w:color="auto"/>
        <w:left w:val="none" w:sz="0" w:space="0" w:color="auto"/>
        <w:bottom w:val="none" w:sz="0" w:space="0" w:color="auto"/>
        <w:right w:val="none" w:sz="0" w:space="0" w:color="auto"/>
      </w:divBdr>
    </w:div>
    <w:div w:id="1841118172">
      <w:bodyDiv w:val="1"/>
      <w:marLeft w:val="0"/>
      <w:marRight w:val="0"/>
      <w:marTop w:val="0"/>
      <w:marBottom w:val="0"/>
      <w:divBdr>
        <w:top w:val="none" w:sz="0" w:space="0" w:color="auto"/>
        <w:left w:val="none" w:sz="0" w:space="0" w:color="auto"/>
        <w:bottom w:val="none" w:sz="0" w:space="0" w:color="auto"/>
        <w:right w:val="none" w:sz="0" w:space="0" w:color="auto"/>
      </w:divBdr>
    </w:div>
    <w:div w:id="1886331668">
      <w:bodyDiv w:val="1"/>
      <w:marLeft w:val="0"/>
      <w:marRight w:val="0"/>
      <w:marTop w:val="0"/>
      <w:marBottom w:val="0"/>
      <w:divBdr>
        <w:top w:val="none" w:sz="0" w:space="0" w:color="auto"/>
        <w:left w:val="none" w:sz="0" w:space="0" w:color="auto"/>
        <w:bottom w:val="none" w:sz="0" w:space="0" w:color="auto"/>
        <w:right w:val="none" w:sz="0" w:space="0" w:color="auto"/>
      </w:divBdr>
    </w:div>
    <w:div w:id="1887061121">
      <w:bodyDiv w:val="1"/>
      <w:marLeft w:val="0"/>
      <w:marRight w:val="0"/>
      <w:marTop w:val="0"/>
      <w:marBottom w:val="0"/>
      <w:divBdr>
        <w:top w:val="none" w:sz="0" w:space="0" w:color="auto"/>
        <w:left w:val="none" w:sz="0" w:space="0" w:color="auto"/>
        <w:bottom w:val="none" w:sz="0" w:space="0" w:color="auto"/>
        <w:right w:val="none" w:sz="0" w:space="0" w:color="auto"/>
      </w:divBdr>
    </w:div>
    <w:div w:id="1925647749">
      <w:bodyDiv w:val="1"/>
      <w:marLeft w:val="0"/>
      <w:marRight w:val="0"/>
      <w:marTop w:val="0"/>
      <w:marBottom w:val="0"/>
      <w:divBdr>
        <w:top w:val="none" w:sz="0" w:space="0" w:color="auto"/>
        <w:left w:val="none" w:sz="0" w:space="0" w:color="auto"/>
        <w:bottom w:val="none" w:sz="0" w:space="0" w:color="auto"/>
        <w:right w:val="none" w:sz="0" w:space="0" w:color="auto"/>
      </w:divBdr>
    </w:div>
    <w:div w:id="1945578228">
      <w:bodyDiv w:val="1"/>
      <w:marLeft w:val="0"/>
      <w:marRight w:val="0"/>
      <w:marTop w:val="0"/>
      <w:marBottom w:val="0"/>
      <w:divBdr>
        <w:top w:val="none" w:sz="0" w:space="0" w:color="auto"/>
        <w:left w:val="none" w:sz="0" w:space="0" w:color="auto"/>
        <w:bottom w:val="none" w:sz="0" w:space="0" w:color="auto"/>
        <w:right w:val="none" w:sz="0" w:space="0" w:color="auto"/>
      </w:divBdr>
    </w:div>
    <w:div w:id="2002193898">
      <w:bodyDiv w:val="1"/>
      <w:marLeft w:val="0"/>
      <w:marRight w:val="0"/>
      <w:marTop w:val="0"/>
      <w:marBottom w:val="0"/>
      <w:divBdr>
        <w:top w:val="none" w:sz="0" w:space="0" w:color="auto"/>
        <w:left w:val="none" w:sz="0" w:space="0" w:color="auto"/>
        <w:bottom w:val="none" w:sz="0" w:space="0" w:color="auto"/>
        <w:right w:val="none" w:sz="0" w:space="0" w:color="auto"/>
      </w:divBdr>
    </w:div>
    <w:div w:id="2085713468">
      <w:bodyDiv w:val="1"/>
      <w:marLeft w:val="0"/>
      <w:marRight w:val="0"/>
      <w:marTop w:val="0"/>
      <w:marBottom w:val="0"/>
      <w:divBdr>
        <w:top w:val="none" w:sz="0" w:space="0" w:color="auto"/>
        <w:left w:val="none" w:sz="0" w:space="0" w:color="auto"/>
        <w:bottom w:val="none" w:sz="0" w:space="0" w:color="auto"/>
        <w:right w:val="none" w:sz="0" w:space="0" w:color="auto"/>
      </w:divBdr>
    </w:div>
    <w:div w:id="2099909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D81D46-B240-42D3-9374-87FBD4AE1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800</Words>
  <Characters>4561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5351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PUC</dc:creator>
  <cp:lastModifiedBy>McNeal, Pamela</cp:lastModifiedBy>
  <cp:revision>2</cp:revision>
  <cp:lastPrinted>2016-11-16T17:04:00Z</cp:lastPrinted>
  <dcterms:created xsi:type="dcterms:W3CDTF">2016-11-30T20:45:00Z</dcterms:created>
  <dcterms:modified xsi:type="dcterms:W3CDTF">2016-11-30T20:45:00Z</dcterms:modified>
</cp:coreProperties>
</file>