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71A09" w14:textId="77777777" w:rsidR="009304FE" w:rsidRPr="007A3463" w:rsidRDefault="009304FE" w:rsidP="009304FE">
      <w:pPr>
        <w:jc w:val="center"/>
        <w:rPr>
          <w:b/>
          <w:sz w:val="26"/>
          <w:szCs w:val="26"/>
        </w:rPr>
      </w:pPr>
      <w:r w:rsidRPr="007A3463">
        <w:rPr>
          <w:b/>
          <w:sz w:val="26"/>
          <w:szCs w:val="26"/>
        </w:rPr>
        <w:t>PENNSYLVANIA</w:t>
      </w:r>
    </w:p>
    <w:p w14:paraId="165EA0C4" w14:textId="77777777" w:rsidR="009304FE" w:rsidRPr="007A3463" w:rsidRDefault="009304FE" w:rsidP="009304FE">
      <w:pPr>
        <w:jc w:val="center"/>
        <w:rPr>
          <w:b/>
          <w:sz w:val="26"/>
          <w:szCs w:val="26"/>
        </w:rPr>
      </w:pPr>
      <w:r w:rsidRPr="007A3463">
        <w:rPr>
          <w:b/>
          <w:sz w:val="26"/>
          <w:szCs w:val="26"/>
        </w:rPr>
        <w:t>PUBLIC UTILITY COMMISSION</w:t>
      </w:r>
    </w:p>
    <w:p w14:paraId="474A3C58" w14:textId="77777777" w:rsidR="009304FE" w:rsidRPr="007A3463" w:rsidRDefault="009304FE" w:rsidP="009304FE">
      <w:pPr>
        <w:jc w:val="center"/>
        <w:rPr>
          <w:b/>
          <w:sz w:val="26"/>
          <w:szCs w:val="26"/>
        </w:rPr>
      </w:pPr>
      <w:r w:rsidRPr="007A3463">
        <w:rPr>
          <w:b/>
          <w:sz w:val="26"/>
          <w:szCs w:val="26"/>
        </w:rPr>
        <w:t>Harrisburg, PA 17105-3265</w:t>
      </w:r>
    </w:p>
    <w:p w14:paraId="05F9DE34" w14:textId="77777777" w:rsidR="009304FE" w:rsidRPr="007A3463" w:rsidRDefault="009304FE" w:rsidP="009304FE">
      <w:pPr>
        <w:rPr>
          <w:sz w:val="26"/>
          <w:szCs w:val="26"/>
        </w:rPr>
      </w:pPr>
    </w:p>
    <w:p w14:paraId="5DCE2963" w14:textId="77777777" w:rsidR="00B01F47" w:rsidRPr="007A3463" w:rsidRDefault="00B01F47" w:rsidP="009304FE">
      <w:pPr>
        <w:rPr>
          <w:sz w:val="26"/>
          <w:szCs w:val="26"/>
        </w:rPr>
      </w:pPr>
    </w:p>
    <w:p w14:paraId="49169328" w14:textId="7F95271E" w:rsidR="009304FE" w:rsidRPr="007A3463" w:rsidRDefault="009304FE" w:rsidP="00CB7C08">
      <w:pPr>
        <w:jc w:val="right"/>
        <w:rPr>
          <w:sz w:val="26"/>
          <w:szCs w:val="26"/>
        </w:rPr>
      </w:pPr>
      <w:r w:rsidRPr="007A3463">
        <w:rPr>
          <w:sz w:val="26"/>
          <w:szCs w:val="26"/>
        </w:rPr>
        <w:t xml:space="preserve">Public Meeting held </w:t>
      </w:r>
      <w:r w:rsidR="00CA4249">
        <w:rPr>
          <w:sz w:val="26"/>
          <w:szCs w:val="26"/>
        </w:rPr>
        <w:t>November 9</w:t>
      </w:r>
      <w:r w:rsidR="0053602D">
        <w:rPr>
          <w:sz w:val="26"/>
          <w:szCs w:val="26"/>
        </w:rPr>
        <w:t>, 2016</w:t>
      </w:r>
      <w:r w:rsidR="00B01F47" w:rsidRPr="007A3463">
        <w:rPr>
          <w:sz w:val="26"/>
          <w:szCs w:val="26"/>
        </w:rPr>
        <w:t xml:space="preserve"> </w:t>
      </w:r>
    </w:p>
    <w:p w14:paraId="0218375B" w14:textId="77777777" w:rsidR="009304FE" w:rsidRPr="007A3463" w:rsidRDefault="009304FE" w:rsidP="009304FE">
      <w:pPr>
        <w:rPr>
          <w:sz w:val="26"/>
          <w:szCs w:val="26"/>
        </w:rPr>
      </w:pPr>
    </w:p>
    <w:p w14:paraId="76105F05" w14:textId="77777777" w:rsidR="00B01F47" w:rsidRPr="007A3463" w:rsidRDefault="00B01F47" w:rsidP="009304FE">
      <w:pPr>
        <w:rPr>
          <w:sz w:val="26"/>
          <w:szCs w:val="26"/>
        </w:rPr>
      </w:pPr>
    </w:p>
    <w:p w14:paraId="6D1A2F2A" w14:textId="77777777" w:rsidR="009304FE" w:rsidRPr="007A3463" w:rsidRDefault="009304FE" w:rsidP="009304FE">
      <w:pPr>
        <w:rPr>
          <w:sz w:val="26"/>
          <w:szCs w:val="26"/>
        </w:rPr>
      </w:pPr>
      <w:r w:rsidRPr="007A3463">
        <w:rPr>
          <w:sz w:val="26"/>
          <w:szCs w:val="26"/>
        </w:rPr>
        <w:t>Commissioners Present:</w:t>
      </w:r>
    </w:p>
    <w:p w14:paraId="209041B1" w14:textId="77777777" w:rsidR="009304FE" w:rsidRPr="007A3463" w:rsidRDefault="009304FE" w:rsidP="009304FE">
      <w:pPr>
        <w:rPr>
          <w:sz w:val="26"/>
          <w:szCs w:val="26"/>
        </w:rPr>
      </w:pPr>
    </w:p>
    <w:p w14:paraId="537AC157" w14:textId="77777777" w:rsidR="0053602D" w:rsidRPr="0053602D" w:rsidRDefault="009304FE" w:rsidP="0053602D">
      <w:pPr>
        <w:tabs>
          <w:tab w:val="left" w:pos="705"/>
        </w:tabs>
        <w:contextualSpacing/>
        <w:rPr>
          <w:sz w:val="26"/>
          <w:szCs w:val="26"/>
        </w:rPr>
      </w:pPr>
      <w:r w:rsidRPr="007A3463">
        <w:rPr>
          <w:sz w:val="26"/>
          <w:szCs w:val="26"/>
        </w:rPr>
        <w:tab/>
      </w:r>
      <w:r w:rsidR="0053602D" w:rsidRPr="0053602D">
        <w:rPr>
          <w:sz w:val="26"/>
          <w:szCs w:val="26"/>
        </w:rPr>
        <w:t>Gladys M. Brown, Chairman</w:t>
      </w:r>
    </w:p>
    <w:p w14:paraId="27581534" w14:textId="43120FD2" w:rsidR="0053602D" w:rsidRPr="0053602D" w:rsidRDefault="0053602D" w:rsidP="0053602D">
      <w:pPr>
        <w:tabs>
          <w:tab w:val="left" w:pos="705"/>
        </w:tabs>
        <w:contextualSpacing/>
        <w:rPr>
          <w:sz w:val="26"/>
          <w:szCs w:val="26"/>
        </w:rPr>
      </w:pPr>
      <w:r>
        <w:rPr>
          <w:sz w:val="26"/>
          <w:szCs w:val="26"/>
        </w:rPr>
        <w:tab/>
      </w:r>
      <w:r w:rsidRPr="0053602D">
        <w:rPr>
          <w:sz w:val="26"/>
          <w:szCs w:val="26"/>
        </w:rPr>
        <w:t>Andrew G. Place, Vice Chairman</w:t>
      </w:r>
      <w:r w:rsidR="00D91F7F">
        <w:rPr>
          <w:sz w:val="26"/>
          <w:szCs w:val="26"/>
        </w:rPr>
        <w:t>, Statement, dissenting</w:t>
      </w:r>
    </w:p>
    <w:p w14:paraId="79322342" w14:textId="5CD74F68" w:rsidR="0053602D" w:rsidRPr="0053602D" w:rsidRDefault="0053602D" w:rsidP="0053602D">
      <w:pPr>
        <w:tabs>
          <w:tab w:val="left" w:pos="705"/>
        </w:tabs>
        <w:contextualSpacing/>
        <w:rPr>
          <w:sz w:val="26"/>
          <w:szCs w:val="26"/>
        </w:rPr>
      </w:pPr>
      <w:r>
        <w:rPr>
          <w:sz w:val="26"/>
          <w:szCs w:val="26"/>
        </w:rPr>
        <w:tab/>
      </w:r>
      <w:r w:rsidRPr="0053602D">
        <w:rPr>
          <w:sz w:val="26"/>
          <w:szCs w:val="26"/>
        </w:rPr>
        <w:t>John F. Coleman, Jr.</w:t>
      </w:r>
    </w:p>
    <w:p w14:paraId="137FA419" w14:textId="4B0E3E91" w:rsidR="0053602D" w:rsidRPr="0053602D" w:rsidRDefault="0053602D" w:rsidP="0053602D">
      <w:pPr>
        <w:tabs>
          <w:tab w:val="left" w:pos="705"/>
        </w:tabs>
        <w:contextualSpacing/>
        <w:rPr>
          <w:sz w:val="26"/>
          <w:szCs w:val="26"/>
        </w:rPr>
      </w:pPr>
      <w:r>
        <w:rPr>
          <w:sz w:val="26"/>
          <w:szCs w:val="26"/>
        </w:rPr>
        <w:tab/>
      </w:r>
      <w:r w:rsidRPr="0053602D">
        <w:rPr>
          <w:sz w:val="26"/>
          <w:szCs w:val="26"/>
        </w:rPr>
        <w:t>Robert F. Powelson</w:t>
      </w:r>
    </w:p>
    <w:p w14:paraId="6B402970" w14:textId="7C832F31" w:rsidR="00AB0F2F" w:rsidRPr="0053602D" w:rsidRDefault="0053602D" w:rsidP="0053602D">
      <w:pPr>
        <w:rPr>
          <w:sz w:val="26"/>
          <w:szCs w:val="26"/>
        </w:rPr>
      </w:pPr>
      <w:r>
        <w:rPr>
          <w:sz w:val="26"/>
          <w:szCs w:val="26"/>
        </w:rPr>
        <w:tab/>
      </w:r>
      <w:r w:rsidRPr="0053602D">
        <w:rPr>
          <w:sz w:val="26"/>
          <w:szCs w:val="26"/>
        </w:rPr>
        <w:t>David W. Sweet</w:t>
      </w:r>
    </w:p>
    <w:p w14:paraId="178294A4" w14:textId="77777777" w:rsidR="009304FE" w:rsidRPr="007A3463" w:rsidRDefault="009304FE" w:rsidP="009304FE"/>
    <w:p w14:paraId="41E2AB7B" w14:textId="77777777" w:rsidR="00905327" w:rsidRDefault="00905327" w:rsidP="00E050C0">
      <w:pPr>
        <w:tabs>
          <w:tab w:val="left" w:pos="-720"/>
          <w:tab w:val="left" w:pos="0"/>
        </w:tabs>
        <w:suppressAutoHyphens/>
        <w:rPr>
          <w:sz w:val="26"/>
          <w:szCs w:val="26"/>
        </w:rPr>
      </w:pPr>
    </w:p>
    <w:p w14:paraId="078D2116" w14:textId="1C949DA6" w:rsidR="00E050C0" w:rsidRPr="007A3463" w:rsidRDefault="00CA4249" w:rsidP="00E050C0">
      <w:pPr>
        <w:tabs>
          <w:tab w:val="left" w:pos="-720"/>
          <w:tab w:val="left" w:pos="0"/>
        </w:tabs>
        <w:suppressAutoHyphens/>
        <w:rPr>
          <w:sz w:val="26"/>
          <w:szCs w:val="26"/>
        </w:rPr>
      </w:pPr>
      <w:r>
        <w:rPr>
          <w:sz w:val="26"/>
          <w:szCs w:val="26"/>
        </w:rPr>
        <w:t>John J. Rounce</w:t>
      </w:r>
      <w:r w:rsidR="0053602D">
        <w:rPr>
          <w:sz w:val="26"/>
          <w:szCs w:val="26"/>
        </w:rPr>
        <w:tab/>
      </w:r>
      <w:r w:rsidR="0053602D">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9E1660" w:rsidRPr="007A3463">
        <w:rPr>
          <w:sz w:val="26"/>
          <w:szCs w:val="26"/>
        </w:rPr>
        <w:tab/>
      </w:r>
      <w:r w:rsidR="007A3463" w:rsidRPr="007A3463">
        <w:rPr>
          <w:sz w:val="26"/>
          <w:szCs w:val="26"/>
        </w:rPr>
        <w:tab/>
        <w:t xml:space="preserve">  </w:t>
      </w:r>
      <w:r>
        <w:rPr>
          <w:sz w:val="26"/>
          <w:szCs w:val="26"/>
        </w:rPr>
        <w:t xml:space="preserve">   </w:t>
      </w:r>
      <w:r w:rsidR="00655ACD">
        <w:rPr>
          <w:sz w:val="26"/>
          <w:szCs w:val="26"/>
        </w:rPr>
        <w:t>C-201</w:t>
      </w:r>
      <w:r>
        <w:rPr>
          <w:sz w:val="26"/>
          <w:szCs w:val="26"/>
        </w:rPr>
        <w:t>5</w:t>
      </w:r>
      <w:r w:rsidR="00655ACD">
        <w:rPr>
          <w:sz w:val="26"/>
          <w:szCs w:val="26"/>
        </w:rPr>
        <w:t>-25</w:t>
      </w:r>
      <w:r>
        <w:rPr>
          <w:sz w:val="26"/>
          <w:szCs w:val="26"/>
        </w:rPr>
        <w:t>06941</w:t>
      </w:r>
    </w:p>
    <w:p w14:paraId="4C3B03BC" w14:textId="77777777" w:rsidR="00E050C0" w:rsidRPr="007A3463" w:rsidRDefault="00E050C0" w:rsidP="00E050C0">
      <w:pPr>
        <w:tabs>
          <w:tab w:val="left" w:pos="-720"/>
          <w:tab w:val="left" w:pos="0"/>
        </w:tabs>
        <w:suppressAutoHyphens/>
        <w:rPr>
          <w:sz w:val="26"/>
          <w:szCs w:val="26"/>
        </w:rPr>
      </w:pPr>
    </w:p>
    <w:p w14:paraId="0F0B2CB9" w14:textId="77777777" w:rsidR="00E050C0" w:rsidRPr="007A3463" w:rsidRDefault="00E050C0" w:rsidP="00E050C0">
      <w:pPr>
        <w:tabs>
          <w:tab w:val="left" w:pos="-720"/>
          <w:tab w:val="left" w:pos="0"/>
        </w:tabs>
        <w:suppressAutoHyphens/>
        <w:rPr>
          <w:sz w:val="26"/>
          <w:szCs w:val="26"/>
        </w:rPr>
      </w:pPr>
      <w:r w:rsidRPr="007A3463">
        <w:rPr>
          <w:sz w:val="26"/>
          <w:szCs w:val="26"/>
        </w:rPr>
        <w:tab/>
        <w:t>v.</w:t>
      </w:r>
    </w:p>
    <w:p w14:paraId="3ABF7E7D" w14:textId="77777777" w:rsidR="00E050C0" w:rsidRPr="007A3463" w:rsidRDefault="00E050C0" w:rsidP="00E050C0">
      <w:pPr>
        <w:tabs>
          <w:tab w:val="left" w:pos="-720"/>
          <w:tab w:val="left" w:pos="0"/>
        </w:tabs>
        <w:suppressAutoHyphens/>
        <w:rPr>
          <w:sz w:val="26"/>
          <w:szCs w:val="26"/>
        </w:rPr>
      </w:pPr>
    </w:p>
    <w:p w14:paraId="5F644D9C" w14:textId="580D4CE3" w:rsidR="009304FE" w:rsidRPr="007A3463" w:rsidRDefault="00CA4249" w:rsidP="00E050C0">
      <w:pPr>
        <w:tabs>
          <w:tab w:val="left" w:pos="-720"/>
          <w:tab w:val="left" w:pos="0"/>
        </w:tabs>
        <w:suppressAutoHyphens/>
        <w:rPr>
          <w:sz w:val="26"/>
          <w:szCs w:val="26"/>
        </w:rPr>
      </w:pPr>
      <w:r>
        <w:rPr>
          <w:sz w:val="26"/>
          <w:szCs w:val="26"/>
        </w:rPr>
        <w:t>PECO Energy Company</w:t>
      </w:r>
    </w:p>
    <w:p w14:paraId="26024F76" w14:textId="77777777" w:rsidR="009304FE" w:rsidRPr="007A3463" w:rsidRDefault="009304FE" w:rsidP="009304FE">
      <w:pPr>
        <w:rPr>
          <w:sz w:val="26"/>
          <w:szCs w:val="26"/>
        </w:rPr>
      </w:pPr>
    </w:p>
    <w:p w14:paraId="41AF2A06" w14:textId="77777777" w:rsidR="009304FE" w:rsidRPr="007A3463" w:rsidRDefault="009304FE" w:rsidP="009304FE">
      <w:pPr>
        <w:tabs>
          <w:tab w:val="left" w:pos="-720"/>
        </w:tabs>
        <w:suppressAutoHyphens/>
        <w:rPr>
          <w:sz w:val="26"/>
        </w:rPr>
      </w:pPr>
    </w:p>
    <w:p w14:paraId="77EBFEF2" w14:textId="77777777" w:rsidR="009304FE" w:rsidRPr="007A3463" w:rsidRDefault="009304FE" w:rsidP="009304FE">
      <w:pPr>
        <w:tabs>
          <w:tab w:val="center" w:pos="4680"/>
        </w:tabs>
        <w:suppressAutoHyphens/>
        <w:jc w:val="center"/>
        <w:rPr>
          <w:b/>
          <w:sz w:val="26"/>
        </w:rPr>
      </w:pPr>
      <w:r w:rsidRPr="007A3463">
        <w:rPr>
          <w:b/>
          <w:sz w:val="26"/>
        </w:rPr>
        <w:t>OPINION AND ORDER</w:t>
      </w:r>
    </w:p>
    <w:p w14:paraId="33A070CB" w14:textId="77777777" w:rsidR="00CA6BAF" w:rsidRPr="0045502C" w:rsidRDefault="00CA6BAF" w:rsidP="009304FE">
      <w:pPr>
        <w:tabs>
          <w:tab w:val="left" w:pos="-720"/>
        </w:tabs>
        <w:suppressAutoHyphens/>
        <w:spacing w:line="360" w:lineRule="auto"/>
        <w:rPr>
          <w:b/>
          <w:sz w:val="26"/>
          <w:szCs w:val="26"/>
        </w:rPr>
      </w:pPr>
    </w:p>
    <w:p w14:paraId="2D13DE5C" w14:textId="77777777" w:rsidR="009304FE" w:rsidRPr="0045502C" w:rsidRDefault="009304FE" w:rsidP="009304FE">
      <w:pPr>
        <w:tabs>
          <w:tab w:val="left" w:pos="-720"/>
        </w:tabs>
        <w:suppressAutoHyphens/>
        <w:spacing w:line="360" w:lineRule="auto"/>
        <w:rPr>
          <w:sz w:val="26"/>
          <w:szCs w:val="26"/>
        </w:rPr>
      </w:pPr>
      <w:r w:rsidRPr="0045502C">
        <w:rPr>
          <w:b/>
          <w:sz w:val="26"/>
          <w:szCs w:val="26"/>
        </w:rPr>
        <w:t>BY THE COMMISSION:</w:t>
      </w:r>
    </w:p>
    <w:p w14:paraId="6E463541" w14:textId="77777777" w:rsidR="009304FE" w:rsidRPr="0045502C" w:rsidRDefault="009304FE" w:rsidP="009304FE">
      <w:pPr>
        <w:rPr>
          <w:sz w:val="26"/>
          <w:szCs w:val="26"/>
        </w:rPr>
      </w:pPr>
    </w:p>
    <w:p w14:paraId="7C6D3BA3" w14:textId="7570FB1E" w:rsidR="00B10F6A" w:rsidRDefault="00AE655A" w:rsidP="00DE0B22">
      <w:pPr>
        <w:spacing w:line="360" w:lineRule="auto"/>
        <w:rPr>
          <w:sz w:val="26"/>
          <w:szCs w:val="26"/>
        </w:rPr>
      </w:pPr>
      <w:r w:rsidRPr="0045502C">
        <w:rPr>
          <w:sz w:val="26"/>
          <w:szCs w:val="26"/>
        </w:rPr>
        <w:tab/>
      </w:r>
      <w:r w:rsidRPr="0045502C">
        <w:rPr>
          <w:sz w:val="26"/>
          <w:szCs w:val="26"/>
        </w:rPr>
        <w:tab/>
      </w:r>
      <w:r w:rsidR="009304FE" w:rsidRPr="0045502C">
        <w:rPr>
          <w:sz w:val="26"/>
          <w:szCs w:val="26"/>
        </w:rPr>
        <w:t xml:space="preserve">Before the Pennsylvania Public Utility Commission (Commission) for consideration and disposition </w:t>
      </w:r>
      <w:r w:rsidR="00AA3F68" w:rsidRPr="0045502C">
        <w:rPr>
          <w:sz w:val="26"/>
          <w:szCs w:val="26"/>
        </w:rPr>
        <w:t xml:space="preserve">is the Initial Decision (I.D.) of Administrative Law Judge (ALJ) </w:t>
      </w:r>
      <w:r w:rsidR="00CA4249">
        <w:rPr>
          <w:sz w:val="26"/>
          <w:szCs w:val="26"/>
        </w:rPr>
        <w:t>Eranda Vero</w:t>
      </w:r>
      <w:r w:rsidR="00AA3F68" w:rsidRPr="0045502C">
        <w:rPr>
          <w:sz w:val="26"/>
          <w:szCs w:val="26"/>
        </w:rPr>
        <w:t xml:space="preserve">, issued on </w:t>
      </w:r>
      <w:r w:rsidR="00CA4249">
        <w:rPr>
          <w:sz w:val="26"/>
          <w:szCs w:val="26"/>
        </w:rPr>
        <w:t xml:space="preserve">September </w:t>
      </w:r>
      <w:r w:rsidR="00655ACD">
        <w:rPr>
          <w:sz w:val="26"/>
          <w:szCs w:val="26"/>
        </w:rPr>
        <w:t>2</w:t>
      </w:r>
      <w:r w:rsidR="0053602D">
        <w:rPr>
          <w:sz w:val="26"/>
          <w:szCs w:val="26"/>
        </w:rPr>
        <w:t>, 2016</w:t>
      </w:r>
      <w:r w:rsidR="00A50430" w:rsidRPr="0045502C">
        <w:rPr>
          <w:sz w:val="26"/>
          <w:szCs w:val="26"/>
        </w:rPr>
        <w:t>,</w:t>
      </w:r>
      <w:r w:rsidR="00B206E5" w:rsidRPr="0045502C">
        <w:rPr>
          <w:sz w:val="26"/>
          <w:szCs w:val="26"/>
        </w:rPr>
        <w:t xml:space="preserve"> in the above-captioned </w:t>
      </w:r>
      <w:r w:rsidR="00DE0B22">
        <w:rPr>
          <w:sz w:val="26"/>
          <w:szCs w:val="26"/>
        </w:rPr>
        <w:t xml:space="preserve">Formal Complaint (Complaint) </w:t>
      </w:r>
      <w:r w:rsidR="00B206E5" w:rsidRPr="0045502C">
        <w:rPr>
          <w:sz w:val="26"/>
          <w:szCs w:val="26"/>
        </w:rPr>
        <w:t xml:space="preserve">proceeding.  </w:t>
      </w:r>
      <w:r w:rsidR="00700E59" w:rsidRPr="0045502C">
        <w:rPr>
          <w:sz w:val="26"/>
          <w:szCs w:val="26"/>
        </w:rPr>
        <w:t xml:space="preserve">Exceptions have not been filed.  </w:t>
      </w:r>
      <w:r w:rsidR="00BE7433" w:rsidRPr="0045502C">
        <w:rPr>
          <w:sz w:val="26"/>
          <w:szCs w:val="26"/>
        </w:rPr>
        <w:t xml:space="preserve">However, we exercised our right to review </w:t>
      </w:r>
      <w:r w:rsidR="008B24E5" w:rsidRPr="0045502C">
        <w:rPr>
          <w:sz w:val="26"/>
          <w:szCs w:val="26"/>
        </w:rPr>
        <w:t>the Initial Decision pursuant to Section 332(h) of the Public Utility Code (Code), 66 Pa. C.S. §</w:t>
      </w:r>
      <w:r w:rsidR="007A3463" w:rsidRPr="0045502C">
        <w:rPr>
          <w:sz w:val="26"/>
          <w:szCs w:val="26"/>
        </w:rPr>
        <w:t> </w:t>
      </w:r>
      <w:r w:rsidR="008B24E5" w:rsidRPr="0045502C">
        <w:rPr>
          <w:sz w:val="26"/>
          <w:szCs w:val="26"/>
        </w:rPr>
        <w:t xml:space="preserve">332(h).  For the reasons stated below, we </w:t>
      </w:r>
      <w:r w:rsidR="009C1908" w:rsidRPr="0045502C">
        <w:rPr>
          <w:sz w:val="26"/>
          <w:szCs w:val="26"/>
        </w:rPr>
        <w:t xml:space="preserve">shall </w:t>
      </w:r>
      <w:r w:rsidR="0053602D">
        <w:rPr>
          <w:sz w:val="26"/>
          <w:szCs w:val="26"/>
        </w:rPr>
        <w:t>reverse</w:t>
      </w:r>
      <w:r w:rsidR="00306310" w:rsidRPr="0045502C">
        <w:rPr>
          <w:sz w:val="26"/>
          <w:szCs w:val="26"/>
        </w:rPr>
        <w:t xml:space="preserve"> the ALJ’s Initial Decision</w:t>
      </w:r>
      <w:r w:rsidR="00742231">
        <w:rPr>
          <w:sz w:val="26"/>
          <w:szCs w:val="26"/>
        </w:rPr>
        <w:t xml:space="preserve"> and </w:t>
      </w:r>
      <w:r w:rsidR="00BF0E9B">
        <w:rPr>
          <w:sz w:val="26"/>
          <w:szCs w:val="26"/>
        </w:rPr>
        <w:t xml:space="preserve">sustain the Complaint, in part.  We shall also </w:t>
      </w:r>
      <w:r w:rsidR="00CA4249">
        <w:rPr>
          <w:sz w:val="26"/>
          <w:szCs w:val="26"/>
        </w:rPr>
        <w:t xml:space="preserve">refer this </w:t>
      </w:r>
      <w:r w:rsidR="005325B0">
        <w:rPr>
          <w:sz w:val="26"/>
          <w:szCs w:val="26"/>
        </w:rPr>
        <w:t>case</w:t>
      </w:r>
      <w:r w:rsidR="00CA4249">
        <w:rPr>
          <w:sz w:val="26"/>
          <w:szCs w:val="26"/>
        </w:rPr>
        <w:t xml:space="preserve"> to the Commission’s Bureau of Technical Utility Services (TUS) for further review.  </w:t>
      </w:r>
      <w:r w:rsidR="00CA4249">
        <w:rPr>
          <w:sz w:val="26"/>
          <w:szCs w:val="26"/>
        </w:rPr>
        <w:lastRenderedPageBreak/>
        <w:t xml:space="preserve">Additionally, we shall refer the matter to the </w:t>
      </w:r>
      <w:r w:rsidR="00C93F8D">
        <w:rPr>
          <w:sz w:val="26"/>
          <w:szCs w:val="26"/>
        </w:rPr>
        <w:t xml:space="preserve">Commission’s </w:t>
      </w:r>
      <w:r w:rsidR="00CA4249">
        <w:rPr>
          <w:sz w:val="26"/>
          <w:szCs w:val="26"/>
        </w:rPr>
        <w:t xml:space="preserve">Bureau of Investigation and Enforcement (I&amp;E) for further action as may be warranted.  </w:t>
      </w:r>
    </w:p>
    <w:p w14:paraId="3DE7F720" w14:textId="77777777" w:rsidR="00C93F8D" w:rsidRPr="00FB59AA" w:rsidRDefault="00C93F8D" w:rsidP="00DE0B22">
      <w:pPr>
        <w:spacing w:line="360" w:lineRule="auto"/>
        <w:rPr>
          <w:strike/>
          <w:sz w:val="26"/>
          <w:szCs w:val="26"/>
        </w:rPr>
      </w:pPr>
    </w:p>
    <w:p w14:paraId="6169844A" w14:textId="77777777" w:rsidR="009304FE" w:rsidRPr="0045502C" w:rsidRDefault="00F55BED" w:rsidP="00B10F6A">
      <w:pPr>
        <w:spacing w:line="360" w:lineRule="auto"/>
        <w:jc w:val="center"/>
        <w:rPr>
          <w:b/>
          <w:sz w:val="26"/>
          <w:szCs w:val="26"/>
        </w:rPr>
      </w:pPr>
      <w:r w:rsidRPr="0045502C">
        <w:rPr>
          <w:b/>
          <w:sz w:val="26"/>
          <w:szCs w:val="26"/>
        </w:rPr>
        <w:t>History of the Proceeding</w:t>
      </w:r>
    </w:p>
    <w:p w14:paraId="2804EDCA" w14:textId="77777777" w:rsidR="00D64655" w:rsidRPr="00E25E67" w:rsidRDefault="00D64655" w:rsidP="00E25E67">
      <w:pPr>
        <w:spacing w:line="360" w:lineRule="auto"/>
        <w:ind w:firstLine="1440"/>
        <w:rPr>
          <w:sz w:val="26"/>
        </w:rPr>
      </w:pPr>
    </w:p>
    <w:p w14:paraId="4E01E4C0" w14:textId="13CE701B" w:rsidR="000D540D" w:rsidRPr="00C93F8D" w:rsidRDefault="001F01E5" w:rsidP="000D540D">
      <w:pPr>
        <w:spacing w:line="360" w:lineRule="auto"/>
        <w:rPr>
          <w:rFonts w:eastAsia="Calibri"/>
          <w:sz w:val="26"/>
          <w:szCs w:val="26"/>
        </w:rPr>
      </w:pPr>
      <w:r>
        <w:rPr>
          <w:sz w:val="26"/>
          <w:szCs w:val="26"/>
        </w:rPr>
        <w:tab/>
      </w:r>
      <w:r>
        <w:rPr>
          <w:sz w:val="26"/>
          <w:szCs w:val="26"/>
        </w:rPr>
        <w:tab/>
      </w:r>
      <w:r w:rsidR="000D540D" w:rsidRPr="00C93F8D">
        <w:rPr>
          <w:rFonts w:eastAsia="Calibri"/>
          <w:sz w:val="26"/>
          <w:szCs w:val="26"/>
        </w:rPr>
        <w:t>On September 30, 2015, John J. Rounce (</w:t>
      </w:r>
      <w:r w:rsidR="00C93F8D" w:rsidRPr="00C93F8D">
        <w:rPr>
          <w:rFonts w:eastAsia="Calibri"/>
          <w:sz w:val="26"/>
          <w:szCs w:val="26"/>
        </w:rPr>
        <w:t xml:space="preserve">Complainant </w:t>
      </w:r>
      <w:r w:rsidR="00C93F8D">
        <w:rPr>
          <w:rFonts w:eastAsia="Calibri"/>
          <w:sz w:val="26"/>
          <w:szCs w:val="26"/>
        </w:rPr>
        <w:t>or Mr. Rounce</w:t>
      </w:r>
      <w:r w:rsidR="000D540D" w:rsidRPr="00C93F8D">
        <w:rPr>
          <w:rFonts w:eastAsia="Calibri"/>
          <w:sz w:val="26"/>
          <w:szCs w:val="26"/>
        </w:rPr>
        <w:t>) filed a Complaint against PECO Energy Company (</w:t>
      </w:r>
      <w:r w:rsidR="00C93F8D">
        <w:rPr>
          <w:rFonts w:eastAsia="Calibri"/>
          <w:sz w:val="26"/>
          <w:szCs w:val="26"/>
        </w:rPr>
        <w:t>Respondent</w:t>
      </w:r>
      <w:r w:rsidR="00203172">
        <w:rPr>
          <w:rFonts w:eastAsia="Calibri"/>
          <w:sz w:val="26"/>
          <w:szCs w:val="26"/>
        </w:rPr>
        <w:t>,</w:t>
      </w:r>
      <w:r w:rsidR="00C93F8D">
        <w:rPr>
          <w:rFonts w:eastAsia="Calibri"/>
          <w:sz w:val="26"/>
          <w:szCs w:val="26"/>
        </w:rPr>
        <w:t xml:space="preserve"> </w:t>
      </w:r>
      <w:r w:rsidR="000D540D" w:rsidRPr="00C93F8D">
        <w:rPr>
          <w:rFonts w:eastAsia="Calibri"/>
          <w:sz w:val="26"/>
          <w:szCs w:val="26"/>
        </w:rPr>
        <w:t>PECO</w:t>
      </w:r>
      <w:r w:rsidR="00203172">
        <w:rPr>
          <w:rFonts w:eastAsia="Calibri"/>
          <w:sz w:val="26"/>
          <w:szCs w:val="26"/>
        </w:rPr>
        <w:t xml:space="preserve"> or Company</w:t>
      </w:r>
      <w:r w:rsidR="000D540D" w:rsidRPr="00C93F8D">
        <w:rPr>
          <w:rFonts w:eastAsia="Calibri"/>
          <w:sz w:val="26"/>
          <w:szCs w:val="26"/>
        </w:rPr>
        <w:t>) alleging that he was having a reliability, safety or quality problem with his electricity service.  Mr. Rounce aver</w:t>
      </w:r>
      <w:r w:rsidR="00C93F8D">
        <w:rPr>
          <w:rFonts w:eastAsia="Calibri"/>
          <w:sz w:val="26"/>
          <w:szCs w:val="26"/>
        </w:rPr>
        <w:t>red that in his thirty</w:t>
      </w:r>
      <w:r w:rsidR="000D540D" w:rsidRPr="00C93F8D">
        <w:rPr>
          <w:rFonts w:eastAsia="Calibri"/>
          <w:sz w:val="26"/>
          <w:szCs w:val="26"/>
        </w:rPr>
        <w:t xml:space="preserve"> years as a PECO customer he has experienced problems with numerous outages, surges, spikes and brownouts which have persisted despite his complaints to PECO.  </w:t>
      </w:r>
      <w:r w:rsidR="00C93F8D">
        <w:rPr>
          <w:rFonts w:eastAsia="Calibri"/>
          <w:sz w:val="26"/>
          <w:szCs w:val="26"/>
        </w:rPr>
        <w:t>For relief, the Complainant</w:t>
      </w:r>
      <w:r w:rsidR="000D540D" w:rsidRPr="00C93F8D">
        <w:rPr>
          <w:rFonts w:eastAsia="Calibri"/>
          <w:sz w:val="26"/>
          <w:szCs w:val="26"/>
        </w:rPr>
        <w:t xml:space="preserve"> request</w:t>
      </w:r>
      <w:r w:rsidR="00C93F8D">
        <w:rPr>
          <w:rFonts w:eastAsia="Calibri"/>
          <w:sz w:val="26"/>
          <w:szCs w:val="26"/>
        </w:rPr>
        <w:t>ed</w:t>
      </w:r>
      <w:r w:rsidR="000D540D" w:rsidRPr="00C93F8D">
        <w:rPr>
          <w:rFonts w:eastAsia="Calibri"/>
          <w:sz w:val="26"/>
          <w:szCs w:val="26"/>
        </w:rPr>
        <w:t xml:space="preserve"> that the Commission conduct independent testing and investigate the surges, spikes, and brownouts that occur on the PECO line which services his residence.  </w:t>
      </w:r>
    </w:p>
    <w:p w14:paraId="39B166ED" w14:textId="77777777" w:rsidR="000D540D" w:rsidRPr="00C93F8D" w:rsidRDefault="000D540D" w:rsidP="000D540D">
      <w:pPr>
        <w:spacing w:line="360" w:lineRule="auto"/>
        <w:rPr>
          <w:rFonts w:eastAsia="Calibri"/>
          <w:sz w:val="26"/>
          <w:szCs w:val="26"/>
        </w:rPr>
      </w:pPr>
    </w:p>
    <w:p w14:paraId="1856858B" w14:textId="66CD8B4D" w:rsidR="008930DF" w:rsidRDefault="000D540D" w:rsidP="00C93F8D">
      <w:pPr>
        <w:spacing w:line="360" w:lineRule="auto"/>
        <w:rPr>
          <w:rFonts w:eastAsia="Calibri"/>
          <w:sz w:val="26"/>
          <w:szCs w:val="26"/>
        </w:rPr>
      </w:pPr>
      <w:r w:rsidRPr="00C93F8D">
        <w:rPr>
          <w:rFonts w:eastAsia="Calibri"/>
          <w:sz w:val="26"/>
          <w:szCs w:val="26"/>
        </w:rPr>
        <w:tab/>
      </w:r>
      <w:r w:rsidRPr="00C93F8D">
        <w:rPr>
          <w:rFonts w:eastAsia="Calibri"/>
          <w:sz w:val="26"/>
          <w:szCs w:val="26"/>
        </w:rPr>
        <w:tab/>
        <w:t>On October 26, 2015, PECO filed an Answer denying the material allegations of the Complaint.</w:t>
      </w:r>
      <w:r w:rsidR="00645287">
        <w:rPr>
          <w:rStyle w:val="FootnoteReference"/>
          <w:rFonts w:eastAsia="Calibri"/>
        </w:rPr>
        <w:footnoteReference w:id="2"/>
      </w:r>
      <w:r w:rsidR="00C93F8D">
        <w:rPr>
          <w:rFonts w:eastAsia="Calibri"/>
          <w:sz w:val="26"/>
          <w:szCs w:val="26"/>
        </w:rPr>
        <w:t xml:space="preserve">  </w:t>
      </w:r>
    </w:p>
    <w:p w14:paraId="2BA5AACC" w14:textId="77777777" w:rsidR="008930DF" w:rsidRDefault="008930DF" w:rsidP="00C93F8D">
      <w:pPr>
        <w:spacing w:line="360" w:lineRule="auto"/>
        <w:rPr>
          <w:rFonts w:eastAsia="Calibri"/>
          <w:sz w:val="26"/>
          <w:szCs w:val="26"/>
        </w:rPr>
      </w:pPr>
    </w:p>
    <w:p w14:paraId="3FF7DC9B" w14:textId="03FF94C8" w:rsidR="004B3412" w:rsidRDefault="008930DF" w:rsidP="00C93F8D">
      <w:pPr>
        <w:spacing w:line="360" w:lineRule="auto"/>
        <w:rPr>
          <w:rFonts w:eastAsia="Calibri"/>
          <w:sz w:val="26"/>
          <w:szCs w:val="26"/>
        </w:rPr>
      </w:pPr>
      <w:r>
        <w:rPr>
          <w:rFonts w:eastAsia="Calibri"/>
          <w:sz w:val="26"/>
          <w:szCs w:val="26"/>
        </w:rPr>
        <w:tab/>
      </w:r>
      <w:r>
        <w:rPr>
          <w:rFonts w:eastAsia="Calibri"/>
          <w:sz w:val="26"/>
          <w:szCs w:val="26"/>
        </w:rPr>
        <w:tab/>
      </w:r>
      <w:r w:rsidR="004B3412">
        <w:rPr>
          <w:rFonts w:eastAsia="Calibri"/>
          <w:sz w:val="26"/>
          <w:szCs w:val="26"/>
        </w:rPr>
        <w:t>On February 1, 2016, ALJ Vero convened a hearing at which the Complain</w:t>
      </w:r>
      <w:r w:rsidR="00A33787">
        <w:rPr>
          <w:rFonts w:eastAsia="Calibri"/>
          <w:sz w:val="26"/>
          <w:szCs w:val="26"/>
        </w:rPr>
        <w:t>an</w:t>
      </w:r>
      <w:r w:rsidR="004B3412">
        <w:rPr>
          <w:rFonts w:eastAsia="Calibri"/>
          <w:sz w:val="26"/>
          <w:szCs w:val="26"/>
        </w:rPr>
        <w:t xml:space="preserve">t appeared </w:t>
      </w:r>
      <w:r w:rsidR="004B3412" w:rsidRPr="004B3412">
        <w:rPr>
          <w:rFonts w:eastAsia="Calibri"/>
          <w:i/>
          <w:sz w:val="26"/>
          <w:szCs w:val="26"/>
        </w:rPr>
        <w:t>pro se</w:t>
      </w:r>
      <w:r w:rsidR="004B3412">
        <w:rPr>
          <w:rFonts w:eastAsia="Calibri"/>
          <w:sz w:val="26"/>
          <w:szCs w:val="26"/>
        </w:rPr>
        <w:t xml:space="preserve">, presented testimony and introduced seven exhibits, six of which were admitted into the record.  </w:t>
      </w:r>
      <w:r w:rsidR="00EF2A32">
        <w:rPr>
          <w:rFonts w:eastAsia="Calibri"/>
          <w:sz w:val="26"/>
          <w:szCs w:val="26"/>
        </w:rPr>
        <w:t xml:space="preserve">The Respondent was represented by counsel, presented the testimony of two witnesses and introduced eight exhibits which were admitted into the record.  </w:t>
      </w:r>
      <w:r w:rsidR="004B3412">
        <w:rPr>
          <w:rFonts w:eastAsia="Calibri"/>
          <w:sz w:val="26"/>
          <w:szCs w:val="26"/>
        </w:rPr>
        <w:t xml:space="preserve"> </w:t>
      </w:r>
    </w:p>
    <w:p w14:paraId="2B253AE3" w14:textId="77777777" w:rsidR="004B3412" w:rsidRDefault="004B3412" w:rsidP="00C93F8D">
      <w:pPr>
        <w:spacing w:line="360" w:lineRule="auto"/>
        <w:rPr>
          <w:rFonts w:eastAsia="Calibri"/>
          <w:sz w:val="26"/>
          <w:szCs w:val="26"/>
        </w:rPr>
      </w:pPr>
    </w:p>
    <w:p w14:paraId="68D62B00" w14:textId="5B64C848" w:rsidR="009E2B4C" w:rsidRDefault="00EF2A32" w:rsidP="00C93F8D">
      <w:pPr>
        <w:spacing w:line="360" w:lineRule="auto"/>
        <w:rPr>
          <w:sz w:val="26"/>
          <w:szCs w:val="26"/>
        </w:rPr>
      </w:pPr>
      <w:r>
        <w:rPr>
          <w:sz w:val="26"/>
          <w:szCs w:val="26"/>
        </w:rPr>
        <w:lastRenderedPageBreak/>
        <w:tab/>
      </w:r>
      <w:r>
        <w:rPr>
          <w:sz w:val="26"/>
          <w:szCs w:val="26"/>
        </w:rPr>
        <w:tab/>
      </w:r>
      <w:r w:rsidR="00856F70">
        <w:rPr>
          <w:sz w:val="26"/>
          <w:szCs w:val="26"/>
        </w:rPr>
        <w:t xml:space="preserve">By Initial Decision issued on </w:t>
      </w:r>
      <w:r w:rsidR="00C93F8D">
        <w:rPr>
          <w:sz w:val="26"/>
          <w:szCs w:val="26"/>
        </w:rPr>
        <w:t xml:space="preserve">September </w:t>
      </w:r>
      <w:r w:rsidR="00F11D5A">
        <w:rPr>
          <w:sz w:val="26"/>
          <w:szCs w:val="26"/>
        </w:rPr>
        <w:t xml:space="preserve">2, 2016, ALJ </w:t>
      </w:r>
      <w:r w:rsidR="00C93F8D">
        <w:rPr>
          <w:sz w:val="26"/>
          <w:szCs w:val="26"/>
        </w:rPr>
        <w:t xml:space="preserve">Vero </w:t>
      </w:r>
      <w:r w:rsidR="00F11D5A">
        <w:rPr>
          <w:sz w:val="26"/>
          <w:szCs w:val="26"/>
        </w:rPr>
        <w:t>dismissed the C</w:t>
      </w:r>
      <w:r w:rsidR="009E2B4C" w:rsidRPr="002F51AA">
        <w:rPr>
          <w:sz w:val="26"/>
          <w:szCs w:val="26"/>
        </w:rPr>
        <w:t xml:space="preserve">omplaint </w:t>
      </w:r>
      <w:r w:rsidR="00C93F8D">
        <w:rPr>
          <w:sz w:val="26"/>
          <w:szCs w:val="26"/>
        </w:rPr>
        <w:t xml:space="preserve">finding that the Complainant failed to carry his burden of proof pertaining to his reliability and safety claims against the Respondent.  </w:t>
      </w:r>
    </w:p>
    <w:p w14:paraId="2834F092" w14:textId="77777777" w:rsidR="00F11D5A" w:rsidRPr="002F51AA" w:rsidRDefault="00F11D5A" w:rsidP="009E2B4C">
      <w:pPr>
        <w:pStyle w:val="ParaTab1"/>
        <w:spacing w:line="360" w:lineRule="auto"/>
        <w:ind w:firstLine="1350"/>
        <w:rPr>
          <w:rFonts w:ascii="Times New Roman" w:hAnsi="Times New Roman" w:cs="Times New Roman"/>
          <w:sz w:val="26"/>
          <w:szCs w:val="26"/>
        </w:rPr>
      </w:pPr>
    </w:p>
    <w:p w14:paraId="2ECB387C" w14:textId="751660BD" w:rsidR="00394402" w:rsidRPr="0045502C" w:rsidRDefault="00394402" w:rsidP="00394402">
      <w:pPr>
        <w:spacing w:line="360" w:lineRule="auto"/>
        <w:ind w:firstLine="1440"/>
        <w:rPr>
          <w:szCs w:val="26"/>
        </w:rPr>
      </w:pPr>
      <w:r>
        <w:rPr>
          <w:sz w:val="26"/>
          <w:szCs w:val="26"/>
        </w:rPr>
        <w:t xml:space="preserve">No Exceptions to the Initial Decision </w:t>
      </w:r>
      <w:r w:rsidR="00D76ACF">
        <w:rPr>
          <w:sz w:val="26"/>
          <w:szCs w:val="26"/>
        </w:rPr>
        <w:t>have been</w:t>
      </w:r>
      <w:r>
        <w:rPr>
          <w:sz w:val="26"/>
          <w:szCs w:val="26"/>
        </w:rPr>
        <w:t xml:space="preserve"> filed.  </w:t>
      </w:r>
    </w:p>
    <w:p w14:paraId="23F753BD" w14:textId="7C7F532D" w:rsidR="00FB59AA" w:rsidRDefault="00FB59AA" w:rsidP="00B53181">
      <w:pPr>
        <w:spacing w:line="360" w:lineRule="auto"/>
        <w:rPr>
          <w:b/>
          <w:sz w:val="26"/>
          <w:szCs w:val="26"/>
        </w:rPr>
      </w:pPr>
    </w:p>
    <w:p w14:paraId="7D860CAE" w14:textId="5A525798" w:rsidR="001A1AD3" w:rsidRDefault="004419DA" w:rsidP="00F72C4A">
      <w:pPr>
        <w:spacing w:line="360" w:lineRule="auto"/>
        <w:jc w:val="center"/>
        <w:rPr>
          <w:b/>
          <w:sz w:val="26"/>
          <w:szCs w:val="26"/>
        </w:rPr>
      </w:pPr>
      <w:r w:rsidRPr="0045502C">
        <w:rPr>
          <w:b/>
          <w:sz w:val="26"/>
          <w:szCs w:val="26"/>
        </w:rPr>
        <w:t>Discussion</w:t>
      </w:r>
    </w:p>
    <w:p w14:paraId="1AA157E3" w14:textId="77777777" w:rsidR="00076A99" w:rsidRDefault="00076A99" w:rsidP="00F72C4A">
      <w:pPr>
        <w:spacing w:line="360" w:lineRule="auto"/>
        <w:jc w:val="center"/>
        <w:rPr>
          <w:b/>
          <w:sz w:val="26"/>
          <w:szCs w:val="26"/>
        </w:rPr>
      </w:pPr>
    </w:p>
    <w:p w14:paraId="0A071EF2" w14:textId="0C802FC4" w:rsidR="00FE209B" w:rsidRDefault="00FE209B" w:rsidP="00FE209B">
      <w:pPr>
        <w:spacing w:line="360" w:lineRule="auto"/>
        <w:rPr>
          <w:b/>
          <w:sz w:val="26"/>
          <w:szCs w:val="20"/>
        </w:rPr>
      </w:pPr>
      <w:r w:rsidRPr="00F96A3C">
        <w:rPr>
          <w:b/>
          <w:sz w:val="26"/>
          <w:szCs w:val="20"/>
        </w:rPr>
        <w:t>Legal Standards</w:t>
      </w:r>
    </w:p>
    <w:p w14:paraId="2CB51978" w14:textId="77777777" w:rsidR="00FE209B" w:rsidRDefault="00FE209B" w:rsidP="00FE209B">
      <w:pPr>
        <w:spacing w:line="360" w:lineRule="auto"/>
        <w:rPr>
          <w:sz w:val="26"/>
          <w:szCs w:val="26"/>
        </w:rPr>
      </w:pPr>
    </w:p>
    <w:p w14:paraId="695EEA24" w14:textId="3512FB07" w:rsidR="00FE209B" w:rsidRPr="00FE209B" w:rsidRDefault="00FE209B" w:rsidP="00FE209B">
      <w:pPr>
        <w:spacing w:line="360" w:lineRule="auto"/>
        <w:ind w:firstLine="1440"/>
        <w:rPr>
          <w:sz w:val="26"/>
          <w:szCs w:val="26"/>
        </w:rPr>
      </w:pPr>
      <w:r w:rsidRPr="00FE209B">
        <w:rPr>
          <w:sz w:val="26"/>
          <w:szCs w:val="26"/>
        </w:rPr>
        <w:t>As the proponent of a rule or order, the Complainant in this proceeding bears the burden of proof pursuant to Section 332(a) of the Code, 66 Pa. C.S. § 332(a).  To establish a sufficient case and satisfy the burden of proof, the Complainant must show that P</w:t>
      </w:r>
      <w:r w:rsidR="006108BA">
        <w:rPr>
          <w:sz w:val="26"/>
          <w:szCs w:val="26"/>
        </w:rPr>
        <w:t>ECO</w:t>
      </w:r>
      <w:r w:rsidRPr="00FE209B">
        <w:rPr>
          <w:sz w:val="26"/>
          <w:szCs w:val="26"/>
        </w:rPr>
        <w:t xml:space="preserve"> is responsible or accountable for the problem described in the Complaint.  </w:t>
      </w:r>
      <w:r w:rsidRPr="00FE209B">
        <w:rPr>
          <w:i/>
          <w:sz w:val="26"/>
          <w:szCs w:val="26"/>
        </w:rPr>
        <w:t>Patterson v. The Bell Telephone Company of Pennsylvania</w:t>
      </w:r>
      <w:r w:rsidRPr="00FE209B">
        <w:rPr>
          <w:sz w:val="26"/>
          <w:szCs w:val="26"/>
        </w:rPr>
        <w:t xml:space="preserve">, 72 Pa. P.U.C. 196 (1990).  Such a showing must be by a preponderance of the evidence.  </w:t>
      </w:r>
      <w:r w:rsidRPr="00FE209B">
        <w:rPr>
          <w:i/>
          <w:iCs/>
          <w:sz w:val="26"/>
          <w:szCs w:val="26"/>
        </w:rPr>
        <w:t>Samuel J. Lansberry, Inc. v. Pa. PUC</w:t>
      </w:r>
      <w:r w:rsidRPr="00FE209B">
        <w:rPr>
          <w:sz w:val="26"/>
          <w:szCs w:val="26"/>
        </w:rPr>
        <w:t xml:space="preserve">, 578 A.2d 600 (Pa. Cmwlth. 1990), </w:t>
      </w:r>
      <w:r w:rsidRPr="00FE209B">
        <w:rPr>
          <w:i/>
          <w:sz w:val="26"/>
          <w:szCs w:val="26"/>
        </w:rPr>
        <w:t>alloc. denied,</w:t>
      </w:r>
      <w:r w:rsidRPr="00FE209B">
        <w:rPr>
          <w:sz w:val="26"/>
          <w:szCs w:val="26"/>
        </w:rPr>
        <w:t xml:space="preserve"> 529 Pa. 654, 602 A.2d 863 (1992).  That is, the Complainant’s evidence must be more convincing, by even the smallest amount, than that presented by the Respondent.  </w:t>
      </w:r>
      <w:r w:rsidRPr="00FE209B">
        <w:rPr>
          <w:i/>
          <w:sz w:val="26"/>
          <w:szCs w:val="26"/>
        </w:rPr>
        <w:t>Se-Ling Hosiery, Inc. v. Margulies</w:t>
      </w:r>
      <w:r w:rsidRPr="00FE209B">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FE209B">
        <w:rPr>
          <w:i/>
          <w:sz w:val="26"/>
          <w:szCs w:val="26"/>
        </w:rPr>
        <w:t xml:space="preserve">Norfolk &amp; Western Ry. Co. v. Pa. PUC, </w:t>
      </w:r>
      <w:r w:rsidRPr="00FE209B">
        <w:rPr>
          <w:sz w:val="26"/>
          <w:szCs w:val="26"/>
        </w:rPr>
        <w:t>489 Pa. 109, 413 A.2d 1037 (1980).</w:t>
      </w:r>
    </w:p>
    <w:p w14:paraId="79495C43" w14:textId="77777777" w:rsidR="00FE209B" w:rsidRPr="00FE209B" w:rsidRDefault="00FE209B" w:rsidP="00FE209B">
      <w:pPr>
        <w:spacing w:line="360" w:lineRule="auto"/>
        <w:rPr>
          <w:sz w:val="26"/>
          <w:szCs w:val="26"/>
        </w:rPr>
      </w:pPr>
    </w:p>
    <w:p w14:paraId="0E6579D8" w14:textId="74E6923C" w:rsidR="00FE209B" w:rsidRPr="00FE209B" w:rsidRDefault="00FE209B" w:rsidP="00FE209B">
      <w:pPr>
        <w:spacing w:line="360" w:lineRule="auto"/>
        <w:ind w:firstLine="1440"/>
        <w:rPr>
          <w:iCs/>
          <w:sz w:val="26"/>
          <w:szCs w:val="26"/>
        </w:rPr>
      </w:pPr>
      <w:r w:rsidRPr="00FE209B">
        <w:rPr>
          <w:sz w:val="26"/>
          <w:szCs w:val="26"/>
        </w:rPr>
        <w:t>Upon the presentation by the Complainant of evidence sufficient to initially satisfy the burden of proof, the burden of going forward with the evidence to rebut the evidence of the Complainant shifts to P</w:t>
      </w:r>
      <w:r w:rsidR="006108BA">
        <w:rPr>
          <w:sz w:val="26"/>
          <w:szCs w:val="26"/>
        </w:rPr>
        <w:t>ECO</w:t>
      </w:r>
      <w:r w:rsidRPr="00FE209B">
        <w:rPr>
          <w:sz w:val="26"/>
          <w:szCs w:val="26"/>
        </w:rPr>
        <w:t xml:space="preserve">.  If the evidence presented by </w:t>
      </w:r>
      <w:r>
        <w:rPr>
          <w:sz w:val="26"/>
          <w:szCs w:val="26"/>
        </w:rPr>
        <w:t>PECO</w:t>
      </w:r>
      <w:r w:rsidRPr="00FE209B">
        <w:rPr>
          <w:sz w:val="26"/>
          <w:szCs w:val="26"/>
        </w:rPr>
        <w:t xml:space="preserve"> is of co</w:t>
      </w:r>
      <w:r w:rsidRPr="00FE209B">
        <w:rPr>
          <w:sz w:val="26"/>
          <w:szCs w:val="26"/>
        </w:rPr>
        <w:noBreakHyphen/>
        <w:t>equal value or “weight,” the burden of proof has not been satisfied.  The Complainant now has to provide some additional evidence to rebut that of P</w:t>
      </w:r>
      <w:r w:rsidR="006108BA">
        <w:rPr>
          <w:sz w:val="26"/>
          <w:szCs w:val="26"/>
        </w:rPr>
        <w:t>ECO</w:t>
      </w:r>
      <w:r w:rsidRPr="00FE209B">
        <w:rPr>
          <w:sz w:val="26"/>
          <w:szCs w:val="26"/>
        </w:rPr>
        <w:t xml:space="preserve">. </w:t>
      </w:r>
      <w:r w:rsidRPr="00FE209B">
        <w:rPr>
          <w:iCs/>
          <w:sz w:val="26"/>
          <w:szCs w:val="26"/>
        </w:rPr>
        <w:t xml:space="preserve"> </w:t>
      </w:r>
      <w:hyperlink r:id="rId10" w:history="1">
        <w:r w:rsidRPr="00FE209B">
          <w:rPr>
            <w:i/>
            <w:iCs/>
            <w:sz w:val="26"/>
            <w:szCs w:val="26"/>
          </w:rPr>
          <w:t>Burleson v. Pa. PUC,</w:t>
        </w:r>
        <w:r w:rsidRPr="00FE209B">
          <w:rPr>
            <w:iCs/>
            <w:sz w:val="26"/>
            <w:szCs w:val="26"/>
          </w:rPr>
          <w:t xml:space="preserve"> 443 A.2d 1373 (Pa. Cmwlth. 1982), </w:t>
        </w:r>
        <w:r w:rsidRPr="00FE209B">
          <w:rPr>
            <w:i/>
            <w:iCs/>
            <w:sz w:val="26"/>
            <w:szCs w:val="26"/>
          </w:rPr>
          <w:t>aff’d,</w:t>
        </w:r>
        <w:r w:rsidRPr="00FE209B">
          <w:rPr>
            <w:iCs/>
            <w:sz w:val="26"/>
            <w:szCs w:val="26"/>
          </w:rPr>
          <w:t xml:space="preserve"> 501 Pa. 433, 461 A.2d 1234 (1983).</w:t>
        </w:r>
      </w:hyperlink>
    </w:p>
    <w:p w14:paraId="65FFFE8D" w14:textId="77777777" w:rsidR="00FE209B" w:rsidRPr="00FE209B" w:rsidRDefault="00FE209B" w:rsidP="00FE209B">
      <w:pPr>
        <w:spacing w:line="360" w:lineRule="auto"/>
        <w:rPr>
          <w:sz w:val="26"/>
          <w:szCs w:val="26"/>
        </w:rPr>
      </w:pPr>
    </w:p>
    <w:p w14:paraId="28D55212" w14:textId="77777777" w:rsidR="00FE209B" w:rsidRPr="00FE209B" w:rsidRDefault="00FE209B" w:rsidP="00FE209B">
      <w:pPr>
        <w:spacing w:line="360" w:lineRule="auto"/>
        <w:ind w:firstLine="1440"/>
        <w:rPr>
          <w:sz w:val="26"/>
          <w:szCs w:val="26"/>
        </w:rPr>
      </w:pPr>
      <w:r w:rsidRPr="00FE209B">
        <w:rPr>
          <w:sz w:val="26"/>
          <w:szCs w:val="26"/>
        </w:rPr>
        <w:t xml:space="preserve">While the burden of going forward with the evidence may shift back and forth during a proceeding, the burden of proof never shifts.  The burden of proof always remains on the party seeking affirmative relief from the Commission.  </w:t>
      </w:r>
      <w:r w:rsidRPr="00FE209B">
        <w:rPr>
          <w:i/>
          <w:sz w:val="26"/>
          <w:szCs w:val="26"/>
        </w:rPr>
        <w:t xml:space="preserve">Milkie v. Pa. PUC, </w:t>
      </w:r>
      <w:r w:rsidRPr="00FE209B">
        <w:rPr>
          <w:sz w:val="26"/>
          <w:szCs w:val="26"/>
        </w:rPr>
        <w:t>768 A.2d 1217 (Pa. Cmwlth. 2001).</w:t>
      </w:r>
    </w:p>
    <w:p w14:paraId="32F12D2D" w14:textId="77777777" w:rsidR="00FE209B" w:rsidRDefault="00FE209B" w:rsidP="00F96A3C">
      <w:pPr>
        <w:spacing w:line="360" w:lineRule="auto"/>
        <w:ind w:firstLine="1440"/>
        <w:rPr>
          <w:sz w:val="26"/>
          <w:szCs w:val="26"/>
        </w:rPr>
      </w:pPr>
    </w:p>
    <w:p w14:paraId="420EFB48" w14:textId="24AB66EF" w:rsidR="00F96A3C" w:rsidRPr="00F96A3C" w:rsidRDefault="00F96A3C" w:rsidP="00F96A3C">
      <w:pPr>
        <w:spacing w:line="360" w:lineRule="auto"/>
        <w:ind w:firstLine="1440"/>
        <w:rPr>
          <w:sz w:val="26"/>
          <w:szCs w:val="26"/>
        </w:rPr>
      </w:pPr>
      <w:r w:rsidRPr="00F96A3C">
        <w:rPr>
          <w:sz w:val="26"/>
          <w:szCs w:val="26"/>
        </w:rPr>
        <w:t xml:space="preserve">Initially, we note that any issue that we do not specifically delineate shall be deemed to have been duly considered and denied without further discussion.  It is well-settled that the Commission is not required to consider expressly or at length each contention or argument raised by the parties.  </w:t>
      </w:r>
      <w:hyperlink r:id="rId11" w:history="1">
        <w:r w:rsidRPr="00F96A3C">
          <w:rPr>
            <w:i/>
            <w:iCs/>
            <w:sz w:val="26"/>
            <w:szCs w:val="26"/>
          </w:rPr>
          <w:t>Consolidated Ra</w:t>
        </w:r>
        <w:r w:rsidRPr="00F96A3C">
          <w:rPr>
            <w:i/>
            <w:iCs/>
            <w:color w:val="000000"/>
            <w:sz w:val="26"/>
            <w:szCs w:val="26"/>
          </w:rPr>
          <w:t xml:space="preserve">il Corp. v. Pa. PUC, </w:t>
        </w:r>
        <w:r w:rsidRPr="00F96A3C">
          <w:rPr>
            <w:color w:val="000000"/>
            <w:sz w:val="26"/>
            <w:szCs w:val="26"/>
          </w:rPr>
          <w:t>625 A.2d 741 (Pa. Cmwlth. 1993);</w:t>
        </w:r>
      </w:hyperlink>
      <w:r w:rsidRPr="00F96A3C">
        <w:rPr>
          <w:color w:val="000000"/>
          <w:sz w:val="26"/>
          <w:szCs w:val="26"/>
        </w:rPr>
        <w:t xml:space="preserve"> </w:t>
      </w:r>
      <w:r w:rsidRPr="00F96A3C">
        <w:rPr>
          <w:i/>
          <w:color w:val="000000"/>
          <w:sz w:val="26"/>
          <w:szCs w:val="26"/>
        </w:rPr>
        <w:t xml:space="preserve">also </w:t>
      </w:r>
      <w:r w:rsidRPr="00F96A3C">
        <w:rPr>
          <w:i/>
          <w:iCs/>
          <w:color w:val="000000"/>
          <w:sz w:val="26"/>
          <w:szCs w:val="26"/>
        </w:rPr>
        <w:t xml:space="preserve">see, generally, </w:t>
      </w:r>
      <w:hyperlink r:id="rId12" w:history="1">
        <w:r w:rsidRPr="00F96A3C">
          <w:rPr>
            <w:i/>
            <w:iCs/>
            <w:color w:val="000000"/>
            <w:sz w:val="26"/>
            <w:szCs w:val="26"/>
          </w:rPr>
          <w:t>University of Pennsylvania v. Pa. PUC</w:t>
        </w:r>
        <w:r w:rsidRPr="00F96A3C">
          <w:rPr>
            <w:color w:val="000000"/>
            <w:sz w:val="26"/>
            <w:szCs w:val="26"/>
          </w:rPr>
          <w:t>, 485 A.2d 1217 (Pa. Cmwlth. 1984).</w:t>
        </w:r>
      </w:hyperlink>
      <w:r w:rsidRPr="00F96A3C">
        <w:rPr>
          <w:sz w:val="26"/>
          <w:szCs w:val="26"/>
        </w:rPr>
        <w:t xml:space="preserve"> </w:t>
      </w:r>
    </w:p>
    <w:p w14:paraId="297C572E" w14:textId="6FA01AD3" w:rsidR="00F96A3C" w:rsidRPr="00F96A3C" w:rsidRDefault="00F96A3C" w:rsidP="006328FF">
      <w:pPr>
        <w:spacing w:line="360" w:lineRule="auto"/>
        <w:rPr>
          <w:rFonts w:cs="CG Times"/>
          <w:sz w:val="26"/>
          <w:szCs w:val="26"/>
        </w:rPr>
      </w:pPr>
      <w:r w:rsidRPr="00F96A3C">
        <w:rPr>
          <w:sz w:val="26"/>
          <w:szCs w:val="26"/>
        </w:rPr>
        <w:tab/>
      </w:r>
      <w:r w:rsidRPr="00F96A3C">
        <w:rPr>
          <w:sz w:val="26"/>
          <w:szCs w:val="26"/>
        </w:rPr>
        <w:tab/>
      </w:r>
    </w:p>
    <w:p w14:paraId="22294792" w14:textId="77777777" w:rsidR="00F96A3C" w:rsidRPr="00F96A3C" w:rsidRDefault="00F96A3C" w:rsidP="00F96A3C">
      <w:pPr>
        <w:spacing w:line="360" w:lineRule="auto"/>
        <w:rPr>
          <w:b/>
          <w:sz w:val="26"/>
          <w:szCs w:val="26"/>
        </w:rPr>
      </w:pPr>
      <w:r w:rsidRPr="00F96A3C">
        <w:rPr>
          <w:b/>
          <w:sz w:val="26"/>
          <w:szCs w:val="26"/>
        </w:rPr>
        <w:t xml:space="preserve">ALJ’s Initial Decision </w:t>
      </w:r>
    </w:p>
    <w:p w14:paraId="5DA63DB1" w14:textId="77777777" w:rsidR="00E27560" w:rsidRDefault="00E27560" w:rsidP="00E25E67">
      <w:pPr>
        <w:spacing w:line="360" w:lineRule="auto"/>
        <w:rPr>
          <w:b/>
          <w:sz w:val="26"/>
          <w:szCs w:val="26"/>
        </w:rPr>
      </w:pPr>
    </w:p>
    <w:p w14:paraId="1DAD21E7" w14:textId="11B2D9DE" w:rsidR="006328FF" w:rsidRDefault="006328FF" w:rsidP="006328FF">
      <w:pPr>
        <w:spacing w:line="360" w:lineRule="auto"/>
        <w:rPr>
          <w:sz w:val="26"/>
          <w:szCs w:val="26"/>
        </w:rPr>
      </w:pPr>
      <w:r>
        <w:rPr>
          <w:sz w:val="26"/>
          <w:szCs w:val="26"/>
        </w:rPr>
        <w:tab/>
      </w:r>
      <w:r>
        <w:rPr>
          <w:sz w:val="26"/>
          <w:szCs w:val="26"/>
        </w:rPr>
        <w:tab/>
      </w:r>
      <w:r w:rsidRPr="00F96A3C">
        <w:rPr>
          <w:sz w:val="26"/>
          <w:szCs w:val="26"/>
        </w:rPr>
        <w:t xml:space="preserve">In </w:t>
      </w:r>
      <w:r>
        <w:rPr>
          <w:sz w:val="26"/>
          <w:szCs w:val="26"/>
        </w:rPr>
        <w:t>her</w:t>
      </w:r>
      <w:r w:rsidRPr="00F96A3C">
        <w:rPr>
          <w:sz w:val="26"/>
          <w:szCs w:val="26"/>
        </w:rPr>
        <w:t xml:space="preserve"> Initial Decision, ALJ </w:t>
      </w:r>
      <w:r>
        <w:rPr>
          <w:sz w:val="26"/>
          <w:szCs w:val="26"/>
        </w:rPr>
        <w:t xml:space="preserve">Vero </w:t>
      </w:r>
      <w:r w:rsidRPr="00F96A3C">
        <w:rPr>
          <w:sz w:val="26"/>
          <w:szCs w:val="26"/>
        </w:rPr>
        <w:t xml:space="preserve">made </w:t>
      </w:r>
      <w:r>
        <w:rPr>
          <w:sz w:val="26"/>
          <w:szCs w:val="26"/>
        </w:rPr>
        <w:t>eighty-seven</w:t>
      </w:r>
      <w:r w:rsidRPr="00F96A3C">
        <w:rPr>
          <w:sz w:val="26"/>
          <w:szCs w:val="26"/>
        </w:rPr>
        <w:t xml:space="preserve"> Findings of Fact and reached </w:t>
      </w:r>
      <w:r>
        <w:rPr>
          <w:sz w:val="26"/>
          <w:szCs w:val="26"/>
        </w:rPr>
        <w:t>nine</w:t>
      </w:r>
      <w:r w:rsidRPr="00F96A3C">
        <w:rPr>
          <w:sz w:val="26"/>
          <w:szCs w:val="26"/>
        </w:rPr>
        <w:t xml:space="preserve"> Conclusions of Law.  I.D. at </w:t>
      </w:r>
      <w:r>
        <w:rPr>
          <w:sz w:val="26"/>
          <w:szCs w:val="26"/>
        </w:rPr>
        <w:t>2-12, 30-31</w:t>
      </w:r>
      <w:r w:rsidRPr="00F96A3C">
        <w:rPr>
          <w:sz w:val="26"/>
          <w:szCs w:val="26"/>
        </w:rPr>
        <w:t>.  The Findings of Fact and Conclusions of Law are incorporated herein by reference and are adopted without comment unless they are either expressly or by necessary implication rejected or modified by this Opinion and Order.</w:t>
      </w:r>
    </w:p>
    <w:p w14:paraId="155CDB97" w14:textId="77777777" w:rsidR="006328FF" w:rsidRDefault="006328FF" w:rsidP="006328FF">
      <w:pPr>
        <w:spacing w:line="360" w:lineRule="auto"/>
        <w:rPr>
          <w:sz w:val="26"/>
          <w:szCs w:val="26"/>
        </w:rPr>
      </w:pPr>
    </w:p>
    <w:p w14:paraId="2660DD57" w14:textId="4C84FB43" w:rsidR="006328FF" w:rsidRDefault="006328FF" w:rsidP="006328FF">
      <w:pPr>
        <w:spacing w:line="360" w:lineRule="auto"/>
        <w:rPr>
          <w:sz w:val="26"/>
          <w:szCs w:val="26"/>
        </w:rPr>
      </w:pPr>
      <w:r>
        <w:rPr>
          <w:sz w:val="26"/>
          <w:szCs w:val="26"/>
        </w:rPr>
        <w:tab/>
      </w:r>
      <w:r>
        <w:rPr>
          <w:sz w:val="26"/>
          <w:szCs w:val="26"/>
        </w:rPr>
        <w:tab/>
      </w:r>
      <w:r w:rsidR="00824F79">
        <w:rPr>
          <w:sz w:val="26"/>
          <w:szCs w:val="26"/>
        </w:rPr>
        <w:t xml:space="preserve">The ALJ summarized the testimony of the </w:t>
      </w:r>
      <w:r w:rsidR="0037019C">
        <w:rPr>
          <w:sz w:val="26"/>
          <w:szCs w:val="26"/>
        </w:rPr>
        <w:t>P</w:t>
      </w:r>
      <w:r w:rsidR="00824F79">
        <w:rPr>
          <w:sz w:val="26"/>
          <w:szCs w:val="26"/>
        </w:rPr>
        <w:t xml:space="preserve">arties pertaining to </w:t>
      </w:r>
      <w:r w:rsidR="00A33787">
        <w:rPr>
          <w:sz w:val="26"/>
          <w:szCs w:val="26"/>
        </w:rPr>
        <w:t xml:space="preserve">the issues of: outages, spikes and surges in PECO’s service; </w:t>
      </w:r>
      <w:r w:rsidR="00B15C71">
        <w:rPr>
          <w:sz w:val="26"/>
          <w:szCs w:val="26"/>
        </w:rPr>
        <w:t xml:space="preserve">vegetation management concerns; and </w:t>
      </w:r>
      <w:r w:rsidR="00A33787">
        <w:rPr>
          <w:sz w:val="26"/>
          <w:szCs w:val="26"/>
        </w:rPr>
        <w:t>safety concerns relating to a temporary above-ground power cable in the Complainant’s neighborhood.</w:t>
      </w:r>
      <w:r w:rsidR="005731B6">
        <w:rPr>
          <w:sz w:val="26"/>
          <w:szCs w:val="26"/>
        </w:rPr>
        <w:t xml:space="preserve">  I.D. at 14-25.  </w:t>
      </w:r>
    </w:p>
    <w:p w14:paraId="0CCCAF11" w14:textId="77777777" w:rsidR="005731B6" w:rsidRDefault="005731B6" w:rsidP="006328FF">
      <w:pPr>
        <w:spacing w:line="360" w:lineRule="auto"/>
        <w:rPr>
          <w:sz w:val="26"/>
          <w:szCs w:val="26"/>
        </w:rPr>
      </w:pPr>
    </w:p>
    <w:p w14:paraId="29FC0E94" w14:textId="05A7B2F9" w:rsidR="005731B6" w:rsidRPr="0097623C" w:rsidRDefault="005731B6" w:rsidP="005731B6">
      <w:pPr>
        <w:spacing w:line="360" w:lineRule="auto"/>
        <w:ind w:firstLine="1440"/>
        <w:rPr>
          <w:snapToGrid w:val="0"/>
          <w:sz w:val="26"/>
          <w:szCs w:val="26"/>
        </w:rPr>
      </w:pPr>
      <w:r>
        <w:rPr>
          <w:sz w:val="26"/>
          <w:szCs w:val="26"/>
        </w:rPr>
        <w:t xml:space="preserve">Regarding </w:t>
      </w:r>
      <w:r w:rsidRPr="005731B6">
        <w:rPr>
          <w:sz w:val="26"/>
          <w:szCs w:val="26"/>
        </w:rPr>
        <w:t>Mr. Rounce</w:t>
      </w:r>
      <w:r>
        <w:rPr>
          <w:sz w:val="26"/>
          <w:szCs w:val="26"/>
        </w:rPr>
        <w:t>’s</w:t>
      </w:r>
      <w:r w:rsidRPr="005731B6">
        <w:rPr>
          <w:sz w:val="26"/>
          <w:szCs w:val="26"/>
        </w:rPr>
        <w:t xml:space="preserve"> claim</w:t>
      </w:r>
      <w:r>
        <w:rPr>
          <w:sz w:val="26"/>
          <w:szCs w:val="26"/>
        </w:rPr>
        <w:t>s</w:t>
      </w:r>
      <w:r w:rsidRPr="005731B6">
        <w:rPr>
          <w:sz w:val="26"/>
          <w:szCs w:val="26"/>
        </w:rPr>
        <w:t xml:space="preserve"> </w:t>
      </w:r>
      <w:r>
        <w:rPr>
          <w:sz w:val="26"/>
          <w:szCs w:val="26"/>
        </w:rPr>
        <w:t xml:space="preserve">of experiencing </w:t>
      </w:r>
      <w:r w:rsidRPr="005731B6">
        <w:rPr>
          <w:sz w:val="26"/>
          <w:szCs w:val="26"/>
        </w:rPr>
        <w:t>a constant pattern of surges and spikes during his time as a PECO customer</w:t>
      </w:r>
      <w:r>
        <w:rPr>
          <w:sz w:val="26"/>
          <w:szCs w:val="26"/>
        </w:rPr>
        <w:t xml:space="preserve">, the ALJ noted that </w:t>
      </w:r>
      <w:r w:rsidRPr="005731B6">
        <w:rPr>
          <w:sz w:val="26"/>
          <w:szCs w:val="26"/>
        </w:rPr>
        <w:t xml:space="preserve">PECO installed </w:t>
      </w:r>
      <w:r>
        <w:rPr>
          <w:sz w:val="26"/>
          <w:szCs w:val="26"/>
        </w:rPr>
        <w:t xml:space="preserve">equipment </w:t>
      </w:r>
      <w:r w:rsidRPr="005731B6">
        <w:rPr>
          <w:sz w:val="26"/>
          <w:szCs w:val="26"/>
        </w:rPr>
        <w:t xml:space="preserve">at the </w:t>
      </w:r>
      <w:r>
        <w:rPr>
          <w:sz w:val="26"/>
          <w:szCs w:val="26"/>
        </w:rPr>
        <w:t>service a</w:t>
      </w:r>
      <w:r w:rsidRPr="005731B6">
        <w:rPr>
          <w:sz w:val="26"/>
          <w:szCs w:val="26"/>
        </w:rPr>
        <w:t xml:space="preserve">ddress for ten days </w:t>
      </w:r>
      <w:r>
        <w:rPr>
          <w:sz w:val="26"/>
          <w:szCs w:val="26"/>
        </w:rPr>
        <w:t xml:space="preserve">which </w:t>
      </w:r>
      <w:r w:rsidRPr="005731B6">
        <w:rPr>
          <w:sz w:val="26"/>
          <w:szCs w:val="26"/>
        </w:rPr>
        <w:t xml:space="preserve">did not register any voltage variation beyond those allowed by </w:t>
      </w:r>
      <w:hyperlink r:id="rId13" w:history="1">
        <w:r w:rsidRPr="005731B6">
          <w:rPr>
            <w:sz w:val="26"/>
            <w:szCs w:val="26"/>
          </w:rPr>
          <w:t>52 Pa. Code § 57.14.</w:t>
        </w:r>
      </w:hyperlink>
      <w:r w:rsidRPr="005731B6">
        <w:rPr>
          <w:sz w:val="26"/>
          <w:szCs w:val="26"/>
        </w:rPr>
        <w:t xml:space="preserve">  According to PECO, the voltage variations that were recorded were the result of load coming into the Complainant’s service line due to his electric appliances.  Despite his distrust of PECO’s equipment and his own background in engineering, </w:t>
      </w:r>
      <w:r w:rsidR="005325B0">
        <w:rPr>
          <w:sz w:val="26"/>
          <w:szCs w:val="26"/>
        </w:rPr>
        <w:t>t</w:t>
      </w:r>
      <w:r w:rsidR="0097623C">
        <w:rPr>
          <w:sz w:val="26"/>
          <w:szCs w:val="26"/>
        </w:rPr>
        <w:t xml:space="preserve">he ALJ explained that the Complainant </w:t>
      </w:r>
      <w:r w:rsidRPr="005731B6">
        <w:rPr>
          <w:sz w:val="26"/>
          <w:szCs w:val="26"/>
        </w:rPr>
        <w:t>did not submit voltage measurements independent of PECO’s</w:t>
      </w:r>
      <w:r w:rsidR="0097623C">
        <w:rPr>
          <w:sz w:val="26"/>
          <w:szCs w:val="26"/>
        </w:rPr>
        <w:t>, but rather, submitted</w:t>
      </w:r>
      <w:r w:rsidRPr="005731B6">
        <w:rPr>
          <w:sz w:val="26"/>
          <w:szCs w:val="26"/>
        </w:rPr>
        <w:t xml:space="preserve"> a list of electrical appliances that he claimed were damaged by PECO’s service.  </w:t>
      </w:r>
      <w:r w:rsidR="0097623C">
        <w:rPr>
          <w:sz w:val="26"/>
          <w:szCs w:val="26"/>
        </w:rPr>
        <w:t>The ALJ determined that the claimed da</w:t>
      </w:r>
      <w:r w:rsidRPr="005731B6">
        <w:rPr>
          <w:sz w:val="26"/>
          <w:szCs w:val="26"/>
        </w:rPr>
        <w:t xml:space="preserve">mage </w:t>
      </w:r>
      <w:r w:rsidR="0097623C">
        <w:rPr>
          <w:sz w:val="26"/>
          <w:szCs w:val="26"/>
        </w:rPr>
        <w:t xml:space="preserve">predated October 20, 2012, </w:t>
      </w:r>
      <w:r w:rsidR="005325B0">
        <w:rPr>
          <w:sz w:val="26"/>
          <w:szCs w:val="26"/>
        </w:rPr>
        <w:t>and found</w:t>
      </w:r>
      <w:r w:rsidR="0097623C">
        <w:rPr>
          <w:sz w:val="26"/>
          <w:szCs w:val="26"/>
        </w:rPr>
        <w:t xml:space="preserve"> that it was </w:t>
      </w:r>
      <w:r w:rsidRPr="005731B6">
        <w:rPr>
          <w:sz w:val="26"/>
          <w:szCs w:val="26"/>
        </w:rPr>
        <w:t>unclear from Mr. Rounce’s testimony if any of it occurred during the brief period of time (September 30, 2012 to October 20, 2012) allowed by the statute of limitations in this matter.</w:t>
      </w:r>
      <w:r w:rsidR="0097623C">
        <w:t xml:space="preserve">  </w:t>
      </w:r>
      <w:r w:rsidR="0097623C" w:rsidRPr="0097623C">
        <w:rPr>
          <w:sz w:val="26"/>
          <w:szCs w:val="26"/>
        </w:rPr>
        <w:t xml:space="preserve">I.D. at 27-28 (citing </w:t>
      </w:r>
      <w:r w:rsidRPr="0097623C">
        <w:rPr>
          <w:snapToGrid w:val="0"/>
          <w:sz w:val="26"/>
          <w:szCs w:val="26"/>
        </w:rPr>
        <w:t>66 Pa.</w:t>
      </w:r>
      <w:r w:rsidR="0097623C" w:rsidRPr="0097623C">
        <w:rPr>
          <w:snapToGrid w:val="0"/>
          <w:sz w:val="26"/>
          <w:szCs w:val="26"/>
        </w:rPr>
        <w:t xml:space="preserve"> </w:t>
      </w:r>
      <w:r w:rsidRPr="0097623C">
        <w:rPr>
          <w:snapToGrid w:val="0"/>
          <w:sz w:val="26"/>
          <w:szCs w:val="26"/>
        </w:rPr>
        <w:t>C.S. § 3314(a)</w:t>
      </w:r>
      <w:r w:rsidR="0097623C" w:rsidRPr="0097623C">
        <w:rPr>
          <w:snapToGrid w:val="0"/>
          <w:sz w:val="26"/>
          <w:szCs w:val="26"/>
        </w:rPr>
        <w:t>)</w:t>
      </w:r>
      <w:r w:rsidRPr="0097623C">
        <w:rPr>
          <w:snapToGrid w:val="0"/>
          <w:sz w:val="26"/>
          <w:szCs w:val="26"/>
        </w:rPr>
        <w:t>.</w:t>
      </w:r>
    </w:p>
    <w:p w14:paraId="45C81A28" w14:textId="77777777" w:rsidR="005731B6" w:rsidRPr="005731B6" w:rsidRDefault="005731B6" w:rsidP="005731B6">
      <w:pPr>
        <w:spacing w:line="360" w:lineRule="auto"/>
        <w:ind w:firstLine="1440"/>
        <w:rPr>
          <w:sz w:val="26"/>
          <w:szCs w:val="26"/>
        </w:rPr>
      </w:pPr>
    </w:p>
    <w:p w14:paraId="28A05AEE" w14:textId="5E706355" w:rsidR="005731B6" w:rsidRPr="005731B6" w:rsidRDefault="0097623C" w:rsidP="005731B6">
      <w:pPr>
        <w:spacing w:line="360" w:lineRule="auto"/>
        <w:ind w:firstLine="1440"/>
        <w:rPr>
          <w:sz w:val="26"/>
          <w:szCs w:val="26"/>
        </w:rPr>
      </w:pPr>
      <w:r>
        <w:rPr>
          <w:sz w:val="26"/>
          <w:szCs w:val="26"/>
        </w:rPr>
        <w:t>As</w:t>
      </w:r>
      <w:r w:rsidR="005731B6" w:rsidRPr="005731B6">
        <w:rPr>
          <w:sz w:val="26"/>
          <w:szCs w:val="26"/>
        </w:rPr>
        <w:t xml:space="preserve"> to the outages, </w:t>
      </w:r>
      <w:r>
        <w:rPr>
          <w:sz w:val="26"/>
          <w:szCs w:val="26"/>
        </w:rPr>
        <w:t xml:space="preserve">the ALJ determined that </w:t>
      </w:r>
      <w:r w:rsidR="005731B6" w:rsidRPr="005731B6">
        <w:rPr>
          <w:sz w:val="26"/>
          <w:szCs w:val="26"/>
        </w:rPr>
        <w:t xml:space="preserve">Mr. Rounce experienced </w:t>
      </w:r>
      <w:r>
        <w:rPr>
          <w:sz w:val="26"/>
          <w:szCs w:val="26"/>
        </w:rPr>
        <w:t>eighteen</w:t>
      </w:r>
      <w:r w:rsidR="005731B6" w:rsidRPr="005731B6">
        <w:rPr>
          <w:sz w:val="26"/>
          <w:szCs w:val="26"/>
        </w:rPr>
        <w:t xml:space="preserve"> sustained power outages</w:t>
      </w:r>
      <w:r w:rsidRPr="0097623C">
        <w:rPr>
          <w:sz w:val="26"/>
          <w:szCs w:val="26"/>
        </w:rPr>
        <w:t xml:space="preserve"> </w:t>
      </w:r>
      <w:r w:rsidRPr="005731B6">
        <w:rPr>
          <w:sz w:val="26"/>
          <w:szCs w:val="26"/>
        </w:rPr>
        <w:t>between January 1, 2011 and January 1, 2016</w:t>
      </w:r>
      <w:r w:rsidR="005731B6" w:rsidRPr="005731B6">
        <w:rPr>
          <w:sz w:val="26"/>
          <w:szCs w:val="26"/>
        </w:rPr>
        <w:t xml:space="preserve">.  Of these </w:t>
      </w:r>
      <w:r>
        <w:rPr>
          <w:sz w:val="26"/>
          <w:szCs w:val="26"/>
        </w:rPr>
        <w:t>eighteen</w:t>
      </w:r>
      <w:r w:rsidR="005731B6" w:rsidRPr="005731B6">
        <w:rPr>
          <w:sz w:val="26"/>
          <w:szCs w:val="26"/>
        </w:rPr>
        <w:t xml:space="preserve"> outages, two were related to public damage, two were potentially caused by lightning striking utility poles, two were caused by severe weather conditions, one resulted from an uprooted tree, and one was caused by a private contractor hitting PECO’s underground cable.  </w:t>
      </w:r>
      <w:r>
        <w:rPr>
          <w:sz w:val="26"/>
          <w:szCs w:val="26"/>
        </w:rPr>
        <w:t>According to the ALJ, t</w:t>
      </w:r>
      <w:r w:rsidR="005731B6" w:rsidRPr="005731B6">
        <w:rPr>
          <w:sz w:val="26"/>
          <w:szCs w:val="26"/>
        </w:rPr>
        <w:t xml:space="preserve">hese eight outages resulted from events </w:t>
      </w:r>
      <w:r w:rsidR="00452307">
        <w:rPr>
          <w:sz w:val="26"/>
          <w:szCs w:val="26"/>
        </w:rPr>
        <w:t>over which</w:t>
      </w:r>
      <w:r w:rsidR="005731B6" w:rsidRPr="005731B6">
        <w:rPr>
          <w:sz w:val="26"/>
          <w:szCs w:val="26"/>
        </w:rPr>
        <w:t xml:space="preserve"> PECO had no control.  </w:t>
      </w:r>
      <w:r>
        <w:rPr>
          <w:sz w:val="26"/>
          <w:szCs w:val="26"/>
        </w:rPr>
        <w:t>I.D. at 28.</w:t>
      </w:r>
    </w:p>
    <w:p w14:paraId="2ACD339B" w14:textId="77777777" w:rsidR="005731B6" w:rsidRPr="005731B6" w:rsidRDefault="005731B6" w:rsidP="005731B6">
      <w:pPr>
        <w:spacing w:line="360" w:lineRule="auto"/>
        <w:ind w:firstLine="1440"/>
        <w:rPr>
          <w:sz w:val="26"/>
          <w:szCs w:val="26"/>
        </w:rPr>
      </w:pPr>
    </w:p>
    <w:p w14:paraId="1D417E4D" w14:textId="0EF27584" w:rsidR="005731B6" w:rsidRPr="005731B6" w:rsidRDefault="0097623C" w:rsidP="005731B6">
      <w:pPr>
        <w:spacing w:line="360" w:lineRule="auto"/>
        <w:ind w:firstLine="1440"/>
        <w:rPr>
          <w:sz w:val="26"/>
          <w:szCs w:val="26"/>
        </w:rPr>
      </w:pPr>
      <w:r>
        <w:rPr>
          <w:sz w:val="26"/>
          <w:szCs w:val="26"/>
        </w:rPr>
        <w:t>The ALJ further noted that, of</w:t>
      </w:r>
      <w:r w:rsidR="005731B6" w:rsidRPr="005731B6">
        <w:rPr>
          <w:sz w:val="26"/>
          <w:szCs w:val="26"/>
        </w:rPr>
        <w:t xml:space="preserve"> the remaining ten outages which occurred during the five-year period, two resulted from </w:t>
      </w:r>
      <w:r w:rsidR="00837F7B">
        <w:rPr>
          <w:sz w:val="26"/>
          <w:szCs w:val="26"/>
        </w:rPr>
        <w:t xml:space="preserve">an </w:t>
      </w:r>
      <w:r w:rsidR="005731B6" w:rsidRPr="005731B6">
        <w:rPr>
          <w:sz w:val="26"/>
          <w:szCs w:val="26"/>
        </w:rPr>
        <w:t xml:space="preserve">underground cable fault and eight </w:t>
      </w:r>
      <w:r w:rsidR="00837F7B">
        <w:rPr>
          <w:sz w:val="26"/>
          <w:szCs w:val="26"/>
        </w:rPr>
        <w:t>from vegetation-</w:t>
      </w:r>
      <w:r w:rsidR="005731B6" w:rsidRPr="005731B6">
        <w:rPr>
          <w:sz w:val="26"/>
          <w:szCs w:val="26"/>
        </w:rPr>
        <w:t xml:space="preserve">related issues.  </w:t>
      </w:r>
      <w:r>
        <w:rPr>
          <w:sz w:val="26"/>
          <w:szCs w:val="26"/>
        </w:rPr>
        <w:t xml:space="preserve">According to the ALJ, </w:t>
      </w:r>
      <w:r w:rsidR="005731B6" w:rsidRPr="005731B6">
        <w:rPr>
          <w:sz w:val="26"/>
          <w:szCs w:val="26"/>
        </w:rPr>
        <w:t>PECO provided extensive testimony of the various programs that it has in place to address the underground cable fault e</w:t>
      </w:r>
      <w:r>
        <w:rPr>
          <w:sz w:val="26"/>
          <w:szCs w:val="26"/>
        </w:rPr>
        <w:t>vents as well as the vegetation-</w:t>
      </w:r>
      <w:r w:rsidR="005731B6" w:rsidRPr="005731B6">
        <w:rPr>
          <w:sz w:val="26"/>
          <w:szCs w:val="26"/>
        </w:rPr>
        <w:t xml:space="preserve">related outages.  The </w:t>
      </w:r>
      <w:r>
        <w:rPr>
          <w:sz w:val="26"/>
          <w:szCs w:val="26"/>
        </w:rPr>
        <w:t xml:space="preserve">ALJ found that </w:t>
      </w:r>
      <w:r w:rsidR="005731B6" w:rsidRPr="005731B6">
        <w:rPr>
          <w:sz w:val="26"/>
          <w:szCs w:val="26"/>
        </w:rPr>
        <w:t xml:space="preserve">PECO has carefully tracked each instance of service interruption, has identified the circuit serving the Complainant as a problematic and a top priority circuit, and has progressively intensified its efforts to ensure service reliability.  </w:t>
      </w:r>
      <w:r w:rsidR="00837F7B">
        <w:rPr>
          <w:sz w:val="26"/>
          <w:szCs w:val="26"/>
        </w:rPr>
        <w:t xml:space="preserve">The ALJ also credited PECO’s practices of </w:t>
      </w:r>
      <w:r w:rsidR="005731B6" w:rsidRPr="005731B6">
        <w:rPr>
          <w:sz w:val="26"/>
          <w:szCs w:val="26"/>
        </w:rPr>
        <w:t>conducting more aggressive tree trimming outside of the five-year cycle</w:t>
      </w:r>
      <w:r w:rsidR="00837F7B">
        <w:rPr>
          <w:sz w:val="26"/>
          <w:szCs w:val="26"/>
        </w:rPr>
        <w:t xml:space="preserve">, </w:t>
      </w:r>
      <w:r w:rsidR="005731B6" w:rsidRPr="005731B6">
        <w:rPr>
          <w:sz w:val="26"/>
          <w:szCs w:val="26"/>
        </w:rPr>
        <w:t>installing reclosers to isolate outages and reconfiguring portions of the Middletown 352 circuit.</w:t>
      </w:r>
      <w:r w:rsidR="00024E84">
        <w:rPr>
          <w:rStyle w:val="FootnoteReference"/>
        </w:rPr>
        <w:footnoteReference w:id="3"/>
      </w:r>
      <w:r w:rsidR="005731B6" w:rsidRPr="005731B6">
        <w:rPr>
          <w:sz w:val="26"/>
          <w:szCs w:val="26"/>
        </w:rPr>
        <w:t xml:space="preserve">  The result of PECO’s efforts is reflected in the decreasing number of service interruptions to one in 2011, two in 2012, and one in 2013</w:t>
      </w:r>
      <w:r w:rsidR="00024E84">
        <w:rPr>
          <w:sz w:val="26"/>
          <w:szCs w:val="26"/>
        </w:rPr>
        <w:t>, the ALJ stated</w:t>
      </w:r>
      <w:r w:rsidR="005731B6" w:rsidRPr="005731B6">
        <w:rPr>
          <w:sz w:val="26"/>
          <w:szCs w:val="26"/>
        </w:rPr>
        <w:t xml:space="preserve">.  </w:t>
      </w:r>
      <w:r w:rsidR="00024E84">
        <w:rPr>
          <w:sz w:val="26"/>
          <w:szCs w:val="26"/>
        </w:rPr>
        <w:t>Although t</w:t>
      </w:r>
      <w:r w:rsidR="005731B6" w:rsidRPr="005731B6">
        <w:rPr>
          <w:sz w:val="26"/>
          <w:szCs w:val="26"/>
        </w:rPr>
        <w:t xml:space="preserve">he numbers of outages increased in 2014, </w:t>
      </w:r>
      <w:r w:rsidR="00024E84">
        <w:rPr>
          <w:sz w:val="26"/>
          <w:szCs w:val="26"/>
        </w:rPr>
        <w:t xml:space="preserve">the ALJ explained that </w:t>
      </w:r>
      <w:r w:rsidR="005731B6" w:rsidRPr="005731B6">
        <w:rPr>
          <w:sz w:val="26"/>
          <w:szCs w:val="26"/>
        </w:rPr>
        <w:t>following the placement of Middleton 352 in</w:t>
      </w:r>
      <w:r w:rsidR="00024E84">
        <w:rPr>
          <w:sz w:val="26"/>
          <w:szCs w:val="26"/>
        </w:rPr>
        <w:t>to</w:t>
      </w:r>
      <w:r w:rsidR="005731B6" w:rsidRPr="005731B6">
        <w:rPr>
          <w:sz w:val="26"/>
          <w:szCs w:val="26"/>
        </w:rPr>
        <w:t xml:space="preserve"> PECO’s </w:t>
      </w:r>
      <w:r w:rsidR="00024E84">
        <w:rPr>
          <w:sz w:val="26"/>
          <w:szCs w:val="26"/>
        </w:rPr>
        <w:t>Top Priority Circuit (</w:t>
      </w:r>
      <w:r w:rsidR="005731B6" w:rsidRPr="005731B6">
        <w:rPr>
          <w:sz w:val="26"/>
          <w:szCs w:val="26"/>
        </w:rPr>
        <w:t>TPC</w:t>
      </w:r>
      <w:r w:rsidR="00024E84">
        <w:rPr>
          <w:sz w:val="26"/>
          <w:szCs w:val="26"/>
        </w:rPr>
        <w:t>) reliability program</w:t>
      </w:r>
      <w:r w:rsidR="005731B6" w:rsidRPr="005731B6">
        <w:rPr>
          <w:sz w:val="26"/>
          <w:szCs w:val="26"/>
        </w:rPr>
        <w:t xml:space="preserve"> for the year 2015, the number of outages decreased from nine in 2014 to five in 2015.  </w:t>
      </w:r>
      <w:r w:rsidR="00024E84">
        <w:rPr>
          <w:sz w:val="26"/>
          <w:szCs w:val="26"/>
        </w:rPr>
        <w:t xml:space="preserve">The ALJ also </w:t>
      </w:r>
      <w:r w:rsidR="009162B4">
        <w:rPr>
          <w:sz w:val="26"/>
          <w:szCs w:val="26"/>
        </w:rPr>
        <w:t>reasoned</w:t>
      </w:r>
      <w:r w:rsidR="005731B6" w:rsidRPr="005731B6">
        <w:rPr>
          <w:sz w:val="26"/>
          <w:szCs w:val="26"/>
        </w:rPr>
        <w:t xml:space="preserve"> that of the five outages in 2015, only one – the underground cable fault on June 20, 2015 – resulted from conditions which were arguably within PECO’s control.</w:t>
      </w:r>
      <w:r w:rsidR="009162B4">
        <w:rPr>
          <w:sz w:val="26"/>
          <w:szCs w:val="26"/>
        </w:rPr>
        <w:t xml:space="preserve">  I.D. at 28-29.</w:t>
      </w:r>
    </w:p>
    <w:p w14:paraId="74972444" w14:textId="77777777" w:rsidR="005731B6" w:rsidRPr="005731B6" w:rsidRDefault="005731B6" w:rsidP="005731B6">
      <w:pPr>
        <w:spacing w:line="360" w:lineRule="auto"/>
        <w:ind w:firstLine="1440"/>
        <w:rPr>
          <w:sz w:val="26"/>
          <w:szCs w:val="26"/>
        </w:rPr>
      </w:pPr>
    </w:p>
    <w:p w14:paraId="65572BCD" w14:textId="189F8B06" w:rsidR="005731B6" w:rsidRPr="005731B6" w:rsidRDefault="009162B4" w:rsidP="005731B6">
      <w:pPr>
        <w:spacing w:line="360" w:lineRule="auto"/>
        <w:ind w:firstLine="1440"/>
        <w:rPr>
          <w:sz w:val="26"/>
          <w:szCs w:val="26"/>
        </w:rPr>
      </w:pPr>
      <w:r>
        <w:rPr>
          <w:sz w:val="26"/>
          <w:szCs w:val="26"/>
        </w:rPr>
        <w:t xml:space="preserve">Further, the ALJ found that PECO has already taken </w:t>
      </w:r>
      <w:r w:rsidR="005731B6" w:rsidRPr="005731B6">
        <w:rPr>
          <w:sz w:val="26"/>
          <w:szCs w:val="26"/>
        </w:rPr>
        <w:t>significant steps to provide Mr. Rounce</w:t>
      </w:r>
      <w:r>
        <w:rPr>
          <w:sz w:val="26"/>
          <w:szCs w:val="26"/>
        </w:rPr>
        <w:t xml:space="preserve"> with</w:t>
      </w:r>
      <w:r w:rsidR="005731B6" w:rsidRPr="005731B6">
        <w:rPr>
          <w:sz w:val="26"/>
          <w:szCs w:val="26"/>
        </w:rPr>
        <w:t xml:space="preserve"> the relief he request</w:t>
      </w:r>
      <w:r>
        <w:rPr>
          <w:sz w:val="26"/>
          <w:szCs w:val="26"/>
        </w:rPr>
        <w:t>ed</w:t>
      </w:r>
      <w:r w:rsidR="005731B6" w:rsidRPr="005731B6">
        <w:rPr>
          <w:sz w:val="26"/>
          <w:szCs w:val="26"/>
        </w:rPr>
        <w:t xml:space="preserve">.  </w:t>
      </w:r>
      <w:r>
        <w:rPr>
          <w:sz w:val="26"/>
          <w:szCs w:val="26"/>
        </w:rPr>
        <w:t>According to the ALJ, t</w:t>
      </w:r>
      <w:r w:rsidR="005731B6" w:rsidRPr="005731B6">
        <w:rPr>
          <w:sz w:val="26"/>
          <w:szCs w:val="26"/>
        </w:rPr>
        <w:t>he Company has reconfigured the Middletown 352 circuit so that a portion of the circuit is fed by another source.</w:t>
      </w:r>
      <w:r>
        <w:rPr>
          <w:sz w:val="26"/>
          <w:szCs w:val="26"/>
        </w:rPr>
        <w:t xml:space="preserve">  The Respondent has also installed </w:t>
      </w:r>
      <w:r w:rsidR="005731B6" w:rsidRPr="005731B6">
        <w:rPr>
          <w:sz w:val="26"/>
          <w:szCs w:val="26"/>
        </w:rPr>
        <w:t xml:space="preserve">recloser systems, whose purpose is to isolate sustained outages to the immediate areas and minimize the number of customers affected by the outage.  </w:t>
      </w:r>
      <w:r>
        <w:rPr>
          <w:sz w:val="26"/>
          <w:szCs w:val="26"/>
        </w:rPr>
        <w:t xml:space="preserve">The ALJ noted </w:t>
      </w:r>
      <w:r w:rsidR="005731B6" w:rsidRPr="005731B6">
        <w:rPr>
          <w:sz w:val="26"/>
          <w:szCs w:val="26"/>
        </w:rPr>
        <w:t xml:space="preserve">Mr. Rounce’s intention </w:t>
      </w:r>
      <w:r>
        <w:rPr>
          <w:sz w:val="26"/>
          <w:szCs w:val="26"/>
        </w:rPr>
        <w:t xml:space="preserve">of drawing </w:t>
      </w:r>
      <w:r w:rsidR="005731B6" w:rsidRPr="005731B6">
        <w:rPr>
          <w:sz w:val="26"/>
          <w:szCs w:val="26"/>
        </w:rPr>
        <w:t xml:space="preserve">PECO’s attention to </w:t>
      </w:r>
      <w:r w:rsidR="00293169">
        <w:rPr>
          <w:sz w:val="26"/>
          <w:szCs w:val="26"/>
        </w:rPr>
        <w:t xml:space="preserve">its </w:t>
      </w:r>
      <w:r w:rsidR="005731B6" w:rsidRPr="005731B6">
        <w:rPr>
          <w:sz w:val="26"/>
          <w:szCs w:val="26"/>
        </w:rPr>
        <w:t xml:space="preserve">quality of service, </w:t>
      </w:r>
      <w:r w:rsidR="00293169">
        <w:rPr>
          <w:sz w:val="26"/>
          <w:szCs w:val="26"/>
        </w:rPr>
        <w:t xml:space="preserve">but found that </w:t>
      </w:r>
      <w:r w:rsidR="005731B6" w:rsidRPr="005731B6">
        <w:rPr>
          <w:sz w:val="26"/>
          <w:szCs w:val="26"/>
        </w:rPr>
        <w:t xml:space="preserve">PECO provided credible evidence of being aware of the Middletown 352 circuit performance having made it a </w:t>
      </w:r>
      <w:r w:rsidR="00293169">
        <w:rPr>
          <w:sz w:val="26"/>
          <w:szCs w:val="26"/>
        </w:rPr>
        <w:t>TPC</w:t>
      </w:r>
      <w:r w:rsidR="005731B6" w:rsidRPr="005731B6">
        <w:rPr>
          <w:sz w:val="26"/>
          <w:szCs w:val="26"/>
        </w:rPr>
        <w:t xml:space="preserve"> in 2011 and 2015 and including it in several reliability enhancement programs.  </w:t>
      </w:r>
      <w:r w:rsidR="00293169">
        <w:rPr>
          <w:sz w:val="26"/>
          <w:szCs w:val="26"/>
        </w:rPr>
        <w:t>I.D. at 29.</w:t>
      </w:r>
    </w:p>
    <w:p w14:paraId="5C385547" w14:textId="77777777" w:rsidR="005731B6" w:rsidRPr="005731B6" w:rsidRDefault="005731B6" w:rsidP="005731B6">
      <w:pPr>
        <w:spacing w:line="360" w:lineRule="auto"/>
        <w:ind w:firstLine="1440"/>
        <w:rPr>
          <w:sz w:val="26"/>
          <w:szCs w:val="26"/>
        </w:rPr>
      </w:pPr>
    </w:p>
    <w:p w14:paraId="782C5DA8" w14:textId="5C799BFF" w:rsidR="005731B6" w:rsidRPr="005731B6" w:rsidRDefault="00293169" w:rsidP="005731B6">
      <w:pPr>
        <w:spacing w:line="360" w:lineRule="auto"/>
        <w:ind w:firstLine="1440"/>
        <w:rPr>
          <w:sz w:val="26"/>
          <w:szCs w:val="26"/>
        </w:rPr>
      </w:pPr>
      <w:r>
        <w:rPr>
          <w:sz w:val="26"/>
          <w:szCs w:val="26"/>
        </w:rPr>
        <w:t xml:space="preserve">Regarding the </w:t>
      </w:r>
      <w:r w:rsidR="00932378">
        <w:rPr>
          <w:sz w:val="26"/>
          <w:szCs w:val="26"/>
        </w:rPr>
        <w:t>vegetation management concerns, the ALJ explained that the</w:t>
      </w:r>
      <w:r w:rsidR="005731B6" w:rsidRPr="005731B6">
        <w:rPr>
          <w:sz w:val="26"/>
          <w:szCs w:val="26"/>
        </w:rPr>
        <w:t xml:space="preserve"> Middletown 352 circuit crosses hilly terrain and heavily wooded areas characterized by tall, mature, trees with large canopies.  </w:t>
      </w:r>
      <w:r w:rsidR="00932378">
        <w:rPr>
          <w:sz w:val="26"/>
          <w:szCs w:val="26"/>
        </w:rPr>
        <w:t xml:space="preserve">The ALJ credited </w:t>
      </w:r>
      <w:r w:rsidR="005731B6" w:rsidRPr="005731B6">
        <w:rPr>
          <w:sz w:val="26"/>
          <w:szCs w:val="26"/>
        </w:rPr>
        <w:t xml:space="preserve">PECO’s witness </w:t>
      </w:r>
      <w:r w:rsidR="00932378">
        <w:rPr>
          <w:sz w:val="26"/>
          <w:szCs w:val="26"/>
        </w:rPr>
        <w:t>as to testifying</w:t>
      </w:r>
      <w:r w:rsidR="005731B6" w:rsidRPr="005731B6">
        <w:rPr>
          <w:sz w:val="26"/>
          <w:szCs w:val="26"/>
        </w:rPr>
        <w:t xml:space="preserve"> credibly </w:t>
      </w:r>
      <w:r w:rsidR="00932378">
        <w:rPr>
          <w:sz w:val="26"/>
          <w:szCs w:val="26"/>
        </w:rPr>
        <w:t xml:space="preserve">about the Company’s compliance with </w:t>
      </w:r>
      <w:r w:rsidR="005731B6" w:rsidRPr="005731B6">
        <w:rPr>
          <w:sz w:val="26"/>
          <w:szCs w:val="26"/>
        </w:rPr>
        <w:t xml:space="preserve">its vegetation management requirements.  </w:t>
      </w:r>
      <w:r w:rsidR="00932378">
        <w:rPr>
          <w:sz w:val="26"/>
          <w:szCs w:val="26"/>
        </w:rPr>
        <w:t xml:space="preserve">Although the ALJ believed that </w:t>
      </w:r>
      <w:r w:rsidR="005731B6" w:rsidRPr="005731B6">
        <w:rPr>
          <w:sz w:val="26"/>
          <w:szCs w:val="26"/>
        </w:rPr>
        <w:t xml:space="preserve">more </w:t>
      </w:r>
      <w:r w:rsidR="00932378">
        <w:rPr>
          <w:sz w:val="26"/>
          <w:szCs w:val="26"/>
        </w:rPr>
        <w:t>could</w:t>
      </w:r>
      <w:r w:rsidR="005731B6" w:rsidRPr="005731B6">
        <w:rPr>
          <w:sz w:val="26"/>
          <w:szCs w:val="26"/>
        </w:rPr>
        <w:t xml:space="preserve"> be done on the part of PECO to control the vegetation, </w:t>
      </w:r>
      <w:r w:rsidR="00932378">
        <w:rPr>
          <w:sz w:val="26"/>
          <w:szCs w:val="26"/>
        </w:rPr>
        <w:t>the ALJ concluded</w:t>
      </w:r>
      <w:r w:rsidR="005731B6" w:rsidRPr="005731B6">
        <w:rPr>
          <w:sz w:val="26"/>
          <w:szCs w:val="26"/>
        </w:rPr>
        <w:t xml:space="preserve"> that the Company has provided reasonable and adequate service to the Complainant by striving to address the problems and improve the service.  </w:t>
      </w:r>
      <w:r w:rsidR="00932378">
        <w:rPr>
          <w:sz w:val="26"/>
          <w:szCs w:val="26"/>
        </w:rPr>
        <w:t>I.D. at 29</w:t>
      </w:r>
      <w:r w:rsidR="005731B6" w:rsidRPr="005731B6">
        <w:rPr>
          <w:sz w:val="26"/>
          <w:szCs w:val="26"/>
        </w:rPr>
        <w:t xml:space="preserve">.  </w:t>
      </w:r>
    </w:p>
    <w:p w14:paraId="5911E034" w14:textId="77777777" w:rsidR="005731B6" w:rsidRPr="005731B6" w:rsidRDefault="005731B6" w:rsidP="005731B6">
      <w:pPr>
        <w:spacing w:line="360" w:lineRule="auto"/>
        <w:ind w:firstLine="1440"/>
        <w:rPr>
          <w:sz w:val="26"/>
          <w:szCs w:val="26"/>
        </w:rPr>
      </w:pPr>
    </w:p>
    <w:p w14:paraId="1DD31391" w14:textId="19FE42FA" w:rsidR="005731B6" w:rsidRPr="005731B6" w:rsidRDefault="005731B6" w:rsidP="005731B6">
      <w:pPr>
        <w:spacing w:line="360" w:lineRule="auto"/>
        <w:ind w:firstLine="1440"/>
        <w:rPr>
          <w:sz w:val="26"/>
          <w:szCs w:val="26"/>
        </w:rPr>
      </w:pPr>
      <w:r w:rsidRPr="005731B6">
        <w:rPr>
          <w:sz w:val="26"/>
          <w:szCs w:val="26"/>
        </w:rPr>
        <w:t xml:space="preserve">As for the safety issue raised, </w:t>
      </w:r>
      <w:r w:rsidR="00B15C71">
        <w:rPr>
          <w:sz w:val="26"/>
          <w:szCs w:val="26"/>
        </w:rPr>
        <w:t xml:space="preserve">the ALJ </w:t>
      </w:r>
      <w:r w:rsidR="00985176">
        <w:rPr>
          <w:sz w:val="26"/>
          <w:szCs w:val="26"/>
        </w:rPr>
        <w:t>determined that t</w:t>
      </w:r>
      <w:r w:rsidRPr="005731B6">
        <w:rPr>
          <w:sz w:val="26"/>
          <w:szCs w:val="26"/>
        </w:rPr>
        <w:t xml:space="preserve">he record does not support a finding that the work conducted by PECO </w:t>
      </w:r>
      <w:r w:rsidR="00985176">
        <w:rPr>
          <w:sz w:val="26"/>
          <w:szCs w:val="26"/>
        </w:rPr>
        <w:t>in Mr. Rounce’s neighborhood</w:t>
      </w:r>
      <w:r w:rsidRPr="005731B6">
        <w:rPr>
          <w:sz w:val="26"/>
          <w:szCs w:val="26"/>
        </w:rPr>
        <w:t xml:space="preserve"> from August to November 2015, created an unsafe or hazardous condition for the residents.  </w:t>
      </w:r>
      <w:r w:rsidR="00985176">
        <w:rPr>
          <w:sz w:val="26"/>
          <w:szCs w:val="26"/>
        </w:rPr>
        <w:t xml:space="preserve">The ALJ found that the Respondent </w:t>
      </w:r>
      <w:r w:rsidRPr="005731B6">
        <w:rPr>
          <w:sz w:val="26"/>
          <w:szCs w:val="26"/>
        </w:rPr>
        <w:t xml:space="preserve">produced credible evidence that the work was necessary to restore service following an underground cable fault.  </w:t>
      </w:r>
      <w:r w:rsidR="00985176">
        <w:rPr>
          <w:sz w:val="26"/>
          <w:szCs w:val="26"/>
        </w:rPr>
        <w:t xml:space="preserve">The ALJ referenced </w:t>
      </w:r>
      <w:r w:rsidRPr="005731B6">
        <w:rPr>
          <w:sz w:val="26"/>
          <w:szCs w:val="26"/>
        </w:rPr>
        <w:t xml:space="preserve">PECO’s </w:t>
      </w:r>
      <w:r w:rsidR="00985176">
        <w:rPr>
          <w:sz w:val="26"/>
          <w:szCs w:val="26"/>
        </w:rPr>
        <w:t xml:space="preserve">testimony </w:t>
      </w:r>
      <w:r w:rsidRPr="005731B6">
        <w:rPr>
          <w:sz w:val="26"/>
          <w:szCs w:val="26"/>
        </w:rPr>
        <w:t xml:space="preserve">that after investigating the underground cable responsible for the outage, </w:t>
      </w:r>
      <w:r w:rsidR="00985176">
        <w:rPr>
          <w:sz w:val="26"/>
          <w:szCs w:val="26"/>
        </w:rPr>
        <w:t>the Respondent</w:t>
      </w:r>
      <w:r w:rsidRPr="005731B6">
        <w:rPr>
          <w:sz w:val="26"/>
          <w:szCs w:val="26"/>
        </w:rPr>
        <w:t xml:space="preserve"> determined that 725 feet of it needed to be replaced.  This decision called for a PECO contractor to come to the scene and perform the replacement work.  </w:t>
      </w:r>
      <w:r w:rsidR="00985176">
        <w:rPr>
          <w:sz w:val="26"/>
          <w:szCs w:val="26"/>
        </w:rPr>
        <w:t xml:space="preserve">According to the ALJ, </w:t>
      </w:r>
      <w:r w:rsidRPr="005731B6">
        <w:rPr>
          <w:sz w:val="26"/>
          <w:szCs w:val="26"/>
        </w:rPr>
        <w:t xml:space="preserve">Mr. Rounce did not elaborate </w:t>
      </w:r>
      <w:r w:rsidR="00985176">
        <w:rPr>
          <w:sz w:val="26"/>
          <w:szCs w:val="26"/>
        </w:rPr>
        <w:t xml:space="preserve">on his claim as to </w:t>
      </w:r>
      <w:r w:rsidRPr="005731B6">
        <w:rPr>
          <w:sz w:val="26"/>
          <w:szCs w:val="26"/>
        </w:rPr>
        <w:t xml:space="preserve">why </w:t>
      </w:r>
      <w:r w:rsidR="00985176">
        <w:rPr>
          <w:sz w:val="26"/>
          <w:szCs w:val="26"/>
        </w:rPr>
        <w:t xml:space="preserve">eighty-one </w:t>
      </w:r>
      <w:r w:rsidRPr="005731B6">
        <w:rPr>
          <w:sz w:val="26"/>
          <w:szCs w:val="26"/>
        </w:rPr>
        <w:t>days constituted an unreasonable amount of time to conduct the repairs in question, or why the conditions at the site were more unsafe than those one would expect at a site where similar work was being conducted.</w:t>
      </w:r>
      <w:r w:rsidR="00985176">
        <w:rPr>
          <w:sz w:val="26"/>
          <w:szCs w:val="26"/>
        </w:rPr>
        <w:t xml:space="preserve">  I.D. at 29-30.  </w:t>
      </w:r>
    </w:p>
    <w:p w14:paraId="45A27200" w14:textId="77777777" w:rsidR="005731B6" w:rsidRPr="005731B6" w:rsidRDefault="005731B6" w:rsidP="005731B6">
      <w:pPr>
        <w:spacing w:line="360" w:lineRule="auto"/>
        <w:ind w:firstLine="1440"/>
        <w:rPr>
          <w:sz w:val="26"/>
          <w:szCs w:val="26"/>
        </w:rPr>
      </w:pPr>
    </w:p>
    <w:p w14:paraId="03FC390E" w14:textId="23DD3DF1" w:rsidR="005731B6" w:rsidRPr="007A4A2C" w:rsidRDefault="007A4A2C" w:rsidP="005731B6">
      <w:pPr>
        <w:spacing w:line="360" w:lineRule="auto"/>
        <w:ind w:firstLine="1440"/>
        <w:rPr>
          <w:sz w:val="26"/>
          <w:szCs w:val="26"/>
        </w:rPr>
      </w:pPr>
      <w:r>
        <w:rPr>
          <w:sz w:val="26"/>
          <w:szCs w:val="26"/>
        </w:rPr>
        <w:t xml:space="preserve">In conclusion, the ALJ found that </w:t>
      </w:r>
      <w:r w:rsidR="005731B6" w:rsidRPr="005731B6">
        <w:rPr>
          <w:sz w:val="26"/>
          <w:szCs w:val="26"/>
        </w:rPr>
        <w:t>the Complainant failed to carry his burden of proving, by a preponderance of the evidence, that PECO provided inadequate or unreasonable service to him.</w:t>
      </w:r>
      <w:r>
        <w:rPr>
          <w:sz w:val="26"/>
          <w:szCs w:val="26"/>
        </w:rPr>
        <w:t xml:space="preserve">  </w:t>
      </w:r>
      <w:r>
        <w:rPr>
          <w:i/>
          <w:sz w:val="26"/>
          <w:szCs w:val="26"/>
        </w:rPr>
        <w:t xml:space="preserve">Id. </w:t>
      </w:r>
      <w:r>
        <w:rPr>
          <w:sz w:val="26"/>
          <w:szCs w:val="26"/>
        </w:rPr>
        <w:t>at 30.</w:t>
      </w:r>
    </w:p>
    <w:p w14:paraId="6EB18F67" w14:textId="77777777" w:rsidR="00940EDA" w:rsidRDefault="00940EDA" w:rsidP="00D62A8F">
      <w:pPr>
        <w:spacing w:line="360" w:lineRule="auto"/>
        <w:rPr>
          <w:b/>
          <w:sz w:val="26"/>
          <w:szCs w:val="26"/>
        </w:rPr>
      </w:pPr>
    </w:p>
    <w:p w14:paraId="0868A8A6" w14:textId="44DA45E0" w:rsidR="000E05DD" w:rsidRPr="00D62A8F" w:rsidRDefault="00D76ACF" w:rsidP="00D62A8F">
      <w:pPr>
        <w:spacing w:line="360" w:lineRule="auto"/>
        <w:rPr>
          <w:sz w:val="26"/>
          <w:szCs w:val="26"/>
        </w:rPr>
      </w:pPr>
      <w:r>
        <w:rPr>
          <w:b/>
          <w:sz w:val="26"/>
          <w:szCs w:val="26"/>
        </w:rPr>
        <w:t>Disposition</w:t>
      </w:r>
    </w:p>
    <w:p w14:paraId="365E4BF6" w14:textId="77777777" w:rsidR="002640BC" w:rsidRDefault="002640BC" w:rsidP="00E25E67">
      <w:pPr>
        <w:spacing w:line="360" w:lineRule="auto"/>
        <w:rPr>
          <w:b/>
          <w:sz w:val="26"/>
          <w:szCs w:val="26"/>
        </w:rPr>
      </w:pPr>
    </w:p>
    <w:p w14:paraId="792EA193" w14:textId="02D2266B" w:rsidR="00203172" w:rsidRPr="00203172" w:rsidRDefault="00B175BD" w:rsidP="00203172">
      <w:pPr>
        <w:spacing w:line="360" w:lineRule="auto"/>
        <w:ind w:firstLine="720"/>
        <w:rPr>
          <w:sz w:val="26"/>
          <w:szCs w:val="26"/>
        </w:rPr>
      </w:pPr>
      <w:r>
        <w:rPr>
          <w:sz w:val="26"/>
          <w:szCs w:val="26"/>
        </w:rPr>
        <w:tab/>
      </w:r>
      <w:r w:rsidR="00203172" w:rsidRPr="00203172">
        <w:rPr>
          <w:sz w:val="26"/>
          <w:szCs w:val="26"/>
        </w:rPr>
        <w:t>From January 1, 2011</w:t>
      </w:r>
      <w:r w:rsidR="004F5434">
        <w:rPr>
          <w:sz w:val="26"/>
          <w:szCs w:val="26"/>
        </w:rPr>
        <w:t>,</w:t>
      </w:r>
      <w:r w:rsidR="00203172" w:rsidRPr="00203172">
        <w:rPr>
          <w:sz w:val="26"/>
          <w:szCs w:val="26"/>
        </w:rPr>
        <w:t xml:space="preserve"> to January 1, 2016, PECO recorded </w:t>
      </w:r>
      <w:r w:rsidR="004F5434">
        <w:rPr>
          <w:sz w:val="26"/>
          <w:szCs w:val="26"/>
        </w:rPr>
        <w:t>eighteen</w:t>
      </w:r>
      <w:r w:rsidR="00203172" w:rsidRPr="00203172">
        <w:rPr>
          <w:sz w:val="26"/>
          <w:szCs w:val="26"/>
        </w:rPr>
        <w:t xml:space="preserve"> sustained outages affecting the Complainant’s service, which lasted more than five minutes in duration. </w:t>
      </w:r>
      <w:r w:rsidR="00203172">
        <w:rPr>
          <w:sz w:val="26"/>
          <w:szCs w:val="26"/>
        </w:rPr>
        <w:t xml:space="preserve"> </w:t>
      </w:r>
      <w:r w:rsidR="00203172" w:rsidRPr="00203172">
        <w:rPr>
          <w:sz w:val="26"/>
          <w:szCs w:val="26"/>
        </w:rPr>
        <w:t xml:space="preserve">Although the Company identified the cause </w:t>
      </w:r>
      <w:r w:rsidR="00203172">
        <w:rPr>
          <w:sz w:val="26"/>
          <w:szCs w:val="26"/>
        </w:rPr>
        <w:t>of</w:t>
      </w:r>
      <w:r w:rsidR="00203172" w:rsidRPr="00203172">
        <w:rPr>
          <w:sz w:val="26"/>
          <w:szCs w:val="26"/>
        </w:rPr>
        <w:t xml:space="preserve"> Mr. Rounce’s power outages, and has implemented a series of improvement procedures intended to ensure future reliable service,</w:t>
      </w:r>
      <w:r w:rsidR="00203172" w:rsidRPr="00203172">
        <w:rPr>
          <w:sz w:val="26"/>
          <w:szCs w:val="26"/>
          <w:vertAlign w:val="superscript"/>
        </w:rPr>
        <w:footnoteReference w:id="4"/>
      </w:r>
      <w:r w:rsidR="00203172" w:rsidRPr="00203172">
        <w:rPr>
          <w:sz w:val="26"/>
          <w:szCs w:val="26"/>
        </w:rPr>
        <w:t xml:space="preserve"> the fact remains that the </w:t>
      </w:r>
      <w:r w:rsidR="00203172">
        <w:rPr>
          <w:sz w:val="26"/>
          <w:szCs w:val="26"/>
        </w:rPr>
        <w:t>Complainant</w:t>
      </w:r>
      <w:r w:rsidR="00203172" w:rsidRPr="00203172">
        <w:rPr>
          <w:sz w:val="26"/>
          <w:szCs w:val="26"/>
        </w:rPr>
        <w:t xml:space="preserve"> did not receive reasonably continuous service as required by the </w:t>
      </w:r>
      <w:r w:rsidR="00203172">
        <w:rPr>
          <w:sz w:val="26"/>
          <w:szCs w:val="26"/>
        </w:rPr>
        <w:t>Code</w:t>
      </w:r>
      <w:r w:rsidR="00203172" w:rsidRPr="00203172">
        <w:rPr>
          <w:sz w:val="26"/>
          <w:szCs w:val="26"/>
        </w:rPr>
        <w:t>.  Specifically, PECO has installed and reconfigured reclosers</w:t>
      </w:r>
      <w:r w:rsidR="00203172" w:rsidRPr="00203172">
        <w:rPr>
          <w:sz w:val="26"/>
          <w:szCs w:val="26"/>
          <w:vertAlign w:val="superscript"/>
        </w:rPr>
        <w:footnoteReference w:id="5"/>
      </w:r>
      <w:r w:rsidR="00203172" w:rsidRPr="00203172">
        <w:rPr>
          <w:sz w:val="26"/>
          <w:szCs w:val="26"/>
        </w:rPr>
        <w:t xml:space="preserve"> in the Middletown 352 circuit since it was first added to the Company’s reliability program.</w:t>
      </w:r>
      <w:r w:rsidR="00203172" w:rsidRPr="00203172">
        <w:rPr>
          <w:sz w:val="26"/>
          <w:szCs w:val="26"/>
          <w:vertAlign w:val="superscript"/>
        </w:rPr>
        <w:footnoteReference w:id="6"/>
      </w:r>
      <w:r w:rsidR="00203172" w:rsidRPr="00203172">
        <w:rPr>
          <w:sz w:val="26"/>
          <w:szCs w:val="26"/>
        </w:rPr>
        <w:t xml:space="preserve"> </w:t>
      </w:r>
      <w:r w:rsidR="00203172">
        <w:rPr>
          <w:sz w:val="26"/>
          <w:szCs w:val="26"/>
        </w:rPr>
        <w:t xml:space="preserve"> </w:t>
      </w:r>
      <w:r w:rsidR="00203172" w:rsidRPr="00203172">
        <w:rPr>
          <w:sz w:val="26"/>
          <w:szCs w:val="26"/>
        </w:rPr>
        <w:t>However, the number of sustained outages on the Middletown 352 circuit since 2011 is simply too high to be dismissed out of hand and merits further review.</w:t>
      </w:r>
      <w:r w:rsidR="00203172" w:rsidRPr="00203172">
        <w:rPr>
          <w:sz w:val="26"/>
          <w:szCs w:val="26"/>
          <w:vertAlign w:val="superscript"/>
        </w:rPr>
        <w:footnoteReference w:id="7"/>
      </w:r>
    </w:p>
    <w:p w14:paraId="0CF96D28" w14:textId="77777777" w:rsidR="00203172" w:rsidRPr="00203172" w:rsidRDefault="00203172" w:rsidP="00203172">
      <w:pPr>
        <w:spacing w:line="360" w:lineRule="auto"/>
        <w:rPr>
          <w:sz w:val="26"/>
          <w:szCs w:val="26"/>
        </w:rPr>
      </w:pPr>
    </w:p>
    <w:p w14:paraId="57DD489C" w14:textId="5ED52185" w:rsidR="00203172" w:rsidRDefault="004F5434" w:rsidP="00203172">
      <w:pPr>
        <w:spacing w:line="360" w:lineRule="auto"/>
        <w:ind w:firstLine="720"/>
        <w:rPr>
          <w:sz w:val="26"/>
          <w:szCs w:val="26"/>
        </w:rPr>
      </w:pPr>
      <w:r>
        <w:rPr>
          <w:sz w:val="26"/>
          <w:szCs w:val="26"/>
        </w:rPr>
        <w:tab/>
      </w:r>
      <w:r w:rsidR="00203172" w:rsidRPr="00203172">
        <w:rPr>
          <w:sz w:val="26"/>
          <w:szCs w:val="26"/>
        </w:rPr>
        <w:t xml:space="preserve">Regarding safety, the Complainant reported a high voltage underground cable that remained exposed for </w:t>
      </w:r>
      <w:r>
        <w:rPr>
          <w:sz w:val="26"/>
          <w:szCs w:val="26"/>
        </w:rPr>
        <w:t>eighty-one</w:t>
      </w:r>
      <w:r w:rsidR="00203172" w:rsidRPr="00203172">
        <w:rPr>
          <w:sz w:val="26"/>
          <w:szCs w:val="26"/>
        </w:rPr>
        <w:t xml:space="preserve"> days following a service outage on August 29, 2015. </w:t>
      </w:r>
      <w:r>
        <w:rPr>
          <w:sz w:val="26"/>
          <w:szCs w:val="26"/>
        </w:rPr>
        <w:t xml:space="preserve"> </w:t>
      </w:r>
      <w:r w:rsidR="00203172" w:rsidRPr="00203172">
        <w:rPr>
          <w:sz w:val="26"/>
          <w:szCs w:val="26"/>
        </w:rPr>
        <w:t xml:space="preserve">PECO confirmed that on August 29, 2015, a contractor was employed to respond to a power outage caused by a faulty underground cable. </w:t>
      </w:r>
      <w:r>
        <w:rPr>
          <w:sz w:val="26"/>
          <w:szCs w:val="26"/>
        </w:rPr>
        <w:t xml:space="preserve"> </w:t>
      </w:r>
      <w:r w:rsidR="00203172" w:rsidRPr="00203172">
        <w:rPr>
          <w:sz w:val="26"/>
          <w:szCs w:val="26"/>
        </w:rPr>
        <w:t>The contractor installed a temporary, unburied cable in order to quickly restore power until permanent repairs could be made</w:t>
      </w:r>
      <w:r>
        <w:rPr>
          <w:sz w:val="26"/>
          <w:szCs w:val="26"/>
        </w:rPr>
        <w:t>.</w:t>
      </w:r>
      <w:r w:rsidR="00203172" w:rsidRPr="00203172">
        <w:rPr>
          <w:sz w:val="26"/>
          <w:szCs w:val="26"/>
          <w:vertAlign w:val="superscript"/>
        </w:rPr>
        <w:footnoteReference w:id="8"/>
      </w:r>
      <w:r>
        <w:rPr>
          <w:sz w:val="26"/>
          <w:szCs w:val="26"/>
        </w:rPr>
        <w:t xml:space="preserve"> </w:t>
      </w:r>
      <w:r w:rsidR="00203172" w:rsidRPr="00203172">
        <w:rPr>
          <w:sz w:val="26"/>
          <w:szCs w:val="26"/>
        </w:rPr>
        <w:t xml:space="preserve"> The temporary cable was fully insulated and the portion that crossed a local road was also insulated by a cable raise to guard against oncoming traffic. </w:t>
      </w:r>
    </w:p>
    <w:p w14:paraId="2B5CAE46" w14:textId="77777777" w:rsidR="00452307" w:rsidRPr="00203172" w:rsidRDefault="00452307" w:rsidP="00203172">
      <w:pPr>
        <w:spacing w:line="360" w:lineRule="auto"/>
        <w:ind w:firstLine="720"/>
        <w:rPr>
          <w:sz w:val="26"/>
          <w:szCs w:val="26"/>
        </w:rPr>
      </w:pPr>
    </w:p>
    <w:p w14:paraId="6AA5AEF1" w14:textId="06DC417D" w:rsidR="00203172" w:rsidRPr="00203172" w:rsidRDefault="004F5434" w:rsidP="00203172">
      <w:pPr>
        <w:spacing w:line="360" w:lineRule="auto"/>
        <w:ind w:firstLine="720"/>
        <w:rPr>
          <w:sz w:val="26"/>
          <w:szCs w:val="26"/>
        </w:rPr>
      </w:pPr>
      <w:r>
        <w:rPr>
          <w:sz w:val="26"/>
          <w:szCs w:val="26"/>
        </w:rPr>
        <w:tab/>
      </w:r>
      <w:r w:rsidR="00203172" w:rsidRPr="00203172">
        <w:rPr>
          <w:sz w:val="26"/>
          <w:szCs w:val="26"/>
        </w:rPr>
        <w:t xml:space="preserve">In addition to outage history and safety concerns, the Complainant </w:t>
      </w:r>
      <w:r>
        <w:rPr>
          <w:sz w:val="26"/>
          <w:szCs w:val="26"/>
        </w:rPr>
        <w:t xml:space="preserve">alleged </w:t>
      </w:r>
      <w:r w:rsidR="00203172" w:rsidRPr="00203172">
        <w:rPr>
          <w:sz w:val="26"/>
          <w:szCs w:val="26"/>
        </w:rPr>
        <w:t>hav</w:t>
      </w:r>
      <w:r>
        <w:rPr>
          <w:sz w:val="26"/>
          <w:szCs w:val="26"/>
        </w:rPr>
        <w:t>ing</w:t>
      </w:r>
      <w:r w:rsidR="00203172" w:rsidRPr="00203172">
        <w:rPr>
          <w:sz w:val="26"/>
          <w:szCs w:val="26"/>
        </w:rPr>
        <w:t xml:space="preserve"> experienced surges, voltage spikes, voltage drops, brownouts and service outages for over </w:t>
      </w:r>
      <w:r>
        <w:rPr>
          <w:sz w:val="26"/>
          <w:szCs w:val="26"/>
        </w:rPr>
        <w:t>thirty</w:t>
      </w:r>
      <w:r w:rsidR="00203172" w:rsidRPr="00203172">
        <w:rPr>
          <w:sz w:val="26"/>
          <w:szCs w:val="26"/>
        </w:rPr>
        <w:t xml:space="preserve"> years, resulting in the destruction of several appliances and the loss of business data from his personal computer.</w:t>
      </w:r>
      <w:r>
        <w:rPr>
          <w:sz w:val="26"/>
          <w:szCs w:val="26"/>
        </w:rPr>
        <w:t xml:space="preserve"> </w:t>
      </w:r>
      <w:r w:rsidR="00203172" w:rsidRPr="00203172">
        <w:rPr>
          <w:sz w:val="26"/>
          <w:szCs w:val="26"/>
        </w:rPr>
        <w:t xml:space="preserve"> </w:t>
      </w:r>
      <w:r w:rsidRPr="00203172">
        <w:rPr>
          <w:sz w:val="26"/>
          <w:szCs w:val="26"/>
        </w:rPr>
        <w:t xml:space="preserve">Tr. </w:t>
      </w:r>
      <w:r>
        <w:rPr>
          <w:sz w:val="26"/>
          <w:szCs w:val="26"/>
        </w:rPr>
        <w:t xml:space="preserve">at </w:t>
      </w:r>
      <w:r w:rsidRPr="00203172">
        <w:rPr>
          <w:sz w:val="26"/>
          <w:szCs w:val="26"/>
        </w:rPr>
        <w:t>54,</w:t>
      </w:r>
      <w:r>
        <w:rPr>
          <w:sz w:val="26"/>
          <w:szCs w:val="26"/>
        </w:rPr>
        <w:t xml:space="preserve"> </w:t>
      </w:r>
      <w:r w:rsidRPr="00203172">
        <w:rPr>
          <w:sz w:val="26"/>
          <w:szCs w:val="26"/>
        </w:rPr>
        <w:t>56</w:t>
      </w:r>
      <w:r>
        <w:rPr>
          <w:sz w:val="26"/>
          <w:szCs w:val="26"/>
        </w:rPr>
        <w:t xml:space="preserve">.  </w:t>
      </w:r>
      <w:r w:rsidR="00203172" w:rsidRPr="00203172">
        <w:rPr>
          <w:sz w:val="26"/>
          <w:szCs w:val="26"/>
        </w:rPr>
        <w:t xml:space="preserve">On October 20, 2012, Mr. Rounce sent a letter to PECO detailing his experience over the course of his residency at the Service Address. </w:t>
      </w:r>
      <w:r>
        <w:rPr>
          <w:sz w:val="26"/>
          <w:szCs w:val="26"/>
        </w:rPr>
        <w:t xml:space="preserve"> </w:t>
      </w:r>
      <w:r w:rsidR="00203172" w:rsidRPr="00203172">
        <w:rPr>
          <w:sz w:val="26"/>
          <w:szCs w:val="26"/>
        </w:rPr>
        <w:t>As a result, on March 1, 2013, PECO installed a recording volt meter (RVM)</w:t>
      </w:r>
      <w:r w:rsidR="00203172" w:rsidRPr="00203172">
        <w:rPr>
          <w:sz w:val="26"/>
          <w:szCs w:val="26"/>
          <w:vertAlign w:val="superscript"/>
        </w:rPr>
        <w:footnoteReference w:id="9"/>
      </w:r>
      <w:r w:rsidR="00203172" w:rsidRPr="00203172">
        <w:rPr>
          <w:sz w:val="26"/>
          <w:szCs w:val="26"/>
        </w:rPr>
        <w:t xml:space="preserve"> in the Complainant’s house in order to capture the </w:t>
      </w:r>
      <w:r w:rsidR="00203172" w:rsidRPr="00203172">
        <w:rPr>
          <w:i/>
          <w:sz w:val="26"/>
          <w:szCs w:val="26"/>
        </w:rPr>
        <w:t>average</w:t>
      </w:r>
      <w:r w:rsidR="00203172" w:rsidRPr="00203172">
        <w:rPr>
          <w:sz w:val="26"/>
          <w:szCs w:val="26"/>
        </w:rPr>
        <w:t xml:space="preserve"> current and voltage data over the course of ten days, which yielded results that were within the limits set forth by the Commission.</w:t>
      </w:r>
      <w:r w:rsidR="00203172" w:rsidRPr="00203172">
        <w:rPr>
          <w:sz w:val="26"/>
          <w:szCs w:val="26"/>
          <w:vertAlign w:val="superscript"/>
        </w:rPr>
        <w:footnoteReference w:id="10"/>
      </w:r>
      <w:r w:rsidR="00203172" w:rsidRPr="00203172">
        <w:rPr>
          <w:sz w:val="26"/>
          <w:szCs w:val="26"/>
        </w:rPr>
        <w:t xml:space="preserve"> </w:t>
      </w:r>
    </w:p>
    <w:p w14:paraId="71353C26" w14:textId="77777777" w:rsidR="00203172" w:rsidRPr="00203172" w:rsidRDefault="00203172" w:rsidP="00203172">
      <w:pPr>
        <w:spacing w:line="360" w:lineRule="auto"/>
        <w:rPr>
          <w:sz w:val="26"/>
          <w:szCs w:val="26"/>
        </w:rPr>
      </w:pPr>
    </w:p>
    <w:p w14:paraId="22516D86" w14:textId="06ABE153" w:rsidR="00203172" w:rsidRPr="00203172" w:rsidRDefault="004F5434" w:rsidP="00203172">
      <w:pPr>
        <w:spacing w:line="360" w:lineRule="auto"/>
        <w:ind w:firstLine="720"/>
        <w:rPr>
          <w:sz w:val="26"/>
          <w:szCs w:val="26"/>
        </w:rPr>
      </w:pPr>
      <w:r>
        <w:rPr>
          <w:sz w:val="26"/>
          <w:szCs w:val="26"/>
        </w:rPr>
        <w:tab/>
      </w:r>
      <w:r w:rsidR="00203172" w:rsidRPr="00203172">
        <w:rPr>
          <w:sz w:val="26"/>
          <w:szCs w:val="26"/>
        </w:rPr>
        <w:t xml:space="preserve">Under </w:t>
      </w:r>
      <w:r>
        <w:rPr>
          <w:sz w:val="26"/>
          <w:szCs w:val="26"/>
        </w:rPr>
        <w:t xml:space="preserve">Section 1501 of </w:t>
      </w:r>
      <w:r w:rsidR="00203172" w:rsidRPr="00203172">
        <w:rPr>
          <w:sz w:val="26"/>
          <w:szCs w:val="26"/>
        </w:rPr>
        <w:t xml:space="preserve">the Code, </w:t>
      </w:r>
      <w:r w:rsidRPr="00203172">
        <w:rPr>
          <w:sz w:val="26"/>
          <w:szCs w:val="26"/>
        </w:rPr>
        <w:t>66 Pa. C.S.</w:t>
      </w:r>
      <w:r>
        <w:rPr>
          <w:sz w:val="26"/>
          <w:szCs w:val="26"/>
        </w:rPr>
        <w:t xml:space="preserve"> </w:t>
      </w:r>
      <w:r w:rsidRPr="00203172">
        <w:rPr>
          <w:sz w:val="26"/>
          <w:szCs w:val="26"/>
        </w:rPr>
        <w:t>§ 1501</w:t>
      </w:r>
      <w:r>
        <w:rPr>
          <w:sz w:val="26"/>
          <w:szCs w:val="26"/>
        </w:rPr>
        <w:t xml:space="preserve">, </w:t>
      </w:r>
      <w:r w:rsidR="00203172" w:rsidRPr="00203172">
        <w:rPr>
          <w:sz w:val="26"/>
          <w:szCs w:val="26"/>
        </w:rPr>
        <w:t xml:space="preserve">the Company is obligated to provide service that is reasonably continuous and without unreasonable interruptions or delay. </w:t>
      </w:r>
      <w:r>
        <w:rPr>
          <w:sz w:val="26"/>
          <w:szCs w:val="26"/>
        </w:rPr>
        <w:t xml:space="preserve"> </w:t>
      </w:r>
      <w:r w:rsidR="00203172" w:rsidRPr="00203172">
        <w:rPr>
          <w:sz w:val="26"/>
          <w:szCs w:val="26"/>
        </w:rPr>
        <w:t xml:space="preserve">While a public utility is not obligated to provide perfect service and facilities </w:t>
      </w:r>
      <w:r w:rsidR="00E0554F">
        <w:rPr>
          <w:sz w:val="26"/>
          <w:szCs w:val="26"/>
        </w:rPr>
        <w:t>one hundred percent</w:t>
      </w:r>
      <w:r w:rsidR="00203172" w:rsidRPr="00203172">
        <w:rPr>
          <w:sz w:val="26"/>
          <w:szCs w:val="26"/>
        </w:rPr>
        <w:t xml:space="preserve"> of the time,</w:t>
      </w:r>
      <w:r w:rsidR="00203172" w:rsidRPr="00203172">
        <w:rPr>
          <w:sz w:val="26"/>
          <w:szCs w:val="26"/>
          <w:vertAlign w:val="superscript"/>
        </w:rPr>
        <w:footnoteReference w:id="11"/>
      </w:r>
      <w:r w:rsidR="00203172" w:rsidRPr="00203172">
        <w:rPr>
          <w:sz w:val="26"/>
          <w:szCs w:val="26"/>
        </w:rPr>
        <w:t xml:space="preserve"> </w:t>
      </w:r>
      <w:r w:rsidR="00E0554F">
        <w:rPr>
          <w:sz w:val="26"/>
          <w:szCs w:val="26"/>
        </w:rPr>
        <w:t>we find that t</w:t>
      </w:r>
      <w:r w:rsidR="00203172" w:rsidRPr="00203172">
        <w:rPr>
          <w:sz w:val="26"/>
          <w:szCs w:val="26"/>
        </w:rPr>
        <w:t>here is substantial evidence to support the Complainant’s reliability concerns and that the safety and quality of service issues raised in the Complaint warrant further review by the Commission.</w:t>
      </w:r>
    </w:p>
    <w:p w14:paraId="28E380ED" w14:textId="77777777" w:rsidR="00203172" w:rsidRPr="00203172" w:rsidRDefault="00203172" w:rsidP="00203172">
      <w:pPr>
        <w:spacing w:line="360" w:lineRule="auto"/>
        <w:ind w:firstLine="720"/>
        <w:rPr>
          <w:sz w:val="26"/>
          <w:szCs w:val="26"/>
        </w:rPr>
      </w:pPr>
    </w:p>
    <w:p w14:paraId="3AD5D65F" w14:textId="43583F59" w:rsidR="00203172" w:rsidRPr="00203172" w:rsidRDefault="00E0554F" w:rsidP="00203172">
      <w:pPr>
        <w:spacing w:line="360" w:lineRule="auto"/>
        <w:ind w:firstLine="720"/>
        <w:rPr>
          <w:sz w:val="26"/>
          <w:szCs w:val="26"/>
        </w:rPr>
      </w:pPr>
      <w:r>
        <w:rPr>
          <w:sz w:val="26"/>
          <w:szCs w:val="26"/>
        </w:rPr>
        <w:tab/>
      </w:r>
      <w:r w:rsidR="00203172" w:rsidRPr="00203172">
        <w:rPr>
          <w:sz w:val="26"/>
          <w:szCs w:val="26"/>
        </w:rPr>
        <w:t xml:space="preserve">The record shows that PECO has taken this Complaint seriously and has engaged in numerous efforts to upgrade the service on the subject line, but </w:t>
      </w:r>
      <w:r>
        <w:rPr>
          <w:sz w:val="26"/>
          <w:szCs w:val="26"/>
        </w:rPr>
        <w:t>we are</w:t>
      </w:r>
      <w:r w:rsidR="00203172" w:rsidRPr="00203172">
        <w:rPr>
          <w:sz w:val="26"/>
          <w:szCs w:val="26"/>
        </w:rPr>
        <w:t xml:space="preserve"> concerned that these efforts have fallen short of achieving the level of service expected by PECO's customers and required by the Code.  </w:t>
      </w:r>
    </w:p>
    <w:p w14:paraId="388DBEEC" w14:textId="77777777" w:rsidR="00203172" w:rsidRPr="00203172" w:rsidRDefault="00203172" w:rsidP="00203172">
      <w:pPr>
        <w:spacing w:line="360" w:lineRule="auto"/>
        <w:ind w:firstLine="720"/>
        <w:rPr>
          <w:sz w:val="26"/>
          <w:szCs w:val="26"/>
          <w:highlight w:val="yellow"/>
        </w:rPr>
      </w:pPr>
    </w:p>
    <w:p w14:paraId="30E2375B" w14:textId="5B25FE37" w:rsidR="00203172" w:rsidRDefault="00E0554F" w:rsidP="00203172">
      <w:pPr>
        <w:spacing w:line="360" w:lineRule="auto"/>
        <w:ind w:firstLine="720"/>
        <w:rPr>
          <w:sz w:val="26"/>
          <w:szCs w:val="26"/>
        </w:rPr>
      </w:pPr>
      <w:r>
        <w:rPr>
          <w:sz w:val="26"/>
          <w:szCs w:val="26"/>
        </w:rPr>
        <w:tab/>
      </w:r>
      <w:r w:rsidR="00203172" w:rsidRPr="00203172">
        <w:rPr>
          <w:sz w:val="26"/>
          <w:szCs w:val="26"/>
        </w:rPr>
        <w:t xml:space="preserve">Therefore, </w:t>
      </w:r>
      <w:r>
        <w:rPr>
          <w:sz w:val="26"/>
          <w:szCs w:val="26"/>
        </w:rPr>
        <w:t xml:space="preserve">we </w:t>
      </w:r>
      <w:r w:rsidR="005F018D">
        <w:rPr>
          <w:sz w:val="26"/>
          <w:szCs w:val="26"/>
        </w:rPr>
        <w:t xml:space="preserve">shall sustain </w:t>
      </w:r>
      <w:r w:rsidR="00203172" w:rsidRPr="00203172">
        <w:rPr>
          <w:sz w:val="26"/>
          <w:szCs w:val="26"/>
        </w:rPr>
        <w:t>the portion of the Complaint raising outage</w:t>
      </w:r>
      <w:r w:rsidR="006A02D9">
        <w:rPr>
          <w:sz w:val="26"/>
          <w:szCs w:val="26"/>
        </w:rPr>
        <w:t xml:space="preserve"> issues</w:t>
      </w:r>
      <w:r w:rsidR="00203172" w:rsidRPr="00203172">
        <w:rPr>
          <w:sz w:val="26"/>
          <w:szCs w:val="26"/>
        </w:rPr>
        <w:t xml:space="preserve"> </w:t>
      </w:r>
      <w:r w:rsidR="005F018D">
        <w:rPr>
          <w:sz w:val="26"/>
          <w:szCs w:val="26"/>
        </w:rPr>
        <w:t>and refer th</w:t>
      </w:r>
      <w:r w:rsidR="004E1524">
        <w:rPr>
          <w:sz w:val="26"/>
          <w:szCs w:val="26"/>
        </w:rPr>
        <w:t>is case</w:t>
      </w:r>
      <w:r w:rsidR="006A02D9">
        <w:rPr>
          <w:sz w:val="26"/>
          <w:szCs w:val="26"/>
        </w:rPr>
        <w:t xml:space="preserve"> </w:t>
      </w:r>
      <w:r w:rsidR="00203172" w:rsidRPr="00203172">
        <w:rPr>
          <w:sz w:val="26"/>
          <w:szCs w:val="26"/>
        </w:rPr>
        <w:t xml:space="preserve">to TUS </w:t>
      </w:r>
      <w:r w:rsidR="004E1524">
        <w:rPr>
          <w:sz w:val="26"/>
          <w:szCs w:val="26"/>
        </w:rPr>
        <w:t>to</w:t>
      </w:r>
      <w:r w:rsidR="00203172" w:rsidRPr="00203172">
        <w:rPr>
          <w:sz w:val="26"/>
          <w:szCs w:val="26"/>
        </w:rPr>
        <w:t xml:space="preserve"> further review</w:t>
      </w:r>
      <w:r w:rsidR="004E1524" w:rsidRPr="004E1524">
        <w:rPr>
          <w:sz w:val="26"/>
          <w:szCs w:val="26"/>
        </w:rPr>
        <w:t xml:space="preserve"> </w:t>
      </w:r>
      <w:r w:rsidR="004E1524" w:rsidRPr="00EE7B10">
        <w:rPr>
          <w:sz w:val="26"/>
          <w:szCs w:val="26"/>
        </w:rPr>
        <w:t xml:space="preserve">and monitor the reliability and power quality issues of the Middletown 352 circuit and the service provided to the </w:t>
      </w:r>
      <w:r w:rsidR="004E1524">
        <w:rPr>
          <w:sz w:val="26"/>
          <w:szCs w:val="26"/>
        </w:rPr>
        <w:t>Complainant’s home</w:t>
      </w:r>
      <w:r w:rsidR="00203172" w:rsidRPr="00203172">
        <w:rPr>
          <w:sz w:val="26"/>
          <w:szCs w:val="26"/>
        </w:rPr>
        <w:t xml:space="preserve">. </w:t>
      </w:r>
      <w:r w:rsidR="005F018D">
        <w:rPr>
          <w:sz w:val="26"/>
          <w:szCs w:val="26"/>
        </w:rPr>
        <w:t xml:space="preserve">  Additionally, we shall refer this matter to </w:t>
      </w:r>
      <w:r w:rsidR="00203172" w:rsidRPr="00203172">
        <w:rPr>
          <w:sz w:val="26"/>
          <w:szCs w:val="26"/>
        </w:rPr>
        <w:t xml:space="preserve">I&amp;E to take whatever further action may be warranted with respect to the alleged inadequate service issues raised by the Complainant. </w:t>
      </w:r>
    </w:p>
    <w:p w14:paraId="5E3EC3FE" w14:textId="77777777" w:rsidR="005F018D" w:rsidRPr="00203172" w:rsidRDefault="005F018D" w:rsidP="00203172">
      <w:pPr>
        <w:spacing w:line="360" w:lineRule="auto"/>
        <w:ind w:firstLine="720"/>
        <w:rPr>
          <w:sz w:val="26"/>
          <w:szCs w:val="26"/>
        </w:rPr>
      </w:pPr>
    </w:p>
    <w:p w14:paraId="2994F3A2" w14:textId="77777777" w:rsidR="00B530DF" w:rsidRDefault="005F018D" w:rsidP="00203172">
      <w:pPr>
        <w:spacing w:line="360" w:lineRule="auto"/>
        <w:ind w:firstLine="720"/>
        <w:rPr>
          <w:sz w:val="26"/>
          <w:szCs w:val="26"/>
        </w:rPr>
      </w:pPr>
      <w:r>
        <w:rPr>
          <w:sz w:val="26"/>
          <w:szCs w:val="26"/>
        </w:rPr>
        <w:tab/>
      </w:r>
      <w:r w:rsidR="00203172" w:rsidRPr="00203172">
        <w:rPr>
          <w:sz w:val="26"/>
          <w:szCs w:val="26"/>
        </w:rPr>
        <w:t xml:space="preserve">Furthermore, </w:t>
      </w:r>
      <w:r>
        <w:rPr>
          <w:sz w:val="26"/>
          <w:szCs w:val="26"/>
        </w:rPr>
        <w:t xml:space="preserve">we have </w:t>
      </w:r>
      <w:r w:rsidR="006A02D9">
        <w:rPr>
          <w:sz w:val="26"/>
          <w:szCs w:val="26"/>
        </w:rPr>
        <w:t xml:space="preserve">reviewed our policy statement to determine if </w:t>
      </w:r>
      <w:r w:rsidR="002D2638">
        <w:rPr>
          <w:sz w:val="26"/>
          <w:szCs w:val="26"/>
        </w:rPr>
        <w:t>our</w:t>
      </w:r>
      <w:r w:rsidR="006A02D9">
        <w:rPr>
          <w:sz w:val="26"/>
          <w:szCs w:val="26"/>
        </w:rPr>
        <w:t xml:space="preserve"> findings pertaining to the outage issues warrant a civil penalty under 52 Pa. Code </w:t>
      </w:r>
    </w:p>
    <w:p w14:paraId="71726CCE" w14:textId="52534DEA" w:rsidR="00203172" w:rsidRPr="00203172" w:rsidRDefault="006A02D9" w:rsidP="00B530DF">
      <w:pPr>
        <w:spacing w:line="360" w:lineRule="auto"/>
        <w:rPr>
          <w:sz w:val="26"/>
          <w:szCs w:val="26"/>
        </w:rPr>
      </w:pPr>
      <w:r>
        <w:rPr>
          <w:sz w:val="26"/>
          <w:szCs w:val="26"/>
        </w:rPr>
        <w:t>§ 69.1201.  Upon consideration of all the factors, we do not be</w:t>
      </w:r>
      <w:r w:rsidR="00203172" w:rsidRPr="00203172">
        <w:rPr>
          <w:sz w:val="26"/>
          <w:szCs w:val="26"/>
        </w:rPr>
        <w:t xml:space="preserve">lieve a civil penalty is appropriate in this instance, largely because of PECO’s considerable efforts to address the reliability problems with the circuit.   </w:t>
      </w:r>
    </w:p>
    <w:p w14:paraId="5AE38B02" w14:textId="60D83FAE" w:rsidR="00D636C5" w:rsidRPr="00940EDA" w:rsidRDefault="00B175BD" w:rsidP="002626FA">
      <w:pPr>
        <w:spacing w:line="360" w:lineRule="auto"/>
        <w:rPr>
          <w:sz w:val="26"/>
          <w:szCs w:val="26"/>
        </w:rPr>
      </w:pPr>
      <w:r w:rsidRPr="00203172">
        <w:rPr>
          <w:sz w:val="26"/>
          <w:szCs w:val="26"/>
        </w:rPr>
        <w:tab/>
      </w:r>
    </w:p>
    <w:p w14:paraId="6A9B78B2" w14:textId="77777777" w:rsidR="00956972" w:rsidRPr="008618EB" w:rsidRDefault="00956972" w:rsidP="00B53E54">
      <w:pPr>
        <w:keepNext/>
        <w:spacing w:line="360" w:lineRule="auto"/>
        <w:jc w:val="center"/>
        <w:rPr>
          <w:b/>
          <w:sz w:val="26"/>
          <w:szCs w:val="26"/>
        </w:rPr>
      </w:pPr>
      <w:r w:rsidRPr="008618EB">
        <w:rPr>
          <w:b/>
          <w:sz w:val="26"/>
          <w:szCs w:val="26"/>
        </w:rPr>
        <w:t>Conclusion</w:t>
      </w:r>
    </w:p>
    <w:p w14:paraId="6972294A" w14:textId="77777777" w:rsidR="006C56A5" w:rsidRPr="008618EB" w:rsidRDefault="006C56A5" w:rsidP="00B53E54">
      <w:pPr>
        <w:keepNext/>
        <w:spacing w:line="360" w:lineRule="auto"/>
        <w:rPr>
          <w:sz w:val="26"/>
          <w:szCs w:val="26"/>
        </w:rPr>
      </w:pPr>
    </w:p>
    <w:p w14:paraId="5BA6F9E9" w14:textId="104C5F40" w:rsidR="00956972" w:rsidRPr="008618EB" w:rsidRDefault="006C56A5" w:rsidP="007E3501">
      <w:pPr>
        <w:spacing w:line="360" w:lineRule="auto"/>
        <w:rPr>
          <w:sz w:val="26"/>
          <w:szCs w:val="26"/>
        </w:rPr>
      </w:pPr>
      <w:r w:rsidRPr="008618EB">
        <w:rPr>
          <w:sz w:val="26"/>
          <w:szCs w:val="26"/>
        </w:rPr>
        <w:tab/>
      </w:r>
      <w:r w:rsidRPr="008618EB">
        <w:rPr>
          <w:sz w:val="26"/>
          <w:szCs w:val="26"/>
        </w:rPr>
        <w:tab/>
      </w:r>
      <w:r w:rsidR="0023377F" w:rsidRPr="008618EB">
        <w:rPr>
          <w:sz w:val="26"/>
          <w:szCs w:val="26"/>
        </w:rPr>
        <w:t xml:space="preserve">Based on our review of the </w:t>
      </w:r>
      <w:r w:rsidR="003928E1" w:rsidRPr="008618EB">
        <w:rPr>
          <w:sz w:val="26"/>
          <w:szCs w:val="26"/>
        </w:rPr>
        <w:t>ALJ’s Initial Decision</w:t>
      </w:r>
      <w:r w:rsidR="00700917">
        <w:rPr>
          <w:sz w:val="26"/>
          <w:szCs w:val="26"/>
        </w:rPr>
        <w:t>, the pleadings,</w:t>
      </w:r>
      <w:r w:rsidR="003928E1" w:rsidRPr="008618EB">
        <w:rPr>
          <w:sz w:val="26"/>
          <w:szCs w:val="26"/>
        </w:rPr>
        <w:t xml:space="preserve"> </w:t>
      </w:r>
      <w:r w:rsidR="007E012A">
        <w:rPr>
          <w:sz w:val="26"/>
          <w:szCs w:val="26"/>
        </w:rPr>
        <w:t xml:space="preserve">the record </w:t>
      </w:r>
      <w:r w:rsidR="0023377F" w:rsidRPr="008618EB">
        <w:rPr>
          <w:sz w:val="26"/>
          <w:szCs w:val="26"/>
        </w:rPr>
        <w:t>and the applicable</w:t>
      </w:r>
      <w:r w:rsidR="003928E1" w:rsidRPr="008618EB">
        <w:rPr>
          <w:sz w:val="26"/>
          <w:szCs w:val="26"/>
        </w:rPr>
        <w:t xml:space="preserve"> </w:t>
      </w:r>
      <w:r w:rsidR="0023377F" w:rsidRPr="008618EB">
        <w:rPr>
          <w:sz w:val="26"/>
          <w:szCs w:val="26"/>
        </w:rPr>
        <w:t>law,</w:t>
      </w:r>
      <w:r w:rsidR="00474DBB" w:rsidRPr="008618EB">
        <w:rPr>
          <w:sz w:val="26"/>
          <w:szCs w:val="26"/>
        </w:rPr>
        <w:t xml:space="preserve"> </w:t>
      </w:r>
      <w:r w:rsidR="00FD497B" w:rsidRPr="008618EB">
        <w:rPr>
          <w:sz w:val="26"/>
          <w:szCs w:val="26"/>
        </w:rPr>
        <w:t>w</w:t>
      </w:r>
      <w:r w:rsidR="00B265B1" w:rsidRPr="008618EB">
        <w:rPr>
          <w:sz w:val="26"/>
          <w:szCs w:val="26"/>
        </w:rPr>
        <w:t xml:space="preserve">e </w:t>
      </w:r>
      <w:r w:rsidR="00502D50" w:rsidRPr="008618EB">
        <w:rPr>
          <w:sz w:val="26"/>
          <w:szCs w:val="26"/>
        </w:rPr>
        <w:t>shall</w:t>
      </w:r>
      <w:r w:rsidR="0019318F" w:rsidRPr="008618EB">
        <w:rPr>
          <w:sz w:val="26"/>
          <w:szCs w:val="26"/>
        </w:rPr>
        <w:t xml:space="preserve"> </w:t>
      </w:r>
      <w:r w:rsidR="00642179">
        <w:rPr>
          <w:sz w:val="26"/>
          <w:szCs w:val="26"/>
        </w:rPr>
        <w:t>reverse</w:t>
      </w:r>
      <w:r w:rsidR="00564D12">
        <w:rPr>
          <w:sz w:val="26"/>
          <w:szCs w:val="26"/>
        </w:rPr>
        <w:t xml:space="preserve"> </w:t>
      </w:r>
      <w:r w:rsidR="006652C6" w:rsidRPr="008618EB">
        <w:rPr>
          <w:sz w:val="26"/>
          <w:szCs w:val="26"/>
        </w:rPr>
        <w:t>the A</w:t>
      </w:r>
      <w:r w:rsidR="0023377F" w:rsidRPr="008618EB">
        <w:rPr>
          <w:sz w:val="26"/>
          <w:szCs w:val="26"/>
        </w:rPr>
        <w:t>LJ’s Initial Decision</w:t>
      </w:r>
      <w:r w:rsidR="007E012A">
        <w:rPr>
          <w:sz w:val="26"/>
          <w:szCs w:val="26"/>
        </w:rPr>
        <w:t>, refer th</w:t>
      </w:r>
      <w:r w:rsidR="004E1524">
        <w:rPr>
          <w:sz w:val="26"/>
          <w:szCs w:val="26"/>
        </w:rPr>
        <w:t xml:space="preserve">is case to </w:t>
      </w:r>
      <w:r w:rsidR="007E012A">
        <w:rPr>
          <w:sz w:val="26"/>
          <w:szCs w:val="26"/>
        </w:rPr>
        <w:t>TUS for further review</w:t>
      </w:r>
      <w:r w:rsidR="004E1524">
        <w:rPr>
          <w:sz w:val="26"/>
          <w:szCs w:val="26"/>
        </w:rPr>
        <w:t xml:space="preserve"> and monitoring</w:t>
      </w:r>
      <w:r w:rsidR="007E012A">
        <w:rPr>
          <w:sz w:val="26"/>
          <w:szCs w:val="26"/>
        </w:rPr>
        <w:t xml:space="preserve"> </w:t>
      </w:r>
      <w:r w:rsidR="004E1524">
        <w:rPr>
          <w:sz w:val="26"/>
          <w:szCs w:val="26"/>
        </w:rPr>
        <w:t xml:space="preserve">of the outage issues </w:t>
      </w:r>
      <w:r w:rsidR="007E012A">
        <w:rPr>
          <w:sz w:val="26"/>
          <w:szCs w:val="26"/>
        </w:rPr>
        <w:t xml:space="preserve">and refer this matter to I&amp;E to take any actions </w:t>
      </w:r>
      <w:r w:rsidR="00B530DF">
        <w:rPr>
          <w:sz w:val="26"/>
          <w:szCs w:val="26"/>
        </w:rPr>
        <w:t xml:space="preserve">it deems appropriate </w:t>
      </w:r>
      <w:r w:rsidR="007E012A">
        <w:rPr>
          <w:sz w:val="26"/>
          <w:szCs w:val="26"/>
        </w:rPr>
        <w:t>with respect to the inadequate service allegations</w:t>
      </w:r>
      <w:r w:rsidR="00742231">
        <w:rPr>
          <w:sz w:val="26"/>
          <w:szCs w:val="26"/>
        </w:rPr>
        <w:t xml:space="preserve">, </w:t>
      </w:r>
      <w:r w:rsidR="007E012A">
        <w:rPr>
          <w:sz w:val="26"/>
          <w:szCs w:val="26"/>
        </w:rPr>
        <w:t xml:space="preserve">all </w:t>
      </w:r>
      <w:r w:rsidR="00742231">
        <w:rPr>
          <w:sz w:val="26"/>
          <w:szCs w:val="26"/>
        </w:rPr>
        <w:t>consistent with this Opinion and Order</w:t>
      </w:r>
      <w:r w:rsidR="00905434" w:rsidRPr="008618EB">
        <w:rPr>
          <w:sz w:val="26"/>
          <w:szCs w:val="26"/>
        </w:rPr>
        <w:t>;</w:t>
      </w:r>
      <w:r w:rsidR="00956972" w:rsidRPr="008618EB">
        <w:rPr>
          <w:sz w:val="26"/>
          <w:szCs w:val="26"/>
        </w:rPr>
        <w:t xml:space="preserve"> </w:t>
      </w:r>
      <w:r w:rsidR="00956972" w:rsidRPr="008618EB">
        <w:rPr>
          <w:b/>
          <w:sz w:val="26"/>
          <w:szCs w:val="26"/>
        </w:rPr>
        <w:t>THEREFORE,</w:t>
      </w:r>
      <w:r w:rsidR="00956972" w:rsidRPr="008618EB">
        <w:rPr>
          <w:sz w:val="26"/>
          <w:szCs w:val="26"/>
        </w:rPr>
        <w:t xml:space="preserve"> </w:t>
      </w:r>
    </w:p>
    <w:p w14:paraId="41C83EFD" w14:textId="77777777" w:rsidR="005E12DC" w:rsidRDefault="00934A5A" w:rsidP="001A1AD3">
      <w:pPr>
        <w:spacing w:line="360" w:lineRule="auto"/>
        <w:rPr>
          <w:b/>
          <w:sz w:val="26"/>
          <w:szCs w:val="26"/>
        </w:rPr>
      </w:pPr>
      <w:r>
        <w:rPr>
          <w:b/>
          <w:sz w:val="26"/>
          <w:szCs w:val="26"/>
        </w:rPr>
        <w:tab/>
      </w:r>
      <w:r>
        <w:rPr>
          <w:b/>
          <w:sz w:val="26"/>
          <w:szCs w:val="26"/>
        </w:rPr>
        <w:tab/>
      </w:r>
    </w:p>
    <w:p w14:paraId="187CB952" w14:textId="2E2E30FB" w:rsidR="001A1AD3" w:rsidRPr="007A3463" w:rsidRDefault="001A1AD3" w:rsidP="005E12DC">
      <w:pPr>
        <w:ind w:left="720" w:firstLine="720"/>
        <w:rPr>
          <w:b/>
          <w:sz w:val="26"/>
          <w:szCs w:val="26"/>
        </w:rPr>
      </w:pPr>
      <w:r w:rsidRPr="007A3463">
        <w:rPr>
          <w:b/>
          <w:sz w:val="26"/>
          <w:szCs w:val="26"/>
        </w:rPr>
        <w:t>IT IS ORDERED:</w:t>
      </w:r>
    </w:p>
    <w:p w14:paraId="03DE4227" w14:textId="77777777" w:rsidR="001A1AD3" w:rsidRPr="007A3463" w:rsidRDefault="001A1AD3" w:rsidP="001A1AD3">
      <w:pPr>
        <w:spacing w:line="360" w:lineRule="auto"/>
        <w:rPr>
          <w:sz w:val="26"/>
          <w:szCs w:val="26"/>
        </w:rPr>
      </w:pPr>
    </w:p>
    <w:p w14:paraId="009C90F6" w14:textId="6A1B3A68" w:rsidR="00F97807" w:rsidRDefault="001A1AD3" w:rsidP="00F97807">
      <w:pPr>
        <w:spacing w:line="360" w:lineRule="auto"/>
        <w:rPr>
          <w:sz w:val="26"/>
          <w:szCs w:val="26"/>
        </w:rPr>
      </w:pPr>
      <w:r w:rsidRPr="007A3463">
        <w:rPr>
          <w:sz w:val="26"/>
          <w:szCs w:val="26"/>
        </w:rPr>
        <w:tab/>
      </w:r>
      <w:r w:rsidRPr="007A3463">
        <w:rPr>
          <w:sz w:val="26"/>
          <w:szCs w:val="26"/>
        </w:rPr>
        <w:tab/>
      </w:r>
      <w:r w:rsidR="0019251E" w:rsidRPr="007A3463">
        <w:rPr>
          <w:sz w:val="26"/>
          <w:szCs w:val="26"/>
        </w:rPr>
        <w:t>1</w:t>
      </w:r>
      <w:r w:rsidR="00431F78" w:rsidRPr="007A3463">
        <w:rPr>
          <w:sz w:val="26"/>
          <w:szCs w:val="26"/>
        </w:rPr>
        <w:t>.</w:t>
      </w:r>
      <w:r w:rsidR="00431F78" w:rsidRPr="007A3463">
        <w:rPr>
          <w:b/>
          <w:sz w:val="26"/>
          <w:szCs w:val="26"/>
        </w:rPr>
        <w:tab/>
      </w:r>
      <w:r w:rsidR="00431F78" w:rsidRPr="007A3463">
        <w:rPr>
          <w:sz w:val="26"/>
          <w:szCs w:val="26"/>
        </w:rPr>
        <w:t xml:space="preserve">That the </w:t>
      </w:r>
      <w:r w:rsidR="00527A20" w:rsidRPr="007A3463">
        <w:rPr>
          <w:sz w:val="26"/>
          <w:szCs w:val="26"/>
        </w:rPr>
        <w:t xml:space="preserve">Initial Decision of </w:t>
      </w:r>
      <w:r w:rsidR="00DA4329" w:rsidRPr="0045502C">
        <w:rPr>
          <w:sz w:val="26"/>
          <w:szCs w:val="26"/>
        </w:rPr>
        <w:t xml:space="preserve">Administrative Law Judge </w:t>
      </w:r>
      <w:r w:rsidR="00B530DF">
        <w:rPr>
          <w:sz w:val="26"/>
          <w:szCs w:val="26"/>
        </w:rPr>
        <w:t>Eranda Vero</w:t>
      </w:r>
      <w:r w:rsidR="00B530DF" w:rsidRPr="0045502C">
        <w:rPr>
          <w:sz w:val="26"/>
          <w:szCs w:val="26"/>
        </w:rPr>
        <w:t xml:space="preserve">, issued on </w:t>
      </w:r>
      <w:r w:rsidR="00B530DF">
        <w:rPr>
          <w:sz w:val="26"/>
          <w:szCs w:val="26"/>
        </w:rPr>
        <w:t>September 2, 2016</w:t>
      </w:r>
      <w:r w:rsidR="006652C6" w:rsidRPr="007A3463">
        <w:rPr>
          <w:sz w:val="26"/>
          <w:szCs w:val="26"/>
        </w:rPr>
        <w:t>,</w:t>
      </w:r>
      <w:r w:rsidR="008E45DB" w:rsidRPr="007A3463">
        <w:rPr>
          <w:sz w:val="26"/>
          <w:szCs w:val="26"/>
        </w:rPr>
        <w:t xml:space="preserve"> </w:t>
      </w:r>
      <w:r w:rsidR="005154BC" w:rsidRPr="007A3463">
        <w:rPr>
          <w:sz w:val="26"/>
          <w:szCs w:val="26"/>
        </w:rPr>
        <w:t xml:space="preserve">is </w:t>
      </w:r>
      <w:r w:rsidR="00642179">
        <w:rPr>
          <w:sz w:val="26"/>
          <w:szCs w:val="26"/>
        </w:rPr>
        <w:t>reversed</w:t>
      </w:r>
      <w:r w:rsidR="00564D12">
        <w:rPr>
          <w:sz w:val="26"/>
          <w:szCs w:val="26"/>
        </w:rPr>
        <w:t>.</w:t>
      </w:r>
    </w:p>
    <w:p w14:paraId="1171E917" w14:textId="77777777" w:rsidR="008618EB" w:rsidRDefault="008618EB" w:rsidP="00F97807">
      <w:pPr>
        <w:spacing w:line="360" w:lineRule="auto"/>
        <w:rPr>
          <w:sz w:val="26"/>
          <w:szCs w:val="26"/>
        </w:rPr>
      </w:pPr>
    </w:p>
    <w:p w14:paraId="03B477D5" w14:textId="04E57A89" w:rsidR="00287EE2" w:rsidRDefault="008618EB">
      <w:pPr>
        <w:spacing w:line="360" w:lineRule="auto"/>
        <w:rPr>
          <w:sz w:val="26"/>
          <w:szCs w:val="26"/>
        </w:rPr>
      </w:pPr>
      <w:r>
        <w:rPr>
          <w:sz w:val="26"/>
          <w:szCs w:val="26"/>
        </w:rPr>
        <w:tab/>
      </w:r>
      <w:r>
        <w:rPr>
          <w:sz w:val="26"/>
          <w:szCs w:val="26"/>
        </w:rPr>
        <w:tab/>
        <w:t>2.</w:t>
      </w:r>
      <w:r>
        <w:rPr>
          <w:sz w:val="26"/>
          <w:szCs w:val="26"/>
        </w:rPr>
        <w:tab/>
      </w:r>
      <w:r w:rsidR="00414E57">
        <w:rPr>
          <w:sz w:val="26"/>
          <w:szCs w:val="26"/>
        </w:rPr>
        <w:t xml:space="preserve">That the </w:t>
      </w:r>
      <w:r w:rsidR="004D2B3C">
        <w:rPr>
          <w:sz w:val="26"/>
          <w:szCs w:val="26"/>
        </w:rPr>
        <w:t xml:space="preserve">Formal </w:t>
      </w:r>
      <w:r w:rsidR="00287EE2">
        <w:rPr>
          <w:sz w:val="26"/>
          <w:szCs w:val="26"/>
        </w:rPr>
        <w:t xml:space="preserve">Complaint filed by </w:t>
      </w:r>
      <w:r w:rsidR="00B530DF">
        <w:rPr>
          <w:sz w:val="26"/>
          <w:szCs w:val="26"/>
        </w:rPr>
        <w:t>John J. Rounce</w:t>
      </w:r>
      <w:r w:rsidR="00414E57">
        <w:rPr>
          <w:sz w:val="26"/>
          <w:szCs w:val="26"/>
        </w:rPr>
        <w:t xml:space="preserve"> is </w:t>
      </w:r>
      <w:r w:rsidR="00B530DF">
        <w:rPr>
          <w:sz w:val="26"/>
          <w:szCs w:val="26"/>
        </w:rPr>
        <w:t>sustained, in part</w:t>
      </w:r>
      <w:r w:rsidR="00287EE2">
        <w:rPr>
          <w:sz w:val="26"/>
          <w:szCs w:val="26"/>
        </w:rPr>
        <w:t>.</w:t>
      </w:r>
    </w:p>
    <w:p w14:paraId="7745D8B3" w14:textId="77777777" w:rsidR="00452307" w:rsidRDefault="00452307">
      <w:pPr>
        <w:spacing w:line="360" w:lineRule="auto"/>
        <w:rPr>
          <w:sz w:val="26"/>
          <w:szCs w:val="26"/>
        </w:rPr>
      </w:pPr>
    </w:p>
    <w:p w14:paraId="0B1BC916" w14:textId="61CFECC9" w:rsidR="00742231" w:rsidRDefault="00EE7B10" w:rsidP="00EE7B10">
      <w:pPr>
        <w:pStyle w:val="ListParagraph"/>
        <w:spacing w:line="360" w:lineRule="auto"/>
        <w:ind w:left="0" w:firstLine="720"/>
        <w:rPr>
          <w:sz w:val="26"/>
          <w:szCs w:val="26"/>
        </w:rPr>
      </w:pPr>
      <w:r>
        <w:rPr>
          <w:sz w:val="26"/>
          <w:szCs w:val="26"/>
        </w:rPr>
        <w:tab/>
      </w:r>
      <w:r w:rsidR="00B530DF" w:rsidRPr="00EE7B10">
        <w:rPr>
          <w:sz w:val="26"/>
          <w:szCs w:val="26"/>
        </w:rPr>
        <w:t>3</w:t>
      </w:r>
      <w:r w:rsidR="00287EE2" w:rsidRPr="00EE7B10">
        <w:rPr>
          <w:sz w:val="26"/>
          <w:szCs w:val="26"/>
        </w:rPr>
        <w:t>.</w:t>
      </w:r>
      <w:r w:rsidR="00287EE2" w:rsidRPr="00EE7B10">
        <w:rPr>
          <w:sz w:val="26"/>
          <w:szCs w:val="26"/>
        </w:rPr>
        <w:tab/>
      </w:r>
      <w:r w:rsidR="004D2B3C" w:rsidRPr="00EE7B10">
        <w:rPr>
          <w:sz w:val="26"/>
          <w:szCs w:val="26"/>
        </w:rPr>
        <w:t xml:space="preserve"> </w:t>
      </w:r>
      <w:r w:rsidR="00ED741E" w:rsidRPr="00EE7B10">
        <w:rPr>
          <w:sz w:val="26"/>
          <w:szCs w:val="26"/>
        </w:rPr>
        <w:t xml:space="preserve">That </w:t>
      </w:r>
      <w:r w:rsidRPr="00EE7B10">
        <w:rPr>
          <w:sz w:val="26"/>
          <w:szCs w:val="26"/>
        </w:rPr>
        <w:t xml:space="preserve">this case be referred to the Commission’s Bureau of Technical Utility Services to further review and monitor the reliability and power quality issues of the Middletown 352 circuit and the service provided to the </w:t>
      </w:r>
      <w:r>
        <w:rPr>
          <w:sz w:val="26"/>
          <w:szCs w:val="26"/>
        </w:rPr>
        <w:t>home of John J. Rounce</w:t>
      </w:r>
      <w:r w:rsidRPr="00EE7B10">
        <w:rPr>
          <w:sz w:val="26"/>
          <w:szCs w:val="26"/>
        </w:rPr>
        <w:t>.</w:t>
      </w:r>
    </w:p>
    <w:p w14:paraId="03040103" w14:textId="77777777" w:rsidR="00742231" w:rsidRDefault="00742231" w:rsidP="00DA4329">
      <w:pPr>
        <w:widowControl w:val="0"/>
        <w:spacing w:line="360" w:lineRule="auto"/>
        <w:ind w:firstLine="1440"/>
        <w:rPr>
          <w:sz w:val="26"/>
          <w:szCs w:val="26"/>
        </w:rPr>
      </w:pPr>
    </w:p>
    <w:p w14:paraId="2734BEA2" w14:textId="1CFAA58F" w:rsidR="00EE7B10" w:rsidRPr="00EE7B10" w:rsidRDefault="00EE7B10" w:rsidP="00EE7B10">
      <w:pPr>
        <w:spacing w:line="360" w:lineRule="auto"/>
        <w:ind w:firstLine="1440"/>
        <w:rPr>
          <w:sz w:val="26"/>
          <w:szCs w:val="26"/>
        </w:rPr>
      </w:pPr>
      <w:r>
        <w:rPr>
          <w:sz w:val="26"/>
          <w:szCs w:val="26"/>
        </w:rPr>
        <w:t>4</w:t>
      </w:r>
      <w:r w:rsidR="00742231">
        <w:rPr>
          <w:sz w:val="26"/>
          <w:szCs w:val="26"/>
        </w:rPr>
        <w:t xml:space="preserve">.  </w:t>
      </w:r>
      <w:r w:rsidR="00742231">
        <w:rPr>
          <w:sz w:val="26"/>
          <w:szCs w:val="26"/>
        </w:rPr>
        <w:tab/>
      </w:r>
      <w:r w:rsidRPr="00EE7B10">
        <w:rPr>
          <w:sz w:val="26"/>
          <w:szCs w:val="26"/>
        </w:rPr>
        <w:t xml:space="preserve">That the Secretary’s Bureau shall serve a copy of this Opinion and Order on the Commission’s Bureau of Investigation and Enforcement, for such further investigation and action as deemed appropriate. </w:t>
      </w:r>
    </w:p>
    <w:p w14:paraId="1B63CA37" w14:textId="4FF46C4D" w:rsidR="00F22792" w:rsidRPr="007A3463" w:rsidRDefault="00F22792" w:rsidP="004D2B3C">
      <w:pPr>
        <w:spacing w:line="360" w:lineRule="auto"/>
        <w:ind w:firstLine="1440"/>
        <w:rPr>
          <w:sz w:val="26"/>
          <w:szCs w:val="26"/>
        </w:rPr>
      </w:pPr>
    </w:p>
    <w:p w14:paraId="5E516A88" w14:textId="745E49A4" w:rsidR="00503B2F" w:rsidRPr="007A3463" w:rsidRDefault="008A0BD5" w:rsidP="00E25E67">
      <w:pPr>
        <w:keepNext/>
        <w:spacing w:line="360" w:lineRule="auto"/>
        <w:rPr>
          <w:sz w:val="26"/>
        </w:rPr>
      </w:pPr>
      <w:r>
        <w:rPr>
          <w:noProof/>
        </w:rPr>
        <w:drawing>
          <wp:anchor distT="0" distB="0" distL="114300" distR="114300" simplePos="0" relativeHeight="251659264" behindDoc="1" locked="0" layoutInCell="1" allowOverlap="1" wp14:anchorId="3379AF62" wp14:editId="7C5604FC">
            <wp:simplePos x="0" y="0"/>
            <wp:positionH relativeFrom="column">
              <wp:posOffset>3209925</wp:posOffset>
            </wp:positionH>
            <wp:positionV relativeFrom="paragraph">
              <wp:posOffset>159385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E7206" w:rsidRPr="007A3463">
        <w:rPr>
          <w:sz w:val="26"/>
          <w:szCs w:val="26"/>
        </w:rPr>
        <w:tab/>
      </w:r>
      <w:r w:rsidR="002E7206" w:rsidRPr="007A3463">
        <w:rPr>
          <w:sz w:val="26"/>
          <w:szCs w:val="26"/>
        </w:rPr>
        <w:tab/>
      </w:r>
      <w:r w:rsidR="001A1AD3" w:rsidRPr="007A3463">
        <w:rPr>
          <w:sz w:val="26"/>
          <w:szCs w:val="26"/>
        </w:rPr>
        <w:tab/>
      </w:r>
      <w:r w:rsidR="001A1AD3" w:rsidRPr="007A3463">
        <w:rPr>
          <w:sz w:val="26"/>
          <w:szCs w:val="26"/>
        </w:rPr>
        <w:tab/>
      </w:r>
      <w:r w:rsidR="0019251E" w:rsidRPr="007A3463">
        <w:rPr>
          <w:sz w:val="26"/>
          <w:szCs w:val="26"/>
        </w:rPr>
        <w:tab/>
      </w:r>
      <w:r w:rsidR="001A1AD3" w:rsidRPr="007A3463">
        <w:rPr>
          <w:sz w:val="26"/>
          <w:szCs w:val="26"/>
        </w:rPr>
        <w:tab/>
      </w:r>
      <w:r w:rsidR="001A1AD3" w:rsidRPr="007A3463">
        <w:rPr>
          <w:sz w:val="26"/>
          <w:szCs w:val="26"/>
        </w:rPr>
        <w:tab/>
      </w:r>
      <w:r w:rsidR="00503B2F" w:rsidRPr="007A3463">
        <w:rPr>
          <w:b/>
          <w:sz w:val="26"/>
        </w:rPr>
        <w:t>BY THE COMMISSION,</w:t>
      </w:r>
    </w:p>
    <w:p w14:paraId="7470D957" w14:textId="77777777" w:rsidR="00503B2F" w:rsidRPr="007A3463" w:rsidRDefault="00503B2F" w:rsidP="00E25E67">
      <w:pPr>
        <w:keepNext/>
        <w:tabs>
          <w:tab w:val="left" w:pos="-720"/>
        </w:tabs>
        <w:suppressAutoHyphens/>
        <w:rPr>
          <w:sz w:val="26"/>
        </w:rPr>
      </w:pPr>
    </w:p>
    <w:p w14:paraId="284EDB10" w14:textId="77777777" w:rsidR="00503B2F" w:rsidRPr="007A3463" w:rsidRDefault="00503B2F" w:rsidP="00E25E67">
      <w:pPr>
        <w:keepNext/>
        <w:tabs>
          <w:tab w:val="left" w:pos="-720"/>
        </w:tabs>
        <w:suppressAutoHyphens/>
        <w:rPr>
          <w:sz w:val="26"/>
        </w:rPr>
      </w:pPr>
    </w:p>
    <w:p w14:paraId="1E9E218C" w14:textId="1017993C" w:rsidR="008A0BD5" w:rsidRDefault="008A0BD5"/>
    <w:p w14:paraId="7436C369" w14:textId="77777777" w:rsidR="00503B2F" w:rsidRPr="007A3463" w:rsidRDefault="00503B2F" w:rsidP="00E25E67">
      <w:pPr>
        <w:keepNext/>
        <w:tabs>
          <w:tab w:val="left" w:pos="-720"/>
        </w:tabs>
        <w:suppressAutoHyphens/>
        <w:rPr>
          <w:sz w:val="26"/>
        </w:rPr>
      </w:pPr>
    </w:p>
    <w:p w14:paraId="73F381BC" w14:textId="77777777" w:rsidR="00503B2F" w:rsidRPr="007A3463" w:rsidRDefault="00503B2F" w:rsidP="00E25E67">
      <w:pPr>
        <w:keepNext/>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Rosemary Chiavetta</w:t>
      </w:r>
    </w:p>
    <w:p w14:paraId="5FC50D65" w14:textId="77777777" w:rsidR="00503B2F" w:rsidRPr="007A3463" w:rsidRDefault="00503B2F" w:rsidP="00E25E67">
      <w:pPr>
        <w:keepNext/>
        <w:tabs>
          <w:tab w:val="left" w:pos="-720"/>
        </w:tabs>
        <w:suppressAutoHyphens/>
        <w:rPr>
          <w:sz w:val="26"/>
        </w:rPr>
      </w:pP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r>
      <w:r w:rsidRPr="007A3463">
        <w:rPr>
          <w:sz w:val="26"/>
        </w:rPr>
        <w:tab/>
        <w:t>Secretary</w:t>
      </w:r>
    </w:p>
    <w:p w14:paraId="259FBE86" w14:textId="77777777" w:rsidR="00503B2F" w:rsidRPr="007A3463" w:rsidRDefault="00503B2F" w:rsidP="00E25E67">
      <w:pPr>
        <w:keepNext/>
        <w:tabs>
          <w:tab w:val="left" w:pos="-720"/>
        </w:tabs>
        <w:suppressAutoHyphens/>
        <w:rPr>
          <w:sz w:val="26"/>
        </w:rPr>
      </w:pPr>
    </w:p>
    <w:p w14:paraId="7C5CE48E" w14:textId="77777777" w:rsidR="00503B2F" w:rsidRPr="007A3463" w:rsidRDefault="00503B2F" w:rsidP="00E25E67">
      <w:pPr>
        <w:keepNext/>
        <w:tabs>
          <w:tab w:val="left" w:pos="-720"/>
        </w:tabs>
        <w:suppressAutoHyphens/>
        <w:rPr>
          <w:sz w:val="26"/>
        </w:rPr>
      </w:pPr>
      <w:r w:rsidRPr="007A3463">
        <w:rPr>
          <w:sz w:val="26"/>
        </w:rPr>
        <w:t>(SEAL)</w:t>
      </w:r>
    </w:p>
    <w:p w14:paraId="12B91F8A" w14:textId="77777777" w:rsidR="00503B2F" w:rsidRPr="007A3463" w:rsidRDefault="00503B2F" w:rsidP="00E25E67">
      <w:pPr>
        <w:keepNext/>
        <w:tabs>
          <w:tab w:val="left" w:pos="-720"/>
        </w:tabs>
        <w:suppressAutoHyphens/>
        <w:rPr>
          <w:sz w:val="26"/>
        </w:rPr>
      </w:pPr>
    </w:p>
    <w:p w14:paraId="62FB9FA9" w14:textId="2B489F5A" w:rsidR="00503B2F" w:rsidRPr="007A3463" w:rsidRDefault="00503B2F" w:rsidP="00E25E67">
      <w:pPr>
        <w:keepNext/>
        <w:tabs>
          <w:tab w:val="left" w:pos="-720"/>
        </w:tabs>
        <w:suppressAutoHyphens/>
        <w:rPr>
          <w:sz w:val="26"/>
        </w:rPr>
      </w:pPr>
      <w:r w:rsidRPr="007A3463">
        <w:rPr>
          <w:sz w:val="26"/>
        </w:rPr>
        <w:t>ORDER ADOPTED:</w:t>
      </w:r>
      <w:r w:rsidR="00FF14E7" w:rsidRPr="007A3463">
        <w:rPr>
          <w:sz w:val="26"/>
        </w:rPr>
        <w:t xml:space="preserve">  </w:t>
      </w:r>
      <w:r w:rsidR="00EE7B10">
        <w:rPr>
          <w:sz w:val="26"/>
          <w:szCs w:val="26"/>
        </w:rPr>
        <w:t>November 9, 2016</w:t>
      </w:r>
    </w:p>
    <w:p w14:paraId="6A290EE1" w14:textId="77777777" w:rsidR="00503B2F" w:rsidRPr="007A3463" w:rsidRDefault="00503B2F" w:rsidP="00E25E67">
      <w:pPr>
        <w:keepNext/>
        <w:tabs>
          <w:tab w:val="left" w:pos="-720"/>
        </w:tabs>
        <w:suppressAutoHyphens/>
        <w:rPr>
          <w:sz w:val="26"/>
        </w:rPr>
      </w:pPr>
    </w:p>
    <w:p w14:paraId="442CAA93" w14:textId="1B187ECE" w:rsidR="009304FE" w:rsidRPr="007A3463" w:rsidRDefault="00DD3119" w:rsidP="00E25E67">
      <w:pPr>
        <w:keepNext/>
        <w:tabs>
          <w:tab w:val="left" w:pos="-720"/>
        </w:tabs>
        <w:suppressAutoHyphens/>
      </w:pPr>
      <w:r w:rsidRPr="007A3463">
        <w:rPr>
          <w:sz w:val="26"/>
        </w:rPr>
        <w:t xml:space="preserve">ORDER ENTERED:  </w:t>
      </w:r>
      <w:r w:rsidR="008A0BD5">
        <w:rPr>
          <w:sz w:val="26"/>
        </w:rPr>
        <w:t>December 9, 2016</w:t>
      </w:r>
      <w:bookmarkStart w:id="0" w:name="_GoBack"/>
      <w:bookmarkEnd w:id="0"/>
    </w:p>
    <w:sectPr w:rsidR="009304FE" w:rsidRPr="007A3463" w:rsidSect="003742CF">
      <w:footerReference w:type="even"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EA62A" w14:textId="77777777" w:rsidR="00D3283C" w:rsidRDefault="00D3283C">
      <w:r>
        <w:separator/>
      </w:r>
    </w:p>
  </w:endnote>
  <w:endnote w:type="continuationSeparator" w:id="0">
    <w:p w14:paraId="04852A4F" w14:textId="77777777" w:rsidR="00D3283C" w:rsidRDefault="00D3283C">
      <w:r>
        <w:continuationSeparator/>
      </w:r>
    </w:p>
  </w:endnote>
  <w:endnote w:type="continuationNotice" w:id="1">
    <w:p w14:paraId="4C17B45A" w14:textId="77777777" w:rsidR="00D3283C" w:rsidRDefault="00D32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75CD3" w14:textId="77777777" w:rsidR="002626FA" w:rsidRDefault="002626FA"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10E95D" w14:textId="77777777" w:rsidR="002626FA" w:rsidRDefault="002626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BDCB2" w14:textId="77777777" w:rsidR="002626FA" w:rsidRDefault="002626FA"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0BD5">
      <w:rPr>
        <w:rStyle w:val="PageNumber"/>
        <w:noProof/>
      </w:rPr>
      <w:t>11</w:t>
    </w:r>
    <w:r>
      <w:rPr>
        <w:rStyle w:val="PageNumber"/>
      </w:rPr>
      <w:fldChar w:fldCharType="end"/>
    </w:r>
  </w:p>
  <w:p w14:paraId="753E7F3D" w14:textId="77777777" w:rsidR="002626FA" w:rsidRDefault="00262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D4AE28" w14:textId="77777777" w:rsidR="00D3283C" w:rsidRDefault="00D3283C">
      <w:r>
        <w:separator/>
      </w:r>
    </w:p>
  </w:footnote>
  <w:footnote w:type="continuationSeparator" w:id="0">
    <w:p w14:paraId="44CBDDC6" w14:textId="77777777" w:rsidR="00D3283C" w:rsidRDefault="00D3283C">
      <w:r>
        <w:continuationSeparator/>
      </w:r>
    </w:p>
  </w:footnote>
  <w:footnote w:type="continuationNotice" w:id="1">
    <w:p w14:paraId="330FC7AE" w14:textId="77777777" w:rsidR="00D3283C" w:rsidRDefault="00D3283C"/>
  </w:footnote>
  <w:footnote w:id="2">
    <w:p w14:paraId="7665F83D" w14:textId="4A62717D" w:rsidR="00645287" w:rsidRPr="00645287" w:rsidRDefault="00645287" w:rsidP="00B53181">
      <w:pPr>
        <w:pStyle w:val="FootnoteText"/>
        <w:spacing w:before="0" w:after="0"/>
        <w:rPr>
          <w:rFonts w:ascii="Times New Roman" w:hAnsi="Times New Roman"/>
          <w:sz w:val="26"/>
          <w:szCs w:val="26"/>
        </w:rPr>
      </w:pPr>
      <w:r>
        <w:rPr>
          <w:rFonts w:ascii="Times New Roman" w:hAnsi="Times New Roman"/>
        </w:rPr>
        <w:tab/>
      </w:r>
      <w:r w:rsidRPr="00645287">
        <w:rPr>
          <w:rStyle w:val="FootnoteReference"/>
          <w:rFonts w:ascii="Times New Roman" w:hAnsi="Times New Roman"/>
        </w:rPr>
        <w:footnoteRef/>
      </w:r>
      <w:r w:rsidRPr="00645287">
        <w:rPr>
          <w:rFonts w:ascii="Times New Roman" w:hAnsi="Times New Roman"/>
        </w:rPr>
        <w:t xml:space="preserve"> </w:t>
      </w:r>
      <w:r>
        <w:rPr>
          <w:rFonts w:ascii="Times New Roman" w:hAnsi="Times New Roman"/>
        </w:rPr>
        <w:tab/>
      </w:r>
      <w:r w:rsidRPr="00645287">
        <w:rPr>
          <w:rFonts w:ascii="Times New Roman" w:hAnsi="Times New Roman"/>
          <w:sz w:val="26"/>
          <w:szCs w:val="26"/>
        </w:rPr>
        <w:t xml:space="preserve">On November 4, 2015, the Complainant filed a letter in response to PECO’s Answer.  However, our Regulations do not authorize the filing of a responsive pleading to a party’s answer to a complaint.  Accordingly, we shall decline to consider the Complainant’s letter filing.  </w:t>
      </w:r>
    </w:p>
  </w:footnote>
  <w:footnote w:id="3">
    <w:p w14:paraId="315F97A0" w14:textId="31ADE361" w:rsidR="00024E84" w:rsidRPr="00024E84" w:rsidRDefault="00024E84" w:rsidP="00B53181">
      <w:pPr>
        <w:pStyle w:val="FootnoteText"/>
        <w:spacing w:before="0" w:after="0"/>
        <w:rPr>
          <w:rFonts w:ascii="Times New Roman" w:hAnsi="Times New Roman"/>
          <w:sz w:val="26"/>
          <w:szCs w:val="26"/>
        </w:rPr>
      </w:pPr>
      <w:r>
        <w:rPr>
          <w:rFonts w:ascii="Times New Roman" w:hAnsi="Times New Roman"/>
        </w:rPr>
        <w:tab/>
      </w:r>
      <w:r w:rsidRPr="00024E84">
        <w:rPr>
          <w:rStyle w:val="FootnoteReference"/>
          <w:rFonts w:ascii="Times New Roman" w:hAnsi="Times New Roman"/>
        </w:rPr>
        <w:footnoteRef/>
      </w:r>
      <w:r w:rsidRPr="00024E84">
        <w:rPr>
          <w:rFonts w:ascii="Times New Roman" w:hAnsi="Times New Roman"/>
          <w:sz w:val="26"/>
          <w:szCs w:val="26"/>
        </w:rPr>
        <w:t xml:space="preserve"> </w:t>
      </w:r>
      <w:r w:rsidRPr="00024E84">
        <w:rPr>
          <w:rFonts w:ascii="Times New Roman" w:hAnsi="Times New Roman"/>
          <w:sz w:val="26"/>
          <w:szCs w:val="26"/>
        </w:rPr>
        <w:tab/>
        <w:t xml:space="preserve">Mr. Rounce’s service line is fed by a 34 kV circuit known as Middletown 352, which runs along PA Route 352.  Tr. at 41. </w:t>
      </w:r>
    </w:p>
  </w:footnote>
  <w:footnote w:id="4">
    <w:p w14:paraId="4DC5175E" w14:textId="198DB52E" w:rsidR="00203172" w:rsidRPr="00203172" w:rsidRDefault="00203172" w:rsidP="00B53181">
      <w:pPr>
        <w:pStyle w:val="FootnoteText"/>
        <w:spacing w:before="0" w:after="0"/>
        <w:rPr>
          <w:rFonts w:ascii="Times New Roman" w:hAnsi="Times New Roman"/>
          <w:sz w:val="26"/>
          <w:szCs w:val="26"/>
        </w:rPr>
      </w:pPr>
      <w:r>
        <w:rPr>
          <w:rFonts w:ascii="Times New Roman" w:hAnsi="Times New Roman"/>
          <w:sz w:val="26"/>
          <w:szCs w:val="26"/>
        </w:rPr>
        <w:tab/>
      </w:r>
      <w:r w:rsidRPr="00203172">
        <w:rPr>
          <w:rStyle w:val="FootnoteReference"/>
          <w:rFonts w:ascii="Times New Roman" w:hAnsi="Times New Roman"/>
        </w:rPr>
        <w:footnoteRef/>
      </w:r>
      <w:r w:rsidRPr="00203172">
        <w:rPr>
          <w:rFonts w:ascii="Times New Roman" w:hAnsi="Times New Roman"/>
          <w:sz w:val="26"/>
          <w:szCs w:val="26"/>
        </w:rPr>
        <w:t xml:space="preserve"> </w:t>
      </w:r>
      <w:r>
        <w:rPr>
          <w:rFonts w:ascii="Times New Roman" w:hAnsi="Times New Roman"/>
          <w:sz w:val="26"/>
          <w:szCs w:val="26"/>
        </w:rPr>
        <w:tab/>
      </w:r>
      <w:r w:rsidRPr="00203172">
        <w:rPr>
          <w:rFonts w:ascii="Times New Roman" w:hAnsi="Times New Roman"/>
          <w:sz w:val="26"/>
          <w:szCs w:val="26"/>
        </w:rPr>
        <w:t xml:space="preserve">In January 2012, the Middletown 352 circuit was reconfigured and a portion of the power was redirected to another source. </w:t>
      </w:r>
      <w:r w:rsidR="004F5434">
        <w:rPr>
          <w:rFonts w:ascii="Times New Roman" w:hAnsi="Times New Roman"/>
          <w:sz w:val="26"/>
          <w:szCs w:val="26"/>
        </w:rPr>
        <w:t xml:space="preserve"> </w:t>
      </w:r>
      <w:r w:rsidRPr="00203172">
        <w:rPr>
          <w:rFonts w:ascii="Times New Roman" w:hAnsi="Times New Roman"/>
          <w:sz w:val="26"/>
          <w:szCs w:val="26"/>
        </w:rPr>
        <w:t xml:space="preserve">As part of the January 2012 project, PECO installed a recloser which helps isolate some of the aerial portions of the Middletown 352 circuit so that any vegetation issues on that stretch of the circuit have less or no impact on Mr. Rounce’s service. </w:t>
      </w:r>
      <w:r w:rsidR="004F5434">
        <w:rPr>
          <w:rFonts w:ascii="Times New Roman" w:hAnsi="Times New Roman"/>
          <w:sz w:val="26"/>
          <w:szCs w:val="26"/>
        </w:rPr>
        <w:t xml:space="preserve"> </w:t>
      </w:r>
      <w:r w:rsidRPr="00203172">
        <w:rPr>
          <w:rFonts w:ascii="Times New Roman" w:hAnsi="Times New Roman"/>
          <w:sz w:val="26"/>
          <w:szCs w:val="26"/>
        </w:rPr>
        <w:t xml:space="preserve">In January 2014, April 2015 and August 2015, PECO upgraded the reclosers in the Middletown 352 circuit. </w:t>
      </w:r>
      <w:r>
        <w:rPr>
          <w:rFonts w:ascii="Times New Roman" w:hAnsi="Times New Roman"/>
          <w:sz w:val="26"/>
          <w:szCs w:val="26"/>
        </w:rPr>
        <w:t xml:space="preserve"> </w:t>
      </w:r>
      <w:r w:rsidRPr="00203172">
        <w:rPr>
          <w:rFonts w:ascii="Times New Roman" w:hAnsi="Times New Roman"/>
          <w:sz w:val="26"/>
          <w:szCs w:val="26"/>
        </w:rPr>
        <w:t xml:space="preserve">Tr. </w:t>
      </w:r>
      <w:r>
        <w:rPr>
          <w:rFonts w:ascii="Times New Roman" w:hAnsi="Times New Roman"/>
          <w:sz w:val="26"/>
          <w:szCs w:val="26"/>
        </w:rPr>
        <w:t xml:space="preserve">at </w:t>
      </w:r>
      <w:r w:rsidRPr="00203172">
        <w:rPr>
          <w:rFonts w:ascii="Times New Roman" w:hAnsi="Times New Roman"/>
          <w:sz w:val="26"/>
          <w:szCs w:val="26"/>
        </w:rPr>
        <w:t xml:space="preserve">89-90, 125-26. </w:t>
      </w:r>
    </w:p>
  </w:footnote>
  <w:footnote w:id="5">
    <w:p w14:paraId="1D1E46CB" w14:textId="0E6A5C61" w:rsidR="00203172" w:rsidRPr="00203172" w:rsidRDefault="00203172" w:rsidP="00B53181">
      <w:pPr>
        <w:pStyle w:val="FootnoteText"/>
        <w:spacing w:before="0" w:after="0"/>
        <w:rPr>
          <w:rFonts w:ascii="Times New Roman" w:hAnsi="Times New Roman"/>
          <w:sz w:val="26"/>
          <w:szCs w:val="26"/>
        </w:rPr>
      </w:pPr>
      <w:r>
        <w:rPr>
          <w:rFonts w:ascii="Times New Roman" w:hAnsi="Times New Roman"/>
          <w:sz w:val="26"/>
          <w:szCs w:val="26"/>
        </w:rPr>
        <w:tab/>
      </w:r>
      <w:r w:rsidRPr="00203172">
        <w:rPr>
          <w:rStyle w:val="FootnoteReference"/>
          <w:rFonts w:ascii="Times New Roman" w:hAnsi="Times New Roman"/>
        </w:rPr>
        <w:footnoteRef/>
      </w:r>
      <w:r w:rsidRPr="00203172">
        <w:rPr>
          <w:rFonts w:ascii="Times New Roman" w:hAnsi="Times New Roman"/>
          <w:sz w:val="26"/>
          <w:szCs w:val="26"/>
        </w:rPr>
        <w:t xml:space="preserve"> </w:t>
      </w:r>
      <w:r>
        <w:rPr>
          <w:rFonts w:ascii="Times New Roman" w:hAnsi="Times New Roman"/>
          <w:sz w:val="26"/>
          <w:szCs w:val="26"/>
        </w:rPr>
        <w:tab/>
      </w:r>
      <w:r w:rsidRPr="00203172">
        <w:rPr>
          <w:rFonts w:ascii="Times New Roman" w:hAnsi="Times New Roman"/>
          <w:sz w:val="26"/>
          <w:szCs w:val="26"/>
        </w:rPr>
        <w:t xml:space="preserve">Reclosers are considered to be a reliability enhancement measure. PECO employs recloser devices in its circuits, programming them to restore power to as many customers as possible, typically within </w:t>
      </w:r>
      <w:r w:rsidR="002D2638">
        <w:rPr>
          <w:rFonts w:ascii="Times New Roman" w:hAnsi="Times New Roman"/>
          <w:sz w:val="26"/>
          <w:szCs w:val="26"/>
        </w:rPr>
        <w:t>sixty</w:t>
      </w:r>
      <w:r w:rsidRPr="00203172">
        <w:rPr>
          <w:rFonts w:ascii="Times New Roman" w:hAnsi="Times New Roman"/>
          <w:sz w:val="26"/>
          <w:szCs w:val="26"/>
        </w:rPr>
        <w:t xml:space="preserve"> seconds. Tr. </w:t>
      </w:r>
      <w:r w:rsidR="004F5434">
        <w:rPr>
          <w:rFonts w:ascii="Times New Roman" w:hAnsi="Times New Roman"/>
          <w:sz w:val="26"/>
          <w:szCs w:val="26"/>
        </w:rPr>
        <w:t xml:space="preserve">at </w:t>
      </w:r>
      <w:r w:rsidRPr="00203172">
        <w:rPr>
          <w:rFonts w:ascii="Times New Roman" w:hAnsi="Times New Roman"/>
          <w:sz w:val="26"/>
          <w:szCs w:val="26"/>
        </w:rPr>
        <w:t>66, 123.</w:t>
      </w:r>
    </w:p>
  </w:footnote>
  <w:footnote w:id="6">
    <w:p w14:paraId="2D8EA4D3" w14:textId="1B6FC2E8" w:rsidR="00203172" w:rsidRPr="00203172" w:rsidRDefault="004F5434" w:rsidP="00B53181">
      <w:pPr>
        <w:pStyle w:val="FootnoteText"/>
        <w:spacing w:before="0" w:after="0"/>
        <w:rPr>
          <w:rFonts w:ascii="Times New Roman" w:hAnsi="Times New Roman"/>
          <w:sz w:val="26"/>
          <w:szCs w:val="26"/>
        </w:rPr>
      </w:pPr>
      <w:r>
        <w:rPr>
          <w:rFonts w:ascii="Times New Roman" w:hAnsi="Times New Roman"/>
          <w:sz w:val="26"/>
          <w:szCs w:val="26"/>
        </w:rPr>
        <w:tab/>
      </w:r>
      <w:r w:rsidR="00203172" w:rsidRPr="00203172">
        <w:rPr>
          <w:rStyle w:val="FootnoteReference"/>
          <w:rFonts w:ascii="Times New Roman" w:hAnsi="Times New Roman"/>
        </w:rPr>
        <w:footnoteRef/>
      </w:r>
      <w:r w:rsidR="00203172" w:rsidRPr="00203172">
        <w:rPr>
          <w:rFonts w:ascii="Times New Roman" w:hAnsi="Times New Roman"/>
          <w:sz w:val="26"/>
          <w:szCs w:val="26"/>
        </w:rPr>
        <w:t xml:space="preserve"> </w:t>
      </w:r>
      <w:r>
        <w:rPr>
          <w:rFonts w:ascii="Times New Roman" w:hAnsi="Times New Roman"/>
          <w:sz w:val="26"/>
          <w:szCs w:val="26"/>
        </w:rPr>
        <w:tab/>
      </w:r>
      <w:r w:rsidR="00203172" w:rsidRPr="00203172">
        <w:rPr>
          <w:rFonts w:ascii="Times New Roman" w:hAnsi="Times New Roman"/>
          <w:sz w:val="26"/>
          <w:szCs w:val="26"/>
        </w:rPr>
        <w:t xml:space="preserve">PECO’s </w:t>
      </w:r>
      <w:r>
        <w:rPr>
          <w:rFonts w:ascii="Times New Roman" w:hAnsi="Times New Roman"/>
          <w:sz w:val="26"/>
          <w:szCs w:val="26"/>
        </w:rPr>
        <w:t xml:space="preserve">TPC </w:t>
      </w:r>
      <w:r w:rsidR="00203172" w:rsidRPr="00203172">
        <w:rPr>
          <w:rFonts w:ascii="Times New Roman" w:hAnsi="Times New Roman"/>
          <w:sz w:val="26"/>
          <w:szCs w:val="26"/>
        </w:rPr>
        <w:t xml:space="preserve">reliability program is aimed at addressing the top 10 percent of circuits that are determined to be poor performers based on data from System Average Interruption Frequency Index (SAIFI) and Customer Average Interruption Duration Index (CAIDI). Tr. </w:t>
      </w:r>
      <w:r>
        <w:rPr>
          <w:rFonts w:ascii="Times New Roman" w:hAnsi="Times New Roman"/>
          <w:sz w:val="26"/>
          <w:szCs w:val="26"/>
        </w:rPr>
        <w:t xml:space="preserve">at </w:t>
      </w:r>
      <w:r w:rsidR="00203172" w:rsidRPr="00203172">
        <w:rPr>
          <w:rFonts w:ascii="Times New Roman" w:hAnsi="Times New Roman"/>
          <w:sz w:val="26"/>
          <w:szCs w:val="26"/>
        </w:rPr>
        <w:t>90,</w:t>
      </w:r>
      <w:r w:rsidR="00B530DF">
        <w:rPr>
          <w:rFonts w:ascii="Times New Roman" w:hAnsi="Times New Roman"/>
          <w:sz w:val="26"/>
          <w:szCs w:val="26"/>
        </w:rPr>
        <w:t xml:space="preserve"> </w:t>
      </w:r>
      <w:r w:rsidR="00203172" w:rsidRPr="00203172">
        <w:rPr>
          <w:rFonts w:ascii="Times New Roman" w:hAnsi="Times New Roman"/>
          <w:sz w:val="26"/>
          <w:szCs w:val="26"/>
        </w:rPr>
        <w:t xml:space="preserve">119. </w:t>
      </w:r>
    </w:p>
  </w:footnote>
  <w:footnote w:id="7">
    <w:p w14:paraId="54560CA4" w14:textId="7BE551B2" w:rsidR="00203172" w:rsidRPr="00203172" w:rsidRDefault="004F5434" w:rsidP="00B53181">
      <w:pPr>
        <w:pStyle w:val="FootnoteText"/>
        <w:spacing w:before="0" w:after="0"/>
        <w:rPr>
          <w:rFonts w:ascii="Times New Roman" w:hAnsi="Times New Roman"/>
          <w:sz w:val="26"/>
          <w:szCs w:val="26"/>
        </w:rPr>
      </w:pPr>
      <w:r>
        <w:rPr>
          <w:rFonts w:ascii="Times New Roman" w:hAnsi="Times New Roman"/>
          <w:sz w:val="26"/>
          <w:szCs w:val="26"/>
        </w:rPr>
        <w:tab/>
      </w:r>
      <w:r w:rsidR="00203172" w:rsidRPr="00203172">
        <w:rPr>
          <w:rStyle w:val="FootnoteReference"/>
          <w:rFonts w:ascii="Times New Roman" w:hAnsi="Times New Roman"/>
        </w:rPr>
        <w:footnoteRef/>
      </w:r>
      <w:r w:rsidR="00203172" w:rsidRPr="00203172">
        <w:rPr>
          <w:rFonts w:ascii="Times New Roman" w:hAnsi="Times New Roman"/>
          <w:sz w:val="26"/>
          <w:szCs w:val="26"/>
        </w:rPr>
        <w:t xml:space="preserve"> </w:t>
      </w:r>
      <w:r>
        <w:rPr>
          <w:rFonts w:ascii="Times New Roman" w:hAnsi="Times New Roman"/>
          <w:sz w:val="26"/>
          <w:szCs w:val="26"/>
        </w:rPr>
        <w:tab/>
      </w:r>
      <w:r w:rsidR="005F018D">
        <w:rPr>
          <w:rFonts w:ascii="Times New Roman" w:hAnsi="Times New Roman"/>
          <w:sz w:val="26"/>
          <w:szCs w:val="26"/>
        </w:rPr>
        <w:t>By way of context, PECO’s three</w:t>
      </w:r>
      <w:r w:rsidR="00203172" w:rsidRPr="00203172">
        <w:rPr>
          <w:rFonts w:ascii="Times New Roman" w:hAnsi="Times New Roman"/>
          <w:sz w:val="26"/>
          <w:szCs w:val="26"/>
        </w:rPr>
        <w:t xml:space="preserve">-year average SAIFI for 2013 to 2015 was 0.76, which means the average customer experienced less than one sustained outage per year in that timeframe.  </w:t>
      </w:r>
    </w:p>
  </w:footnote>
  <w:footnote w:id="8">
    <w:p w14:paraId="042FCF31" w14:textId="550E5EA1" w:rsidR="00203172" w:rsidRPr="00203172" w:rsidRDefault="004F5434" w:rsidP="00B53181">
      <w:pPr>
        <w:pStyle w:val="FootnoteText"/>
        <w:spacing w:before="0" w:after="0"/>
        <w:rPr>
          <w:rFonts w:ascii="Times New Roman" w:hAnsi="Times New Roman"/>
          <w:sz w:val="26"/>
          <w:szCs w:val="26"/>
        </w:rPr>
      </w:pPr>
      <w:r>
        <w:rPr>
          <w:rFonts w:ascii="Times New Roman" w:hAnsi="Times New Roman"/>
          <w:sz w:val="26"/>
          <w:szCs w:val="26"/>
        </w:rPr>
        <w:tab/>
      </w:r>
      <w:r w:rsidR="00203172" w:rsidRPr="00203172">
        <w:rPr>
          <w:rStyle w:val="FootnoteReference"/>
          <w:rFonts w:ascii="Times New Roman" w:hAnsi="Times New Roman"/>
        </w:rPr>
        <w:footnoteRef/>
      </w:r>
      <w:r w:rsidR="00203172" w:rsidRPr="00203172">
        <w:rPr>
          <w:rFonts w:ascii="Times New Roman" w:hAnsi="Times New Roman"/>
          <w:sz w:val="26"/>
          <w:szCs w:val="26"/>
        </w:rPr>
        <w:t xml:space="preserve"> </w:t>
      </w:r>
      <w:r>
        <w:rPr>
          <w:rFonts w:ascii="Times New Roman" w:hAnsi="Times New Roman"/>
          <w:sz w:val="26"/>
          <w:szCs w:val="26"/>
        </w:rPr>
        <w:tab/>
      </w:r>
      <w:r w:rsidR="00203172" w:rsidRPr="00203172">
        <w:rPr>
          <w:rFonts w:ascii="Times New Roman" w:hAnsi="Times New Roman"/>
          <w:sz w:val="26"/>
          <w:szCs w:val="26"/>
        </w:rPr>
        <w:t xml:space="preserve">Cable burial depth requirements may be waived for </w:t>
      </w:r>
      <w:r w:rsidR="00203172" w:rsidRPr="005F018D">
        <w:rPr>
          <w:rFonts w:ascii="Times New Roman" w:hAnsi="Times New Roman"/>
          <w:i/>
          <w:sz w:val="26"/>
          <w:szCs w:val="26"/>
        </w:rPr>
        <w:t>temporary</w:t>
      </w:r>
      <w:r w:rsidR="00203172" w:rsidRPr="00203172">
        <w:rPr>
          <w:rFonts w:ascii="Times New Roman" w:hAnsi="Times New Roman"/>
          <w:sz w:val="26"/>
          <w:szCs w:val="26"/>
        </w:rPr>
        <w:t xml:space="preserve"> emergency installations. </w:t>
      </w:r>
    </w:p>
  </w:footnote>
  <w:footnote w:id="9">
    <w:p w14:paraId="70108A77" w14:textId="7E20E972" w:rsidR="00203172" w:rsidRPr="00203172" w:rsidRDefault="004F5434" w:rsidP="00B53181">
      <w:pPr>
        <w:pStyle w:val="FootnoteText"/>
        <w:spacing w:before="0" w:after="0"/>
        <w:rPr>
          <w:rFonts w:ascii="Times New Roman" w:hAnsi="Times New Roman"/>
          <w:sz w:val="26"/>
          <w:szCs w:val="26"/>
        </w:rPr>
      </w:pPr>
      <w:r>
        <w:rPr>
          <w:rFonts w:ascii="Times New Roman" w:hAnsi="Times New Roman"/>
          <w:sz w:val="26"/>
          <w:szCs w:val="26"/>
        </w:rPr>
        <w:tab/>
      </w:r>
      <w:r w:rsidR="00203172" w:rsidRPr="00203172">
        <w:rPr>
          <w:rStyle w:val="FootnoteReference"/>
          <w:rFonts w:ascii="Times New Roman" w:hAnsi="Times New Roman"/>
        </w:rPr>
        <w:footnoteRef/>
      </w:r>
      <w:r w:rsidR="00203172" w:rsidRPr="00203172">
        <w:rPr>
          <w:rFonts w:ascii="Times New Roman" w:hAnsi="Times New Roman"/>
          <w:sz w:val="26"/>
          <w:szCs w:val="26"/>
        </w:rPr>
        <w:t xml:space="preserve"> </w:t>
      </w:r>
      <w:r>
        <w:rPr>
          <w:rFonts w:ascii="Times New Roman" w:hAnsi="Times New Roman"/>
          <w:sz w:val="26"/>
          <w:szCs w:val="26"/>
        </w:rPr>
        <w:tab/>
      </w:r>
      <w:r w:rsidR="00203172" w:rsidRPr="00203172">
        <w:rPr>
          <w:rFonts w:ascii="Times New Roman" w:hAnsi="Times New Roman"/>
          <w:sz w:val="26"/>
          <w:szCs w:val="26"/>
        </w:rPr>
        <w:t>A</w:t>
      </w:r>
      <w:r>
        <w:rPr>
          <w:rFonts w:ascii="Times New Roman" w:hAnsi="Times New Roman"/>
          <w:sz w:val="26"/>
          <w:szCs w:val="26"/>
        </w:rPr>
        <w:t xml:space="preserve">n </w:t>
      </w:r>
      <w:r w:rsidR="00203172" w:rsidRPr="00203172">
        <w:rPr>
          <w:rFonts w:ascii="Times New Roman" w:hAnsi="Times New Roman"/>
          <w:sz w:val="26"/>
          <w:szCs w:val="26"/>
        </w:rPr>
        <w:t xml:space="preserve">RVM is attached to the service wire of a property for a certain period of time for the purpose of monitoring and recording voltage and current into and out of the property. </w:t>
      </w:r>
      <w:r>
        <w:rPr>
          <w:rFonts w:ascii="Times New Roman" w:hAnsi="Times New Roman"/>
          <w:sz w:val="26"/>
          <w:szCs w:val="26"/>
        </w:rPr>
        <w:t xml:space="preserve"> </w:t>
      </w:r>
      <w:r w:rsidR="00203172" w:rsidRPr="00203172">
        <w:rPr>
          <w:rFonts w:ascii="Times New Roman" w:hAnsi="Times New Roman"/>
          <w:sz w:val="26"/>
          <w:szCs w:val="26"/>
        </w:rPr>
        <w:t xml:space="preserve">Tr. </w:t>
      </w:r>
      <w:r>
        <w:rPr>
          <w:rFonts w:ascii="Times New Roman" w:hAnsi="Times New Roman"/>
          <w:sz w:val="26"/>
          <w:szCs w:val="26"/>
        </w:rPr>
        <w:t xml:space="preserve">at </w:t>
      </w:r>
      <w:r w:rsidR="00203172" w:rsidRPr="00203172">
        <w:rPr>
          <w:rFonts w:ascii="Times New Roman" w:hAnsi="Times New Roman"/>
          <w:sz w:val="26"/>
          <w:szCs w:val="26"/>
        </w:rPr>
        <w:t>110-11</w:t>
      </w:r>
      <w:r>
        <w:rPr>
          <w:rFonts w:ascii="Times New Roman" w:hAnsi="Times New Roman"/>
          <w:sz w:val="26"/>
          <w:szCs w:val="26"/>
        </w:rPr>
        <w:t>.</w:t>
      </w:r>
    </w:p>
  </w:footnote>
  <w:footnote w:id="10">
    <w:p w14:paraId="459CE24E" w14:textId="03453951" w:rsidR="00203172" w:rsidRPr="00203172" w:rsidRDefault="004F5434" w:rsidP="00B53181">
      <w:pPr>
        <w:pStyle w:val="FootnoteText"/>
        <w:spacing w:before="0" w:after="0"/>
        <w:rPr>
          <w:rFonts w:ascii="Times New Roman" w:hAnsi="Times New Roman"/>
          <w:sz w:val="26"/>
          <w:szCs w:val="26"/>
        </w:rPr>
      </w:pPr>
      <w:r>
        <w:rPr>
          <w:rFonts w:ascii="Times New Roman" w:hAnsi="Times New Roman"/>
          <w:sz w:val="26"/>
          <w:szCs w:val="26"/>
        </w:rPr>
        <w:tab/>
      </w:r>
      <w:r w:rsidR="00203172" w:rsidRPr="00203172">
        <w:rPr>
          <w:rStyle w:val="FootnoteReference"/>
          <w:rFonts w:ascii="Times New Roman" w:hAnsi="Times New Roman"/>
        </w:rPr>
        <w:footnoteRef/>
      </w:r>
      <w:r w:rsidR="00203172" w:rsidRPr="00203172">
        <w:rPr>
          <w:rFonts w:ascii="Times New Roman" w:hAnsi="Times New Roman"/>
          <w:sz w:val="26"/>
          <w:szCs w:val="26"/>
        </w:rPr>
        <w:t xml:space="preserve"> </w:t>
      </w:r>
      <w:r>
        <w:rPr>
          <w:rFonts w:ascii="Times New Roman" w:hAnsi="Times New Roman"/>
          <w:sz w:val="26"/>
          <w:szCs w:val="26"/>
        </w:rPr>
        <w:tab/>
      </w:r>
      <w:r w:rsidR="00203172" w:rsidRPr="00203172">
        <w:rPr>
          <w:rFonts w:ascii="Times New Roman" w:hAnsi="Times New Roman"/>
          <w:sz w:val="26"/>
          <w:szCs w:val="26"/>
        </w:rPr>
        <w:t xml:space="preserve">For services rendered primarily for lighting purposes, the allowable variation in voltage measured at the service terminal of the customer may not exceed, for a longer period than </w:t>
      </w:r>
      <w:r>
        <w:rPr>
          <w:rFonts w:ascii="Times New Roman" w:hAnsi="Times New Roman"/>
          <w:sz w:val="26"/>
          <w:szCs w:val="26"/>
        </w:rPr>
        <w:t>one</w:t>
      </w:r>
      <w:r w:rsidR="00203172" w:rsidRPr="00203172">
        <w:rPr>
          <w:rFonts w:ascii="Times New Roman" w:hAnsi="Times New Roman"/>
          <w:sz w:val="26"/>
          <w:szCs w:val="26"/>
        </w:rPr>
        <w:t xml:space="preserve"> minute in each instance, </w:t>
      </w:r>
      <w:r>
        <w:rPr>
          <w:rFonts w:ascii="Times New Roman" w:hAnsi="Times New Roman"/>
          <w:sz w:val="26"/>
          <w:szCs w:val="26"/>
        </w:rPr>
        <w:t>five percent</w:t>
      </w:r>
      <w:r w:rsidR="00203172" w:rsidRPr="00203172">
        <w:rPr>
          <w:rFonts w:ascii="Times New Roman" w:hAnsi="Times New Roman"/>
          <w:sz w:val="26"/>
          <w:szCs w:val="26"/>
        </w:rPr>
        <w:t xml:space="preserve"> above or below the standard nominal service voltage and a total variation from minimum to maximum of </w:t>
      </w:r>
      <w:r>
        <w:rPr>
          <w:rFonts w:ascii="Times New Roman" w:hAnsi="Times New Roman"/>
          <w:sz w:val="26"/>
          <w:szCs w:val="26"/>
        </w:rPr>
        <w:t>eight percent</w:t>
      </w:r>
      <w:r w:rsidR="00203172" w:rsidRPr="00203172">
        <w:rPr>
          <w:rFonts w:ascii="Times New Roman" w:hAnsi="Times New Roman"/>
          <w:sz w:val="26"/>
          <w:szCs w:val="26"/>
        </w:rPr>
        <w:t xml:space="preserve"> during normal system operations. </w:t>
      </w:r>
      <w:r>
        <w:rPr>
          <w:rFonts w:ascii="Times New Roman" w:hAnsi="Times New Roman"/>
          <w:sz w:val="26"/>
          <w:szCs w:val="26"/>
        </w:rPr>
        <w:t xml:space="preserve"> </w:t>
      </w:r>
      <w:r w:rsidR="00203172" w:rsidRPr="00203172">
        <w:rPr>
          <w:rFonts w:ascii="Times New Roman" w:hAnsi="Times New Roman"/>
          <w:sz w:val="26"/>
          <w:szCs w:val="26"/>
        </w:rPr>
        <w:t>52 Pa.</w:t>
      </w:r>
      <w:r>
        <w:rPr>
          <w:rFonts w:ascii="Times New Roman" w:hAnsi="Times New Roman"/>
          <w:sz w:val="26"/>
          <w:szCs w:val="26"/>
        </w:rPr>
        <w:t xml:space="preserve"> </w:t>
      </w:r>
      <w:r w:rsidR="00203172" w:rsidRPr="00203172">
        <w:rPr>
          <w:rFonts w:ascii="Times New Roman" w:hAnsi="Times New Roman"/>
          <w:sz w:val="26"/>
          <w:szCs w:val="26"/>
        </w:rPr>
        <w:t xml:space="preserve">Code § </w:t>
      </w:r>
      <w:r w:rsidR="005325B0">
        <w:rPr>
          <w:rFonts w:ascii="Times New Roman" w:hAnsi="Times New Roman"/>
          <w:sz w:val="26"/>
          <w:szCs w:val="26"/>
        </w:rPr>
        <w:t>57.14(b</w:t>
      </w:r>
      <w:r w:rsidR="00203172" w:rsidRPr="00203172">
        <w:rPr>
          <w:rFonts w:ascii="Times New Roman" w:hAnsi="Times New Roman"/>
          <w:sz w:val="26"/>
          <w:szCs w:val="26"/>
        </w:rPr>
        <w:t>)</w:t>
      </w:r>
      <w:r>
        <w:rPr>
          <w:rFonts w:ascii="Times New Roman" w:hAnsi="Times New Roman"/>
          <w:sz w:val="26"/>
          <w:szCs w:val="26"/>
        </w:rPr>
        <w:t>.</w:t>
      </w:r>
    </w:p>
  </w:footnote>
  <w:footnote w:id="11">
    <w:p w14:paraId="2E0300BB" w14:textId="4390F51D" w:rsidR="00203172" w:rsidRPr="00203172" w:rsidRDefault="004F5434" w:rsidP="00B53181">
      <w:pPr>
        <w:pStyle w:val="FootnoteText"/>
        <w:spacing w:before="0" w:after="0"/>
        <w:rPr>
          <w:rFonts w:ascii="Times New Roman" w:hAnsi="Times New Roman"/>
          <w:sz w:val="26"/>
          <w:szCs w:val="26"/>
        </w:rPr>
      </w:pPr>
      <w:r>
        <w:rPr>
          <w:rFonts w:ascii="Times New Roman" w:hAnsi="Times New Roman"/>
          <w:sz w:val="26"/>
          <w:szCs w:val="26"/>
        </w:rPr>
        <w:tab/>
      </w:r>
      <w:r w:rsidR="00203172" w:rsidRPr="00203172">
        <w:rPr>
          <w:rStyle w:val="FootnoteReference"/>
          <w:rFonts w:ascii="Times New Roman" w:hAnsi="Times New Roman"/>
        </w:rPr>
        <w:footnoteRef/>
      </w:r>
      <w:r w:rsidR="00203172" w:rsidRPr="00203172">
        <w:rPr>
          <w:rFonts w:ascii="Times New Roman" w:hAnsi="Times New Roman"/>
          <w:sz w:val="26"/>
          <w:szCs w:val="26"/>
        </w:rPr>
        <w:t xml:space="preserve"> </w:t>
      </w:r>
      <w:r>
        <w:rPr>
          <w:rFonts w:ascii="Times New Roman" w:hAnsi="Times New Roman"/>
          <w:sz w:val="26"/>
          <w:szCs w:val="26"/>
        </w:rPr>
        <w:tab/>
      </w:r>
      <w:r w:rsidR="001453AC">
        <w:rPr>
          <w:rFonts w:ascii="Times New Roman" w:hAnsi="Times New Roman"/>
          <w:i/>
          <w:sz w:val="26"/>
          <w:szCs w:val="26"/>
        </w:rPr>
        <w:t xml:space="preserve">Enola McGrew Duncan on behalf of </w:t>
      </w:r>
      <w:r w:rsidR="00203172" w:rsidRPr="00203172">
        <w:rPr>
          <w:rFonts w:ascii="Times New Roman" w:hAnsi="Times New Roman"/>
          <w:i/>
          <w:sz w:val="26"/>
          <w:szCs w:val="26"/>
        </w:rPr>
        <w:t>A-Rize-N Management Co. LLC v. Pennsylvania American Water Co</w:t>
      </w:r>
      <w:r w:rsidR="00203172" w:rsidRPr="00203172">
        <w:rPr>
          <w:rFonts w:ascii="Times New Roman" w:hAnsi="Times New Roman"/>
          <w:sz w:val="26"/>
          <w:szCs w:val="26"/>
        </w:rPr>
        <w:t>., Docket No. C-2009-2119162</w:t>
      </w:r>
      <w:r w:rsidR="001453AC">
        <w:rPr>
          <w:rFonts w:ascii="Times New Roman" w:hAnsi="Times New Roman"/>
          <w:sz w:val="26"/>
          <w:szCs w:val="26"/>
        </w:rPr>
        <w:t xml:space="preserve"> (Final Order entered August 5,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8B6DFC"/>
    <w:multiLevelType w:val="hybridMultilevel"/>
    <w:tmpl w:val="F2EC09F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14D6589"/>
    <w:multiLevelType w:val="hybridMultilevel"/>
    <w:tmpl w:val="54FEE6EC"/>
    <w:lvl w:ilvl="0" w:tplc="0A72F6A8">
      <w:start w:val="4"/>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2B5708C"/>
    <w:multiLevelType w:val="hybridMultilevel"/>
    <w:tmpl w:val="83AE09E0"/>
    <w:lvl w:ilvl="0" w:tplc="C88AEBC4">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2D780B75"/>
    <w:multiLevelType w:val="hybridMultilevel"/>
    <w:tmpl w:val="A49EB976"/>
    <w:lvl w:ilvl="0" w:tplc="CDD85B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5F8D7DAB"/>
    <w:multiLevelType w:val="hybridMultilevel"/>
    <w:tmpl w:val="CA1E9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020D67"/>
    <w:multiLevelType w:val="hybridMultilevel"/>
    <w:tmpl w:val="29D88B1C"/>
    <w:lvl w:ilvl="0" w:tplc="3C1208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3"/>
  </w:num>
  <w:num w:numId="3">
    <w:abstractNumId w:val="15"/>
  </w:num>
  <w:num w:numId="4">
    <w:abstractNumId w:val="5"/>
  </w:num>
  <w:num w:numId="5">
    <w:abstractNumId w:val="10"/>
  </w:num>
  <w:num w:numId="6">
    <w:abstractNumId w:val="8"/>
  </w:num>
  <w:num w:numId="7">
    <w:abstractNumId w:val="4"/>
  </w:num>
  <w:num w:numId="8">
    <w:abstractNumId w:val="9"/>
  </w:num>
  <w:num w:numId="9">
    <w:abstractNumId w:val="14"/>
  </w:num>
  <w:num w:numId="10">
    <w:abstractNumId w:val="1"/>
  </w:num>
  <w:num w:numId="11">
    <w:abstractNumId w:val="0"/>
  </w:num>
  <w:num w:numId="12">
    <w:abstractNumId w:val="17"/>
  </w:num>
  <w:num w:numId="13">
    <w:abstractNumId w:val="11"/>
  </w:num>
  <w:num w:numId="14">
    <w:abstractNumId w:val="6"/>
  </w:num>
  <w:num w:numId="15">
    <w:abstractNumId w:val="12"/>
  </w:num>
  <w:num w:numId="16">
    <w:abstractNumId w:val="7"/>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A12"/>
    <w:rsid w:val="00000C15"/>
    <w:rsid w:val="00001139"/>
    <w:rsid w:val="0000209B"/>
    <w:rsid w:val="00002615"/>
    <w:rsid w:val="0000290A"/>
    <w:rsid w:val="00002F2A"/>
    <w:rsid w:val="00004B32"/>
    <w:rsid w:val="00004C36"/>
    <w:rsid w:val="000063E9"/>
    <w:rsid w:val="000064C2"/>
    <w:rsid w:val="00006E37"/>
    <w:rsid w:val="00007106"/>
    <w:rsid w:val="00007417"/>
    <w:rsid w:val="000074DC"/>
    <w:rsid w:val="00007E60"/>
    <w:rsid w:val="00010322"/>
    <w:rsid w:val="0001099D"/>
    <w:rsid w:val="00011888"/>
    <w:rsid w:val="000123D3"/>
    <w:rsid w:val="000128D0"/>
    <w:rsid w:val="00012A95"/>
    <w:rsid w:val="00012EE5"/>
    <w:rsid w:val="00013B94"/>
    <w:rsid w:val="00013EBC"/>
    <w:rsid w:val="0001411C"/>
    <w:rsid w:val="0001414B"/>
    <w:rsid w:val="0001434C"/>
    <w:rsid w:val="000148F5"/>
    <w:rsid w:val="00015969"/>
    <w:rsid w:val="00015A01"/>
    <w:rsid w:val="00016309"/>
    <w:rsid w:val="00016CE0"/>
    <w:rsid w:val="00017033"/>
    <w:rsid w:val="00017AAA"/>
    <w:rsid w:val="00020B46"/>
    <w:rsid w:val="00020E43"/>
    <w:rsid w:val="00020F8F"/>
    <w:rsid w:val="000215B4"/>
    <w:rsid w:val="00021864"/>
    <w:rsid w:val="000234F5"/>
    <w:rsid w:val="00024987"/>
    <w:rsid w:val="00024DD1"/>
    <w:rsid w:val="00024E84"/>
    <w:rsid w:val="00025686"/>
    <w:rsid w:val="0002585B"/>
    <w:rsid w:val="00025B28"/>
    <w:rsid w:val="000261D5"/>
    <w:rsid w:val="00026E4B"/>
    <w:rsid w:val="0002723A"/>
    <w:rsid w:val="0002744F"/>
    <w:rsid w:val="00027EE5"/>
    <w:rsid w:val="000310BE"/>
    <w:rsid w:val="00031A0A"/>
    <w:rsid w:val="00031E93"/>
    <w:rsid w:val="0003278B"/>
    <w:rsid w:val="00032D5F"/>
    <w:rsid w:val="00033CB2"/>
    <w:rsid w:val="00034474"/>
    <w:rsid w:val="00034D68"/>
    <w:rsid w:val="0003588B"/>
    <w:rsid w:val="00035F25"/>
    <w:rsid w:val="000378DC"/>
    <w:rsid w:val="0004071F"/>
    <w:rsid w:val="00040A0A"/>
    <w:rsid w:val="000416A9"/>
    <w:rsid w:val="000416ED"/>
    <w:rsid w:val="0004422F"/>
    <w:rsid w:val="00044438"/>
    <w:rsid w:val="0004679E"/>
    <w:rsid w:val="000472A4"/>
    <w:rsid w:val="000510D0"/>
    <w:rsid w:val="000510FD"/>
    <w:rsid w:val="000531CF"/>
    <w:rsid w:val="000537BC"/>
    <w:rsid w:val="00053CED"/>
    <w:rsid w:val="000541A0"/>
    <w:rsid w:val="00054407"/>
    <w:rsid w:val="00054F7A"/>
    <w:rsid w:val="00055EF9"/>
    <w:rsid w:val="00057057"/>
    <w:rsid w:val="000573BD"/>
    <w:rsid w:val="000610F9"/>
    <w:rsid w:val="00061284"/>
    <w:rsid w:val="00061850"/>
    <w:rsid w:val="000629CD"/>
    <w:rsid w:val="000630AF"/>
    <w:rsid w:val="000634BD"/>
    <w:rsid w:val="0006405C"/>
    <w:rsid w:val="00065DB6"/>
    <w:rsid w:val="00066A92"/>
    <w:rsid w:val="00066E55"/>
    <w:rsid w:val="000673D1"/>
    <w:rsid w:val="00070FF8"/>
    <w:rsid w:val="00070FFD"/>
    <w:rsid w:val="000711D9"/>
    <w:rsid w:val="000716A0"/>
    <w:rsid w:val="00072883"/>
    <w:rsid w:val="0007305F"/>
    <w:rsid w:val="000731DA"/>
    <w:rsid w:val="00073C25"/>
    <w:rsid w:val="000746C5"/>
    <w:rsid w:val="00075161"/>
    <w:rsid w:val="00075677"/>
    <w:rsid w:val="0007596A"/>
    <w:rsid w:val="00076A99"/>
    <w:rsid w:val="00076F62"/>
    <w:rsid w:val="000770D9"/>
    <w:rsid w:val="000777D8"/>
    <w:rsid w:val="00077822"/>
    <w:rsid w:val="00080A99"/>
    <w:rsid w:val="00080C6A"/>
    <w:rsid w:val="000820F1"/>
    <w:rsid w:val="0008251E"/>
    <w:rsid w:val="0008328F"/>
    <w:rsid w:val="0008445E"/>
    <w:rsid w:val="00085FFB"/>
    <w:rsid w:val="00086411"/>
    <w:rsid w:val="00086D0B"/>
    <w:rsid w:val="0008768F"/>
    <w:rsid w:val="000876C2"/>
    <w:rsid w:val="00087C06"/>
    <w:rsid w:val="00087D18"/>
    <w:rsid w:val="00091937"/>
    <w:rsid w:val="00091AE1"/>
    <w:rsid w:val="00092384"/>
    <w:rsid w:val="00092ABD"/>
    <w:rsid w:val="00094D6F"/>
    <w:rsid w:val="00096187"/>
    <w:rsid w:val="000966DC"/>
    <w:rsid w:val="0009781B"/>
    <w:rsid w:val="000A1364"/>
    <w:rsid w:val="000A2AF0"/>
    <w:rsid w:val="000A2F11"/>
    <w:rsid w:val="000A35F4"/>
    <w:rsid w:val="000A431A"/>
    <w:rsid w:val="000A4C46"/>
    <w:rsid w:val="000A6A49"/>
    <w:rsid w:val="000A6EB3"/>
    <w:rsid w:val="000A770A"/>
    <w:rsid w:val="000A7F96"/>
    <w:rsid w:val="000B2688"/>
    <w:rsid w:val="000B27B4"/>
    <w:rsid w:val="000B2A1C"/>
    <w:rsid w:val="000B2B80"/>
    <w:rsid w:val="000B3FB4"/>
    <w:rsid w:val="000B4F29"/>
    <w:rsid w:val="000B5487"/>
    <w:rsid w:val="000B5DF8"/>
    <w:rsid w:val="000B71E3"/>
    <w:rsid w:val="000B77E2"/>
    <w:rsid w:val="000B7E7F"/>
    <w:rsid w:val="000B7F8F"/>
    <w:rsid w:val="000C1827"/>
    <w:rsid w:val="000C33A1"/>
    <w:rsid w:val="000C3E68"/>
    <w:rsid w:val="000C4BFD"/>
    <w:rsid w:val="000C608B"/>
    <w:rsid w:val="000C6C92"/>
    <w:rsid w:val="000C742F"/>
    <w:rsid w:val="000D0BAC"/>
    <w:rsid w:val="000D0D75"/>
    <w:rsid w:val="000D1965"/>
    <w:rsid w:val="000D1D97"/>
    <w:rsid w:val="000D3C0D"/>
    <w:rsid w:val="000D540D"/>
    <w:rsid w:val="000D6482"/>
    <w:rsid w:val="000D6C35"/>
    <w:rsid w:val="000D761A"/>
    <w:rsid w:val="000E0050"/>
    <w:rsid w:val="000E0311"/>
    <w:rsid w:val="000E05DD"/>
    <w:rsid w:val="000E0705"/>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3EBA"/>
    <w:rsid w:val="00104253"/>
    <w:rsid w:val="001048B3"/>
    <w:rsid w:val="001049B1"/>
    <w:rsid w:val="00104A93"/>
    <w:rsid w:val="00105084"/>
    <w:rsid w:val="001050C5"/>
    <w:rsid w:val="00105104"/>
    <w:rsid w:val="00105193"/>
    <w:rsid w:val="00106537"/>
    <w:rsid w:val="001112D8"/>
    <w:rsid w:val="0011244B"/>
    <w:rsid w:val="001124DB"/>
    <w:rsid w:val="0011311C"/>
    <w:rsid w:val="001133C8"/>
    <w:rsid w:val="001134C4"/>
    <w:rsid w:val="00114213"/>
    <w:rsid w:val="00114D80"/>
    <w:rsid w:val="00115BA2"/>
    <w:rsid w:val="00115FD9"/>
    <w:rsid w:val="001160BA"/>
    <w:rsid w:val="00116467"/>
    <w:rsid w:val="00116D79"/>
    <w:rsid w:val="00120C2F"/>
    <w:rsid w:val="00121038"/>
    <w:rsid w:val="00122E0F"/>
    <w:rsid w:val="00123068"/>
    <w:rsid w:val="00124138"/>
    <w:rsid w:val="00124A50"/>
    <w:rsid w:val="00126152"/>
    <w:rsid w:val="0012697D"/>
    <w:rsid w:val="00126CD8"/>
    <w:rsid w:val="001270AB"/>
    <w:rsid w:val="00127623"/>
    <w:rsid w:val="00127671"/>
    <w:rsid w:val="00127C7C"/>
    <w:rsid w:val="00130C69"/>
    <w:rsid w:val="00130D74"/>
    <w:rsid w:val="00131B43"/>
    <w:rsid w:val="00132193"/>
    <w:rsid w:val="00132429"/>
    <w:rsid w:val="00133878"/>
    <w:rsid w:val="001350BC"/>
    <w:rsid w:val="00135C86"/>
    <w:rsid w:val="00136347"/>
    <w:rsid w:val="00137A60"/>
    <w:rsid w:val="001401EC"/>
    <w:rsid w:val="00141877"/>
    <w:rsid w:val="00141882"/>
    <w:rsid w:val="00141DF0"/>
    <w:rsid w:val="0014205C"/>
    <w:rsid w:val="00142D3A"/>
    <w:rsid w:val="00143F43"/>
    <w:rsid w:val="00144166"/>
    <w:rsid w:val="001448EA"/>
    <w:rsid w:val="0014496C"/>
    <w:rsid w:val="00144E09"/>
    <w:rsid w:val="001453AC"/>
    <w:rsid w:val="001457F2"/>
    <w:rsid w:val="00145EDC"/>
    <w:rsid w:val="00146E12"/>
    <w:rsid w:val="00147415"/>
    <w:rsid w:val="00150989"/>
    <w:rsid w:val="001509E0"/>
    <w:rsid w:val="00151536"/>
    <w:rsid w:val="001523CA"/>
    <w:rsid w:val="001546D8"/>
    <w:rsid w:val="0015662E"/>
    <w:rsid w:val="00156BCE"/>
    <w:rsid w:val="001572C5"/>
    <w:rsid w:val="00157EAD"/>
    <w:rsid w:val="0016005F"/>
    <w:rsid w:val="001606BC"/>
    <w:rsid w:val="00160F0A"/>
    <w:rsid w:val="0016115A"/>
    <w:rsid w:val="001617CB"/>
    <w:rsid w:val="00162A88"/>
    <w:rsid w:val="001636E2"/>
    <w:rsid w:val="00163AA3"/>
    <w:rsid w:val="00164012"/>
    <w:rsid w:val="0016441E"/>
    <w:rsid w:val="00164715"/>
    <w:rsid w:val="00164C98"/>
    <w:rsid w:val="001656B0"/>
    <w:rsid w:val="00166006"/>
    <w:rsid w:val="001679F1"/>
    <w:rsid w:val="001701B3"/>
    <w:rsid w:val="001704F7"/>
    <w:rsid w:val="0017084A"/>
    <w:rsid w:val="00170EF7"/>
    <w:rsid w:val="00173EDA"/>
    <w:rsid w:val="0017591C"/>
    <w:rsid w:val="00175F2D"/>
    <w:rsid w:val="00177A43"/>
    <w:rsid w:val="00180E89"/>
    <w:rsid w:val="001811B8"/>
    <w:rsid w:val="001827DB"/>
    <w:rsid w:val="001828B9"/>
    <w:rsid w:val="00183D96"/>
    <w:rsid w:val="00184868"/>
    <w:rsid w:val="00185B5E"/>
    <w:rsid w:val="001865B9"/>
    <w:rsid w:val="001867FA"/>
    <w:rsid w:val="00186887"/>
    <w:rsid w:val="00187BC6"/>
    <w:rsid w:val="0019214E"/>
    <w:rsid w:val="0019251E"/>
    <w:rsid w:val="0019318F"/>
    <w:rsid w:val="00193EF0"/>
    <w:rsid w:val="00195F71"/>
    <w:rsid w:val="001971AD"/>
    <w:rsid w:val="00197920"/>
    <w:rsid w:val="001979FF"/>
    <w:rsid w:val="00197C2F"/>
    <w:rsid w:val="00197F3D"/>
    <w:rsid w:val="001A0516"/>
    <w:rsid w:val="001A18D5"/>
    <w:rsid w:val="001A1AD3"/>
    <w:rsid w:val="001A2209"/>
    <w:rsid w:val="001A3C6A"/>
    <w:rsid w:val="001A4A0C"/>
    <w:rsid w:val="001A4C6C"/>
    <w:rsid w:val="001A4D0D"/>
    <w:rsid w:val="001A53ED"/>
    <w:rsid w:val="001A5711"/>
    <w:rsid w:val="001A5756"/>
    <w:rsid w:val="001A5804"/>
    <w:rsid w:val="001A5B0A"/>
    <w:rsid w:val="001A5B9D"/>
    <w:rsid w:val="001A5C12"/>
    <w:rsid w:val="001A657F"/>
    <w:rsid w:val="001A6E4B"/>
    <w:rsid w:val="001A6FD4"/>
    <w:rsid w:val="001A75AA"/>
    <w:rsid w:val="001B00D9"/>
    <w:rsid w:val="001B06FC"/>
    <w:rsid w:val="001B07E7"/>
    <w:rsid w:val="001B423C"/>
    <w:rsid w:val="001B5CD3"/>
    <w:rsid w:val="001B7A05"/>
    <w:rsid w:val="001C37DD"/>
    <w:rsid w:val="001C396E"/>
    <w:rsid w:val="001C42FD"/>
    <w:rsid w:val="001C4B37"/>
    <w:rsid w:val="001C4CAD"/>
    <w:rsid w:val="001C53B1"/>
    <w:rsid w:val="001C6B32"/>
    <w:rsid w:val="001C7C10"/>
    <w:rsid w:val="001C7E91"/>
    <w:rsid w:val="001C7F88"/>
    <w:rsid w:val="001D01F1"/>
    <w:rsid w:val="001D02A2"/>
    <w:rsid w:val="001D0E29"/>
    <w:rsid w:val="001D24BD"/>
    <w:rsid w:val="001D2BAD"/>
    <w:rsid w:val="001D491F"/>
    <w:rsid w:val="001D5345"/>
    <w:rsid w:val="001D70A6"/>
    <w:rsid w:val="001D7137"/>
    <w:rsid w:val="001D74A1"/>
    <w:rsid w:val="001E05C6"/>
    <w:rsid w:val="001E0B29"/>
    <w:rsid w:val="001E19BC"/>
    <w:rsid w:val="001E1A53"/>
    <w:rsid w:val="001E2CFB"/>
    <w:rsid w:val="001E3574"/>
    <w:rsid w:val="001E3854"/>
    <w:rsid w:val="001E3F31"/>
    <w:rsid w:val="001E4225"/>
    <w:rsid w:val="001E5B8E"/>
    <w:rsid w:val="001F01E5"/>
    <w:rsid w:val="001F0488"/>
    <w:rsid w:val="001F3BF4"/>
    <w:rsid w:val="001F3C68"/>
    <w:rsid w:val="001F4194"/>
    <w:rsid w:val="001F49F1"/>
    <w:rsid w:val="001F55D5"/>
    <w:rsid w:val="001F5F40"/>
    <w:rsid w:val="001F75D6"/>
    <w:rsid w:val="001F79C6"/>
    <w:rsid w:val="001F7B55"/>
    <w:rsid w:val="0020092D"/>
    <w:rsid w:val="00200D0C"/>
    <w:rsid w:val="00203172"/>
    <w:rsid w:val="00203F27"/>
    <w:rsid w:val="0020478B"/>
    <w:rsid w:val="00205242"/>
    <w:rsid w:val="00205B95"/>
    <w:rsid w:val="0020640C"/>
    <w:rsid w:val="00206787"/>
    <w:rsid w:val="00206D03"/>
    <w:rsid w:val="00207453"/>
    <w:rsid w:val="0020784E"/>
    <w:rsid w:val="00210715"/>
    <w:rsid w:val="00210868"/>
    <w:rsid w:val="00210BB0"/>
    <w:rsid w:val="00213B95"/>
    <w:rsid w:val="00214C25"/>
    <w:rsid w:val="00215192"/>
    <w:rsid w:val="002170BF"/>
    <w:rsid w:val="002174D8"/>
    <w:rsid w:val="00217C4E"/>
    <w:rsid w:val="00217DD2"/>
    <w:rsid w:val="00220E40"/>
    <w:rsid w:val="00223119"/>
    <w:rsid w:val="00223564"/>
    <w:rsid w:val="002242F7"/>
    <w:rsid w:val="002248B8"/>
    <w:rsid w:val="00225390"/>
    <w:rsid w:val="00225BD2"/>
    <w:rsid w:val="0022626D"/>
    <w:rsid w:val="00227759"/>
    <w:rsid w:val="002278A0"/>
    <w:rsid w:val="00230396"/>
    <w:rsid w:val="0023097E"/>
    <w:rsid w:val="00230BAB"/>
    <w:rsid w:val="00231600"/>
    <w:rsid w:val="00232A03"/>
    <w:rsid w:val="0023377F"/>
    <w:rsid w:val="00233A9F"/>
    <w:rsid w:val="0023535F"/>
    <w:rsid w:val="00237CE3"/>
    <w:rsid w:val="00241AA6"/>
    <w:rsid w:val="00243016"/>
    <w:rsid w:val="0024349F"/>
    <w:rsid w:val="00243BC7"/>
    <w:rsid w:val="00243CC9"/>
    <w:rsid w:val="00243D31"/>
    <w:rsid w:val="00244528"/>
    <w:rsid w:val="00244D32"/>
    <w:rsid w:val="002450F3"/>
    <w:rsid w:val="0024538D"/>
    <w:rsid w:val="00245B0C"/>
    <w:rsid w:val="002469C9"/>
    <w:rsid w:val="00247332"/>
    <w:rsid w:val="00250E63"/>
    <w:rsid w:val="00252313"/>
    <w:rsid w:val="00252626"/>
    <w:rsid w:val="00253CC7"/>
    <w:rsid w:val="00254560"/>
    <w:rsid w:val="00254840"/>
    <w:rsid w:val="00255125"/>
    <w:rsid w:val="002556E9"/>
    <w:rsid w:val="002564D7"/>
    <w:rsid w:val="00256A4C"/>
    <w:rsid w:val="0025718D"/>
    <w:rsid w:val="00260276"/>
    <w:rsid w:val="00260494"/>
    <w:rsid w:val="002618AC"/>
    <w:rsid w:val="002626FA"/>
    <w:rsid w:val="0026312F"/>
    <w:rsid w:val="002640BC"/>
    <w:rsid w:val="00264ABB"/>
    <w:rsid w:val="002652DF"/>
    <w:rsid w:val="00265BD8"/>
    <w:rsid w:val="0026721A"/>
    <w:rsid w:val="0026727E"/>
    <w:rsid w:val="00271322"/>
    <w:rsid w:val="00271DE6"/>
    <w:rsid w:val="002723CB"/>
    <w:rsid w:val="00273450"/>
    <w:rsid w:val="0027458E"/>
    <w:rsid w:val="00274EC0"/>
    <w:rsid w:val="00275533"/>
    <w:rsid w:val="00277AE9"/>
    <w:rsid w:val="00277BAB"/>
    <w:rsid w:val="00281587"/>
    <w:rsid w:val="00282019"/>
    <w:rsid w:val="002830F0"/>
    <w:rsid w:val="00283433"/>
    <w:rsid w:val="002838E3"/>
    <w:rsid w:val="002851CE"/>
    <w:rsid w:val="002854BF"/>
    <w:rsid w:val="00285856"/>
    <w:rsid w:val="00285BCB"/>
    <w:rsid w:val="00285EB1"/>
    <w:rsid w:val="00286C9A"/>
    <w:rsid w:val="00286DBE"/>
    <w:rsid w:val="00287BE6"/>
    <w:rsid w:val="00287EE2"/>
    <w:rsid w:val="00290876"/>
    <w:rsid w:val="002911A8"/>
    <w:rsid w:val="00291657"/>
    <w:rsid w:val="002916BB"/>
    <w:rsid w:val="002919FB"/>
    <w:rsid w:val="00293169"/>
    <w:rsid w:val="00293F54"/>
    <w:rsid w:val="00296493"/>
    <w:rsid w:val="00297040"/>
    <w:rsid w:val="00297213"/>
    <w:rsid w:val="002975FB"/>
    <w:rsid w:val="00297F40"/>
    <w:rsid w:val="002A0E82"/>
    <w:rsid w:val="002A17A4"/>
    <w:rsid w:val="002A3250"/>
    <w:rsid w:val="002A3A6E"/>
    <w:rsid w:val="002A3AC8"/>
    <w:rsid w:val="002A5223"/>
    <w:rsid w:val="002A5399"/>
    <w:rsid w:val="002A6144"/>
    <w:rsid w:val="002A740E"/>
    <w:rsid w:val="002A782B"/>
    <w:rsid w:val="002B0089"/>
    <w:rsid w:val="002B03EA"/>
    <w:rsid w:val="002B121B"/>
    <w:rsid w:val="002B31AD"/>
    <w:rsid w:val="002B32CA"/>
    <w:rsid w:val="002B3767"/>
    <w:rsid w:val="002B4460"/>
    <w:rsid w:val="002B4B0D"/>
    <w:rsid w:val="002B6B0C"/>
    <w:rsid w:val="002C011D"/>
    <w:rsid w:val="002C116F"/>
    <w:rsid w:val="002C2053"/>
    <w:rsid w:val="002C4014"/>
    <w:rsid w:val="002C4311"/>
    <w:rsid w:val="002C61A7"/>
    <w:rsid w:val="002C6681"/>
    <w:rsid w:val="002D0829"/>
    <w:rsid w:val="002D08E2"/>
    <w:rsid w:val="002D0BD9"/>
    <w:rsid w:val="002D13F6"/>
    <w:rsid w:val="002D1EFF"/>
    <w:rsid w:val="002D2638"/>
    <w:rsid w:val="002D2B7F"/>
    <w:rsid w:val="002D331B"/>
    <w:rsid w:val="002D33E8"/>
    <w:rsid w:val="002D5216"/>
    <w:rsid w:val="002D5C5B"/>
    <w:rsid w:val="002D5D3F"/>
    <w:rsid w:val="002D650D"/>
    <w:rsid w:val="002D6769"/>
    <w:rsid w:val="002D6FE5"/>
    <w:rsid w:val="002D775A"/>
    <w:rsid w:val="002E00A3"/>
    <w:rsid w:val="002E0503"/>
    <w:rsid w:val="002E1CA7"/>
    <w:rsid w:val="002E3288"/>
    <w:rsid w:val="002E3BCA"/>
    <w:rsid w:val="002E4908"/>
    <w:rsid w:val="002E6F2D"/>
    <w:rsid w:val="002E7206"/>
    <w:rsid w:val="002F0238"/>
    <w:rsid w:val="002F053E"/>
    <w:rsid w:val="002F1287"/>
    <w:rsid w:val="002F14FA"/>
    <w:rsid w:val="002F3B92"/>
    <w:rsid w:val="002F4D5E"/>
    <w:rsid w:val="002F50FB"/>
    <w:rsid w:val="002F51AA"/>
    <w:rsid w:val="002F6563"/>
    <w:rsid w:val="002F716A"/>
    <w:rsid w:val="00300C9D"/>
    <w:rsid w:val="00301735"/>
    <w:rsid w:val="00301857"/>
    <w:rsid w:val="00301E41"/>
    <w:rsid w:val="00302FC9"/>
    <w:rsid w:val="00303915"/>
    <w:rsid w:val="00304ABF"/>
    <w:rsid w:val="0030541E"/>
    <w:rsid w:val="003054A6"/>
    <w:rsid w:val="00305684"/>
    <w:rsid w:val="0030600D"/>
    <w:rsid w:val="00306310"/>
    <w:rsid w:val="00306411"/>
    <w:rsid w:val="00306AB1"/>
    <w:rsid w:val="003077A3"/>
    <w:rsid w:val="003100C8"/>
    <w:rsid w:val="00310CE1"/>
    <w:rsid w:val="00311849"/>
    <w:rsid w:val="0031247C"/>
    <w:rsid w:val="0031278E"/>
    <w:rsid w:val="003129BA"/>
    <w:rsid w:val="0031381F"/>
    <w:rsid w:val="00316B27"/>
    <w:rsid w:val="00316BFA"/>
    <w:rsid w:val="00321AF8"/>
    <w:rsid w:val="00322A65"/>
    <w:rsid w:val="0032388C"/>
    <w:rsid w:val="00324417"/>
    <w:rsid w:val="00324791"/>
    <w:rsid w:val="00324B2C"/>
    <w:rsid w:val="00324E5B"/>
    <w:rsid w:val="00325440"/>
    <w:rsid w:val="0032579A"/>
    <w:rsid w:val="0032615A"/>
    <w:rsid w:val="00326A17"/>
    <w:rsid w:val="0032716F"/>
    <w:rsid w:val="00327CBE"/>
    <w:rsid w:val="00330392"/>
    <w:rsid w:val="003312F3"/>
    <w:rsid w:val="0033198B"/>
    <w:rsid w:val="0033589A"/>
    <w:rsid w:val="00335F88"/>
    <w:rsid w:val="0033666A"/>
    <w:rsid w:val="00337C48"/>
    <w:rsid w:val="00337DFD"/>
    <w:rsid w:val="00340164"/>
    <w:rsid w:val="00340B42"/>
    <w:rsid w:val="00342149"/>
    <w:rsid w:val="003428C1"/>
    <w:rsid w:val="003440BD"/>
    <w:rsid w:val="00344581"/>
    <w:rsid w:val="003459E2"/>
    <w:rsid w:val="00345E06"/>
    <w:rsid w:val="00346964"/>
    <w:rsid w:val="003471B4"/>
    <w:rsid w:val="0035012D"/>
    <w:rsid w:val="00350442"/>
    <w:rsid w:val="00350B3E"/>
    <w:rsid w:val="00352BC7"/>
    <w:rsid w:val="00353BBC"/>
    <w:rsid w:val="00353F42"/>
    <w:rsid w:val="0035474E"/>
    <w:rsid w:val="00354EEE"/>
    <w:rsid w:val="00356A26"/>
    <w:rsid w:val="003573EB"/>
    <w:rsid w:val="00357A93"/>
    <w:rsid w:val="00357B6E"/>
    <w:rsid w:val="00360EA4"/>
    <w:rsid w:val="00362AC9"/>
    <w:rsid w:val="00362C4B"/>
    <w:rsid w:val="003669C8"/>
    <w:rsid w:val="00366C32"/>
    <w:rsid w:val="00367224"/>
    <w:rsid w:val="00370193"/>
    <w:rsid w:val="0037019C"/>
    <w:rsid w:val="003704B1"/>
    <w:rsid w:val="00370538"/>
    <w:rsid w:val="003708CD"/>
    <w:rsid w:val="003724A1"/>
    <w:rsid w:val="00372E6D"/>
    <w:rsid w:val="00373021"/>
    <w:rsid w:val="00373918"/>
    <w:rsid w:val="003742CF"/>
    <w:rsid w:val="003745DB"/>
    <w:rsid w:val="0037549D"/>
    <w:rsid w:val="0037692B"/>
    <w:rsid w:val="003773AD"/>
    <w:rsid w:val="003807E7"/>
    <w:rsid w:val="0038091E"/>
    <w:rsid w:val="003811E9"/>
    <w:rsid w:val="00381C7A"/>
    <w:rsid w:val="00383324"/>
    <w:rsid w:val="00383585"/>
    <w:rsid w:val="00384163"/>
    <w:rsid w:val="00384B25"/>
    <w:rsid w:val="00385898"/>
    <w:rsid w:val="003860AA"/>
    <w:rsid w:val="00387E33"/>
    <w:rsid w:val="0039007A"/>
    <w:rsid w:val="00390A6D"/>
    <w:rsid w:val="00390D53"/>
    <w:rsid w:val="00390FB3"/>
    <w:rsid w:val="00391B6F"/>
    <w:rsid w:val="00391BFC"/>
    <w:rsid w:val="00392572"/>
    <w:rsid w:val="003928E1"/>
    <w:rsid w:val="00392B85"/>
    <w:rsid w:val="003943C4"/>
    <w:rsid w:val="00394402"/>
    <w:rsid w:val="00394901"/>
    <w:rsid w:val="00394AC2"/>
    <w:rsid w:val="00395F28"/>
    <w:rsid w:val="003967A2"/>
    <w:rsid w:val="00396C7A"/>
    <w:rsid w:val="00397F28"/>
    <w:rsid w:val="003A07CB"/>
    <w:rsid w:val="003A16F3"/>
    <w:rsid w:val="003A2DA0"/>
    <w:rsid w:val="003A2FF8"/>
    <w:rsid w:val="003A37DD"/>
    <w:rsid w:val="003A4184"/>
    <w:rsid w:val="003A50AE"/>
    <w:rsid w:val="003A5385"/>
    <w:rsid w:val="003A54C7"/>
    <w:rsid w:val="003A76DB"/>
    <w:rsid w:val="003B0BE3"/>
    <w:rsid w:val="003B1378"/>
    <w:rsid w:val="003B3893"/>
    <w:rsid w:val="003B3CEA"/>
    <w:rsid w:val="003B3E5F"/>
    <w:rsid w:val="003B4E05"/>
    <w:rsid w:val="003B561F"/>
    <w:rsid w:val="003B6109"/>
    <w:rsid w:val="003B68C7"/>
    <w:rsid w:val="003B6D2E"/>
    <w:rsid w:val="003B6FE6"/>
    <w:rsid w:val="003B7522"/>
    <w:rsid w:val="003B7738"/>
    <w:rsid w:val="003B7B99"/>
    <w:rsid w:val="003C042A"/>
    <w:rsid w:val="003C0F72"/>
    <w:rsid w:val="003C31AF"/>
    <w:rsid w:val="003C384E"/>
    <w:rsid w:val="003C4355"/>
    <w:rsid w:val="003C446B"/>
    <w:rsid w:val="003C729B"/>
    <w:rsid w:val="003C75CF"/>
    <w:rsid w:val="003C7FAE"/>
    <w:rsid w:val="003D0F40"/>
    <w:rsid w:val="003D102F"/>
    <w:rsid w:val="003D19D2"/>
    <w:rsid w:val="003D1BB7"/>
    <w:rsid w:val="003D1CE4"/>
    <w:rsid w:val="003D283B"/>
    <w:rsid w:val="003D2936"/>
    <w:rsid w:val="003D3F4C"/>
    <w:rsid w:val="003D4446"/>
    <w:rsid w:val="003D4638"/>
    <w:rsid w:val="003D4D1D"/>
    <w:rsid w:val="003D6267"/>
    <w:rsid w:val="003D6E02"/>
    <w:rsid w:val="003D70DF"/>
    <w:rsid w:val="003D74B4"/>
    <w:rsid w:val="003D7753"/>
    <w:rsid w:val="003D7B97"/>
    <w:rsid w:val="003E0079"/>
    <w:rsid w:val="003E03BB"/>
    <w:rsid w:val="003E07E5"/>
    <w:rsid w:val="003E0C89"/>
    <w:rsid w:val="003E21F7"/>
    <w:rsid w:val="003E22D4"/>
    <w:rsid w:val="003E2B94"/>
    <w:rsid w:val="003E3157"/>
    <w:rsid w:val="003E3836"/>
    <w:rsid w:val="003E3E7D"/>
    <w:rsid w:val="003E441D"/>
    <w:rsid w:val="003E451B"/>
    <w:rsid w:val="003E4B1D"/>
    <w:rsid w:val="003E4CD9"/>
    <w:rsid w:val="003E5CB0"/>
    <w:rsid w:val="003E73BC"/>
    <w:rsid w:val="003F07AF"/>
    <w:rsid w:val="003F0ABA"/>
    <w:rsid w:val="003F0B58"/>
    <w:rsid w:val="003F12B4"/>
    <w:rsid w:val="003F1C7C"/>
    <w:rsid w:val="003F1EA4"/>
    <w:rsid w:val="003F2099"/>
    <w:rsid w:val="003F25E5"/>
    <w:rsid w:val="003F27D1"/>
    <w:rsid w:val="003F287E"/>
    <w:rsid w:val="003F3939"/>
    <w:rsid w:val="003F4FC1"/>
    <w:rsid w:val="003F5CC4"/>
    <w:rsid w:val="00400A4D"/>
    <w:rsid w:val="0040233B"/>
    <w:rsid w:val="004023F4"/>
    <w:rsid w:val="00402479"/>
    <w:rsid w:val="00404C07"/>
    <w:rsid w:val="004051BE"/>
    <w:rsid w:val="00406D11"/>
    <w:rsid w:val="00411FED"/>
    <w:rsid w:val="00413872"/>
    <w:rsid w:val="004140BA"/>
    <w:rsid w:val="00414232"/>
    <w:rsid w:val="004144EB"/>
    <w:rsid w:val="004144EE"/>
    <w:rsid w:val="004146BE"/>
    <w:rsid w:val="00414855"/>
    <w:rsid w:val="00414E57"/>
    <w:rsid w:val="00415460"/>
    <w:rsid w:val="00415483"/>
    <w:rsid w:val="00415A5E"/>
    <w:rsid w:val="0041704E"/>
    <w:rsid w:val="00417CCE"/>
    <w:rsid w:val="00417EA3"/>
    <w:rsid w:val="00421E3B"/>
    <w:rsid w:val="004246D3"/>
    <w:rsid w:val="00425651"/>
    <w:rsid w:val="00425C2F"/>
    <w:rsid w:val="00425D64"/>
    <w:rsid w:val="00426953"/>
    <w:rsid w:val="00427697"/>
    <w:rsid w:val="00427D2C"/>
    <w:rsid w:val="0043042D"/>
    <w:rsid w:val="00430570"/>
    <w:rsid w:val="00431621"/>
    <w:rsid w:val="00431969"/>
    <w:rsid w:val="00431F78"/>
    <w:rsid w:val="00433F60"/>
    <w:rsid w:val="00435582"/>
    <w:rsid w:val="004357F8"/>
    <w:rsid w:val="00436B64"/>
    <w:rsid w:val="00436BF5"/>
    <w:rsid w:val="0043795F"/>
    <w:rsid w:val="0044114D"/>
    <w:rsid w:val="00441920"/>
    <w:rsid w:val="004419DA"/>
    <w:rsid w:val="004427E2"/>
    <w:rsid w:val="00442945"/>
    <w:rsid w:val="00442F70"/>
    <w:rsid w:val="004430A9"/>
    <w:rsid w:val="00443198"/>
    <w:rsid w:val="0044366E"/>
    <w:rsid w:val="00443A90"/>
    <w:rsid w:val="00443DE7"/>
    <w:rsid w:val="00446BCB"/>
    <w:rsid w:val="0044722C"/>
    <w:rsid w:val="00447592"/>
    <w:rsid w:val="004510CA"/>
    <w:rsid w:val="00452307"/>
    <w:rsid w:val="0045502C"/>
    <w:rsid w:val="00455051"/>
    <w:rsid w:val="00455C99"/>
    <w:rsid w:val="004572B4"/>
    <w:rsid w:val="00457386"/>
    <w:rsid w:val="004610A5"/>
    <w:rsid w:val="00461752"/>
    <w:rsid w:val="00461AC0"/>
    <w:rsid w:val="00461E0C"/>
    <w:rsid w:val="004622AF"/>
    <w:rsid w:val="00463C5C"/>
    <w:rsid w:val="004659EF"/>
    <w:rsid w:val="0046693D"/>
    <w:rsid w:val="00470CC8"/>
    <w:rsid w:val="004715B6"/>
    <w:rsid w:val="0047307A"/>
    <w:rsid w:val="00473696"/>
    <w:rsid w:val="00473CA5"/>
    <w:rsid w:val="00474DBB"/>
    <w:rsid w:val="00474F36"/>
    <w:rsid w:val="00474FC8"/>
    <w:rsid w:val="00475639"/>
    <w:rsid w:val="004760F2"/>
    <w:rsid w:val="004761B9"/>
    <w:rsid w:val="00476B76"/>
    <w:rsid w:val="004800E9"/>
    <w:rsid w:val="00482696"/>
    <w:rsid w:val="004854BF"/>
    <w:rsid w:val="0048674B"/>
    <w:rsid w:val="0048747D"/>
    <w:rsid w:val="0049083D"/>
    <w:rsid w:val="00492432"/>
    <w:rsid w:val="00492787"/>
    <w:rsid w:val="004938FA"/>
    <w:rsid w:val="00493959"/>
    <w:rsid w:val="004949D0"/>
    <w:rsid w:val="00495D41"/>
    <w:rsid w:val="00496E77"/>
    <w:rsid w:val="0049771B"/>
    <w:rsid w:val="0049798B"/>
    <w:rsid w:val="00497BCA"/>
    <w:rsid w:val="004A0DC5"/>
    <w:rsid w:val="004A120D"/>
    <w:rsid w:val="004A228E"/>
    <w:rsid w:val="004A2A28"/>
    <w:rsid w:val="004A35EA"/>
    <w:rsid w:val="004A41B7"/>
    <w:rsid w:val="004A5287"/>
    <w:rsid w:val="004A53EA"/>
    <w:rsid w:val="004A572B"/>
    <w:rsid w:val="004A6496"/>
    <w:rsid w:val="004A782C"/>
    <w:rsid w:val="004A7831"/>
    <w:rsid w:val="004B0A55"/>
    <w:rsid w:val="004B1011"/>
    <w:rsid w:val="004B14C4"/>
    <w:rsid w:val="004B1F17"/>
    <w:rsid w:val="004B2EFD"/>
    <w:rsid w:val="004B30C3"/>
    <w:rsid w:val="004B3412"/>
    <w:rsid w:val="004B35DC"/>
    <w:rsid w:val="004B3AEB"/>
    <w:rsid w:val="004B777F"/>
    <w:rsid w:val="004C1D84"/>
    <w:rsid w:val="004C40E8"/>
    <w:rsid w:val="004C4AC9"/>
    <w:rsid w:val="004C4F45"/>
    <w:rsid w:val="004C54A0"/>
    <w:rsid w:val="004C5B03"/>
    <w:rsid w:val="004C749A"/>
    <w:rsid w:val="004C7AC4"/>
    <w:rsid w:val="004D08F5"/>
    <w:rsid w:val="004D12A1"/>
    <w:rsid w:val="004D2B3C"/>
    <w:rsid w:val="004D2C34"/>
    <w:rsid w:val="004D311C"/>
    <w:rsid w:val="004D34A0"/>
    <w:rsid w:val="004D362A"/>
    <w:rsid w:val="004D3C08"/>
    <w:rsid w:val="004D55FA"/>
    <w:rsid w:val="004D5A16"/>
    <w:rsid w:val="004D5B29"/>
    <w:rsid w:val="004D5D76"/>
    <w:rsid w:val="004D5E02"/>
    <w:rsid w:val="004D5F70"/>
    <w:rsid w:val="004D75C4"/>
    <w:rsid w:val="004D75D8"/>
    <w:rsid w:val="004E05E7"/>
    <w:rsid w:val="004E1524"/>
    <w:rsid w:val="004E1757"/>
    <w:rsid w:val="004E2F35"/>
    <w:rsid w:val="004E3204"/>
    <w:rsid w:val="004E3FFF"/>
    <w:rsid w:val="004E58C3"/>
    <w:rsid w:val="004E65E9"/>
    <w:rsid w:val="004E66DA"/>
    <w:rsid w:val="004E75A8"/>
    <w:rsid w:val="004E7901"/>
    <w:rsid w:val="004E79BD"/>
    <w:rsid w:val="004F2027"/>
    <w:rsid w:val="004F2383"/>
    <w:rsid w:val="004F23E9"/>
    <w:rsid w:val="004F2FF1"/>
    <w:rsid w:val="004F366A"/>
    <w:rsid w:val="004F3D3B"/>
    <w:rsid w:val="004F53C9"/>
    <w:rsid w:val="004F5434"/>
    <w:rsid w:val="004F5854"/>
    <w:rsid w:val="004F72E9"/>
    <w:rsid w:val="00500EDA"/>
    <w:rsid w:val="00502D50"/>
    <w:rsid w:val="00503295"/>
    <w:rsid w:val="00503466"/>
    <w:rsid w:val="00503571"/>
    <w:rsid w:val="00503A81"/>
    <w:rsid w:val="00503B2F"/>
    <w:rsid w:val="00503E65"/>
    <w:rsid w:val="005045AE"/>
    <w:rsid w:val="00504CED"/>
    <w:rsid w:val="00504D5D"/>
    <w:rsid w:val="00505BA0"/>
    <w:rsid w:val="00505E50"/>
    <w:rsid w:val="00505FBC"/>
    <w:rsid w:val="005075B6"/>
    <w:rsid w:val="00512853"/>
    <w:rsid w:val="00512C92"/>
    <w:rsid w:val="00514497"/>
    <w:rsid w:val="00514988"/>
    <w:rsid w:val="00515110"/>
    <w:rsid w:val="005154BC"/>
    <w:rsid w:val="00516022"/>
    <w:rsid w:val="0051634A"/>
    <w:rsid w:val="0051662C"/>
    <w:rsid w:val="0051695D"/>
    <w:rsid w:val="00517704"/>
    <w:rsid w:val="00517839"/>
    <w:rsid w:val="00522A6C"/>
    <w:rsid w:val="00523193"/>
    <w:rsid w:val="005232A0"/>
    <w:rsid w:val="00523347"/>
    <w:rsid w:val="00523390"/>
    <w:rsid w:val="0052440C"/>
    <w:rsid w:val="00524898"/>
    <w:rsid w:val="005249F7"/>
    <w:rsid w:val="005250BF"/>
    <w:rsid w:val="00525620"/>
    <w:rsid w:val="00525715"/>
    <w:rsid w:val="00525DBB"/>
    <w:rsid w:val="005262C2"/>
    <w:rsid w:val="00526680"/>
    <w:rsid w:val="00526E56"/>
    <w:rsid w:val="00527A20"/>
    <w:rsid w:val="005300C8"/>
    <w:rsid w:val="00530F5B"/>
    <w:rsid w:val="005310AE"/>
    <w:rsid w:val="005318B9"/>
    <w:rsid w:val="00531B5B"/>
    <w:rsid w:val="00531E07"/>
    <w:rsid w:val="005321F4"/>
    <w:rsid w:val="0053257C"/>
    <w:rsid w:val="005325B0"/>
    <w:rsid w:val="0053271E"/>
    <w:rsid w:val="0053292C"/>
    <w:rsid w:val="00533178"/>
    <w:rsid w:val="005332F5"/>
    <w:rsid w:val="00534585"/>
    <w:rsid w:val="0053478E"/>
    <w:rsid w:val="00534A1D"/>
    <w:rsid w:val="00535011"/>
    <w:rsid w:val="00535439"/>
    <w:rsid w:val="0053602D"/>
    <w:rsid w:val="00536EE4"/>
    <w:rsid w:val="00540F72"/>
    <w:rsid w:val="00542F46"/>
    <w:rsid w:val="00543297"/>
    <w:rsid w:val="00543543"/>
    <w:rsid w:val="00543DB7"/>
    <w:rsid w:val="00544D4C"/>
    <w:rsid w:val="00545FB5"/>
    <w:rsid w:val="005460F4"/>
    <w:rsid w:val="005469D0"/>
    <w:rsid w:val="00550A92"/>
    <w:rsid w:val="005519BC"/>
    <w:rsid w:val="00551ADE"/>
    <w:rsid w:val="00551BEE"/>
    <w:rsid w:val="0055360E"/>
    <w:rsid w:val="005545BF"/>
    <w:rsid w:val="00554B81"/>
    <w:rsid w:val="00555069"/>
    <w:rsid w:val="00555A12"/>
    <w:rsid w:val="00555CA0"/>
    <w:rsid w:val="00557536"/>
    <w:rsid w:val="00557627"/>
    <w:rsid w:val="00560E96"/>
    <w:rsid w:val="005611AB"/>
    <w:rsid w:val="005618BC"/>
    <w:rsid w:val="00564D12"/>
    <w:rsid w:val="0056564F"/>
    <w:rsid w:val="00566962"/>
    <w:rsid w:val="00566FAD"/>
    <w:rsid w:val="005673FC"/>
    <w:rsid w:val="00567F85"/>
    <w:rsid w:val="005716DE"/>
    <w:rsid w:val="0057289E"/>
    <w:rsid w:val="00572F46"/>
    <w:rsid w:val="005731B6"/>
    <w:rsid w:val="005777A9"/>
    <w:rsid w:val="00580871"/>
    <w:rsid w:val="0058183A"/>
    <w:rsid w:val="00584D1A"/>
    <w:rsid w:val="005850E9"/>
    <w:rsid w:val="00585605"/>
    <w:rsid w:val="00585FF4"/>
    <w:rsid w:val="00587D7D"/>
    <w:rsid w:val="00590A8E"/>
    <w:rsid w:val="005921ED"/>
    <w:rsid w:val="00592536"/>
    <w:rsid w:val="00592CAB"/>
    <w:rsid w:val="00593628"/>
    <w:rsid w:val="00593636"/>
    <w:rsid w:val="0059500A"/>
    <w:rsid w:val="00596125"/>
    <w:rsid w:val="00596A48"/>
    <w:rsid w:val="00597281"/>
    <w:rsid w:val="005A0588"/>
    <w:rsid w:val="005A08BE"/>
    <w:rsid w:val="005A098A"/>
    <w:rsid w:val="005A34F9"/>
    <w:rsid w:val="005A3BEF"/>
    <w:rsid w:val="005A3CB8"/>
    <w:rsid w:val="005A4358"/>
    <w:rsid w:val="005A4F7D"/>
    <w:rsid w:val="005A5F10"/>
    <w:rsid w:val="005A6378"/>
    <w:rsid w:val="005A69E2"/>
    <w:rsid w:val="005A6C7B"/>
    <w:rsid w:val="005A6CAA"/>
    <w:rsid w:val="005B01F2"/>
    <w:rsid w:val="005B03B0"/>
    <w:rsid w:val="005B121E"/>
    <w:rsid w:val="005B4F29"/>
    <w:rsid w:val="005B5378"/>
    <w:rsid w:val="005B5F54"/>
    <w:rsid w:val="005B6F99"/>
    <w:rsid w:val="005C01C6"/>
    <w:rsid w:val="005C0E15"/>
    <w:rsid w:val="005C1345"/>
    <w:rsid w:val="005C2C2E"/>
    <w:rsid w:val="005C3D9A"/>
    <w:rsid w:val="005C4A93"/>
    <w:rsid w:val="005C4B6F"/>
    <w:rsid w:val="005C4FA1"/>
    <w:rsid w:val="005C5271"/>
    <w:rsid w:val="005C55BC"/>
    <w:rsid w:val="005D090E"/>
    <w:rsid w:val="005D33F7"/>
    <w:rsid w:val="005D40C7"/>
    <w:rsid w:val="005D436B"/>
    <w:rsid w:val="005D4382"/>
    <w:rsid w:val="005D4D4F"/>
    <w:rsid w:val="005D5B48"/>
    <w:rsid w:val="005D60FF"/>
    <w:rsid w:val="005D6922"/>
    <w:rsid w:val="005D6DBA"/>
    <w:rsid w:val="005D74D6"/>
    <w:rsid w:val="005D75C3"/>
    <w:rsid w:val="005E0C51"/>
    <w:rsid w:val="005E12DC"/>
    <w:rsid w:val="005E214B"/>
    <w:rsid w:val="005E24EC"/>
    <w:rsid w:val="005E50A3"/>
    <w:rsid w:val="005E5393"/>
    <w:rsid w:val="005E56CB"/>
    <w:rsid w:val="005E6754"/>
    <w:rsid w:val="005E7204"/>
    <w:rsid w:val="005F018D"/>
    <w:rsid w:val="005F05CF"/>
    <w:rsid w:val="005F0668"/>
    <w:rsid w:val="005F10BC"/>
    <w:rsid w:val="005F178B"/>
    <w:rsid w:val="005F2E90"/>
    <w:rsid w:val="005F3184"/>
    <w:rsid w:val="005F35E2"/>
    <w:rsid w:val="005F4702"/>
    <w:rsid w:val="005F4A9E"/>
    <w:rsid w:val="005F4C5B"/>
    <w:rsid w:val="005F5031"/>
    <w:rsid w:val="005F5398"/>
    <w:rsid w:val="005F6D05"/>
    <w:rsid w:val="005F7159"/>
    <w:rsid w:val="005F7940"/>
    <w:rsid w:val="006000EA"/>
    <w:rsid w:val="00600271"/>
    <w:rsid w:val="006015C3"/>
    <w:rsid w:val="0060192A"/>
    <w:rsid w:val="00601F67"/>
    <w:rsid w:val="00602E36"/>
    <w:rsid w:val="00603D1C"/>
    <w:rsid w:val="00603EE2"/>
    <w:rsid w:val="00604B46"/>
    <w:rsid w:val="00607554"/>
    <w:rsid w:val="00607CD1"/>
    <w:rsid w:val="006108BA"/>
    <w:rsid w:val="00610F01"/>
    <w:rsid w:val="00611F5F"/>
    <w:rsid w:val="006135FF"/>
    <w:rsid w:val="00613C23"/>
    <w:rsid w:val="00613EA0"/>
    <w:rsid w:val="00613F67"/>
    <w:rsid w:val="0061492A"/>
    <w:rsid w:val="0061524E"/>
    <w:rsid w:val="00615576"/>
    <w:rsid w:val="0061563D"/>
    <w:rsid w:val="006158BA"/>
    <w:rsid w:val="00615BEA"/>
    <w:rsid w:val="00617175"/>
    <w:rsid w:val="006172CD"/>
    <w:rsid w:val="006207F3"/>
    <w:rsid w:val="00620E8B"/>
    <w:rsid w:val="006212C0"/>
    <w:rsid w:val="006216D9"/>
    <w:rsid w:val="0062174A"/>
    <w:rsid w:val="00621F3C"/>
    <w:rsid w:val="00623C44"/>
    <w:rsid w:val="00624526"/>
    <w:rsid w:val="00625470"/>
    <w:rsid w:val="00625C7F"/>
    <w:rsid w:val="006301EB"/>
    <w:rsid w:val="006313B8"/>
    <w:rsid w:val="00631505"/>
    <w:rsid w:val="006327F5"/>
    <w:rsid w:val="006328FF"/>
    <w:rsid w:val="0063491D"/>
    <w:rsid w:val="00635B90"/>
    <w:rsid w:val="00636992"/>
    <w:rsid w:val="00637857"/>
    <w:rsid w:val="00640D08"/>
    <w:rsid w:val="00640D3D"/>
    <w:rsid w:val="00642179"/>
    <w:rsid w:val="00642706"/>
    <w:rsid w:val="006427F0"/>
    <w:rsid w:val="00642A13"/>
    <w:rsid w:val="00642A8F"/>
    <w:rsid w:val="006437DA"/>
    <w:rsid w:val="00643ECB"/>
    <w:rsid w:val="0064401B"/>
    <w:rsid w:val="0064422C"/>
    <w:rsid w:val="00644D7F"/>
    <w:rsid w:val="00645170"/>
    <w:rsid w:val="006451ED"/>
    <w:rsid w:val="00645287"/>
    <w:rsid w:val="00645E6F"/>
    <w:rsid w:val="00650171"/>
    <w:rsid w:val="0065242B"/>
    <w:rsid w:val="00652638"/>
    <w:rsid w:val="00653FDD"/>
    <w:rsid w:val="0065458B"/>
    <w:rsid w:val="00654A2F"/>
    <w:rsid w:val="00654DC2"/>
    <w:rsid w:val="00655901"/>
    <w:rsid w:val="00655AC4"/>
    <w:rsid w:val="00655ACD"/>
    <w:rsid w:val="00656EA0"/>
    <w:rsid w:val="0065707C"/>
    <w:rsid w:val="006574BB"/>
    <w:rsid w:val="00660C2B"/>
    <w:rsid w:val="00660C81"/>
    <w:rsid w:val="006614DA"/>
    <w:rsid w:val="00661644"/>
    <w:rsid w:val="006616C9"/>
    <w:rsid w:val="00661965"/>
    <w:rsid w:val="0066238B"/>
    <w:rsid w:val="00662E16"/>
    <w:rsid w:val="00662E83"/>
    <w:rsid w:val="006638DD"/>
    <w:rsid w:val="00663DDD"/>
    <w:rsid w:val="00664676"/>
    <w:rsid w:val="00664F45"/>
    <w:rsid w:val="006652C6"/>
    <w:rsid w:val="00665368"/>
    <w:rsid w:val="00666BF3"/>
    <w:rsid w:val="00667712"/>
    <w:rsid w:val="00667FDE"/>
    <w:rsid w:val="006706A5"/>
    <w:rsid w:val="006709E7"/>
    <w:rsid w:val="0067105F"/>
    <w:rsid w:val="00671138"/>
    <w:rsid w:val="0067116A"/>
    <w:rsid w:val="00671309"/>
    <w:rsid w:val="00671A52"/>
    <w:rsid w:val="00671D61"/>
    <w:rsid w:val="00672658"/>
    <w:rsid w:val="00672851"/>
    <w:rsid w:val="0067365B"/>
    <w:rsid w:val="00673BE6"/>
    <w:rsid w:val="0067587A"/>
    <w:rsid w:val="00676A37"/>
    <w:rsid w:val="00677D41"/>
    <w:rsid w:val="00680324"/>
    <w:rsid w:val="00680C89"/>
    <w:rsid w:val="006811E0"/>
    <w:rsid w:val="006836BF"/>
    <w:rsid w:val="00684B37"/>
    <w:rsid w:val="0068534E"/>
    <w:rsid w:val="00685438"/>
    <w:rsid w:val="00685C47"/>
    <w:rsid w:val="00686195"/>
    <w:rsid w:val="00686458"/>
    <w:rsid w:val="0068734F"/>
    <w:rsid w:val="006873CB"/>
    <w:rsid w:val="006878D9"/>
    <w:rsid w:val="00687F28"/>
    <w:rsid w:val="0069046D"/>
    <w:rsid w:val="006906C5"/>
    <w:rsid w:val="00690B33"/>
    <w:rsid w:val="00690F25"/>
    <w:rsid w:val="00691CB9"/>
    <w:rsid w:val="006924EB"/>
    <w:rsid w:val="00692A55"/>
    <w:rsid w:val="00693910"/>
    <w:rsid w:val="00693A68"/>
    <w:rsid w:val="00694864"/>
    <w:rsid w:val="00694B21"/>
    <w:rsid w:val="00694C5E"/>
    <w:rsid w:val="00695654"/>
    <w:rsid w:val="006A02D9"/>
    <w:rsid w:val="006A0461"/>
    <w:rsid w:val="006A0550"/>
    <w:rsid w:val="006A0B82"/>
    <w:rsid w:val="006A172E"/>
    <w:rsid w:val="006A2550"/>
    <w:rsid w:val="006A29BE"/>
    <w:rsid w:val="006A2BB5"/>
    <w:rsid w:val="006A4113"/>
    <w:rsid w:val="006A4C05"/>
    <w:rsid w:val="006A5CFC"/>
    <w:rsid w:val="006A5DB1"/>
    <w:rsid w:val="006A780B"/>
    <w:rsid w:val="006A7DB6"/>
    <w:rsid w:val="006B1632"/>
    <w:rsid w:val="006B23FF"/>
    <w:rsid w:val="006B247F"/>
    <w:rsid w:val="006B3C0B"/>
    <w:rsid w:val="006B460D"/>
    <w:rsid w:val="006B59EF"/>
    <w:rsid w:val="006C0F2D"/>
    <w:rsid w:val="006C2D84"/>
    <w:rsid w:val="006C3710"/>
    <w:rsid w:val="006C49EB"/>
    <w:rsid w:val="006C50BF"/>
    <w:rsid w:val="006C56A5"/>
    <w:rsid w:val="006C58A2"/>
    <w:rsid w:val="006C5BFF"/>
    <w:rsid w:val="006C5D46"/>
    <w:rsid w:val="006C5DAF"/>
    <w:rsid w:val="006C65F1"/>
    <w:rsid w:val="006D0207"/>
    <w:rsid w:val="006D04EE"/>
    <w:rsid w:val="006D1519"/>
    <w:rsid w:val="006D250A"/>
    <w:rsid w:val="006D260C"/>
    <w:rsid w:val="006D3169"/>
    <w:rsid w:val="006D4E3D"/>
    <w:rsid w:val="006D590F"/>
    <w:rsid w:val="006D60A4"/>
    <w:rsid w:val="006D6E33"/>
    <w:rsid w:val="006D6E56"/>
    <w:rsid w:val="006E0ACD"/>
    <w:rsid w:val="006E19CA"/>
    <w:rsid w:val="006E270D"/>
    <w:rsid w:val="006E2F84"/>
    <w:rsid w:val="006E3777"/>
    <w:rsid w:val="006E3E10"/>
    <w:rsid w:val="006E50F1"/>
    <w:rsid w:val="006E7B1A"/>
    <w:rsid w:val="006F0018"/>
    <w:rsid w:val="006F2CA3"/>
    <w:rsid w:val="006F32C7"/>
    <w:rsid w:val="006F381F"/>
    <w:rsid w:val="006F4482"/>
    <w:rsid w:val="006F45BC"/>
    <w:rsid w:val="006F472E"/>
    <w:rsid w:val="006F4D03"/>
    <w:rsid w:val="006F59DE"/>
    <w:rsid w:val="006F5C13"/>
    <w:rsid w:val="00700664"/>
    <w:rsid w:val="00700917"/>
    <w:rsid w:val="00700E59"/>
    <w:rsid w:val="00701545"/>
    <w:rsid w:val="00701FAC"/>
    <w:rsid w:val="00702EF7"/>
    <w:rsid w:val="00704460"/>
    <w:rsid w:val="007047B6"/>
    <w:rsid w:val="00704A66"/>
    <w:rsid w:val="007052E1"/>
    <w:rsid w:val="0070698C"/>
    <w:rsid w:val="00706A32"/>
    <w:rsid w:val="007078B7"/>
    <w:rsid w:val="00710EAE"/>
    <w:rsid w:val="007119DA"/>
    <w:rsid w:val="007132B5"/>
    <w:rsid w:val="007137EF"/>
    <w:rsid w:val="0071440E"/>
    <w:rsid w:val="007145FE"/>
    <w:rsid w:val="00714A09"/>
    <w:rsid w:val="00715A44"/>
    <w:rsid w:val="00715D19"/>
    <w:rsid w:val="00716C70"/>
    <w:rsid w:val="00716DBB"/>
    <w:rsid w:val="007171A0"/>
    <w:rsid w:val="00717887"/>
    <w:rsid w:val="00717AA6"/>
    <w:rsid w:val="00717AE2"/>
    <w:rsid w:val="00720090"/>
    <w:rsid w:val="007227BD"/>
    <w:rsid w:val="00723F00"/>
    <w:rsid w:val="0072472D"/>
    <w:rsid w:val="0072487D"/>
    <w:rsid w:val="007258B9"/>
    <w:rsid w:val="007262BB"/>
    <w:rsid w:val="007302CD"/>
    <w:rsid w:val="00732C4E"/>
    <w:rsid w:val="00733D05"/>
    <w:rsid w:val="0073478E"/>
    <w:rsid w:val="00735921"/>
    <w:rsid w:val="00736CA8"/>
    <w:rsid w:val="00737C3A"/>
    <w:rsid w:val="00737D14"/>
    <w:rsid w:val="00737F05"/>
    <w:rsid w:val="00742231"/>
    <w:rsid w:val="007431F5"/>
    <w:rsid w:val="00743716"/>
    <w:rsid w:val="00745223"/>
    <w:rsid w:val="00745908"/>
    <w:rsid w:val="00747304"/>
    <w:rsid w:val="007473AC"/>
    <w:rsid w:val="007477F4"/>
    <w:rsid w:val="0075077E"/>
    <w:rsid w:val="0075160F"/>
    <w:rsid w:val="00752178"/>
    <w:rsid w:val="0075282E"/>
    <w:rsid w:val="00752F02"/>
    <w:rsid w:val="0075384F"/>
    <w:rsid w:val="00754881"/>
    <w:rsid w:val="00754AB5"/>
    <w:rsid w:val="0075617D"/>
    <w:rsid w:val="007564AB"/>
    <w:rsid w:val="007564DF"/>
    <w:rsid w:val="00756930"/>
    <w:rsid w:val="00756975"/>
    <w:rsid w:val="00756DFA"/>
    <w:rsid w:val="00757C4B"/>
    <w:rsid w:val="007611CB"/>
    <w:rsid w:val="00761B0B"/>
    <w:rsid w:val="007631E0"/>
    <w:rsid w:val="00765781"/>
    <w:rsid w:val="00765C60"/>
    <w:rsid w:val="00766353"/>
    <w:rsid w:val="00766448"/>
    <w:rsid w:val="00766FE8"/>
    <w:rsid w:val="00771098"/>
    <w:rsid w:val="00773BDD"/>
    <w:rsid w:val="00774460"/>
    <w:rsid w:val="00774707"/>
    <w:rsid w:val="00776EC9"/>
    <w:rsid w:val="00780296"/>
    <w:rsid w:val="00780707"/>
    <w:rsid w:val="00780972"/>
    <w:rsid w:val="00780E2F"/>
    <w:rsid w:val="00781C27"/>
    <w:rsid w:val="00783363"/>
    <w:rsid w:val="0078391A"/>
    <w:rsid w:val="00784EBD"/>
    <w:rsid w:val="00784FC3"/>
    <w:rsid w:val="00787B2C"/>
    <w:rsid w:val="00787B36"/>
    <w:rsid w:val="00787D24"/>
    <w:rsid w:val="00791BEA"/>
    <w:rsid w:val="00791DBC"/>
    <w:rsid w:val="00791EEE"/>
    <w:rsid w:val="007946EB"/>
    <w:rsid w:val="0079543C"/>
    <w:rsid w:val="00795F8D"/>
    <w:rsid w:val="00796AEA"/>
    <w:rsid w:val="007A1316"/>
    <w:rsid w:val="007A1DC5"/>
    <w:rsid w:val="007A20AD"/>
    <w:rsid w:val="007A28CD"/>
    <w:rsid w:val="007A3463"/>
    <w:rsid w:val="007A3E3D"/>
    <w:rsid w:val="007A4A2C"/>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EF3"/>
    <w:rsid w:val="007C1F95"/>
    <w:rsid w:val="007C2AE2"/>
    <w:rsid w:val="007C2F4E"/>
    <w:rsid w:val="007C31CC"/>
    <w:rsid w:val="007C32C3"/>
    <w:rsid w:val="007C3745"/>
    <w:rsid w:val="007C37E5"/>
    <w:rsid w:val="007C3E46"/>
    <w:rsid w:val="007C47D0"/>
    <w:rsid w:val="007C6751"/>
    <w:rsid w:val="007D0987"/>
    <w:rsid w:val="007D0E00"/>
    <w:rsid w:val="007D0FC5"/>
    <w:rsid w:val="007D16EA"/>
    <w:rsid w:val="007D1913"/>
    <w:rsid w:val="007D19CF"/>
    <w:rsid w:val="007D1CAA"/>
    <w:rsid w:val="007D1DA4"/>
    <w:rsid w:val="007D20B0"/>
    <w:rsid w:val="007D2143"/>
    <w:rsid w:val="007D298C"/>
    <w:rsid w:val="007D2A4C"/>
    <w:rsid w:val="007D30DA"/>
    <w:rsid w:val="007D3420"/>
    <w:rsid w:val="007D5362"/>
    <w:rsid w:val="007D6110"/>
    <w:rsid w:val="007D6BBA"/>
    <w:rsid w:val="007D6C48"/>
    <w:rsid w:val="007D71F7"/>
    <w:rsid w:val="007E000F"/>
    <w:rsid w:val="007E012A"/>
    <w:rsid w:val="007E156E"/>
    <w:rsid w:val="007E2E70"/>
    <w:rsid w:val="007E3501"/>
    <w:rsid w:val="007E4C3F"/>
    <w:rsid w:val="007E52B4"/>
    <w:rsid w:val="007E65B1"/>
    <w:rsid w:val="007F0FF4"/>
    <w:rsid w:val="007F19ED"/>
    <w:rsid w:val="007F2683"/>
    <w:rsid w:val="007F2956"/>
    <w:rsid w:val="007F2E32"/>
    <w:rsid w:val="007F44AF"/>
    <w:rsid w:val="007F6940"/>
    <w:rsid w:val="007F6A11"/>
    <w:rsid w:val="007F7D0F"/>
    <w:rsid w:val="008002AA"/>
    <w:rsid w:val="008015EA"/>
    <w:rsid w:val="008018EF"/>
    <w:rsid w:val="0080230D"/>
    <w:rsid w:val="0080261F"/>
    <w:rsid w:val="0080369A"/>
    <w:rsid w:val="008036FD"/>
    <w:rsid w:val="0080383D"/>
    <w:rsid w:val="00806744"/>
    <w:rsid w:val="00807429"/>
    <w:rsid w:val="00810827"/>
    <w:rsid w:val="00810B0D"/>
    <w:rsid w:val="008127D6"/>
    <w:rsid w:val="00814E45"/>
    <w:rsid w:val="00815360"/>
    <w:rsid w:val="008177BC"/>
    <w:rsid w:val="00817DA7"/>
    <w:rsid w:val="0082161C"/>
    <w:rsid w:val="00821B16"/>
    <w:rsid w:val="00823378"/>
    <w:rsid w:val="008243DF"/>
    <w:rsid w:val="0082459D"/>
    <w:rsid w:val="00824CEF"/>
    <w:rsid w:val="00824F79"/>
    <w:rsid w:val="008250CB"/>
    <w:rsid w:val="008254AB"/>
    <w:rsid w:val="00825D30"/>
    <w:rsid w:val="00826480"/>
    <w:rsid w:val="00830148"/>
    <w:rsid w:val="008316AD"/>
    <w:rsid w:val="00831855"/>
    <w:rsid w:val="00832D13"/>
    <w:rsid w:val="0083362F"/>
    <w:rsid w:val="00835315"/>
    <w:rsid w:val="00835AEB"/>
    <w:rsid w:val="00836BE5"/>
    <w:rsid w:val="00837A0A"/>
    <w:rsid w:val="00837F7B"/>
    <w:rsid w:val="00840043"/>
    <w:rsid w:val="00840D0F"/>
    <w:rsid w:val="0084200E"/>
    <w:rsid w:val="00842A84"/>
    <w:rsid w:val="00842FDE"/>
    <w:rsid w:val="0084347A"/>
    <w:rsid w:val="008445D4"/>
    <w:rsid w:val="008446F1"/>
    <w:rsid w:val="00846FF0"/>
    <w:rsid w:val="00847CD0"/>
    <w:rsid w:val="0085253F"/>
    <w:rsid w:val="008530B3"/>
    <w:rsid w:val="00854B56"/>
    <w:rsid w:val="00855374"/>
    <w:rsid w:val="00856680"/>
    <w:rsid w:val="00856F70"/>
    <w:rsid w:val="0085728C"/>
    <w:rsid w:val="00857A42"/>
    <w:rsid w:val="00857F65"/>
    <w:rsid w:val="00860737"/>
    <w:rsid w:val="008611A4"/>
    <w:rsid w:val="008618EB"/>
    <w:rsid w:val="00861FD7"/>
    <w:rsid w:val="00862B1B"/>
    <w:rsid w:val="00862B56"/>
    <w:rsid w:val="0086363F"/>
    <w:rsid w:val="008639C9"/>
    <w:rsid w:val="00864FF6"/>
    <w:rsid w:val="008667AD"/>
    <w:rsid w:val="00866D13"/>
    <w:rsid w:val="00870293"/>
    <w:rsid w:val="008703CA"/>
    <w:rsid w:val="008732A2"/>
    <w:rsid w:val="00874491"/>
    <w:rsid w:val="00874DEF"/>
    <w:rsid w:val="00876D09"/>
    <w:rsid w:val="008771FE"/>
    <w:rsid w:val="00877308"/>
    <w:rsid w:val="00877619"/>
    <w:rsid w:val="0088013C"/>
    <w:rsid w:val="00881882"/>
    <w:rsid w:val="00882AC7"/>
    <w:rsid w:val="00882CC5"/>
    <w:rsid w:val="008835E3"/>
    <w:rsid w:val="008841A6"/>
    <w:rsid w:val="00884452"/>
    <w:rsid w:val="008905D7"/>
    <w:rsid w:val="0089078C"/>
    <w:rsid w:val="0089213D"/>
    <w:rsid w:val="008930DF"/>
    <w:rsid w:val="008934C7"/>
    <w:rsid w:val="008957C4"/>
    <w:rsid w:val="00895B87"/>
    <w:rsid w:val="00895EB5"/>
    <w:rsid w:val="008960B7"/>
    <w:rsid w:val="008962F2"/>
    <w:rsid w:val="0089636B"/>
    <w:rsid w:val="0089646D"/>
    <w:rsid w:val="00896511"/>
    <w:rsid w:val="00896657"/>
    <w:rsid w:val="0089692A"/>
    <w:rsid w:val="00896F35"/>
    <w:rsid w:val="008975E7"/>
    <w:rsid w:val="008A08D2"/>
    <w:rsid w:val="008A0BD5"/>
    <w:rsid w:val="008A0DE1"/>
    <w:rsid w:val="008A1D9A"/>
    <w:rsid w:val="008A2E7B"/>
    <w:rsid w:val="008A3967"/>
    <w:rsid w:val="008A3EA4"/>
    <w:rsid w:val="008A3FB1"/>
    <w:rsid w:val="008A5C61"/>
    <w:rsid w:val="008A7133"/>
    <w:rsid w:val="008A7AE9"/>
    <w:rsid w:val="008B0C5E"/>
    <w:rsid w:val="008B1D85"/>
    <w:rsid w:val="008B24E5"/>
    <w:rsid w:val="008B270A"/>
    <w:rsid w:val="008B3920"/>
    <w:rsid w:val="008B431A"/>
    <w:rsid w:val="008B496B"/>
    <w:rsid w:val="008B5813"/>
    <w:rsid w:val="008B5ADC"/>
    <w:rsid w:val="008B5B9D"/>
    <w:rsid w:val="008B68C6"/>
    <w:rsid w:val="008B6F16"/>
    <w:rsid w:val="008B6F4B"/>
    <w:rsid w:val="008C0156"/>
    <w:rsid w:val="008C0189"/>
    <w:rsid w:val="008C0257"/>
    <w:rsid w:val="008C0920"/>
    <w:rsid w:val="008C12FB"/>
    <w:rsid w:val="008C1B2A"/>
    <w:rsid w:val="008C2607"/>
    <w:rsid w:val="008C465E"/>
    <w:rsid w:val="008C4CE4"/>
    <w:rsid w:val="008C5AA7"/>
    <w:rsid w:val="008C6787"/>
    <w:rsid w:val="008C73D6"/>
    <w:rsid w:val="008D0C62"/>
    <w:rsid w:val="008D11D1"/>
    <w:rsid w:val="008D20C1"/>
    <w:rsid w:val="008D2CD6"/>
    <w:rsid w:val="008D4939"/>
    <w:rsid w:val="008D4E6C"/>
    <w:rsid w:val="008D50C8"/>
    <w:rsid w:val="008D790B"/>
    <w:rsid w:val="008D7FC7"/>
    <w:rsid w:val="008E0C04"/>
    <w:rsid w:val="008E0FE3"/>
    <w:rsid w:val="008E2737"/>
    <w:rsid w:val="008E3D60"/>
    <w:rsid w:val="008E45DB"/>
    <w:rsid w:val="008E4DCD"/>
    <w:rsid w:val="008E4E47"/>
    <w:rsid w:val="008E6098"/>
    <w:rsid w:val="008E60C9"/>
    <w:rsid w:val="008E72D9"/>
    <w:rsid w:val="008E7390"/>
    <w:rsid w:val="008E7B58"/>
    <w:rsid w:val="008F05C2"/>
    <w:rsid w:val="008F1D7A"/>
    <w:rsid w:val="008F1F00"/>
    <w:rsid w:val="008F41ED"/>
    <w:rsid w:val="008F42BB"/>
    <w:rsid w:val="008F47D1"/>
    <w:rsid w:val="008F4D6F"/>
    <w:rsid w:val="008F6D2B"/>
    <w:rsid w:val="008F7005"/>
    <w:rsid w:val="00901AFD"/>
    <w:rsid w:val="00901E6F"/>
    <w:rsid w:val="0090291C"/>
    <w:rsid w:val="00903BCD"/>
    <w:rsid w:val="009043BE"/>
    <w:rsid w:val="00905327"/>
    <w:rsid w:val="00905434"/>
    <w:rsid w:val="00905BBA"/>
    <w:rsid w:val="00905C39"/>
    <w:rsid w:val="00905E46"/>
    <w:rsid w:val="00906628"/>
    <w:rsid w:val="009072F6"/>
    <w:rsid w:val="00907697"/>
    <w:rsid w:val="00910B93"/>
    <w:rsid w:val="00910D1A"/>
    <w:rsid w:val="009113AE"/>
    <w:rsid w:val="009116CC"/>
    <w:rsid w:val="00911955"/>
    <w:rsid w:val="00911A3E"/>
    <w:rsid w:val="00912262"/>
    <w:rsid w:val="00912A52"/>
    <w:rsid w:val="00912BE1"/>
    <w:rsid w:val="00912F87"/>
    <w:rsid w:val="00913539"/>
    <w:rsid w:val="009160E0"/>
    <w:rsid w:val="009162B4"/>
    <w:rsid w:val="00921B80"/>
    <w:rsid w:val="00921F3C"/>
    <w:rsid w:val="00922ACD"/>
    <w:rsid w:val="00923A05"/>
    <w:rsid w:val="00924F4A"/>
    <w:rsid w:val="009259EF"/>
    <w:rsid w:val="00926659"/>
    <w:rsid w:val="00927725"/>
    <w:rsid w:val="00927DC4"/>
    <w:rsid w:val="00927F2C"/>
    <w:rsid w:val="009304FE"/>
    <w:rsid w:val="00930782"/>
    <w:rsid w:val="009310F0"/>
    <w:rsid w:val="00932378"/>
    <w:rsid w:val="0093251E"/>
    <w:rsid w:val="009334C5"/>
    <w:rsid w:val="0093422B"/>
    <w:rsid w:val="00934A5A"/>
    <w:rsid w:val="009353DF"/>
    <w:rsid w:val="0093570A"/>
    <w:rsid w:val="00935F40"/>
    <w:rsid w:val="009363C8"/>
    <w:rsid w:val="00936C3C"/>
    <w:rsid w:val="00936EC8"/>
    <w:rsid w:val="00936FE7"/>
    <w:rsid w:val="009378D2"/>
    <w:rsid w:val="00940BC6"/>
    <w:rsid w:val="00940EDA"/>
    <w:rsid w:val="00941138"/>
    <w:rsid w:val="00942DAE"/>
    <w:rsid w:val="009438D8"/>
    <w:rsid w:val="00943F6E"/>
    <w:rsid w:val="00945CCD"/>
    <w:rsid w:val="00945D59"/>
    <w:rsid w:val="009464BC"/>
    <w:rsid w:val="00947F9D"/>
    <w:rsid w:val="00951D24"/>
    <w:rsid w:val="00952049"/>
    <w:rsid w:val="00952C86"/>
    <w:rsid w:val="00953BC2"/>
    <w:rsid w:val="009542EE"/>
    <w:rsid w:val="00954986"/>
    <w:rsid w:val="00955385"/>
    <w:rsid w:val="00955739"/>
    <w:rsid w:val="009559AF"/>
    <w:rsid w:val="009564F3"/>
    <w:rsid w:val="009565E3"/>
    <w:rsid w:val="00956972"/>
    <w:rsid w:val="00956DDF"/>
    <w:rsid w:val="0095714D"/>
    <w:rsid w:val="00957687"/>
    <w:rsid w:val="00957E20"/>
    <w:rsid w:val="00961E91"/>
    <w:rsid w:val="00963876"/>
    <w:rsid w:val="00964A74"/>
    <w:rsid w:val="00964CD3"/>
    <w:rsid w:val="00964F54"/>
    <w:rsid w:val="00966051"/>
    <w:rsid w:val="00967D19"/>
    <w:rsid w:val="00970E28"/>
    <w:rsid w:val="00973088"/>
    <w:rsid w:val="00974428"/>
    <w:rsid w:val="00974568"/>
    <w:rsid w:val="0097493A"/>
    <w:rsid w:val="0097619C"/>
    <w:rsid w:val="0097623C"/>
    <w:rsid w:val="009765DF"/>
    <w:rsid w:val="00977973"/>
    <w:rsid w:val="00981EB5"/>
    <w:rsid w:val="00981ECC"/>
    <w:rsid w:val="00981F79"/>
    <w:rsid w:val="009834E9"/>
    <w:rsid w:val="00983A72"/>
    <w:rsid w:val="009850EF"/>
    <w:rsid w:val="00985176"/>
    <w:rsid w:val="009868FC"/>
    <w:rsid w:val="00986D78"/>
    <w:rsid w:val="0098776F"/>
    <w:rsid w:val="00987FE0"/>
    <w:rsid w:val="00990566"/>
    <w:rsid w:val="00991A16"/>
    <w:rsid w:val="00991AA5"/>
    <w:rsid w:val="0099304B"/>
    <w:rsid w:val="00993BEE"/>
    <w:rsid w:val="00995CC1"/>
    <w:rsid w:val="009961EE"/>
    <w:rsid w:val="0099682E"/>
    <w:rsid w:val="00996FC8"/>
    <w:rsid w:val="00997386"/>
    <w:rsid w:val="009A08CF"/>
    <w:rsid w:val="009A0BF1"/>
    <w:rsid w:val="009A23A4"/>
    <w:rsid w:val="009A2E64"/>
    <w:rsid w:val="009A34CB"/>
    <w:rsid w:val="009A3BAF"/>
    <w:rsid w:val="009A43AF"/>
    <w:rsid w:val="009A4914"/>
    <w:rsid w:val="009A4ED0"/>
    <w:rsid w:val="009A6EF9"/>
    <w:rsid w:val="009B0086"/>
    <w:rsid w:val="009B044D"/>
    <w:rsid w:val="009B0DF1"/>
    <w:rsid w:val="009B1330"/>
    <w:rsid w:val="009B15CF"/>
    <w:rsid w:val="009B2C94"/>
    <w:rsid w:val="009B32BB"/>
    <w:rsid w:val="009B3B0F"/>
    <w:rsid w:val="009B4039"/>
    <w:rsid w:val="009B4416"/>
    <w:rsid w:val="009B49C4"/>
    <w:rsid w:val="009B4B28"/>
    <w:rsid w:val="009B4E8F"/>
    <w:rsid w:val="009B5E0E"/>
    <w:rsid w:val="009B75B8"/>
    <w:rsid w:val="009B7FCB"/>
    <w:rsid w:val="009C07DF"/>
    <w:rsid w:val="009C0E2E"/>
    <w:rsid w:val="009C1047"/>
    <w:rsid w:val="009C1908"/>
    <w:rsid w:val="009C190C"/>
    <w:rsid w:val="009C2436"/>
    <w:rsid w:val="009C2FEF"/>
    <w:rsid w:val="009C302B"/>
    <w:rsid w:val="009C65B2"/>
    <w:rsid w:val="009C77A0"/>
    <w:rsid w:val="009C79CB"/>
    <w:rsid w:val="009C7C61"/>
    <w:rsid w:val="009D145F"/>
    <w:rsid w:val="009D1640"/>
    <w:rsid w:val="009D21D0"/>
    <w:rsid w:val="009D2D1D"/>
    <w:rsid w:val="009D2FBA"/>
    <w:rsid w:val="009D351E"/>
    <w:rsid w:val="009D5EAE"/>
    <w:rsid w:val="009D6D73"/>
    <w:rsid w:val="009D73AC"/>
    <w:rsid w:val="009D7787"/>
    <w:rsid w:val="009E02C9"/>
    <w:rsid w:val="009E1660"/>
    <w:rsid w:val="009E1F68"/>
    <w:rsid w:val="009E2A96"/>
    <w:rsid w:val="009E2B4C"/>
    <w:rsid w:val="009E359F"/>
    <w:rsid w:val="009E39DC"/>
    <w:rsid w:val="009E3FC0"/>
    <w:rsid w:val="009E44D4"/>
    <w:rsid w:val="009E455F"/>
    <w:rsid w:val="009E5645"/>
    <w:rsid w:val="009E56B4"/>
    <w:rsid w:val="009E59A2"/>
    <w:rsid w:val="009E67DD"/>
    <w:rsid w:val="009E7F5C"/>
    <w:rsid w:val="009F00E2"/>
    <w:rsid w:val="009F43C3"/>
    <w:rsid w:val="009F4C44"/>
    <w:rsid w:val="009F61A9"/>
    <w:rsid w:val="009F61B8"/>
    <w:rsid w:val="009F6A19"/>
    <w:rsid w:val="00A00004"/>
    <w:rsid w:val="00A020B4"/>
    <w:rsid w:val="00A02F3C"/>
    <w:rsid w:val="00A03358"/>
    <w:rsid w:val="00A03F03"/>
    <w:rsid w:val="00A043FE"/>
    <w:rsid w:val="00A044A3"/>
    <w:rsid w:val="00A0471E"/>
    <w:rsid w:val="00A05520"/>
    <w:rsid w:val="00A05916"/>
    <w:rsid w:val="00A05AA6"/>
    <w:rsid w:val="00A06192"/>
    <w:rsid w:val="00A07065"/>
    <w:rsid w:val="00A071FE"/>
    <w:rsid w:val="00A10886"/>
    <w:rsid w:val="00A110B2"/>
    <w:rsid w:val="00A11861"/>
    <w:rsid w:val="00A11A86"/>
    <w:rsid w:val="00A1266A"/>
    <w:rsid w:val="00A1389B"/>
    <w:rsid w:val="00A1622A"/>
    <w:rsid w:val="00A16E6B"/>
    <w:rsid w:val="00A16EEB"/>
    <w:rsid w:val="00A20575"/>
    <w:rsid w:val="00A208EB"/>
    <w:rsid w:val="00A2114F"/>
    <w:rsid w:val="00A21979"/>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3139"/>
    <w:rsid w:val="00A33787"/>
    <w:rsid w:val="00A346FE"/>
    <w:rsid w:val="00A3596C"/>
    <w:rsid w:val="00A367F8"/>
    <w:rsid w:val="00A36B1D"/>
    <w:rsid w:val="00A36E14"/>
    <w:rsid w:val="00A40446"/>
    <w:rsid w:val="00A40A8F"/>
    <w:rsid w:val="00A41B06"/>
    <w:rsid w:val="00A4277B"/>
    <w:rsid w:val="00A43468"/>
    <w:rsid w:val="00A437BB"/>
    <w:rsid w:val="00A4716C"/>
    <w:rsid w:val="00A50430"/>
    <w:rsid w:val="00A50DA6"/>
    <w:rsid w:val="00A511E6"/>
    <w:rsid w:val="00A51BBE"/>
    <w:rsid w:val="00A52978"/>
    <w:rsid w:val="00A52C86"/>
    <w:rsid w:val="00A52E94"/>
    <w:rsid w:val="00A53130"/>
    <w:rsid w:val="00A5412B"/>
    <w:rsid w:val="00A55158"/>
    <w:rsid w:val="00A55E3E"/>
    <w:rsid w:val="00A578A7"/>
    <w:rsid w:val="00A57DA5"/>
    <w:rsid w:val="00A6042C"/>
    <w:rsid w:val="00A628DE"/>
    <w:rsid w:val="00A63B97"/>
    <w:rsid w:val="00A64735"/>
    <w:rsid w:val="00A64AC6"/>
    <w:rsid w:val="00A66253"/>
    <w:rsid w:val="00A666B7"/>
    <w:rsid w:val="00A66B50"/>
    <w:rsid w:val="00A677C0"/>
    <w:rsid w:val="00A67D68"/>
    <w:rsid w:val="00A67FAE"/>
    <w:rsid w:val="00A72556"/>
    <w:rsid w:val="00A72AF8"/>
    <w:rsid w:val="00A7322E"/>
    <w:rsid w:val="00A73601"/>
    <w:rsid w:val="00A7422E"/>
    <w:rsid w:val="00A74697"/>
    <w:rsid w:val="00A746B4"/>
    <w:rsid w:val="00A74F96"/>
    <w:rsid w:val="00A80B08"/>
    <w:rsid w:val="00A81805"/>
    <w:rsid w:val="00A81E64"/>
    <w:rsid w:val="00A82AD7"/>
    <w:rsid w:val="00A8326A"/>
    <w:rsid w:val="00A8345B"/>
    <w:rsid w:val="00A8367E"/>
    <w:rsid w:val="00A83731"/>
    <w:rsid w:val="00A84536"/>
    <w:rsid w:val="00A84FC0"/>
    <w:rsid w:val="00A8510A"/>
    <w:rsid w:val="00A85226"/>
    <w:rsid w:val="00A856D8"/>
    <w:rsid w:val="00A857A7"/>
    <w:rsid w:val="00A85CF2"/>
    <w:rsid w:val="00A860D4"/>
    <w:rsid w:val="00A921FC"/>
    <w:rsid w:val="00A92240"/>
    <w:rsid w:val="00A92D24"/>
    <w:rsid w:val="00A9350D"/>
    <w:rsid w:val="00A940EA"/>
    <w:rsid w:val="00A94442"/>
    <w:rsid w:val="00A944A8"/>
    <w:rsid w:val="00A94FA2"/>
    <w:rsid w:val="00A973D1"/>
    <w:rsid w:val="00A97F64"/>
    <w:rsid w:val="00AA0D13"/>
    <w:rsid w:val="00AA2F56"/>
    <w:rsid w:val="00AA32F4"/>
    <w:rsid w:val="00AA3F68"/>
    <w:rsid w:val="00AA3FE6"/>
    <w:rsid w:val="00AA59A9"/>
    <w:rsid w:val="00AA5C5A"/>
    <w:rsid w:val="00AA6139"/>
    <w:rsid w:val="00AA650E"/>
    <w:rsid w:val="00AA6C4C"/>
    <w:rsid w:val="00AA72B5"/>
    <w:rsid w:val="00AB0EFE"/>
    <w:rsid w:val="00AB0F2F"/>
    <w:rsid w:val="00AB12D9"/>
    <w:rsid w:val="00AB195F"/>
    <w:rsid w:val="00AB1C09"/>
    <w:rsid w:val="00AB2C4F"/>
    <w:rsid w:val="00AB3848"/>
    <w:rsid w:val="00AB3ACA"/>
    <w:rsid w:val="00AB5020"/>
    <w:rsid w:val="00AB5F73"/>
    <w:rsid w:val="00AB6968"/>
    <w:rsid w:val="00AB699B"/>
    <w:rsid w:val="00AB6EAA"/>
    <w:rsid w:val="00AB7009"/>
    <w:rsid w:val="00AC042B"/>
    <w:rsid w:val="00AC0A37"/>
    <w:rsid w:val="00AC113A"/>
    <w:rsid w:val="00AC1E64"/>
    <w:rsid w:val="00AC275F"/>
    <w:rsid w:val="00AC2919"/>
    <w:rsid w:val="00AC3473"/>
    <w:rsid w:val="00AC3CC5"/>
    <w:rsid w:val="00AC4230"/>
    <w:rsid w:val="00AC4746"/>
    <w:rsid w:val="00AC5FB9"/>
    <w:rsid w:val="00AC6001"/>
    <w:rsid w:val="00AC6F04"/>
    <w:rsid w:val="00AC7080"/>
    <w:rsid w:val="00AC7204"/>
    <w:rsid w:val="00AC72DE"/>
    <w:rsid w:val="00AD07F3"/>
    <w:rsid w:val="00AD1FB6"/>
    <w:rsid w:val="00AD20E2"/>
    <w:rsid w:val="00AD22B6"/>
    <w:rsid w:val="00AD2ADC"/>
    <w:rsid w:val="00AD2B54"/>
    <w:rsid w:val="00AD46E9"/>
    <w:rsid w:val="00AD5C38"/>
    <w:rsid w:val="00AD76C7"/>
    <w:rsid w:val="00AE2494"/>
    <w:rsid w:val="00AE2B63"/>
    <w:rsid w:val="00AE2D37"/>
    <w:rsid w:val="00AE2D7B"/>
    <w:rsid w:val="00AE402B"/>
    <w:rsid w:val="00AE5CF9"/>
    <w:rsid w:val="00AE646E"/>
    <w:rsid w:val="00AE655A"/>
    <w:rsid w:val="00AE7C84"/>
    <w:rsid w:val="00AF08B5"/>
    <w:rsid w:val="00AF0AC1"/>
    <w:rsid w:val="00AF16AA"/>
    <w:rsid w:val="00AF41FA"/>
    <w:rsid w:val="00AF4B50"/>
    <w:rsid w:val="00AF4BB9"/>
    <w:rsid w:val="00AF4E66"/>
    <w:rsid w:val="00AF545D"/>
    <w:rsid w:val="00AF67EF"/>
    <w:rsid w:val="00AF6DD9"/>
    <w:rsid w:val="00B001CE"/>
    <w:rsid w:val="00B01F47"/>
    <w:rsid w:val="00B021F9"/>
    <w:rsid w:val="00B03703"/>
    <w:rsid w:val="00B044F4"/>
    <w:rsid w:val="00B05C76"/>
    <w:rsid w:val="00B068F0"/>
    <w:rsid w:val="00B077A2"/>
    <w:rsid w:val="00B07E37"/>
    <w:rsid w:val="00B101A9"/>
    <w:rsid w:val="00B1022D"/>
    <w:rsid w:val="00B106F6"/>
    <w:rsid w:val="00B10A00"/>
    <w:rsid w:val="00B10F4E"/>
    <w:rsid w:val="00B10F6A"/>
    <w:rsid w:val="00B11E5B"/>
    <w:rsid w:val="00B135A8"/>
    <w:rsid w:val="00B14669"/>
    <w:rsid w:val="00B146AF"/>
    <w:rsid w:val="00B1511A"/>
    <w:rsid w:val="00B15C71"/>
    <w:rsid w:val="00B15D08"/>
    <w:rsid w:val="00B16E7E"/>
    <w:rsid w:val="00B17456"/>
    <w:rsid w:val="00B175BD"/>
    <w:rsid w:val="00B20655"/>
    <w:rsid w:val="00B206E5"/>
    <w:rsid w:val="00B20AC4"/>
    <w:rsid w:val="00B213AB"/>
    <w:rsid w:val="00B21FFE"/>
    <w:rsid w:val="00B2244F"/>
    <w:rsid w:val="00B229D6"/>
    <w:rsid w:val="00B24127"/>
    <w:rsid w:val="00B24658"/>
    <w:rsid w:val="00B2631A"/>
    <w:rsid w:val="00B265B1"/>
    <w:rsid w:val="00B26D8F"/>
    <w:rsid w:val="00B300F8"/>
    <w:rsid w:val="00B301A2"/>
    <w:rsid w:val="00B303F0"/>
    <w:rsid w:val="00B30A47"/>
    <w:rsid w:val="00B31173"/>
    <w:rsid w:val="00B312A4"/>
    <w:rsid w:val="00B320CE"/>
    <w:rsid w:val="00B323CA"/>
    <w:rsid w:val="00B32735"/>
    <w:rsid w:val="00B32D74"/>
    <w:rsid w:val="00B3348E"/>
    <w:rsid w:val="00B338A5"/>
    <w:rsid w:val="00B33BDB"/>
    <w:rsid w:val="00B35695"/>
    <w:rsid w:val="00B36B21"/>
    <w:rsid w:val="00B36B32"/>
    <w:rsid w:val="00B40231"/>
    <w:rsid w:val="00B40C7A"/>
    <w:rsid w:val="00B419E0"/>
    <w:rsid w:val="00B4266C"/>
    <w:rsid w:val="00B42A6D"/>
    <w:rsid w:val="00B42ABB"/>
    <w:rsid w:val="00B42F5F"/>
    <w:rsid w:val="00B43670"/>
    <w:rsid w:val="00B444FF"/>
    <w:rsid w:val="00B45042"/>
    <w:rsid w:val="00B45348"/>
    <w:rsid w:val="00B453FA"/>
    <w:rsid w:val="00B46895"/>
    <w:rsid w:val="00B508E9"/>
    <w:rsid w:val="00B50A01"/>
    <w:rsid w:val="00B50EFF"/>
    <w:rsid w:val="00B513A5"/>
    <w:rsid w:val="00B52B1B"/>
    <w:rsid w:val="00B530DF"/>
    <w:rsid w:val="00B53181"/>
    <w:rsid w:val="00B531F1"/>
    <w:rsid w:val="00B53E54"/>
    <w:rsid w:val="00B547FB"/>
    <w:rsid w:val="00B555ED"/>
    <w:rsid w:val="00B55B97"/>
    <w:rsid w:val="00B56E5D"/>
    <w:rsid w:val="00B5729D"/>
    <w:rsid w:val="00B5735F"/>
    <w:rsid w:val="00B573B5"/>
    <w:rsid w:val="00B57E11"/>
    <w:rsid w:val="00B61727"/>
    <w:rsid w:val="00B6173F"/>
    <w:rsid w:val="00B6325D"/>
    <w:rsid w:val="00B64C58"/>
    <w:rsid w:val="00B66BAE"/>
    <w:rsid w:val="00B66CCF"/>
    <w:rsid w:val="00B67590"/>
    <w:rsid w:val="00B6764B"/>
    <w:rsid w:val="00B70517"/>
    <w:rsid w:val="00B7116C"/>
    <w:rsid w:val="00B7181E"/>
    <w:rsid w:val="00B72736"/>
    <w:rsid w:val="00B72809"/>
    <w:rsid w:val="00B72A2A"/>
    <w:rsid w:val="00B72D9A"/>
    <w:rsid w:val="00B735FE"/>
    <w:rsid w:val="00B7409D"/>
    <w:rsid w:val="00B74F9D"/>
    <w:rsid w:val="00B751FF"/>
    <w:rsid w:val="00B75BB3"/>
    <w:rsid w:val="00B75E9D"/>
    <w:rsid w:val="00B77F39"/>
    <w:rsid w:val="00B8045B"/>
    <w:rsid w:val="00B809EB"/>
    <w:rsid w:val="00B80D03"/>
    <w:rsid w:val="00B8177E"/>
    <w:rsid w:val="00B81FD1"/>
    <w:rsid w:val="00B82620"/>
    <w:rsid w:val="00B828BD"/>
    <w:rsid w:val="00B83C05"/>
    <w:rsid w:val="00B844F4"/>
    <w:rsid w:val="00B86396"/>
    <w:rsid w:val="00B866CA"/>
    <w:rsid w:val="00B9003F"/>
    <w:rsid w:val="00B902C9"/>
    <w:rsid w:val="00B903FE"/>
    <w:rsid w:val="00B907AF"/>
    <w:rsid w:val="00B912BF"/>
    <w:rsid w:val="00B9185F"/>
    <w:rsid w:val="00B918B1"/>
    <w:rsid w:val="00B91E89"/>
    <w:rsid w:val="00B92D56"/>
    <w:rsid w:val="00B934B4"/>
    <w:rsid w:val="00B937F2"/>
    <w:rsid w:val="00B93DAD"/>
    <w:rsid w:val="00B93E64"/>
    <w:rsid w:val="00B9411D"/>
    <w:rsid w:val="00B94551"/>
    <w:rsid w:val="00B94598"/>
    <w:rsid w:val="00B951C0"/>
    <w:rsid w:val="00B95A7D"/>
    <w:rsid w:val="00B96137"/>
    <w:rsid w:val="00B96A3D"/>
    <w:rsid w:val="00B972EF"/>
    <w:rsid w:val="00BA09E4"/>
    <w:rsid w:val="00BA188B"/>
    <w:rsid w:val="00BA4A38"/>
    <w:rsid w:val="00BA4EA6"/>
    <w:rsid w:val="00BA657A"/>
    <w:rsid w:val="00BA7B9D"/>
    <w:rsid w:val="00BA7BD2"/>
    <w:rsid w:val="00BA7C42"/>
    <w:rsid w:val="00BB0832"/>
    <w:rsid w:val="00BB1257"/>
    <w:rsid w:val="00BB14EE"/>
    <w:rsid w:val="00BB25C7"/>
    <w:rsid w:val="00BB276B"/>
    <w:rsid w:val="00BB354F"/>
    <w:rsid w:val="00BB36A8"/>
    <w:rsid w:val="00BB3D84"/>
    <w:rsid w:val="00BB4228"/>
    <w:rsid w:val="00BB4825"/>
    <w:rsid w:val="00BB48C7"/>
    <w:rsid w:val="00BB5B0A"/>
    <w:rsid w:val="00BB700A"/>
    <w:rsid w:val="00BB7187"/>
    <w:rsid w:val="00BC0BCB"/>
    <w:rsid w:val="00BC108B"/>
    <w:rsid w:val="00BC12B6"/>
    <w:rsid w:val="00BC2DCC"/>
    <w:rsid w:val="00BC2DF0"/>
    <w:rsid w:val="00BC321A"/>
    <w:rsid w:val="00BC3F05"/>
    <w:rsid w:val="00BC45CB"/>
    <w:rsid w:val="00BC4D98"/>
    <w:rsid w:val="00BC54EE"/>
    <w:rsid w:val="00BC5AB0"/>
    <w:rsid w:val="00BC5C7E"/>
    <w:rsid w:val="00BD074E"/>
    <w:rsid w:val="00BD1269"/>
    <w:rsid w:val="00BD1AD4"/>
    <w:rsid w:val="00BD1E93"/>
    <w:rsid w:val="00BD1F85"/>
    <w:rsid w:val="00BD223D"/>
    <w:rsid w:val="00BD27A4"/>
    <w:rsid w:val="00BD4D28"/>
    <w:rsid w:val="00BD57BE"/>
    <w:rsid w:val="00BD6587"/>
    <w:rsid w:val="00BD6AE9"/>
    <w:rsid w:val="00BD720D"/>
    <w:rsid w:val="00BE0162"/>
    <w:rsid w:val="00BE07AC"/>
    <w:rsid w:val="00BE0929"/>
    <w:rsid w:val="00BE1981"/>
    <w:rsid w:val="00BE1985"/>
    <w:rsid w:val="00BE2DFC"/>
    <w:rsid w:val="00BE33C9"/>
    <w:rsid w:val="00BE37E1"/>
    <w:rsid w:val="00BE448A"/>
    <w:rsid w:val="00BE62E8"/>
    <w:rsid w:val="00BE6B92"/>
    <w:rsid w:val="00BE6BBF"/>
    <w:rsid w:val="00BE7433"/>
    <w:rsid w:val="00BF0D7D"/>
    <w:rsid w:val="00BF0E9B"/>
    <w:rsid w:val="00BF335C"/>
    <w:rsid w:val="00BF3465"/>
    <w:rsid w:val="00BF359A"/>
    <w:rsid w:val="00BF3876"/>
    <w:rsid w:val="00BF4490"/>
    <w:rsid w:val="00BF48C1"/>
    <w:rsid w:val="00BF57E1"/>
    <w:rsid w:val="00BF5828"/>
    <w:rsid w:val="00BF6C75"/>
    <w:rsid w:val="00C00570"/>
    <w:rsid w:val="00C00AE5"/>
    <w:rsid w:val="00C00DDC"/>
    <w:rsid w:val="00C0164C"/>
    <w:rsid w:val="00C02DFA"/>
    <w:rsid w:val="00C03981"/>
    <w:rsid w:val="00C04218"/>
    <w:rsid w:val="00C04F43"/>
    <w:rsid w:val="00C05103"/>
    <w:rsid w:val="00C0704F"/>
    <w:rsid w:val="00C07844"/>
    <w:rsid w:val="00C07AD3"/>
    <w:rsid w:val="00C100E8"/>
    <w:rsid w:val="00C1059C"/>
    <w:rsid w:val="00C10BBC"/>
    <w:rsid w:val="00C1295D"/>
    <w:rsid w:val="00C12C16"/>
    <w:rsid w:val="00C1369E"/>
    <w:rsid w:val="00C13ED1"/>
    <w:rsid w:val="00C14024"/>
    <w:rsid w:val="00C1408E"/>
    <w:rsid w:val="00C14801"/>
    <w:rsid w:val="00C14D24"/>
    <w:rsid w:val="00C15225"/>
    <w:rsid w:val="00C152B8"/>
    <w:rsid w:val="00C16120"/>
    <w:rsid w:val="00C16966"/>
    <w:rsid w:val="00C16E1E"/>
    <w:rsid w:val="00C21F0C"/>
    <w:rsid w:val="00C22F84"/>
    <w:rsid w:val="00C2613F"/>
    <w:rsid w:val="00C26422"/>
    <w:rsid w:val="00C26763"/>
    <w:rsid w:val="00C267C0"/>
    <w:rsid w:val="00C26C7C"/>
    <w:rsid w:val="00C32484"/>
    <w:rsid w:val="00C3269F"/>
    <w:rsid w:val="00C32C00"/>
    <w:rsid w:val="00C334D7"/>
    <w:rsid w:val="00C33C89"/>
    <w:rsid w:val="00C33ED1"/>
    <w:rsid w:val="00C34D03"/>
    <w:rsid w:val="00C36E14"/>
    <w:rsid w:val="00C37652"/>
    <w:rsid w:val="00C4047F"/>
    <w:rsid w:val="00C41F4A"/>
    <w:rsid w:val="00C4205D"/>
    <w:rsid w:val="00C42B88"/>
    <w:rsid w:val="00C45358"/>
    <w:rsid w:val="00C45513"/>
    <w:rsid w:val="00C4681F"/>
    <w:rsid w:val="00C51391"/>
    <w:rsid w:val="00C53C6A"/>
    <w:rsid w:val="00C56B8C"/>
    <w:rsid w:val="00C56CDC"/>
    <w:rsid w:val="00C56DC5"/>
    <w:rsid w:val="00C577BF"/>
    <w:rsid w:val="00C609DF"/>
    <w:rsid w:val="00C6107C"/>
    <w:rsid w:val="00C6111C"/>
    <w:rsid w:val="00C65A7D"/>
    <w:rsid w:val="00C65E9D"/>
    <w:rsid w:val="00C67EB5"/>
    <w:rsid w:val="00C70271"/>
    <w:rsid w:val="00C70497"/>
    <w:rsid w:val="00C704B8"/>
    <w:rsid w:val="00C7149A"/>
    <w:rsid w:val="00C72CFB"/>
    <w:rsid w:val="00C72D10"/>
    <w:rsid w:val="00C72E5E"/>
    <w:rsid w:val="00C72F81"/>
    <w:rsid w:val="00C73074"/>
    <w:rsid w:val="00C7441C"/>
    <w:rsid w:val="00C74E95"/>
    <w:rsid w:val="00C74FDD"/>
    <w:rsid w:val="00C760D9"/>
    <w:rsid w:val="00C81097"/>
    <w:rsid w:val="00C812A4"/>
    <w:rsid w:val="00C81445"/>
    <w:rsid w:val="00C81704"/>
    <w:rsid w:val="00C8216D"/>
    <w:rsid w:val="00C8399C"/>
    <w:rsid w:val="00C84147"/>
    <w:rsid w:val="00C848D1"/>
    <w:rsid w:val="00C85B39"/>
    <w:rsid w:val="00C86351"/>
    <w:rsid w:val="00C869F3"/>
    <w:rsid w:val="00C86F0C"/>
    <w:rsid w:val="00C87880"/>
    <w:rsid w:val="00C918DF"/>
    <w:rsid w:val="00C93939"/>
    <w:rsid w:val="00C93C0C"/>
    <w:rsid w:val="00C93F8D"/>
    <w:rsid w:val="00C95721"/>
    <w:rsid w:val="00C96027"/>
    <w:rsid w:val="00C96BC5"/>
    <w:rsid w:val="00C974C4"/>
    <w:rsid w:val="00C9797E"/>
    <w:rsid w:val="00C97BC9"/>
    <w:rsid w:val="00C97FC8"/>
    <w:rsid w:val="00CA0724"/>
    <w:rsid w:val="00CA0933"/>
    <w:rsid w:val="00CA1972"/>
    <w:rsid w:val="00CA1C47"/>
    <w:rsid w:val="00CA2E57"/>
    <w:rsid w:val="00CA3612"/>
    <w:rsid w:val="00CA372D"/>
    <w:rsid w:val="00CA3FCC"/>
    <w:rsid w:val="00CA4249"/>
    <w:rsid w:val="00CA4C2D"/>
    <w:rsid w:val="00CA574C"/>
    <w:rsid w:val="00CA5F4A"/>
    <w:rsid w:val="00CA630A"/>
    <w:rsid w:val="00CA63A8"/>
    <w:rsid w:val="00CA6400"/>
    <w:rsid w:val="00CA6536"/>
    <w:rsid w:val="00CA6891"/>
    <w:rsid w:val="00CA6B73"/>
    <w:rsid w:val="00CA6BAF"/>
    <w:rsid w:val="00CB0B66"/>
    <w:rsid w:val="00CB0FE1"/>
    <w:rsid w:val="00CB1C25"/>
    <w:rsid w:val="00CB3617"/>
    <w:rsid w:val="00CB6336"/>
    <w:rsid w:val="00CB7689"/>
    <w:rsid w:val="00CB7B1A"/>
    <w:rsid w:val="00CB7C08"/>
    <w:rsid w:val="00CC00F7"/>
    <w:rsid w:val="00CC0273"/>
    <w:rsid w:val="00CC044C"/>
    <w:rsid w:val="00CC14C4"/>
    <w:rsid w:val="00CC1E36"/>
    <w:rsid w:val="00CC3C93"/>
    <w:rsid w:val="00CC4198"/>
    <w:rsid w:val="00CC4EB1"/>
    <w:rsid w:val="00CC54C3"/>
    <w:rsid w:val="00CC5812"/>
    <w:rsid w:val="00CC6492"/>
    <w:rsid w:val="00CC6A7A"/>
    <w:rsid w:val="00CC6BD1"/>
    <w:rsid w:val="00CC714E"/>
    <w:rsid w:val="00CC7EF4"/>
    <w:rsid w:val="00CD0016"/>
    <w:rsid w:val="00CD1C84"/>
    <w:rsid w:val="00CD217E"/>
    <w:rsid w:val="00CD24A8"/>
    <w:rsid w:val="00CD2881"/>
    <w:rsid w:val="00CD2EDC"/>
    <w:rsid w:val="00CD32A8"/>
    <w:rsid w:val="00CD38B6"/>
    <w:rsid w:val="00CD5D7F"/>
    <w:rsid w:val="00CD7494"/>
    <w:rsid w:val="00CD7578"/>
    <w:rsid w:val="00CD7D3D"/>
    <w:rsid w:val="00CE025E"/>
    <w:rsid w:val="00CE0975"/>
    <w:rsid w:val="00CE186F"/>
    <w:rsid w:val="00CE1FF3"/>
    <w:rsid w:val="00CE200F"/>
    <w:rsid w:val="00CE23AA"/>
    <w:rsid w:val="00CE3041"/>
    <w:rsid w:val="00CE3475"/>
    <w:rsid w:val="00CE4799"/>
    <w:rsid w:val="00CE55DA"/>
    <w:rsid w:val="00CE61A3"/>
    <w:rsid w:val="00CE6615"/>
    <w:rsid w:val="00CE680F"/>
    <w:rsid w:val="00CE69C0"/>
    <w:rsid w:val="00CE799C"/>
    <w:rsid w:val="00CF0839"/>
    <w:rsid w:val="00CF0BAF"/>
    <w:rsid w:val="00CF1884"/>
    <w:rsid w:val="00CF1B89"/>
    <w:rsid w:val="00CF241F"/>
    <w:rsid w:val="00CF3380"/>
    <w:rsid w:val="00CF4910"/>
    <w:rsid w:val="00CF5A26"/>
    <w:rsid w:val="00CF5CE6"/>
    <w:rsid w:val="00CF6857"/>
    <w:rsid w:val="00CF6FAC"/>
    <w:rsid w:val="00D00F16"/>
    <w:rsid w:val="00D01C1F"/>
    <w:rsid w:val="00D025A0"/>
    <w:rsid w:val="00D03BD2"/>
    <w:rsid w:val="00D0441F"/>
    <w:rsid w:val="00D04F78"/>
    <w:rsid w:val="00D05208"/>
    <w:rsid w:val="00D05704"/>
    <w:rsid w:val="00D06C90"/>
    <w:rsid w:val="00D10B8D"/>
    <w:rsid w:val="00D11139"/>
    <w:rsid w:val="00D11D66"/>
    <w:rsid w:val="00D11EF2"/>
    <w:rsid w:val="00D12493"/>
    <w:rsid w:val="00D12E44"/>
    <w:rsid w:val="00D141F3"/>
    <w:rsid w:val="00D14BE7"/>
    <w:rsid w:val="00D14EF9"/>
    <w:rsid w:val="00D150E9"/>
    <w:rsid w:val="00D151DF"/>
    <w:rsid w:val="00D15AE9"/>
    <w:rsid w:val="00D1764B"/>
    <w:rsid w:val="00D21282"/>
    <w:rsid w:val="00D217EE"/>
    <w:rsid w:val="00D21CD0"/>
    <w:rsid w:val="00D222D0"/>
    <w:rsid w:val="00D2292C"/>
    <w:rsid w:val="00D229F9"/>
    <w:rsid w:val="00D2377A"/>
    <w:rsid w:val="00D23D51"/>
    <w:rsid w:val="00D24A7F"/>
    <w:rsid w:val="00D30E85"/>
    <w:rsid w:val="00D325CD"/>
    <w:rsid w:val="00D3283C"/>
    <w:rsid w:val="00D32B20"/>
    <w:rsid w:val="00D32E71"/>
    <w:rsid w:val="00D33BAD"/>
    <w:rsid w:val="00D33F51"/>
    <w:rsid w:val="00D3501F"/>
    <w:rsid w:val="00D35161"/>
    <w:rsid w:val="00D36224"/>
    <w:rsid w:val="00D36DE1"/>
    <w:rsid w:val="00D37CB2"/>
    <w:rsid w:val="00D40999"/>
    <w:rsid w:val="00D416AA"/>
    <w:rsid w:val="00D41FF6"/>
    <w:rsid w:val="00D4491E"/>
    <w:rsid w:val="00D45FDF"/>
    <w:rsid w:val="00D50742"/>
    <w:rsid w:val="00D50EE4"/>
    <w:rsid w:val="00D53BB6"/>
    <w:rsid w:val="00D540B2"/>
    <w:rsid w:val="00D54954"/>
    <w:rsid w:val="00D54BCD"/>
    <w:rsid w:val="00D55558"/>
    <w:rsid w:val="00D556A2"/>
    <w:rsid w:val="00D55FDF"/>
    <w:rsid w:val="00D5616B"/>
    <w:rsid w:val="00D5673B"/>
    <w:rsid w:val="00D56769"/>
    <w:rsid w:val="00D56F3D"/>
    <w:rsid w:val="00D57E6D"/>
    <w:rsid w:val="00D61C9D"/>
    <w:rsid w:val="00D62A8F"/>
    <w:rsid w:val="00D63483"/>
    <w:rsid w:val="00D636C5"/>
    <w:rsid w:val="00D63FC0"/>
    <w:rsid w:val="00D64655"/>
    <w:rsid w:val="00D65037"/>
    <w:rsid w:val="00D66349"/>
    <w:rsid w:val="00D66661"/>
    <w:rsid w:val="00D66F4D"/>
    <w:rsid w:val="00D74447"/>
    <w:rsid w:val="00D74833"/>
    <w:rsid w:val="00D7563C"/>
    <w:rsid w:val="00D75B68"/>
    <w:rsid w:val="00D75DD0"/>
    <w:rsid w:val="00D76810"/>
    <w:rsid w:val="00D76ACF"/>
    <w:rsid w:val="00D76EF3"/>
    <w:rsid w:val="00D80A47"/>
    <w:rsid w:val="00D81263"/>
    <w:rsid w:val="00D82747"/>
    <w:rsid w:val="00D82915"/>
    <w:rsid w:val="00D83927"/>
    <w:rsid w:val="00D848FA"/>
    <w:rsid w:val="00D85488"/>
    <w:rsid w:val="00D85E86"/>
    <w:rsid w:val="00D867A5"/>
    <w:rsid w:val="00D90AB8"/>
    <w:rsid w:val="00D91F7F"/>
    <w:rsid w:val="00D923E5"/>
    <w:rsid w:val="00D92798"/>
    <w:rsid w:val="00D942D5"/>
    <w:rsid w:val="00D94DB6"/>
    <w:rsid w:val="00D964B5"/>
    <w:rsid w:val="00D9737F"/>
    <w:rsid w:val="00D97D9B"/>
    <w:rsid w:val="00DA0009"/>
    <w:rsid w:val="00DA11B1"/>
    <w:rsid w:val="00DA11D1"/>
    <w:rsid w:val="00DA1938"/>
    <w:rsid w:val="00DA2CEC"/>
    <w:rsid w:val="00DA3675"/>
    <w:rsid w:val="00DA3BAC"/>
    <w:rsid w:val="00DA4329"/>
    <w:rsid w:val="00DA4B4A"/>
    <w:rsid w:val="00DA5597"/>
    <w:rsid w:val="00DA6967"/>
    <w:rsid w:val="00DA7199"/>
    <w:rsid w:val="00DB07BF"/>
    <w:rsid w:val="00DB1610"/>
    <w:rsid w:val="00DB393B"/>
    <w:rsid w:val="00DB56B4"/>
    <w:rsid w:val="00DB61A8"/>
    <w:rsid w:val="00DB6E40"/>
    <w:rsid w:val="00DB75A7"/>
    <w:rsid w:val="00DC07A5"/>
    <w:rsid w:val="00DC0B14"/>
    <w:rsid w:val="00DC134F"/>
    <w:rsid w:val="00DC14DE"/>
    <w:rsid w:val="00DC1E0C"/>
    <w:rsid w:val="00DC29C4"/>
    <w:rsid w:val="00DC2DC4"/>
    <w:rsid w:val="00DC2FD3"/>
    <w:rsid w:val="00DC3A95"/>
    <w:rsid w:val="00DC3F16"/>
    <w:rsid w:val="00DC4276"/>
    <w:rsid w:val="00DC4F0E"/>
    <w:rsid w:val="00DC5992"/>
    <w:rsid w:val="00DC5F21"/>
    <w:rsid w:val="00DC6174"/>
    <w:rsid w:val="00DC6C80"/>
    <w:rsid w:val="00DD009F"/>
    <w:rsid w:val="00DD0EEF"/>
    <w:rsid w:val="00DD3119"/>
    <w:rsid w:val="00DD3E1A"/>
    <w:rsid w:val="00DD461A"/>
    <w:rsid w:val="00DD479B"/>
    <w:rsid w:val="00DD4AD2"/>
    <w:rsid w:val="00DD58FD"/>
    <w:rsid w:val="00DD5FC9"/>
    <w:rsid w:val="00DD6697"/>
    <w:rsid w:val="00DD6A5C"/>
    <w:rsid w:val="00DD6F0B"/>
    <w:rsid w:val="00DD7963"/>
    <w:rsid w:val="00DE06B7"/>
    <w:rsid w:val="00DE06E8"/>
    <w:rsid w:val="00DE0726"/>
    <w:rsid w:val="00DE0B22"/>
    <w:rsid w:val="00DE139F"/>
    <w:rsid w:val="00DE167F"/>
    <w:rsid w:val="00DE1F57"/>
    <w:rsid w:val="00DE3207"/>
    <w:rsid w:val="00DE4D90"/>
    <w:rsid w:val="00DE5D05"/>
    <w:rsid w:val="00DE6CE8"/>
    <w:rsid w:val="00DE6DAB"/>
    <w:rsid w:val="00DE7AB3"/>
    <w:rsid w:val="00DF0036"/>
    <w:rsid w:val="00DF04E0"/>
    <w:rsid w:val="00DF0724"/>
    <w:rsid w:val="00DF1A1E"/>
    <w:rsid w:val="00DF2BFF"/>
    <w:rsid w:val="00DF4141"/>
    <w:rsid w:val="00DF4AA9"/>
    <w:rsid w:val="00DF4B70"/>
    <w:rsid w:val="00DF569C"/>
    <w:rsid w:val="00DF6AC2"/>
    <w:rsid w:val="00DF7AAA"/>
    <w:rsid w:val="00E007AE"/>
    <w:rsid w:val="00E01407"/>
    <w:rsid w:val="00E01EC2"/>
    <w:rsid w:val="00E0249E"/>
    <w:rsid w:val="00E02C83"/>
    <w:rsid w:val="00E02E7F"/>
    <w:rsid w:val="00E04197"/>
    <w:rsid w:val="00E045C7"/>
    <w:rsid w:val="00E050C0"/>
    <w:rsid w:val="00E05189"/>
    <w:rsid w:val="00E0554F"/>
    <w:rsid w:val="00E055EC"/>
    <w:rsid w:val="00E05801"/>
    <w:rsid w:val="00E05C7D"/>
    <w:rsid w:val="00E06113"/>
    <w:rsid w:val="00E064FC"/>
    <w:rsid w:val="00E07E27"/>
    <w:rsid w:val="00E1053D"/>
    <w:rsid w:val="00E12301"/>
    <w:rsid w:val="00E12922"/>
    <w:rsid w:val="00E12E16"/>
    <w:rsid w:val="00E13204"/>
    <w:rsid w:val="00E139B4"/>
    <w:rsid w:val="00E13CEA"/>
    <w:rsid w:val="00E13F31"/>
    <w:rsid w:val="00E140A6"/>
    <w:rsid w:val="00E14272"/>
    <w:rsid w:val="00E148B8"/>
    <w:rsid w:val="00E14908"/>
    <w:rsid w:val="00E1561C"/>
    <w:rsid w:val="00E15FB5"/>
    <w:rsid w:val="00E1648B"/>
    <w:rsid w:val="00E16FE2"/>
    <w:rsid w:val="00E209D0"/>
    <w:rsid w:val="00E21E25"/>
    <w:rsid w:val="00E22AF2"/>
    <w:rsid w:val="00E22B89"/>
    <w:rsid w:val="00E231B1"/>
    <w:rsid w:val="00E235D2"/>
    <w:rsid w:val="00E23D74"/>
    <w:rsid w:val="00E240F1"/>
    <w:rsid w:val="00E245C5"/>
    <w:rsid w:val="00E25274"/>
    <w:rsid w:val="00E25E67"/>
    <w:rsid w:val="00E26111"/>
    <w:rsid w:val="00E2649B"/>
    <w:rsid w:val="00E266C1"/>
    <w:rsid w:val="00E26E0C"/>
    <w:rsid w:val="00E27560"/>
    <w:rsid w:val="00E302B8"/>
    <w:rsid w:val="00E31C44"/>
    <w:rsid w:val="00E32185"/>
    <w:rsid w:val="00E32765"/>
    <w:rsid w:val="00E34401"/>
    <w:rsid w:val="00E34836"/>
    <w:rsid w:val="00E34CCD"/>
    <w:rsid w:val="00E3553E"/>
    <w:rsid w:val="00E35C31"/>
    <w:rsid w:val="00E36CD1"/>
    <w:rsid w:val="00E375A3"/>
    <w:rsid w:val="00E375EE"/>
    <w:rsid w:val="00E37A09"/>
    <w:rsid w:val="00E40E74"/>
    <w:rsid w:val="00E412C8"/>
    <w:rsid w:val="00E4139F"/>
    <w:rsid w:val="00E41FF0"/>
    <w:rsid w:val="00E42464"/>
    <w:rsid w:val="00E4269C"/>
    <w:rsid w:val="00E42B0D"/>
    <w:rsid w:val="00E44177"/>
    <w:rsid w:val="00E442D3"/>
    <w:rsid w:val="00E45B1F"/>
    <w:rsid w:val="00E46795"/>
    <w:rsid w:val="00E46C3A"/>
    <w:rsid w:val="00E47B98"/>
    <w:rsid w:val="00E501E9"/>
    <w:rsid w:val="00E5059B"/>
    <w:rsid w:val="00E50CDF"/>
    <w:rsid w:val="00E53376"/>
    <w:rsid w:val="00E53916"/>
    <w:rsid w:val="00E54B68"/>
    <w:rsid w:val="00E54F24"/>
    <w:rsid w:val="00E55533"/>
    <w:rsid w:val="00E5737B"/>
    <w:rsid w:val="00E574E0"/>
    <w:rsid w:val="00E57997"/>
    <w:rsid w:val="00E60D4F"/>
    <w:rsid w:val="00E61152"/>
    <w:rsid w:val="00E614A7"/>
    <w:rsid w:val="00E61A14"/>
    <w:rsid w:val="00E61A27"/>
    <w:rsid w:val="00E626ED"/>
    <w:rsid w:val="00E629CF"/>
    <w:rsid w:val="00E62B3A"/>
    <w:rsid w:val="00E62BE3"/>
    <w:rsid w:val="00E62D99"/>
    <w:rsid w:val="00E631AE"/>
    <w:rsid w:val="00E63A60"/>
    <w:rsid w:val="00E64049"/>
    <w:rsid w:val="00E64CEB"/>
    <w:rsid w:val="00E64DB9"/>
    <w:rsid w:val="00E65353"/>
    <w:rsid w:val="00E6557C"/>
    <w:rsid w:val="00E72288"/>
    <w:rsid w:val="00E724B4"/>
    <w:rsid w:val="00E72523"/>
    <w:rsid w:val="00E72AFC"/>
    <w:rsid w:val="00E73C65"/>
    <w:rsid w:val="00E741A1"/>
    <w:rsid w:val="00E743EC"/>
    <w:rsid w:val="00E74D5E"/>
    <w:rsid w:val="00E75D39"/>
    <w:rsid w:val="00E77ADD"/>
    <w:rsid w:val="00E83AD0"/>
    <w:rsid w:val="00E849FB"/>
    <w:rsid w:val="00E84A28"/>
    <w:rsid w:val="00E84AE9"/>
    <w:rsid w:val="00E865EA"/>
    <w:rsid w:val="00E912EB"/>
    <w:rsid w:val="00E91331"/>
    <w:rsid w:val="00E9166A"/>
    <w:rsid w:val="00E91896"/>
    <w:rsid w:val="00E9272A"/>
    <w:rsid w:val="00E932ED"/>
    <w:rsid w:val="00E93FDD"/>
    <w:rsid w:val="00E9423B"/>
    <w:rsid w:val="00E95165"/>
    <w:rsid w:val="00E966E3"/>
    <w:rsid w:val="00E968B2"/>
    <w:rsid w:val="00E97BC1"/>
    <w:rsid w:val="00EA02E1"/>
    <w:rsid w:val="00EA086B"/>
    <w:rsid w:val="00EA0E31"/>
    <w:rsid w:val="00EA1B47"/>
    <w:rsid w:val="00EA3624"/>
    <w:rsid w:val="00EA3B35"/>
    <w:rsid w:val="00EA3CBE"/>
    <w:rsid w:val="00EA4EBA"/>
    <w:rsid w:val="00EA5CCE"/>
    <w:rsid w:val="00EA7014"/>
    <w:rsid w:val="00EB0340"/>
    <w:rsid w:val="00EB3402"/>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A64"/>
    <w:rsid w:val="00EC5EF0"/>
    <w:rsid w:val="00EC5F13"/>
    <w:rsid w:val="00EC6C58"/>
    <w:rsid w:val="00EC73B4"/>
    <w:rsid w:val="00EC7D98"/>
    <w:rsid w:val="00ED075D"/>
    <w:rsid w:val="00ED08E4"/>
    <w:rsid w:val="00ED114C"/>
    <w:rsid w:val="00ED1344"/>
    <w:rsid w:val="00ED1FAA"/>
    <w:rsid w:val="00ED249F"/>
    <w:rsid w:val="00ED3390"/>
    <w:rsid w:val="00ED3CE7"/>
    <w:rsid w:val="00ED63AF"/>
    <w:rsid w:val="00ED64E6"/>
    <w:rsid w:val="00ED6560"/>
    <w:rsid w:val="00ED6C5C"/>
    <w:rsid w:val="00ED6EB2"/>
    <w:rsid w:val="00ED741E"/>
    <w:rsid w:val="00ED785A"/>
    <w:rsid w:val="00ED7F27"/>
    <w:rsid w:val="00EE0986"/>
    <w:rsid w:val="00EE1753"/>
    <w:rsid w:val="00EE21F4"/>
    <w:rsid w:val="00EE33DE"/>
    <w:rsid w:val="00EE37FC"/>
    <w:rsid w:val="00EE3C9B"/>
    <w:rsid w:val="00EE3F7C"/>
    <w:rsid w:val="00EE6603"/>
    <w:rsid w:val="00EE7B10"/>
    <w:rsid w:val="00EF0212"/>
    <w:rsid w:val="00EF05ED"/>
    <w:rsid w:val="00EF095C"/>
    <w:rsid w:val="00EF0F4B"/>
    <w:rsid w:val="00EF1579"/>
    <w:rsid w:val="00EF2791"/>
    <w:rsid w:val="00EF2A32"/>
    <w:rsid w:val="00EF34E7"/>
    <w:rsid w:val="00EF35AA"/>
    <w:rsid w:val="00EF35F2"/>
    <w:rsid w:val="00EF3738"/>
    <w:rsid w:val="00EF782F"/>
    <w:rsid w:val="00EF79C5"/>
    <w:rsid w:val="00EF7CD6"/>
    <w:rsid w:val="00F004B6"/>
    <w:rsid w:val="00F00694"/>
    <w:rsid w:val="00F00C8E"/>
    <w:rsid w:val="00F00E17"/>
    <w:rsid w:val="00F02ACE"/>
    <w:rsid w:val="00F02F1C"/>
    <w:rsid w:val="00F04D8F"/>
    <w:rsid w:val="00F0527F"/>
    <w:rsid w:val="00F06195"/>
    <w:rsid w:val="00F061E4"/>
    <w:rsid w:val="00F06524"/>
    <w:rsid w:val="00F0674E"/>
    <w:rsid w:val="00F06FD3"/>
    <w:rsid w:val="00F07424"/>
    <w:rsid w:val="00F07D5F"/>
    <w:rsid w:val="00F113F8"/>
    <w:rsid w:val="00F11D5A"/>
    <w:rsid w:val="00F12408"/>
    <w:rsid w:val="00F12711"/>
    <w:rsid w:val="00F12DC2"/>
    <w:rsid w:val="00F139DD"/>
    <w:rsid w:val="00F13AE9"/>
    <w:rsid w:val="00F13EB8"/>
    <w:rsid w:val="00F147F9"/>
    <w:rsid w:val="00F1522A"/>
    <w:rsid w:val="00F1579D"/>
    <w:rsid w:val="00F15AA1"/>
    <w:rsid w:val="00F16060"/>
    <w:rsid w:val="00F167EB"/>
    <w:rsid w:val="00F1720D"/>
    <w:rsid w:val="00F177E3"/>
    <w:rsid w:val="00F17C16"/>
    <w:rsid w:val="00F212CF"/>
    <w:rsid w:val="00F2175E"/>
    <w:rsid w:val="00F22792"/>
    <w:rsid w:val="00F23162"/>
    <w:rsid w:val="00F24526"/>
    <w:rsid w:val="00F24926"/>
    <w:rsid w:val="00F24C1C"/>
    <w:rsid w:val="00F258F8"/>
    <w:rsid w:val="00F26C41"/>
    <w:rsid w:val="00F30621"/>
    <w:rsid w:val="00F30A79"/>
    <w:rsid w:val="00F32D74"/>
    <w:rsid w:val="00F332CF"/>
    <w:rsid w:val="00F3549F"/>
    <w:rsid w:val="00F354F5"/>
    <w:rsid w:val="00F35F83"/>
    <w:rsid w:val="00F3684A"/>
    <w:rsid w:val="00F37123"/>
    <w:rsid w:val="00F37BB1"/>
    <w:rsid w:val="00F37CE2"/>
    <w:rsid w:val="00F409F0"/>
    <w:rsid w:val="00F40A17"/>
    <w:rsid w:val="00F4111B"/>
    <w:rsid w:val="00F4141C"/>
    <w:rsid w:val="00F41CC2"/>
    <w:rsid w:val="00F42E0F"/>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4ECE"/>
    <w:rsid w:val="00F550EA"/>
    <w:rsid w:val="00F55BED"/>
    <w:rsid w:val="00F5729E"/>
    <w:rsid w:val="00F57956"/>
    <w:rsid w:val="00F60783"/>
    <w:rsid w:val="00F60984"/>
    <w:rsid w:val="00F620AF"/>
    <w:rsid w:val="00F62172"/>
    <w:rsid w:val="00F64418"/>
    <w:rsid w:val="00F647C8"/>
    <w:rsid w:val="00F65036"/>
    <w:rsid w:val="00F65147"/>
    <w:rsid w:val="00F652BB"/>
    <w:rsid w:val="00F65C90"/>
    <w:rsid w:val="00F6694C"/>
    <w:rsid w:val="00F66AF2"/>
    <w:rsid w:val="00F66D93"/>
    <w:rsid w:val="00F6700A"/>
    <w:rsid w:val="00F70645"/>
    <w:rsid w:val="00F70B64"/>
    <w:rsid w:val="00F717AF"/>
    <w:rsid w:val="00F728B1"/>
    <w:rsid w:val="00F72C4A"/>
    <w:rsid w:val="00F73B83"/>
    <w:rsid w:val="00F74101"/>
    <w:rsid w:val="00F7447F"/>
    <w:rsid w:val="00F74D99"/>
    <w:rsid w:val="00F803E8"/>
    <w:rsid w:val="00F8097F"/>
    <w:rsid w:val="00F8178D"/>
    <w:rsid w:val="00F82D2E"/>
    <w:rsid w:val="00F83BAD"/>
    <w:rsid w:val="00F86732"/>
    <w:rsid w:val="00F86CD7"/>
    <w:rsid w:val="00F87775"/>
    <w:rsid w:val="00F911E0"/>
    <w:rsid w:val="00F923D8"/>
    <w:rsid w:val="00F93027"/>
    <w:rsid w:val="00F9371E"/>
    <w:rsid w:val="00F945B3"/>
    <w:rsid w:val="00F948A6"/>
    <w:rsid w:val="00F95BA3"/>
    <w:rsid w:val="00F96208"/>
    <w:rsid w:val="00F96664"/>
    <w:rsid w:val="00F96A3C"/>
    <w:rsid w:val="00F97807"/>
    <w:rsid w:val="00FA1E4A"/>
    <w:rsid w:val="00FA2C64"/>
    <w:rsid w:val="00FA4F12"/>
    <w:rsid w:val="00FA5043"/>
    <w:rsid w:val="00FA6787"/>
    <w:rsid w:val="00FA6846"/>
    <w:rsid w:val="00FB0336"/>
    <w:rsid w:val="00FB0722"/>
    <w:rsid w:val="00FB1225"/>
    <w:rsid w:val="00FB1D58"/>
    <w:rsid w:val="00FB1E40"/>
    <w:rsid w:val="00FB25DE"/>
    <w:rsid w:val="00FB26F7"/>
    <w:rsid w:val="00FB2808"/>
    <w:rsid w:val="00FB29D2"/>
    <w:rsid w:val="00FB32B4"/>
    <w:rsid w:val="00FB3542"/>
    <w:rsid w:val="00FB37EA"/>
    <w:rsid w:val="00FB59AA"/>
    <w:rsid w:val="00FB65AC"/>
    <w:rsid w:val="00FB6C98"/>
    <w:rsid w:val="00FB6CD4"/>
    <w:rsid w:val="00FB6F86"/>
    <w:rsid w:val="00FC21C6"/>
    <w:rsid w:val="00FC42E4"/>
    <w:rsid w:val="00FC4BD9"/>
    <w:rsid w:val="00FC4D9A"/>
    <w:rsid w:val="00FC501B"/>
    <w:rsid w:val="00FC5547"/>
    <w:rsid w:val="00FC5E5D"/>
    <w:rsid w:val="00FC71E8"/>
    <w:rsid w:val="00FD2521"/>
    <w:rsid w:val="00FD286B"/>
    <w:rsid w:val="00FD2B91"/>
    <w:rsid w:val="00FD303C"/>
    <w:rsid w:val="00FD3549"/>
    <w:rsid w:val="00FD4876"/>
    <w:rsid w:val="00FD497B"/>
    <w:rsid w:val="00FD521F"/>
    <w:rsid w:val="00FD5BB3"/>
    <w:rsid w:val="00FD601A"/>
    <w:rsid w:val="00FD675D"/>
    <w:rsid w:val="00FD7D6E"/>
    <w:rsid w:val="00FE0478"/>
    <w:rsid w:val="00FE0C89"/>
    <w:rsid w:val="00FE209B"/>
    <w:rsid w:val="00FE3446"/>
    <w:rsid w:val="00FE36D7"/>
    <w:rsid w:val="00FE3E56"/>
    <w:rsid w:val="00FE4072"/>
    <w:rsid w:val="00FE4512"/>
    <w:rsid w:val="00FE479B"/>
    <w:rsid w:val="00FE50D7"/>
    <w:rsid w:val="00FE63DF"/>
    <w:rsid w:val="00FE7087"/>
    <w:rsid w:val="00FE7460"/>
    <w:rsid w:val="00FE7B3B"/>
    <w:rsid w:val="00FF0555"/>
    <w:rsid w:val="00FF0F23"/>
    <w:rsid w:val="00FF14E7"/>
    <w:rsid w:val="00FF296D"/>
    <w:rsid w:val="00FF3335"/>
    <w:rsid w:val="00FF3F67"/>
    <w:rsid w:val="00FF4547"/>
    <w:rsid w:val="00FF48B7"/>
    <w:rsid w:val="00FF4A2A"/>
    <w:rsid w:val="00FF4F7F"/>
    <w:rsid w:val="00FF5008"/>
    <w:rsid w:val="00FF6526"/>
    <w:rsid w:val="00FF6EF3"/>
    <w:rsid w:val="00FF7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 w:type="character" w:styleId="Emphasis">
    <w:name w:val="Emphasis"/>
    <w:basedOn w:val="DefaultParagraphFont"/>
    <w:uiPriority w:val="20"/>
    <w:qFormat/>
    <w:rsid w:val="00210715"/>
    <w:rPr>
      <w:i/>
      <w:iCs/>
    </w:rPr>
  </w:style>
  <w:style w:type="paragraph" w:styleId="Revision">
    <w:name w:val="Revision"/>
    <w:hidden/>
    <w:uiPriority w:val="99"/>
    <w:semiHidden/>
    <w:rsid w:val="00620E8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paragraph" w:styleId="Header">
    <w:name w:val="header"/>
    <w:basedOn w:val="Normal"/>
    <w:link w:val="HeaderChar"/>
    <w:rsid w:val="00694C5E"/>
    <w:pPr>
      <w:tabs>
        <w:tab w:val="center" w:pos="4680"/>
        <w:tab w:val="right" w:pos="9360"/>
      </w:tabs>
    </w:pPr>
  </w:style>
  <w:style w:type="character" w:customStyle="1" w:styleId="HeaderChar">
    <w:name w:val="Header Char"/>
    <w:basedOn w:val="DefaultParagraphFont"/>
    <w:link w:val="Header"/>
    <w:rsid w:val="00694C5E"/>
    <w:rPr>
      <w:sz w:val="24"/>
      <w:szCs w:val="24"/>
    </w:rPr>
  </w:style>
  <w:style w:type="character" w:styleId="Emphasis">
    <w:name w:val="Emphasis"/>
    <w:basedOn w:val="DefaultParagraphFont"/>
    <w:uiPriority w:val="20"/>
    <w:qFormat/>
    <w:rsid w:val="00210715"/>
    <w:rPr>
      <w:i/>
      <w:iCs/>
    </w:rPr>
  </w:style>
  <w:style w:type="paragraph" w:styleId="Revision">
    <w:name w:val="Revision"/>
    <w:hidden/>
    <w:uiPriority w:val="99"/>
    <w:semiHidden/>
    <w:rsid w:val="00620E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50549">
      <w:bodyDiv w:val="1"/>
      <w:marLeft w:val="0"/>
      <w:marRight w:val="0"/>
      <w:marTop w:val="0"/>
      <w:marBottom w:val="0"/>
      <w:divBdr>
        <w:top w:val="none" w:sz="0" w:space="0" w:color="auto"/>
        <w:left w:val="none" w:sz="0" w:space="0" w:color="auto"/>
        <w:bottom w:val="none" w:sz="0" w:space="0" w:color="auto"/>
        <w:right w:val="none" w:sz="0" w:space="0" w:color="auto"/>
      </w:divBdr>
      <w:divsChild>
        <w:div w:id="61098620">
          <w:marLeft w:val="0"/>
          <w:marRight w:val="0"/>
          <w:marTop w:val="0"/>
          <w:marBottom w:val="0"/>
          <w:divBdr>
            <w:top w:val="none" w:sz="0" w:space="0" w:color="auto"/>
            <w:left w:val="none" w:sz="0" w:space="0" w:color="auto"/>
            <w:bottom w:val="none" w:sz="0" w:space="0" w:color="auto"/>
            <w:right w:val="none" w:sz="0" w:space="0" w:color="auto"/>
          </w:divBdr>
          <w:divsChild>
            <w:div w:id="3293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xis.com/research/buttonTFLink?_m=56c2cb4242fd98fcfcec55264303c364&amp;_xfercite=%3ccite%20cc%3d%22USA%22%3e%3c%21%5bCDATA%5b2014%20Pa.%20PUC%20LEXIS%20627%5d%5d%3e%3c%2fcite%3e&amp;_butType=4&amp;_butStat=0&amp;_butNum=15&amp;_butInline=1&amp;_butinfo=52%20PA%20CODE%2057.11&amp;_fmtstr=FULL&amp;docnum=2&amp;_startdoc=1&amp;wchp=dGLzVzB-zSkAz&amp;_md5=4398c7ac1be11fe49f4b88b94e06fcad"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07FD0-28EF-4681-8E2D-1164CB9E8336}">
  <ds:schemaRefs>
    <ds:schemaRef ds:uri="http://schemas.openxmlformats.org/officeDocument/2006/bibliography"/>
  </ds:schemaRefs>
</ds:datastoreItem>
</file>

<file path=customXml/itemProps2.xml><?xml version="1.0" encoding="utf-8"?>
<ds:datastoreItem xmlns:ds="http://schemas.openxmlformats.org/officeDocument/2006/customXml" ds:itemID="{3F67D4D6-96C1-44A1-A832-46AF398B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2556</Words>
  <Characters>15296</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Reynolds, Doris</cp:lastModifiedBy>
  <cp:revision>2</cp:revision>
  <cp:lastPrinted>2016-12-05T14:32:00Z</cp:lastPrinted>
  <dcterms:created xsi:type="dcterms:W3CDTF">2016-12-09T14:09:00Z</dcterms:created>
  <dcterms:modified xsi:type="dcterms:W3CDTF">2016-12-09T14:09:00Z</dcterms:modified>
</cp:coreProperties>
</file>