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225713" w:rsidRDefault="00225713" w:rsidP="00587173">
      <w:pPr>
        <w:tabs>
          <w:tab w:val="center" w:pos="4680"/>
        </w:tabs>
        <w:suppressAutoHyphens/>
        <w:jc w:val="center"/>
        <w:rPr>
          <w:b/>
          <w:sz w:val="26"/>
          <w:szCs w:val="26"/>
        </w:rPr>
      </w:pPr>
    </w:p>
    <w:p w:rsidR="00886D40" w:rsidRDefault="00886D40" w:rsidP="00587173">
      <w:pPr>
        <w:tabs>
          <w:tab w:val="center" w:pos="4680"/>
        </w:tabs>
        <w:suppressAutoHyphens/>
        <w:jc w:val="center"/>
        <w:rPr>
          <w:b/>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472F90">
            <w:pPr>
              <w:rPr>
                <w:sz w:val="26"/>
                <w:szCs w:val="26"/>
              </w:rPr>
            </w:pPr>
          </w:p>
        </w:tc>
        <w:tc>
          <w:tcPr>
            <w:tcW w:w="4428" w:type="dxa"/>
            <w:shd w:val="clear" w:color="auto" w:fill="auto"/>
          </w:tcPr>
          <w:p w:rsidR="00587173" w:rsidRDefault="00587173" w:rsidP="008861C2">
            <w:pPr>
              <w:ind w:left="-198" w:firstLine="180"/>
              <w:rPr>
                <w:sz w:val="26"/>
                <w:szCs w:val="26"/>
              </w:rPr>
            </w:pPr>
            <w:r w:rsidRPr="00472F90">
              <w:rPr>
                <w:sz w:val="26"/>
                <w:szCs w:val="26"/>
              </w:rPr>
              <w:t>Public Meeting held</w:t>
            </w:r>
            <w:r w:rsidR="003E45AF">
              <w:rPr>
                <w:sz w:val="26"/>
                <w:szCs w:val="26"/>
              </w:rPr>
              <w:t xml:space="preserve"> </w:t>
            </w:r>
            <w:r w:rsidR="00721418">
              <w:rPr>
                <w:sz w:val="26"/>
                <w:szCs w:val="26"/>
              </w:rPr>
              <w:t>December</w:t>
            </w:r>
            <w:r w:rsidR="00486B69">
              <w:rPr>
                <w:sz w:val="26"/>
                <w:szCs w:val="26"/>
              </w:rPr>
              <w:t xml:space="preserve"> </w:t>
            </w:r>
            <w:r w:rsidR="00721418">
              <w:rPr>
                <w:sz w:val="26"/>
                <w:szCs w:val="26"/>
              </w:rPr>
              <w:t>22</w:t>
            </w:r>
            <w:r w:rsidR="009210A5">
              <w:rPr>
                <w:sz w:val="26"/>
                <w:szCs w:val="26"/>
              </w:rPr>
              <w:t xml:space="preserve">, </w:t>
            </w:r>
            <w:r w:rsidR="00E90A93">
              <w:rPr>
                <w:sz w:val="26"/>
                <w:szCs w:val="26"/>
              </w:rPr>
              <w:t>201</w:t>
            </w:r>
            <w:r w:rsidR="00721418">
              <w:rPr>
                <w:sz w:val="26"/>
                <w:szCs w:val="26"/>
              </w:rPr>
              <w:t>6</w:t>
            </w:r>
            <w:r w:rsidR="009210A5">
              <w:rPr>
                <w:sz w:val="26"/>
                <w:szCs w:val="26"/>
              </w:rPr>
              <w:t xml:space="preserve"> </w:t>
            </w:r>
          </w:p>
          <w:p w:rsidR="00225713" w:rsidRPr="00472F90" w:rsidRDefault="00225713" w:rsidP="008861C2">
            <w:pPr>
              <w:ind w:left="-198" w:firstLine="180"/>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721418" w:rsidRPr="00721418" w:rsidRDefault="00721418" w:rsidP="00721418">
            <w:pPr>
              <w:widowControl/>
              <w:tabs>
                <w:tab w:val="left" w:pos="705"/>
              </w:tabs>
              <w:ind w:firstLine="720"/>
              <w:rPr>
                <w:sz w:val="26"/>
                <w:szCs w:val="26"/>
              </w:rPr>
            </w:pPr>
            <w:r w:rsidRPr="00721418">
              <w:rPr>
                <w:sz w:val="26"/>
                <w:szCs w:val="26"/>
              </w:rPr>
              <w:t>Gladys M. Brown, Chairman</w:t>
            </w:r>
          </w:p>
          <w:p w:rsidR="00721418" w:rsidRPr="00721418" w:rsidRDefault="00721418" w:rsidP="00721418">
            <w:pPr>
              <w:widowControl/>
              <w:tabs>
                <w:tab w:val="left" w:pos="705"/>
              </w:tabs>
              <w:ind w:firstLine="720"/>
              <w:rPr>
                <w:sz w:val="26"/>
                <w:szCs w:val="26"/>
              </w:rPr>
            </w:pPr>
            <w:r w:rsidRPr="00721418">
              <w:rPr>
                <w:sz w:val="26"/>
                <w:szCs w:val="26"/>
              </w:rPr>
              <w:t>Andrew G. Place, Vice Chairman</w:t>
            </w:r>
          </w:p>
          <w:p w:rsidR="00721418" w:rsidRPr="00721418" w:rsidRDefault="00721418" w:rsidP="00721418">
            <w:pPr>
              <w:widowControl/>
              <w:tabs>
                <w:tab w:val="left" w:pos="705"/>
              </w:tabs>
              <w:ind w:firstLine="720"/>
              <w:rPr>
                <w:sz w:val="26"/>
                <w:szCs w:val="26"/>
              </w:rPr>
            </w:pPr>
            <w:r w:rsidRPr="00721418">
              <w:rPr>
                <w:sz w:val="26"/>
                <w:szCs w:val="26"/>
              </w:rPr>
              <w:t>John F. Coleman, Jr.</w:t>
            </w:r>
          </w:p>
          <w:p w:rsidR="00721418" w:rsidRPr="00721418" w:rsidRDefault="00721418" w:rsidP="00721418">
            <w:pPr>
              <w:widowControl/>
              <w:tabs>
                <w:tab w:val="left" w:pos="705"/>
              </w:tabs>
              <w:ind w:firstLine="720"/>
              <w:rPr>
                <w:sz w:val="26"/>
                <w:szCs w:val="26"/>
              </w:rPr>
            </w:pPr>
            <w:r w:rsidRPr="00721418">
              <w:rPr>
                <w:sz w:val="26"/>
                <w:szCs w:val="26"/>
              </w:rPr>
              <w:t>Robert F. Powelson</w:t>
            </w:r>
          </w:p>
          <w:p w:rsidR="00721418" w:rsidRDefault="00721418" w:rsidP="00721418">
            <w:pPr>
              <w:widowControl/>
              <w:ind w:left="720"/>
              <w:rPr>
                <w:sz w:val="26"/>
                <w:szCs w:val="26"/>
              </w:rPr>
            </w:pPr>
            <w:r w:rsidRPr="00721418">
              <w:rPr>
                <w:sz w:val="26"/>
                <w:szCs w:val="26"/>
              </w:rPr>
              <w:t xml:space="preserve">David W. Sweet </w:t>
            </w:r>
          </w:p>
          <w:p w:rsidR="00225713" w:rsidRPr="00721418" w:rsidRDefault="00225713" w:rsidP="00721418">
            <w:pPr>
              <w:widowControl/>
              <w:ind w:left="720"/>
              <w:rPr>
                <w:sz w:val="26"/>
                <w:szCs w:val="26"/>
              </w:rPr>
            </w:pPr>
          </w:p>
          <w:p w:rsidR="00721418" w:rsidRPr="00472F90" w:rsidRDefault="00721418" w:rsidP="00721418">
            <w:pPr>
              <w:ind w:left="720"/>
              <w:rPr>
                <w:sz w:val="26"/>
                <w:szCs w:val="26"/>
              </w:rPr>
            </w:pPr>
          </w:p>
        </w:tc>
        <w:tc>
          <w:tcPr>
            <w:tcW w:w="4428" w:type="dxa"/>
            <w:shd w:val="clear" w:color="auto" w:fill="auto"/>
          </w:tcPr>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603E23" w:rsidP="00C533F3">
            <w:pPr>
              <w:tabs>
                <w:tab w:val="left" w:pos="1640"/>
              </w:tabs>
              <w:rPr>
                <w:sz w:val="26"/>
                <w:szCs w:val="26"/>
              </w:rPr>
            </w:pPr>
            <w:r>
              <w:rPr>
                <w:sz w:val="26"/>
                <w:szCs w:val="26"/>
              </w:rPr>
              <w:t xml:space="preserve">Zech’s Towing &amp; Recovery, LLC </w:t>
            </w:r>
            <w:r w:rsidR="00486B69">
              <w:rPr>
                <w:sz w:val="26"/>
                <w:szCs w:val="26"/>
              </w:rPr>
              <w:t xml:space="preserve"> </w:t>
            </w:r>
            <w:r w:rsidR="00C533F3">
              <w:rPr>
                <w:sz w:val="26"/>
                <w:szCs w:val="26"/>
              </w:rPr>
              <w:t xml:space="preserve">  </w:t>
            </w:r>
            <w:r w:rsidR="00881830">
              <w:rPr>
                <w:sz w:val="26"/>
                <w:szCs w:val="26"/>
              </w:rPr>
              <w:t xml:space="preserve"> </w:t>
            </w:r>
            <w:r w:rsidR="0053555D">
              <w:rPr>
                <w:sz w:val="26"/>
                <w:szCs w:val="26"/>
              </w:rPr>
              <w:t xml:space="preserve"> </w:t>
            </w:r>
            <w:r w:rsidR="00B76A44">
              <w:rPr>
                <w:sz w:val="26"/>
                <w:szCs w:val="26"/>
              </w:rPr>
              <w:t xml:space="preserve"> </w:t>
            </w:r>
          </w:p>
        </w:tc>
        <w:tc>
          <w:tcPr>
            <w:tcW w:w="4428" w:type="dxa"/>
            <w:shd w:val="clear" w:color="auto" w:fill="auto"/>
          </w:tcPr>
          <w:p w:rsidR="00587173"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9210A5">
              <w:rPr>
                <w:sz w:val="26"/>
                <w:szCs w:val="26"/>
              </w:rPr>
              <w:t xml:space="preserve">  </w:t>
            </w:r>
            <w:r w:rsidR="00486B69">
              <w:rPr>
                <w:sz w:val="26"/>
                <w:szCs w:val="26"/>
              </w:rPr>
              <w:t xml:space="preserve"> </w:t>
            </w:r>
            <w:r w:rsidR="00603E23">
              <w:rPr>
                <w:sz w:val="26"/>
                <w:szCs w:val="26"/>
              </w:rPr>
              <w:t xml:space="preserve"> </w:t>
            </w:r>
            <w:r>
              <w:rPr>
                <w:sz w:val="26"/>
                <w:szCs w:val="26"/>
              </w:rPr>
              <w:t>C-2</w:t>
            </w:r>
            <w:r w:rsidR="00C533F3">
              <w:rPr>
                <w:sz w:val="26"/>
                <w:szCs w:val="26"/>
              </w:rPr>
              <w:t>014-2410</w:t>
            </w:r>
            <w:r w:rsidR="00603E23">
              <w:rPr>
                <w:sz w:val="26"/>
                <w:szCs w:val="26"/>
              </w:rPr>
              <w:t>772</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Default="00587173" w:rsidP="00587173">
      <w:pPr>
        <w:jc w:val="center"/>
        <w:rPr>
          <w:b/>
          <w:sz w:val="26"/>
          <w:szCs w:val="26"/>
        </w:rPr>
      </w:pPr>
      <w:r w:rsidRPr="00F514FB">
        <w:rPr>
          <w:b/>
          <w:sz w:val="26"/>
          <w:szCs w:val="26"/>
        </w:rPr>
        <w:t>OPINION AND ORDER</w:t>
      </w:r>
    </w:p>
    <w:p w:rsidR="00225713" w:rsidRPr="00F514FB" w:rsidRDefault="00225713" w:rsidP="00587173">
      <w:pPr>
        <w:jc w:val="center"/>
        <w:rPr>
          <w:b/>
          <w:sz w:val="26"/>
          <w:szCs w:val="26"/>
        </w:rPr>
      </w:pPr>
    </w:p>
    <w:p w:rsidR="00587173" w:rsidRPr="00F514FB" w:rsidRDefault="00587173" w:rsidP="00587173">
      <w:pPr>
        <w:jc w:val="center"/>
        <w:rPr>
          <w:b/>
          <w:sz w:val="26"/>
          <w:szCs w:val="26"/>
        </w:rPr>
      </w:pPr>
    </w:p>
    <w:p w:rsidR="00587173" w:rsidRDefault="00587173" w:rsidP="00587173">
      <w:pPr>
        <w:rPr>
          <w:b/>
          <w:sz w:val="26"/>
          <w:szCs w:val="26"/>
        </w:rPr>
      </w:pPr>
      <w:r w:rsidRPr="00F514FB">
        <w:rPr>
          <w:b/>
          <w:sz w:val="26"/>
          <w:szCs w:val="26"/>
        </w:rPr>
        <w:t>BY THE COMMISSION:</w:t>
      </w:r>
    </w:p>
    <w:p w:rsidR="00225713" w:rsidRPr="00F514FB" w:rsidRDefault="00225713" w:rsidP="00587173">
      <w:pPr>
        <w:rPr>
          <w:b/>
          <w:sz w:val="26"/>
          <w:szCs w:val="26"/>
        </w:rPr>
      </w:pPr>
    </w:p>
    <w:p w:rsidR="00587173" w:rsidRPr="00F514FB" w:rsidRDefault="00587173" w:rsidP="00587173">
      <w:pPr>
        <w:rPr>
          <w:sz w:val="26"/>
          <w:szCs w:val="26"/>
        </w:rPr>
      </w:pPr>
    </w:p>
    <w:p w:rsidR="00225713"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 xml:space="preserve">the </w:t>
      </w:r>
      <w:r w:rsidR="003B28E9">
        <w:rPr>
          <w:sz w:val="26"/>
        </w:rPr>
        <w:t xml:space="preserve">letter Petition (Petition), </w:t>
      </w:r>
      <w:r w:rsidRPr="00027664">
        <w:rPr>
          <w:sz w:val="26"/>
        </w:rPr>
        <w:t>filed by</w:t>
      </w:r>
      <w:r w:rsidR="00E01E3E">
        <w:rPr>
          <w:sz w:val="26"/>
        </w:rPr>
        <w:t xml:space="preserve"> </w:t>
      </w:r>
      <w:r w:rsidR="003B28E9">
        <w:rPr>
          <w:sz w:val="26"/>
        </w:rPr>
        <w:t>Zech’s Towing &amp; Recovery, LLC</w:t>
      </w:r>
      <w:r w:rsidR="00A40872">
        <w:rPr>
          <w:sz w:val="26"/>
        </w:rPr>
        <w:t xml:space="preserve"> </w:t>
      </w:r>
      <w:r w:rsidR="004D78EC">
        <w:rPr>
          <w:sz w:val="26"/>
        </w:rPr>
        <w:t>(</w:t>
      </w:r>
      <w:r w:rsidR="003B28E9">
        <w:rPr>
          <w:sz w:val="26"/>
        </w:rPr>
        <w:t>Zech’s</w:t>
      </w:r>
      <w:r w:rsidR="004D78EC">
        <w:rPr>
          <w:sz w:val="26"/>
        </w:rPr>
        <w:t>)</w:t>
      </w:r>
      <w:r w:rsidRPr="00027664">
        <w:rPr>
          <w:sz w:val="26"/>
        </w:rPr>
        <w:t xml:space="preserve"> on</w:t>
      </w:r>
      <w:r w:rsidR="00A40872">
        <w:rPr>
          <w:sz w:val="26"/>
        </w:rPr>
        <w:t xml:space="preserve"> </w:t>
      </w:r>
      <w:r w:rsidR="003B28E9">
        <w:rPr>
          <w:sz w:val="26"/>
        </w:rPr>
        <w:t>June 9, 2016</w:t>
      </w:r>
      <w:r w:rsidR="00D3112B">
        <w:rPr>
          <w:sz w:val="26"/>
        </w:rPr>
        <w:t>,</w:t>
      </w:r>
      <w:r w:rsidRPr="00027664">
        <w:rPr>
          <w:sz w:val="26"/>
        </w:rPr>
        <w:t xml:space="preserve"> relative to the above-captioned proceeding</w:t>
      </w:r>
      <w:r w:rsidR="00066C24">
        <w:rPr>
          <w:sz w:val="26"/>
        </w:rPr>
        <w:t>.</w:t>
      </w:r>
      <w:r w:rsidR="0060782B">
        <w:rPr>
          <w:sz w:val="26"/>
        </w:rPr>
        <w:t xml:space="preserve"> </w:t>
      </w:r>
      <w:r w:rsidR="003B28E9">
        <w:rPr>
          <w:sz w:val="26"/>
        </w:rPr>
        <w:t xml:space="preserve">The Petition was filed in response to the Commission’s </w:t>
      </w:r>
      <w:r w:rsidR="006F2963">
        <w:rPr>
          <w:sz w:val="26"/>
        </w:rPr>
        <w:t xml:space="preserve">Order entered on January 16, </w:t>
      </w:r>
    </w:p>
    <w:p w:rsidR="00225713" w:rsidRDefault="00225713">
      <w:pPr>
        <w:widowControl/>
        <w:rPr>
          <w:sz w:val="26"/>
        </w:rPr>
      </w:pPr>
      <w:r>
        <w:rPr>
          <w:sz w:val="26"/>
        </w:rPr>
        <w:br w:type="page"/>
      </w:r>
    </w:p>
    <w:p w:rsidR="002F6764" w:rsidRDefault="006F2963" w:rsidP="000F7860">
      <w:pPr>
        <w:widowControl/>
        <w:spacing w:line="360" w:lineRule="auto"/>
        <w:rPr>
          <w:sz w:val="26"/>
        </w:rPr>
      </w:pPr>
      <w:r>
        <w:rPr>
          <w:sz w:val="26"/>
        </w:rPr>
        <w:lastRenderedPageBreak/>
        <w:t>2015 (</w:t>
      </w:r>
      <w:r w:rsidRPr="006F2963">
        <w:rPr>
          <w:i/>
          <w:sz w:val="26"/>
        </w:rPr>
        <w:t>January 2015 Order</w:t>
      </w:r>
      <w:r>
        <w:rPr>
          <w:sz w:val="26"/>
        </w:rPr>
        <w:t>).</w:t>
      </w:r>
      <w:r w:rsidR="00E27816">
        <w:rPr>
          <w:rStyle w:val="FootnoteReference"/>
          <w:sz w:val="26"/>
        </w:rPr>
        <w:footnoteReference w:id="1"/>
      </w:r>
      <w:r w:rsidR="00E27816">
        <w:rPr>
          <w:sz w:val="26"/>
        </w:rPr>
        <w:t xml:space="preserve"> </w:t>
      </w:r>
      <w:r>
        <w:rPr>
          <w:sz w:val="26"/>
        </w:rPr>
        <w:t xml:space="preserve"> </w:t>
      </w:r>
      <w:r w:rsidR="0060782B">
        <w:rPr>
          <w:sz w:val="26"/>
        </w:rPr>
        <w:t xml:space="preserve">No </w:t>
      </w:r>
      <w:r w:rsidR="00B45526">
        <w:rPr>
          <w:sz w:val="26"/>
        </w:rPr>
        <w:t>A</w:t>
      </w:r>
      <w:r w:rsidR="0060782B">
        <w:rPr>
          <w:sz w:val="26"/>
        </w:rPr>
        <w:t xml:space="preserve">nswer to the </w:t>
      </w:r>
      <w:r>
        <w:rPr>
          <w:sz w:val="26"/>
        </w:rPr>
        <w:t>Petition</w:t>
      </w:r>
      <w:r w:rsidR="0060782B">
        <w:rPr>
          <w:sz w:val="26"/>
        </w:rPr>
        <w:t xml:space="preserve"> ha</w:t>
      </w:r>
      <w:r>
        <w:rPr>
          <w:sz w:val="26"/>
        </w:rPr>
        <w:t>s</w:t>
      </w:r>
      <w:r w:rsidR="0060782B">
        <w:rPr>
          <w:sz w:val="26"/>
        </w:rPr>
        <w:t xml:space="preserve"> been filed.  </w:t>
      </w:r>
    </w:p>
    <w:p w:rsidR="002F6764" w:rsidRDefault="002F6764" w:rsidP="000F7860">
      <w:pPr>
        <w:widowControl/>
        <w:spacing w:line="360" w:lineRule="auto"/>
        <w:rPr>
          <w:sz w:val="26"/>
        </w:rPr>
      </w:pPr>
    </w:p>
    <w:p w:rsidR="001A7745" w:rsidRDefault="0060782B" w:rsidP="002C2792">
      <w:pPr>
        <w:spacing w:line="360" w:lineRule="auto"/>
        <w:ind w:firstLine="1440"/>
        <w:rPr>
          <w:sz w:val="26"/>
          <w:szCs w:val="26"/>
        </w:rPr>
      </w:pPr>
      <w:r w:rsidRPr="00575EA7">
        <w:rPr>
          <w:sz w:val="26"/>
        </w:rPr>
        <w:t xml:space="preserve">For the reasons stated below, we shall grant the </w:t>
      </w:r>
      <w:r w:rsidR="006F2963" w:rsidRPr="00575EA7">
        <w:rPr>
          <w:sz w:val="26"/>
        </w:rPr>
        <w:t>Petition</w:t>
      </w:r>
      <w:r w:rsidR="00AB0BED">
        <w:rPr>
          <w:sz w:val="26"/>
        </w:rPr>
        <w:t xml:space="preserve"> and rescind the </w:t>
      </w:r>
      <w:r w:rsidR="00AB0BED" w:rsidRPr="00AB0BED">
        <w:rPr>
          <w:i/>
          <w:sz w:val="26"/>
        </w:rPr>
        <w:t>January 2015 Order</w:t>
      </w:r>
      <w:r w:rsidR="00AB0BED">
        <w:rPr>
          <w:sz w:val="26"/>
        </w:rPr>
        <w:t xml:space="preserve"> in order to provide Zech’s with an opportunity to:  (1) file an Answer to </w:t>
      </w:r>
      <w:r w:rsidR="000F7860">
        <w:rPr>
          <w:sz w:val="26"/>
        </w:rPr>
        <w:t xml:space="preserve">the </w:t>
      </w:r>
      <w:r w:rsidR="00AB0BED">
        <w:rPr>
          <w:sz w:val="26"/>
        </w:rPr>
        <w:t>Complaint in this proceeding within twenty days of the entry date of this Opinion and Order; or (2) elect not to contest the Complaint by paying the $3,000 civil penalty within twenty days of the entry date of this Opinion and Order</w:t>
      </w:r>
      <w:r w:rsidRPr="00575EA7">
        <w:rPr>
          <w:sz w:val="26"/>
        </w:rPr>
        <w:t>.</w:t>
      </w:r>
      <w:r w:rsidR="00D92BFE" w:rsidRPr="00575EA7">
        <w:rPr>
          <w:sz w:val="26"/>
        </w:rPr>
        <w:t xml:space="preserve"> </w:t>
      </w:r>
      <w:r w:rsidR="00486AC0">
        <w:rPr>
          <w:sz w:val="26"/>
        </w:rPr>
        <w:t xml:space="preserve"> </w:t>
      </w:r>
      <w:r w:rsidR="002C2792">
        <w:rPr>
          <w:sz w:val="26"/>
        </w:rPr>
        <w:t xml:space="preserve">As we are rescinding the </w:t>
      </w:r>
      <w:r w:rsidR="002C2792" w:rsidRPr="002C2792">
        <w:rPr>
          <w:i/>
          <w:sz w:val="26"/>
        </w:rPr>
        <w:t>January 2015 Order</w:t>
      </w:r>
      <w:r w:rsidR="002C2792">
        <w:rPr>
          <w:sz w:val="26"/>
        </w:rPr>
        <w:t xml:space="preserve">, </w:t>
      </w:r>
      <w:r w:rsidR="002C2792">
        <w:rPr>
          <w:sz w:val="26"/>
          <w:szCs w:val="26"/>
        </w:rPr>
        <w:t>we will reinstate Zech’s Certificate and request that the Pennsylvania Department of Transportation (PennDOT) remove any administrative hold on Zech’s vehicle registrations.  However, we notify Zech’s that, if it fails to file an Answer to the Complaint or to pay the $3,000 civil penalty within twenty days of the entry date of this Opinion and Order, we will sustain the Complaint and impose the penalties set forth therein without further Commission action.</w:t>
      </w:r>
      <w:r w:rsidR="001A7745">
        <w:rPr>
          <w:sz w:val="26"/>
          <w:szCs w:val="26"/>
        </w:rPr>
        <w:t xml:space="preserve"> </w:t>
      </w:r>
    </w:p>
    <w:p w:rsidR="0011580C" w:rsidRDefault="00D92BFE" w:rsidP="00225713">
      <w:pPr>
        <w:widowControl/>
        <w:tabs>
          <w:tab w:val="left" w:pos="-720"/>
        </w:tabs>
        <w:suppressAutoHyphens/>
        <w:spacing w:line="360" w:lineRule="auto"/>
        <w:rPr>
          <w:sz w:val="26"/>
        </w:rPr>
      </w:pPr>
      <w:r w:rsidRPr="00575EA7">
        <w:rPr>
          <w:sz w:val="26"/>
        </w:rPr>
        <w:t xml:space="preserve"> </w:t>
      </w:r>
      <w:r w:rsidR="0060782B" w:rsidRPr="00575EA7">
        <w:rPr>
          <w:sz w:val="26"/>
        </w:rPr>
        <w:t xml:space="preserve">  </w:t>
      </w:r>
      <w:r w:rsidR="00A40872" w:rsidRPr="00575EA7">
        <w:rPr>
          <w:sz w:val="26"/>
        </w:rPr>
        <w:t xml:space="preserve">  </w:t>
      </w:r>
    </w:p>
    <w:p w:rsidR="00882750" w:rsidRDefault="00882750" w:rsidP="002A76E9">
      <w:pPr>
        <w:widowControl/>
        <w:tabs>
          <w:tab w:val="left" w:pos="-720"/>
        </w:tabs>
        <w:suppressAutoHyphens/>
        <w:spacing w:line="360" w:lineRule="auto"/>
        <w:jc w:val="center"/>
        <w:rPr>
          <w:b/>
          <w:sz w:val="26"/>
          <w:szCs w:val="26"/>
        </w:rPr>
      </w:pPr>
      <w:r>
        <w:rPr>
          <w:b/>
          <w:sz w:val="26"/>
          <w:szCs w:val="26"/>
        </w:rPr>
        <w:t>Procedural History</w:t>
      </w:r>
    </w:p>
    <w:p w:rsidR="00BB6E7C" w:rsidRDefault="00BB6E7C" w:rsidP="00882750">
      <w:pPr>
        <w:spacing w:line="360" w:lineRule="auto"/>
        <w:jc w:val="center"/>
        <w:rPr>
          <w:b/>
          <w:sz w:val="26"/>
          <w:szCs w:val="26"/>
        </w:rPr>
      </w:pPr>
    </w:p>
    <w:p w:rsidR="00B45526" w:rsidRDefault="005A1997" w:rsidP="00DB1EB8">
      <w:pPr>
        <w:tabs>
          <w:tab w:val="left" w:pos="1440"/>
        </w:tabs>
        <w:spacing w:line="360" w:lineRule="auto"/>
        <w:rPr>
          <w:sz w:val="26"/>
          <w:szCs w:val="26"/>
        </w:rPr>
      </w:pPr>
      <w:r>
        <w:rPr>
          <w:b/>
          <w:sz w:val="26"/>
          <w:szCs w:val="26"/>
        </w:rPr>
        <w:tab/>
      </w:r>
      <w:r w:rsidR="00603E23" w:rsidRPr="00603E23">
        <w:rPr>
          <w:sz w:val="26"/>
          <w:szCs w:val="26"/>
        </w:rPr>
        <w:t>Zech’s</w:t>
      </w:r>
      <w:r w:rsidR="008530EC">
        <w:rPr>
          <w:sz w:val="26"/>
          <w:szCs w:val="26"/>
        </w:rPr>
        <w:t xml:space="preserve"> </w:t>
      </w:r>
      <w:r w:rsidR="00B45526">
        <w:rPr>
          <w:sz w:val="26"/>
          <w:szCs w:val="26"/>
        </w:rPr>
        <w:t xml:space="preserve">was issued a Certificate of Public Convenience (Certificate) on </w:t>
      </w:r>
      <w:r w:rsidR="00603E23">
        <w:rPr>
          <w:sz w:val="26"/>
          <w:szCs w:val="26"/>
        </w:rPr>
        <w:t>September 14</w:t>
      </w:r>
      <w:r w:rsidR="000F3AD3">
        <w:rPr>
          <w:sz w:val="26"/>
          <w:szCs w:val="26"/>
        </w:rPr>
        <w:t xml:space="preserve">, </w:t>
      </w:r>
      <w:r w:rsidR="00603E23">
        <w:rPr>
          <w:sz w:val="26"/>
          <w:szCs w:val="26"/>
        </w:rPr>
        <w:t>2006</w:t>
      </w:r>
      <w:r w:rsidR="000F3AD3">
        <w:rPr>
          <w:sz w:val="26"/>
          <w:szCs w:val="26"/>
        </w:rPr>
        <w:t>,</w:t>
      </w:r>
      <w:r w:rsidR="00390935">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170F24">
        <w:rPr>
          <w:sz w:val="26"/>
          <w:szCs w:val="26"/>
        </w:rPr>
        <w:t>00</w:t>
      </w:r>
      <w:r w:rsidR="00161E6E">
        <w:rPr>
          <w:sz w:val="26"/>
          <w:szCs w:val="26"/>
        </w:rPr>
        <w:t>1</w:t>
      </w:r>
      <w:r w:rsidR="00603E23">
        <w:rPr>
          <w:sz w:val="26"/>
          <w:szCs w:val="26"/>
        </w:rPr>
        <w:t>22890</w:t>
      </w:r>
      <w:r w:rsidR="00D5547C">
        <w:rPr>
          <w:sz w:val="26"/>
          <w:szCs w:val="26"/>
        </w:rPr>
        <w:t xml:space="preserve">, </w:t>
      </w:r>
      <w:r w:rsidR="005B205B">
        <w:rPr>
          <w:sz w:val="26"/>
          <w:szCs w:val="26"/>
        </w:rPr>
        <w:t>evidencing the Commission’s approval to operate as a</w:t>
      </w:r>
      <w:r w:rsidR="00170F24">
        <w:rPr>
          <w:sz w:val="26"/>
          <w:szCs w:val="26"/>
        </w:rPr>
        <w:t xml:space="preserve"> </w:t>
      </w:r>
      <w:r w:rsidR="00C55F43">
        <w:rPr>
          <w:sz w:val="26"/>
          <w:szCs w:val="26"/>
        </w:rPr>
        <w:t>motor carrier</w:t>
      </w:r>
      <w:r w:rsidR="005B205B">
        <w:rPr>
          <w:sz w:val="26"/>
          <w:szCs w:val="26"/>
        </w:rPr>
        <w:t xml:space="preserve"> of property.  </w:t>
      </w:r>
      <w:r w:rsidR="00C55F43">
        <w:rPr>
          <w:sz w:val="26"/>
          <w:szCs w:val="26"/>
        </w:rPr>
        <w:t xml:space="preserve"> </w:t>
      </w:r>
      <w:r w:rsidR="008530EC">
        <w:rPr>
          <w:sz w:val="26"/>
          <w:szCs w:val="26"/>
        </w:rPr>
        <w:t xml:space="preserve"> </w:t>
      </w:r>
      <w:r w:rsidR="008861C2">
        <w:rPr>
          <w:sz w:val="26"/>
          <w:szCs w:val="26"/>
        </w:rPr>
        <w:t xml:space="preserve">  </w:t>
      </w:r>
      <w:r w:rsidR="008530EC">
        <w:rPr>
          <w:sz w:val="26"/>
          <w:szCs w:val="26"/>
        </w:rPr>
        <w:t xml:space="preserve"> </w:t>
      </w:r>
      <w:r w:rsidR="00390935">
        <w:rPr>
          <w:sz w:val="26"/>
          <w:szCs w:val="26"/>
        </w:rPr>
        <w:t xml:space="preserve">  </w:t>
      </w:r>
      <w:r w:rsidR="00161E6E">
        <w:rPr>
          <w:sz w:val="26"/>
          <w:szCs w:val="26"/>
        </w:rPr>
        <w:t xml:space="preserve">  </w:t>
      </w:r>
      <w:r w:rsidR="00D5547C">
        <w:rPr>
          <w:sz w:val="26"/>
          <w:szCs w:val="26"/>
        </w:rPr>
        <w:t xml:space="preserve">  </w:t>
      </w:r>
    </w:p>
    <w:p w:rsidR="008F6D15" w:rsidRDefault="008F6D15" w:rsidP="00BB6E7C">
      <w:pPr>
        <w:spacing w:line="360" w:lineRule="auto"/>
        <w:rPr>
          <w:b/>
          <w:sz w:val="26"/>
          <w:szCs w:val="26"/>
        </w:rPr>
      </w:pPr>
    </w:p>
    <w:p w:rsidR="008230BB" w:rsidRDefault="005A1997" w:rsidP="00B45526">
      <w:pPr>
        <w:spacing w:line="360" w:lineRule="auto"/>
        <w:ind w:firstLine="1440"/>
        <w:rPr>
          <w:sz w:val="26"/>
          <w:szCs w:val="26"/>
        </w:rPr>
      </w:pPr>
      <w:r>
        <w:rPr>
          <w:sz w:val="26"/>
          <w:szCs w:val="26"/>
        </w:rPr>
        <w:t xml:space="preserve">On </w:t>
      </w:r>
      <w:r w:rsidR="009207AD">
        <w:rPr>
          <w:sz w:val="26"/>
          <w:szCs w:val="26"/>
        </w:rPr>
        <w:t>March 1</w:t>
      </w:r>
      <w:r w:rsidR="00480CAA">
        <w:rPr>
          <w:sz w:val="26"/>
          <w:szCs w:val="26"/>
        </w:rPr>
        <w:t>0</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March 19, 2014, </w:t>
      </w:r>
      <w:r w:rsidR="00D30A21">
        <w:rPr>
          <w:sz w:val="26"/>
          <w:szCs w:val="26"/>
        </w:rPr>
        <w:t xml:space="preserve">the Secretary’s Bureau served the Complaint on </w:t>
      </w:r>
      <w:r w:rsidR="000B43CA">
        <w:rPr>
          <w:sz w:val="26"/>
          <w:szCs w:val="26"/>
        </w:rPr>
        <w:t>Zech’s</w:t>
      </w:r>
      <w:r w:rsidR="00D30A21">
        <w:rPr>
          <w:sz w:val="26"/>
          <w:szCs w:val="26"/>
        </w:rPr>
        <w:t xml:space="preserve"> by certified mail</w:t>
      </w:r>
      <w:r w:rsidR="00562044">
        <w:rPr>
          <w:sz w:val="26"/>
          <w:szCs w:val="26"/>
        </w:rPr>
        <w:t xml:space="preserve">, but </w:t>
      </w:r>
      <w:r w:rsidR="00562044">
        <w:rPr>
          <w:sz w:val="26"/>
          <w:szCs w:val="26"/>
        </w:rPr>
        <w:lastRenderedPageBreak/>
        <w:t>o</w:t>
      </w:r>
      <w:r w:rsidR="00C7765F">
        <w:rPr>
          <w:sz w:val="26"/>
          <w:szCs w:val="26"/>
        </w:rPr>
        <w:t xml:space="preserve">n </w:t>
      </w:r>
      <w:r w:rsidR="00480CAA">
        <w:rPr>
          <w:sz w:val="26"/>
          <w:szCs w:val="26"/>
        </w:rPr>
        <w:t>March 27</w:t>
      </w:r>
      <w:r w:rsidR="00C7765F">
        <w:rPr>
          <w:sz w:val="26"/>
          <w:szCs w:val="26"/>
        </w:rPr>
        <w:t>, 201</w:t>
      </w:r>
      <w:r w:rsidR="0018236E">
        <w:rPr>
          <w:sz w:val="26"/>
          <w:szCs w:val="26"/>
        </w:rPr>
        <w:t>4</w:t>
      </w:r>
      <w:r w:rsidR="00C7765F">
        <w:rPr>
          <w:sz w:val="26"/>
          <w:szCs w:val="26"/>
        </w:rPr>
        <w:t xml:space="preserve">, </w:t>
      </w:r>
      <w:r w:rsidR="006B6DB3">
        <w:rPr>
          <w:sz w:val="26"/>
          <w:szCs w:val="26"/>
        </w:rPr>
        <w:t>th</w:t>
      </w:r>
      <w:r w:rsidR="00562044">
        <w:rPr>
          <w:sz w:val="26"/>
          <w:szCs w:val="26"/>
        </w:rPr>
        <w:t>at</w:t>
      </w:r>
      <w:r w:rsidR="006B6DB3">
        <w:rPr>
          <w:sz w:val="26"/>
          <w:szCs w:val="26"/>
        </w:rPr>
        <w:t xml:space="preserve"> Complaint was returned to the Commission </w:t>
      </w:r>
      <w:r w:rsidR="00654B86">
        <w:rPr>
          <w:sz w:val="26"/>
          <w:szCs w:val="26"/>
        </w:rPr>
        <w:t>b</w:t>
      </w:r>
      <w:r w:rsidR="006B6DB3">
        <w:rPr>
          <w:sz w:val="26"/>
          <w:szCs w:val="26"/>
        </w:rPr>
        <w:t>y the United States Post</w:t>
      </w:r>
      <w:r w:rsidR="00603771">
        <w:rPr>
          <w:sz w:val="26"/>
          <w:szCs w:val="26"/>
        </w:rPr>
        <w:t>al Service</w:t>
      </w:r>
      <w:r w:rsidR="00480CAA">
        <w:rPr>
          <w:sz w:val="26"/>
          <w:szCs w:val="26"/>
        </w:rPr>
        <w:t xml:space="preserve"> as undeliverable.</w:t>
      </w:r>
      <w:r w:rsidR="00FE7C3C">
        <w:rPr>
          <w:sz w:val="26"/>
          <w:szCs w:val="26"/>
        </w:rPr>
        <w:t xml:space="preserve">  </w:t>
      </w:r>
      <w:r w:rsidR="0018236E">
        <w:rPr>
          <w:sz w:val="26"/>
          <w:szCs w:val="26"/>
        </w:rPr>
        <w:t xml:space="preserve">On April </w:t>
      </w:r>
      <w:r w:rsidR="00835878">
        <w:rPr>
          <w:sz w:val="26"/>
          <w:szCs w:val="26"/>
        </w:rPr>
        <w:t>3</w:t>
      </w:r>
      <w:r w:rsidR="0018236E">
        <w:rPr>
          <w:sz w:val="26"/>
          <w:szCs w:val="26"/>
        </w:rPr>
        <w:t>, 2014, the Secretary’s Bureau re-served the Complaint.</w:t>
      </w:r>
      <w:r w:rsidR="00A21FBD">
        <w:rPr>
          <w:sz w:val="26"/>
          <w:szCs w:val="26"/>
        </w:rPr>
        <w:t xml:space="preserve">  </w:t>
      </w:r>
      <w:r w:rsidR="00835878">
        <w:rPr>
          <w:sz w:val="26"/>
          <w:szCs w:val="26"/>
        </w:rPr>
        <w:t>T</w:t>
      </w:r>
      <w:r w:rsidR="009C2A3B">
        <w:rPr>
          <w:sz w:val="26"/>
          <w:szCs w:val="26"/>
        </w:rPr>
        <w:t>his Complaint was returned to the Commission</w:t>
      </w:r>
      <w:r w:rsidR="00835878">
        <w:rPr>
          <w:sz w:val="26"/>
          <w:szCs w:val="26"/>
        </w:rPr>
        <w:t xml:space="preserve"> as undeliverable on April 14, 2014.</w:t>
      </w:r>
      <w:r w:rsidR="0018236E">
        <w:rPr>
          <w:sz w:val="26"/>
          <w:szCs w:val="26"/>
        </w:rPr>
        <w:t xml:space="preserve">  </w:t>
      </w:r>
      <w:r w:rsidR="00835878">
        <w:rPr>
          <w:sz w:val="26"/>
          <w:szCs w:val="26"/>
        </w:rPr>
        <w:t>O</w:t>
      </w:r>
      <w:r w:rsidR="001870DE">
        <w:rPr>
          <w:sz w:val="26"/>
          <w:szCs w:val="26"/>
        </w:rPr>
        <w:t xml:space="preserve">n </w:t>
      </w:r>
      <w:r w:rsidR="00AF5FE4">
        <w:rPr>
          <w:sz w:val="26"/>
          <w:szCs w:val="26"/>
        </w:rPr>
        <w:t>June 14</w:t>
      </w:r>
      <w:r w:rsidR="005C7772">
        <w:rPr>
          <w:sz w:val="26"/>
          <w:szCs w:val="26"/>
        </w:rPr>
        <w:t xml:space="preserve">, </w:t>
      </w:r>
      <w:r w:rsidR="00AF5FE4">
        <w:rPr>
          <w:sz w:val="26"/>
          <w:szCs w:val="26"/>
        </w:rPr>
        <w:t xml:space="preserve">2014, </w:t>
      </w:r>
      <w:r w:rsidR="001870DE">
        <w:rPr>
          <w:sz w:val="26"/>
          <w:szCs w:val="26"/>
        </w:rPr>
        <w:t xml:space="preserve">the Complaint was </w:t>
      </w:r>
      <w:r w:rsidR="005C7772">
        <w:rPr>
          <w:sz w:val="26"/>
          <w:szCs w:val="26"/>
        </w:rPr>
        <w:t xml:space="preserve">published in the </w:t>
      </w:r>
      <w:r w:rsidR="005C7772" w:rsidRPr="000620D6">
        <w:rPr>
          <w:i/>
          <w:sz w:val="26"/>
          <w:szCs w:val="26"/>
        </w:rPr>
        <w:t>Pennsylvania Bulletin</w:t>
      </w:r>
      <w:r w:rsidR="005C7772" w:rsidRPr="000620D6">
        <w:rPr>
          <w:sz w:val="26"/>
          <w:szCs w:val="26"/>
        </w:rPr>
        <w:t xml:space="preserve"> at 4</w:t>
      </w:r>
      <w:r w:rsidR="00DA4918" w:rsidRPr="000620D6">
        <w:rPr>
          <w:sz w:val="26"/>
          <w:szCs w:val="26"/>
        </w:rPr>
        <w:t>4</w:t>
      </w:r>
      <w:r w:rsidR="005C7772" w:rsidRPr="000620D6">
        <w:rPr>
          <w:sz w:val="26"/>
          <w:szCs w:val="26"/>
        </w:rPr>
        <w:t xml:space="preserve"> </w:t>
      </w:r>
      <w:r w:rsidR="005C7772" w:rsidRPr="000620D6">
        <w:rPr>
          <w:i/>
          <w:sz w:val="26"/>
          <w:szCs w:val="26"/>
        </w:rPr>
        <w:t>Pa. B</w:t>
      </w:r>
      <w:r w:rsidR="005C7772" w:rsidRPr="000620D6">
        <w:rPr>
          <w:sz w:val="26"/>
          <w:szCs w:val="26"/>
        </w:rPr>
        <w:t xml:space="preserve">. </w:t>
      </w:r>
      <w:r w:rsidR="00DA4918" w:rsidRPr="000620D6">
        <w:rPr>
          <w:sz w:val="26"/>
          <w:szCs w:val="26"/>
        </w:rPr>
        <w:t>3667</w:t>
      </w:r>
      <w:r w:rsidR="005C7772" w:rsidRPr="000620D6">
        <w:rPr>
          <w:sz w:val="26"/>
          <w:szCs w:val="26"/>
        </w:rPr>
        <w:t>.</w:t>
      </w:r>
      <w:r w:rsidR="00DA4918" w:rsidRPr="000620D6">
        <w:rPr>
          <w:sz w:val="26"/>
          <w:szCs w:val="26"/>
        </w:rPr>
        <w:t xml:space="preserve"> </w:t>
      </w:r>
      <w:r w:rsidR="00DA4918">
        <w:rPr>
          <w:sz w:val="26"/>
          <w:szCs w:val="26"/>
        </w:rPr>
        <w:t xml:space="preserve"> </w:t>
      </w:r>
      <w:r w:rsidR="003525D9">
        <w:rPr>
          <w:sz w:val="26"/>
          <w:szCs w:val="26"/>
        </w:rPr>
        <w:t xml:space="preserve">  </w:t>
      </w:r>
      <w:r w:rsidR="005C7772">
        <w:rPr>
          <w:sz w:val="26"/>
          <w:szCs w:val="26"/>
        </w:rPr>
        <w:t xml:space="preserve">   </w:t>
      </w:r>
      <w:r w:rsidR="00FE7C3C">
        <w:rPr>
          <w:sz w:val="26"/>
          <w:szCs w:val="26"/>
        </w:rPr>
        <w:t xml:space="preserve"> </w:t>
      </w:r>
    </w:p>
    <w:p w:rsidR="005C7772" w:rsidRDefault="005C7772" w:rsidP="00B45526">
      <w:pPr>
        <w:spacing w:line="360" w:lineRule="auto"/>
        <w:ind w:firstLine="1440"/>
        <w:rPr>
          <w:sz w:val="26"/>
          <w:szCs w:val="26"/>
        </w:rPr>
      </w:pPr>
    </w:p>
    <w:p w:rsidR="00C53AF1" w:rsidRDefault="00452F66" w:rsidP="00960A89">
      <w:pPr>
        <w:spacing w:line="360" w:lineRule="auto"/>
        <w:ind w:firstLine="1440"/>
        <w:rPr>
          <w:sz w:val="26"/>
          <w:szCs w:val="26"/>
        </w:rPr>
      </w:pPr>
      <w:r>
        <w:rPr>
          <w:sz w:val="26"/>
          <w:szCs w:val="26"/>
        </w:rPr>
        <w:t xml:space="preserve">In the Complaint, I&amp;E alleged </w:t>
      </w:r>
      <w:r w:rsidR="000F2935">
        <w:rPr>
          <w:sz w:val="26"/>
          <w:szCs w:val="26"/>
        </w:rPr>
        <w:t xml:space="preserve">that </w:t>
      </w:r>
      <w:r w:rsidR="000B43CA">
        <w:rPr>
          <w:sz w:val="26"/>
          <w:szCs w:val="26"/>
        </w:rPr>
        <w:t>Zech’s</w:t>
      </w:r>
      <w:r w:rsidR="000F2935">
        <w:rPr>
          <w:sz w:val="26"/>
          <w:szCs w:val="26"/>
        </w:rPr>
        <w:t xml:space="preserve"> violated Section 510(b) of the Code, 66 Pa. C.S. § 510(b), by failing to file assessment report</w:t>
      </w:r>
      <w:r w:rsidR="00AF0CAE">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gross intrastate operating revenues for the 20</w:t>
      </w:r>
      <w:r w:rsidR="008C5FE2">
        <w:rPr>
          <w:sz w:val="26"/>
          <w:szCs w:val="26"/>
        </w:rPr>
        <w:t>10</w:t>
      </w:r>
      <w:r w:rsidR="000620D6">
        <w:rPr>
          <w:sz w:val="26"/>
          <w:szCs w:val="26"/>
        </w:rPr>
        <w:t>, 2011, and 2012</w:t>
      </w:r>
      <w:r w:rsidR="000F2935">
        <w:rPr>
          <w:sz w:val="26"/>
          <w:szCs w:val="26"/>
        </w:rPr>
        <w:t xml:space="preserve"> calendar year</w:t>
      </w:r>
      <w:r w:rsidR="00AF0CAE">
        <w:rPr>
          <w:sz w:val="26"/>
          <w:szCs w:val="26"/>
        </w:rPr>
        <w:t>s</w:t>
      </w:r>
      <w:r w:rsidR="000F2935">
        <w:rPr>
          <w:sz w:val="26"/>
          <w:szCs w:val="26"/>
        </w:rPr>
        <w:t xml:space="preserve">.  </w:t>
      </w:r>
      <w:r w:rsidR="0035299F">
        <w:rPr>
          <w:sz w:val="26"/>
          <w:szCs w:val="26"/>
        </w:rPr>
        <w:t>I&amp;E recommended a civil penalty of $</w:t>
      </w:r>
      <w:r w:rsidR="000620D6">
        <w:rPr>
          <w:sz w:val="26"/>
          <w:szCs w:val="26"/>
        </w:rPr>
        <w:t>3,0</w:t>
      </w:r>
      <w:r w:rsidR="000F69B0">
        <w:rPr>
          <w:sz w:val="26"/>
          <w:szCs w:val="26"/>
        </w:rPr>
        <w:t>00</w:t>
      </w:r>
      <w:r w:rsidR="0035299F">
        <w:rPr>
          <w:sz w:val="26"/>
          <w:szCs w:val="26"/>
        </w:rPr>
        <w:t xml:space="preserve"> for this violation.  </w:t>
      </w:r>
      <w:r w:rsidR="000620D6">
        <w:rPr>
          <w:sz w:val="26"/>
          <w:szCs w:val="26"/>
        </w:rPr>
        <w:t xml:space="preserve">Complaint at 4.  </w:t>
      </w:r>
      <w:r w:rsidR="00783F0C">
        <w:rPr>
          <w:sz w:val="26"/>
          <w:szCs w:val="26"/>
        </w:rPr>
        <w:t>I</w:t>
      </w:r>
      <w:r w:rsidR="00CD04C5">
        <w:rPr>
          <w:sz w:val="26"/>
          <w:szCs w:val="26"/>
        </w:rPr>
        <w:t xml:space="preserve">&amp;E requested that </w:t>
      </w:r>
      <w:r w:rsidR="000B43CA">
        <w:rPr>
          <w:sz w:val="26"/>
          <w:szCs w:val="26"/>
        </w:rPr>
        <w:t>Zech’s</w:t>
      </w:r>
      <w:r w:rsidR="00CD04C5">
        <w:rPr>
          <w:sz w:val="26"/>
          <w:szCs w:val="26"/>
        </w:rPr>
        <w:t xml:space="preserve"> be ordered to </w:t>
      </w:r>
      <w:r w:rsidR="00783F0C">
        <w:rPr>
          <w:sz w:val="26"/>
          <w:szCs w:val="26"/>
        </w:rPr>
        <w:t>file assessment reports on a going-forward basis and to pay a civil penalty of $3,000</w:t>
      </w:r>
      <w:r w:rsidR="00CD04C5">
        <w:rPr>
          <w:sz w:val="26"/>
          <w:szCs w:val="26"/>
        </w:rPr>
        <w:t xml:space="preserve"> for the alleged violations.  I&amp;E also requested that, if </w:t>
      </w:r>
      <w:r w:rsidR="000B43CA">
        <w:rPr>
          <w:sz w:val="26"/>
          <w:szCs w:val="26"/>
        </w:rPr>
        <w:t xml:space="preserve">Zech’s </w:t>
      </w:r>
      <w:r w:rsidR="00CD04C5">
        <w:rPr>
          <w:sz w:val="26"/>
          <w:szCs w:val="26"/>
        </w:rPr>
        <w:t xml:space="preserve">did not pay the civil penalty, </w:t>
      </w:r>
      <w:r w:rsidR="00783F0C">
        <w:rPr>
          <w:sz w:val="26"/>
          <w:szCs w:val="26"/>
        </w:rPr>
        <w:t>t</w:t>
      </w:r>
      <w:r w:rsidR="00CD04C5">
        <w:rPr>
          <w:sz w:val="26"/>
          <w:szCs w:val="26"/>
        </w:rPr>
        <w:t xml:space="preserve">he Commission issue an Order cancelling </w:t>
      </w:r>
      <w:r w:rsidR="000B43CA">
        <w:rPr>
          <w:sz w:val="26"/>
          <w:szCs w:val="26"/>
        </w:rPr>
        <w:t>its</w:t>
      </w:r>
      <w:r w:rsidR="00CD04C5">
        <w:rPr>
          <w:sz w:val="26"/>
          <w:szCs w:val="26"/>
        </w:rPr>
        <w:t xml:space="preserve"> Certificate.  </w:t>
      </w:r>
      <w:r w:rsidR="00CD04C5" w:rsidRPr="00CD04C5">
        <w:rPr>
          <w:i/>
          <w:sz w:val="26"/>
          <w:szCs w:val="26"/>
        </w:rPr>
        <w:t>Id</w:t>
      </w:r>
      <w:r w:rsidR="00BE4E81">
        <w:rPr>
          <w:sz w:val="26"/>
          <w:szCs w:val="26"/>
        </w:rPr>
        <w:t>. at </w:t>
      </w:r>
      <w:r w:rsidR="00CD04C5">
        <w:rPr>
          <w:sz w:val="26"/>
          <w:szCs w:val="26"/>
        </w:rPr>
        <w:t xml:space="preserve">5.   </w:t>
      </w:r>
    </w:p>
    <w:p w:rsidR="000E014F" w:rsidRDefault="00CD04C5" w:rsidP="00960A89">
      <w:pPr>
        <w:spacing w:line="360" w:lineRule="auto"/>
        <w:ind w:firstLine="1440"/>
        <w:rPr>
          <w:sz w:val="26"/>
          <w:szCs w:val="26"/>
        </w:rPr>
      </w:pPr>
      <w:r>
        <w:rPr>
          <w:sz w:val="26"/>
          <w:szCs w:val="26"/>
        </w:rPr>
        <w:t xml:space="preserve">     </w:t>
      </w:r>
    </w:p>
    <w:p w:rsidR="00DE1461" w:rsidRDefault="000E014F" w:rsidP="00BB6E7C">
      <w:pPr>
        <w:spacing w:line="360" w:lineRule="auto"/>
        <w:rPr>
          <w:sz w:val="26"/>
          <w:szCs w:val="26"/>
        </w:rPr>
      </w:pPr>
      <w:r>
        <w:rPr>
          <w:sz w:val="26"/>
          <w:szCs w:val="26"/>
        </w:rPr>
        <w:tab/>
      </w:r>
      <w:r>
        <w:rPr>
          <w:sz w:val="26"/>
          <w:szCs w:val="26"/>
        </w:rPr>
        <w:tab/>
        <w:t xml:space="preserve">A Notice was attached to the Complaint and informed </w:t>
      </w:r>
      <w:r w:rsidR="000B43CA">
        <w:rPr>
          <w:sz w:val="26"/>
          <w:szCs w:val="26"/>
        </w:rPr>
        <w:t>Zech’s</w:t>
      </w:r>
      <w:r>
        <w:rPr>
          <w:sz w:val="26"/>
          <w:szCs w:val="26"/>
        </w:rPr>
        <w:t xml:space="preserve">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w:t>
      </w:r>
      <w:r w:rsidR="000B43CA">
        <w:rPr>
          <w:sz w:val="26"/>
          <w:szCs w:val="26"/>
        </w:rPr>
        <w:t xml:space="preserve">Zech’s </w:t>
      </w:r>
      <w:r w:rsidR="00E306BC">
        <w:rPr>
          <w:sz w:val="26"/>
          <w:szCs w:val="26"/>
        </w:rPr>
        <w:t xml:space="preserve">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225713" w:rsidRDefault="00225713" w:rsidP="00BB6E7C">
      <w:pPr>
        <w:spacing w:line="360" w:lineRule="auto"/>
        <w:rPr>
          <w:sz w:val="26"/>
          <w:szCs w:val="26"/>
        </w:rPr>
      </w:pPr>
    </w:p>
    <w:p w:rsidR="00C75F58" w:rsidRDefault="00DE1461" w:rsidP="00EE415D">
      <w:pPr>
        <w:spacing w:line="360" w:lineRule="auto"/>
        <w:rPr>
          <w:sz w:val="26"/>
          <w:szCs w:val="26"/>
        </w:rPr>
      </w:pPr>
      <w:r>
        <w:rPr>
          <w:sz w:val="26"/>
          <w:szCs w:val="26"/>
        </w:rPr>
        <w:tab/>
      </w:r>
      <w:r>
        <w:rPr>
          <w:sz w:val="26"/>
          <w:szCs w:val="26"/>
        </w:rPr>
        <w:tab/>
      </w:r>
      <w:r w:rsidR="000B43CA">
        <w:rPr>
          <w:sz w:val="26"/>
          <w:szCs w:val="26"/>
        </w:rPr>
        <w:t xml:space="preserve">Because Zech’s did not file an Answer to the Complaint and did not pay the $3,000 civil penalty, I&amp;E filed a Motion for Default Judgment (Motion) on July 25, 2014.   </w:t>
      </w:r>
      <w:r w:rsidR="00C75F58">
        <w:rPr>
          <w:sz w:val="26"/>
          <w:szCs w:val="26"/>
        </w:rPr>
        <w:t xml:space="preserve"> </w:t>
      </w:r>
      <w:r w:rsidR="000B43CA">
        <w:rPr>
          <w:sz w:val="26"/>
          <w:szCs w:val="26"/>
        </w:rPr>
        <w:t xml:space="preserve">An </w:t>
      </w:r>
      <w:r w:rsidR="00C75F58">
        <w:rPr>
          <w:sz w:val="26"/>
          <w:szCs w:val="26"/>
        </w:rPr>
        <w:t xml:space="preserve">Answer to the Motion </w:t>
      </w:r>
      <w:r w:rsidR="000B43CA">
        <w:rPr>
          <w:sz w:val="26"/>
          <w:szCs w:val="26"/>
        </w:rPr>
        <w:t>was</w:t>
      </w:r>
      <w:r w:rsidR="00C75F58">
        <w:rPr>
          <w:sz w:val="26"/>
          <w:szCs w:val="26"/>
        </w:rPr>
        <w:t xml:space="preserve"> </w:t>
      </w:r>
      <w:r w:rsidR="005516F8">
        <w:rPr>
          <w:sz w:val="26"/>
          <w:szCs w:val="26"/>
        </w:rPr>
        <w:t xml:space="preserve">not </w:t>
      </w:r>
      <w:r w:rsidR="00C75F58">
        <w:rPr>
          <w:sz w:val="26"/>
          <w:szCs w:val="26"/>
        </w:rPr>
        <w:t>filed.</w:t>
      </w:r>
      <w:r w:rsidR="000B43CA">
        <w:rPr>
          <w:sz w:val="26"/>
          <w:szCs w:val="26"/>
        </w:rPr>
        <w:t xml:space="preserve">  </w:t>
      </w:r>
    </w:p>
    <w:p w:rsidR="000B43CA" w:rsidRDefault="000B43CA" w:rsidP="00EE415D">
      <w:pPr>
        <w:spacing w:line="360" w:lineRule="auto"/>
        <w:rPr>
          <w:sz w:val="26"/>
          <w:szCs w:val="26"/>
        </w:rPr>
      </w:pPr>
    </w:p>
    <w:p w:rsidR="00CC325E" w:rsidRDefault="000B43CA" w:rsidP="00EE415D">
      <w:pPr>
        <w:spacing w:line="360" w:lineRule="auto"/>
        <w:rPr>
          <w:sz w:val="26"/>
          <w:szCs w:val="26"/>
        </w:rPr>
      </w:pPr>
      <w:r>
        <w:rPr>
          <w:sz w:val="26"/>
          <w:szCs w:val="26"/>
        </w:rPr>
        <w:tab/>
      </w:r>
      <w:r>
        <w:rPr>
          <w:sz w:val="26"/>
          <w:szCs w:val="26"/>
        </w:rPr>
        <w:tab/>
        <w:t xml:space="preserve">In the </w:t>
      </w:r>
      <w:r w:rsidRPr="000B43CA">
        <w:rPr>
          <w:i/>
          <w:sz w:val="26"/>
          <w:szCs w:val="26"/>
        </w:rPr>
        <w:t>January 2015 Order</w:t>
      </w:r>
      <w:r>
        <w:rPr>
          <w:sz w:val="26"/>
          <w:szCs w:val="26"/>
        </w:rPr>
        <w:t xml:space="preserve">, we granted the Motion and sustained I&amp;E’s Complaint.  We also directed that, if Zech’s failed to </w:t>
      </w:r>
      <w:r w:rsidR="002B7634">
        <w:rPr>
          <w:sz w:val="26"/>
          <w:szCs w:val="26"/>
        </w:rPr>
        <w:t>pay</w:t>
      </w:r>
      <w:r>
        <w:rPr>
          <w:sz w:val="26"/>
          <w:szCs w:val="26"/>
        </w:rPr>
        <w:t xml:space="preserve"> the $3,000 civil penalty </w:t>
      </w:r>
      <w:r w:rsidR="00CC325E">
        <w:rPr>
          <w:sz w:val="26"/>
          <w:szCs w:val="26"/>
        </w:rPr>
        <w:t xml:space="preserve">within thirty days of the entry date of the </w:t>
      </w:r>
      <w:r w:rsidR="00CC325E" w:rsidRPr="00CC325E">
        <w:rPr>
          <w:i/>
          <w:sz w:val="26"/>
          <w:szCs w:val="26"/>
        </w:rPr>
        <w:t>January 2015 Order</w:t>
      </w:r>
      <w:r w:rsidR="00CC325E">
        <w:rPr>
          <w:sz w:val="26"/>
          <w:szCs w:val="26"/>
        </w:rPr>
        <w:t>, then the Bureau of Technical Utility Services (TUS) would cancel Zech’s Certificate and the Commission would request that PennDOT place an administrative hold on Zech’s vehicle registrations.</w:t>
      </w:r>
      <w:r w:rsidR="00D24E84">
        <w:rPr>
          <w:sz w:val="26"/>
          <w:szCs w:val="26"/>
        </w:rPr>
        <w:t xml:space="preserve">  </w:t>
      </w:r>
      <w:r w:rsidR="00CC325E">
        <w:rPr>
          <w:sz w:val="26"/>
          <w:szCs w:val="26"/>
        </w:rPr>
        <w:t xml:space="preserve">  </w:t>
      </w:r>
    </w:p>
    <w:p w:rsidR="00AC105A" w:rsidRDefault="00CC325E" w:rsidP="00EE415D">
      <w:pPr>
        <w:spacing w:line="360" w:lineRule="auto"/>
        <w:rPr>
          <w:sz w:val="26"/>
          <w:szCs w:val="26"/>
        </w:rPr>
      </w:pPr>
      <w:r>
        <w:rPr>
          <w:sz w:val="26"/>
          <w:szCs w:val="26"/>
        </w:rPr>
        <w:lastRenderedPageBreak/>
        <w:tab/>
      </w:r>
      <w:r>
        <w:rPr>
          <w:sz w:val="26"/>
          <w:szCs w:val="26"/>
        </w:rPr>
        <w:tab/>
      </w:r>
      <w:r w:rsidR="00D24E84">
        <w:rPr>
          <w:sz w:val="26"/>
          <w:szCs w:val="26"/>
        </w:rPr>
        <w:t xml:space="preserve">Zech’s did not pay the $3,000 civil penalty or otherwise respond to the </w:t>
      </w:r>
      <w:r w:rsidR="00D24E84" w:rsidRPr="00D24E84">
        <w:rPr>
          <w:i/>
          <w:sz w:val="26"/>
          <w:szCs w:val="26"/>
        </w:rPr>
        <w:t>January 2015 Order</w:t>
      </w:r>
      <w:r w:rsidR="00D24E84">
        <w:rPr>
          <w:sz w:val="26"/>
          <w:szCs w:val="26"/>
        </w:rPr>
        <w:t xml:space="preserve">.  Accordingly, by Secretarial Letter issued April 4, 2016, the Commission cancelled Zech’s Certificate and requested that PennDOT place an administrative hold on Zech’s vehicle registrations.  </w:t>
      </w:r>
    </w:p>
    <w:p w:rsidR="00AC105A" w:rsidRDefault="00AC105A" w:rsidP="00EE415D">
      <w:pPr>
        <w:spacing w:line="360" w:lineRule="auto"/>
        <w:rPr>
          <w:sz w:val="26"/>
          <w:szCs w:val="26"/>
        </w:rPr>
      </w:pPr>
    </w:p>
    <w:p w:rsidR="00311EA3" w:rsidRDefault="00AC105A" w:rsidP="00EE415D">
      <w:pPr>
        <w:spacing w:line="360" w:lineRule="auto"/>
        <w:rPr>
          <w:sz w:val="26"/>
          <w:szCs w:val="26"/>
        </w:rPr>
      </w:pPr>
      <w:r>
        <w:rPr>
          <w:sz w:val="26"/>
          <w:szCs w:val="26"/>
        </w:rPr>
        <w:tab/>
      </w:r>
      <w:r>
        <w:rPr>
          <w:sz w:val="26"/>
          <w:szCs w:val="26"/>
        </w:rPr>
        <w:tab/>
        <w:t>Zech’s filed the instant Petition on June 9, 2016.  Zech’s Petition did not contain a verification or affidavit.  Therefore, by Secretarial Letter issued June 13, 2016, Zech’s was provided with fifteen days to file a verification.  Zech’s filed a verification on June 27, 2016.</w:t>
      </w:r>
      <w:r w:rsidR="00F17766">
        <w:rPr>
          <w:sz w:val="26"/>
          <w:szCs w:val="26"/>
        </w:rPr>
        <w:t xml:space="preserve">  No Answer to the Petition has been filed.  </w:t>
      </w:r>
      <w:r>
        <w:rPr>
          <w:sz w:val="26"/>
          <w:szCs w:val="26"/>
        </w:rPr>
        <w:t xml:space="preserve"> </w:t>
      </w:r>
    </w:p>
    <w:p w:rsidR="000B43CA" w:rsidRDefault="00AC105A" w:rsidP="00EE415D">
      <w:pPr>
        <w:spacing w:line="360" w:lineRule="auto"/>
        <w:rPr>
          <w:sz w:val="26"/>
          <w:szCs w:val="26"/>
        </w:rPr>
      </w:pPr>
      <w:r>
        <w:rPr>
          <w:sz w:val="26"/>
          <w:szCs w:val="26"/>
        </w:rPr>
        <w:t xml:space="preserve">   </w:t>
      </w:r>
      <w:r w:rsidR="00D24E84">
        <w:rPr>
          <w:sz w:val="26"/>
          <w:szCs w:val="26"/>
        </w:rPr>
        <w:t xml:space="preserve"> </w:t>
      </w:r>
      <w:r w:rsidR="00CC325E">
        <w:rPr>
          <w:sz w:val="26"/>
          <w:szCs w:val="26"/>
        </w:rPr>
        <w:t xml:space="preserve">     </w:t>
      </w:r>
      <w:r w:rsidR="000B43CA">
        <w:rPr>
          <w:sz w:val="26"/>
          <w:szCs w:val="26"/>
        </w:rPr>
        <w:t xml:space="preserve">    </w:t>
      </w: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225713" w:rsidRDefault="00225713" w:rsidP="008861C2">
      <w:pPr>
        <w:spacing w:line="360" w:lineRule="auto"/>
        <w:ind w:firstLine="1440"/>
        <w:rPr>
          <w:sz w:val="26"/>
        </w:rPr>
      </w:pPr>
    </w:p>
    <w:p w:rsidR="008861C2" w:rsidRDefault="008861C2" w:rsidP="008861C2">
      <w:pPr>
        <w:spacing w:line="360" w:lineRule="auto"/>
        <w:ind w:firstLine="1440"/>
        <w:rPr>
          <w:sz w:val="26"/>
        </w:rPr>
      </w:pPr>
      <w:r w:rsidRPr="00F06A60">
        <w:rPr>
          <w:sz w:val="26"/>
        </w:rPr>
        <w:t>The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w:t>
      </w:r>
    </w:p>
    <w:p w:rsidR="008861C2" w:rsidRPr="00F06A60" w:rsidRDefault="008861C2" w:rsidP="008861C2">
      <w:pPr>
        <w:spacing w:line="360" w:lineRule="auto"/>
        <w:ind w:firstLine="1440"/>
        <w:rPr>
          <w:sz w:val="26"/>
        </w:rPr>
      </w:pPr>
      <w:r w:rsidRPr="00F06A60">
        <w:rPr>
          <w:sz w:val="26"/>
        </w:rPr>
        <w:t xml:space="preserve"> </w:t>
      </w:r>
    </w:p>
    <w:p w:rsidR="008861C2" w:rsidRPr="00F06A60" w:rsidRDefault="008861C2" w:rsidP="008861C2">
      <w:pPr>
        <w:spacing w:line="360" w:lineRule="auto"/>
        <w:ind w:firstLine="1440"/>
        <w:rPr>
          <w:sz w:val="26"/>
          <w:szCs w:val="26"/>
        </w:rPr>
      </w:pPr>
      <w:r w:rsidRPr="00F06A60">
        <w:rPr>
          <w:sz w:val="26"/>
          <w:szCs w:val="26"/>
        </w:rPr>
        <w:t xml:space="preserve">A petition to modify or rescind a final Commission </w:t>
      </w:r>
      <w:r>
        <w:rPr>
          <w:sz w:val="26"/>
          <w:szCs w:val="26"/>
        </w:rPr>
        <w:t>decision</w:t>
      </w:r>
      <w:r w:rsidRPr="00F06A60">
        <w:rPr>
          <w:sz w:val="26"/>
          <w:szCs w:val="26"/>
        </w:rPr>
        <w:t xml:space="preserve"> may only be granted judiciously and under appropriate circumstances, because such an action results in the disturbance of final orders.  </w:t>
      </w:r>
      <w:r w:rsidRPr="00F06A60">
        <w:rPr>
          <w:i/>
          <w:sz w:val="26"/>
          <w:szCs w:val="26"/>
        </w:rPr>
        <w:t>City of Pittsburgh v. Pennsylvania Department of Transportation,</w:t>
      </w:r>
      <w:r w:rsidRPr="00F06A60">
        <w:rPr>
          <w:sz w:val="26"/>
          <w:szCs w:val="26"/>
        </w:rPr>
        <w:t xml:space="preserve"> 490 Pa. 264, 416 A.2d 461 (1980).  Additionally, we recognize that </w:t>
      </w:r>
      <w:r w:rsidRPr="00F06A60">
        <w:rPr>
          <w:sz w:val="26"/>
          <w:szCs w:val="26"/>
        </w:rPr>
        <w:lastRenderedPageBreak/>
        <w:t xml:space="preserve">while a petition under Section 703(g) may raise any matter designed to convince us that we should exercise our discretion to amend or rescind a prior </w:t>
      </w:r>
      <w:r>
        <w:rPr>
          <w:sz w:val="26"/>
          <w:szCs w:val="26"/>
        </w:rPr>
        <w:t>order</w:t>
      </w:r>
      <w:r w:rsidRPr="00F06A60">
        <w:rPr>
          <w:sz w:val="26"/>
          <w:szCs w:val="26"/>
        </w:rPr>
        <w:t xml:space="preserve">, at the same time “[p]arties . . ., cannot be permitted by a second motion to review and reconsider, to raise the same questions which were specifically considered and decided against them.”  </w:t>
      </w:r>
      <w:r w:rsidRPr="00F06A60">
        <w:rPr>
          <w:i/>
          <w:sz w:val="26"/>
        </w:rPr>
        <w:t>Duick v. Pennsylvania Gas and Water Company</w:t>
      </w:r>
      <w:r w:rsidRPr="00F06A60">
        <w:rPr>
          <w:sz w:val="26"/>
        </w:rPr>
        <w:t>, 56 Pa. P.U.C. 553 (Order entered December 17, 1982)</w:t>
      </w:r>
      <w:r w:rsidRPr="00F06A60">
        <w:rPr>
          <w:sz w:val="26"/>
          <w:szCs w:val="26"/>
        </w:rPr>
        <w:t xml:space="preserve"> (quoting </w:t>
      </w:r>
      <w:hyperlink r:id="rId11" w:tgtFrame="x" w:tooltip="Clicking this link retrieves the full text document in another window" w:history="1">
        <w:r w:rsidRPr="00F06A60">
          <w:rPr>
            <w:i/>
            <w:sz w:val="26"/>
            <w:szCs w:val="26"/>
          </w:rPr>
          <w:t>Pennsylvania Railroad Co. v. Pennsylvania Public Service Commission</w:t>
        </w:r>
        <w:r w:rsidRPr="00F06A60">
          <w:rPr>
            <w:sz w:val="26"/>
            <w:szCs w:val="26"/>
          </w:rPr>
          <w:t>, 179 A. 850, 854 (Pa. Super. Ct. 1935)</w:t>
        </w:r>
      </w:hyperlink>
      <w:r w:rsidRPr="00F06A60">
        <w:rPr>
          <w:sz w:val="26"/>
          <w:szCs w:val="26"/>
        </w:rPr>
        <w:t xml:space="preserve">).  </w:t>
      </w:r>
      <w:r w:rsidRPr="00F06A60">
        <w:rPr>
          <w:color w:val="000000"/>
          <w:spacing w:val="-3"/>
          <w:sz w:val="26"/>
          <w:u w:color="000000"/>
        </w:rPr>
        <w:t xml:space="preserve">Such petitions are likely to succeed only when they raise “new and novel arguments” not previously heard or considerations which appear to have been overlooked or not addressed by the Commission.  </w:t>
      </w:r>
      <w:r w:rsidRPr="00F06A60">
        <w:rPr>
          <w:i/>
          <w:color w:val="000000"/>
          <w:spacing w:val="-3"/>
          <w:sz w:val="26"/>
          <w:u w:color="000000"/>
        </w:rPr>
        <w:t>Duick</w:t>
      </w:r>
      <w:r w:rsidRPr="00F06A60">
        <w:rPr>
          <w:color w:val="000000"/>
          <w:spacing w:val="-3"/>
          <w:sz w:val="26"/>
          <w:u w:color="000000"/>
        </w:rPr>
        <w:t xml:space="preserve"> at 559. </w:t>
      </w:r>
    </w:p>
    <w:p w:rsidR="008861C2" w:rsidRPr="00F06A60" w:rsidRDefault="008861C2" w:rsidP="008861C2">
      <w:pPr>
        <w:widowControl/>
        <w:rPr>
          <w:b/>
          <w:sz w:val="26"/>
          <w:szCs w:val="26"/>
        </w:rPr>
      </w:pPr>
    </w:p>
    <w:p w:rsidR="008F4D7A" w:rsidRDefault="008861C2" w:rsidP="008861C2">
      <w:pPr>
        <w:spacing w:line="360" w:lineRule="auto"/>
        <w:ind w:firstLine="1440"/>
        <w:rPr>
          <w:sz w:val="26"/>
          <w:szCs w:val="26"/>
        </w:rPr>
      </w:pPr>
      <w:r w:rsidRPr="00F06A60">
        <w:rPr>
          <w:sz w:val="26"/>
          <w:szCs w:val="26"/>
        </w:rPr>
        <w:t>In its Petition,</w:t>
      </w:r>
      <w:r w:rsidR="00804E44">
        <w:rPr>
          <w:sz w:val="26"/>
          <w:szCs w:val="26"/>
        </w:rPr>
        <w:t xml:space="preserve"> </w:t>
      </w:r>
      <w:r w:rsidR="00AC105A">
        <w:rPr>
          <w:sz w:val="26"/>
          <w:szCs w:val="26"/>
        </w:rPr>
        <w:t xml:space="preserve">Zech’s </w:t>
      </w:r>
      <w:r w:rsidR="00097066">
        <w:rPr>
          <w:sz w:val="26"/>
          <w:szCs w:val="26"/>
        </w:rPr>
        <w:t>r</w:t>
      </w:r>
      <w:r w:rsidR="00AC105A">
        <w:rPr>
          <w:sz w:val="26"/>
          <w:szCs w:val="26"/>
        </w:rPr>
        <w:t>equest</w:t>
      </w:r>
      <w:r w:rsidR="00097066">
        <w:rPr>
          <w:sz w:val="26"/>
          <w:szCs w:val="26"/>
        </w:rPr>
        <w:t>s</w:t>
      </w:r>
      <w:r w:rsidR="00AC105A">
        <w:rPr>
          <w:sz w:val="26"/>
          <w:szCs w:val="26"/>
        </w:rPr>
        <w:t xml:space="preserve"> that we reconsider ou</w:t>
      </w:r>
      <w:r w:rsidR="00097066">
        <w:rPr>
          <w:sz w:val="26"/>
          <w:szCs w:val="26"/>
        </w:rPr>
        <w:t>r</w:t>
      </w:r>
      <w:r w:rsidR="00AC105A">
        <w:rPr>
          <w:sz w:val="26"/>
          <w:szCs w:val="26"/>
        </w:rPr>
        <w:t xml:space="preserve"> decision to impose a civil penalty on Zech’s, to cancel Zech’s Certificate, and to place an administrative hold on Zech’s vehicles.  Zech’s </w:t>
      </w:r>
      <w:r w:rsidR="00477256">
        <w:rPr>
          <w:sz w:val="26"/>
          <w:szCs w:val="26"/>
        </w:rPr>
        <w:t>s</w:t>
      </w:r>
      <w:r w:rsidR="00097066">
        <w:rPr>
          <w:sz w:val="26"/>
          <w:szCs w:val="26"/>
        </w:rPr>
        <w:t>tates</w:t>
      </w:r>
      <w:r w:rsidR="00AC105A">
        <w:rPr>
          <w:sz w:val="26"/>
          <w:szCs w:val="26"/>
        </w:rPr>
        <w:t xml:space="preserve"> that its correct address is, and has always been, 1150 Greenwood Road, York, Pennsylvania, 17408</w:t>
      </w:r>
      <w:r w:rsidR="007509F7">
        <w:rPr>
          <w:sz w:val="26"/>
          <w:szCs w:val="26"/>
        </w:rPr>
        <w:t xml:space="preserve"> (Greenwood Road Address)</w:t>
      </w:r>
      <w:r w:rsidR="00AC105A">
        <w:rPr>
          <w:sz w:val="26"/>
          <w:szCs w:val="26"/>
        </w:rPr>
        <w:t xml:space="preserve">.  Zech’s indicates that the Commission’s records show an address for Zech’s of 506 Main Street, Dickson City, Pennsylvania, </w:t>
      </w:r>
      <w:r w:rsidR="00745374">
        <w:rPr>
          <w:sz w:val="26"/>
          <w:szCs w:val="26"/>
        </w:rPr>
        <w:t xml:space="preserve">18519 (Dickson City Address), </w:t>
      </w:r>
      <w:r w:rsidR="00AC105A">
        <w:rPr>
          <w:sz w:val="26"/>
          <w:szCs w:val="26"/>
        </w:rPr>
        <w:t xml:space="preserve">which Zech’s believes was an address change made by the Commission and </w:t>
      </w:r>
      <w:r w:rsidR="002034BA">
        <w:rPr>
          <w:sz w:val="26"/>
          <w:szCs w:val="26"/>
        </w:rPr>
        <w:t xml:space="preserve">was </w:t>
      </w:r>
      <w:r w:rsidR="00AC105A">
        <w:rPr>
          <w:sz w:val="26"/>
          <w:szCs w:val="26"/>
        </w:rPr>
        <w:t xml:space="preserve">not </w:t>
      </w:r>
      <w:r w:rsidR="002034BA">
        <w:rPr>
          <w:sz w:val="26"/>
          <w:szCs w:val="26"/>
        </w:rPr>
        <w:t xml:space="preserve">requested </w:t>
      </w:r>
      <w:r w:rsidR="00AC105A">
        <w:rPr>
          <w:sz w:val="26"/>
          <w:szCs w:val="26"/>
        </w:rPr>
        <w:t>by Zech’s.</w:t>
      </w:r>
      <w:r w:rsidR="00477256">
        <w:rPr>
          <w:sz w:val="26"/>
          <w:szCs w:val="26"/>
        </w:rPr>
        <w:t xml:space="preserve">  Zech’s avers that </w:t>
      </w:r>
      <w:r w:rsidR="00097066">
        <w:rPr>
          <w:sz w:val="26"/>
          <w:szCs w:val="26"/>
        </w:rPr>
        <w:t xml:space="preserve">it was unaware of any of the issues in this proceeding until </w:t>
      </w:r>
      <w:r w:rsidR="00477256">
        <w:rPr>
          <w:sz w:val="26"/>
          <w:szCs w:val="26"/>
        </w:rPr>
        <w:t>it received a certified letter on January 21, 2015</w:t>
      </w:r>
      <w:r w:rsidR="00097066">
        <w:rPr>
          <w:sz w:val="26"/>
          <w:szCs w:val="26"/>
        </w:rPr>
        <w:t>, and attempted to rectify the situation</w:t>
      </w:r>
      <w:r w:rsidR="00477256">
        <w:rPr>
          <w:sz w:val="26"/>
          <w:szCs w:val="26"/>
        </w:rPr>
        <w:t xml:space="preserve">.  Zech’s also avers that, after it received the certified letter, it spoke to a Commission staff member on February 4, 2015, who </w:t>
      </w:r>
      <w:r w:rsidR="00097066">
        <w:rPr>
          <w:sz w:val="26"/>
          <w:szCs w:val="26"/>
        </w:rPr>
        <w:t xml:space="preserve">informed Zech’s that the </w:t>
      </w:r>
      <w:r w:rsidR="00477256">
        <w:rPr>
          <w:sz w:val="26"/>
          <w:szCs w:val="26"/>
        </w:rPr>
        <w:t xml:space="preserve">Commission’s records </w:t>
      </w:r>
      <w:r w:rsidR="00097066">
        <w:rPr>
          <w:sz w:val="26"/>
          <w:szCs w:val="26"/>
        </w:rPr>
        <w:t>contain</w:t>
      </w:r>
      <w:r w:rsidR="00477256">
        <w:rPr>
          <w:sz w:val="26"/>
          <w:szCs w:val="26"/>
        </w:rPr>
        <w:t xml:space="preserve"> </w:t>
      </w:r>
      <w:r w:rsidR="00745374">
        <w:rPr>
          <w:sz w:val="26"/>
          <w:szCs w:val="26"/>
        </w:rPr>
        <w:t>the</w:t>
      </w:r>
      <w:r w:rsidR="00477256">
        <w:rPr>
          <w:sz w:val="26"/>
          <w:szCs w:val="26"/>
        </w:rPr>
        <w:t xml:space="preserve"> Dickson City</w:t>
      </w:r>
      <w:r w:rsidR="00C05DD4">
        <w:rPr>
          <w:sz w:val="26"/>
          <w:szCs w:val="26"/>
        </w:rPr>
        <w:t xml:space="preserve"> Address</w:t>
      </w:r>
      <w:r w:rsidR="00097066">
        <w:rPr>
          <w:sz w:val="26"/>
          <w:szCs w:val="26"/>
        </w:rPr>
        <w:t xml:space="preserve"> as Zech’s main mailing address</w:t>
      </w:r>
      <w:r w:rsidR="00C05DD4">
        <w:rPr>
          <w:sz w:val="26"/>
          <w:szCs w:val="26"/>
        </w:rPr>
        <w:t>.</w:t>
      </w:r>
      <w:r w:rsidR="00097066">
        <w:rPr>
          <w:sz w:val="26"/>
          <w:szCs w:val="26"/>
        </w:rPr>
        <w:t xml:space="preserve">  </w:t>
      </w:r>
      <w:r w:rsidR="001731A8">
        <w:rPr>
          <w:sz w:val="26"/>
          <w:szCs w:val="26"/>
        </w:rPr>
        <w:t xml:space="preserve">Petition at 1.  </w:t>
      </w:r>
      <w:r w:rsidR="00097066">
        <w:rPr>
          <w:sz w:val="26"/>
          <w:szCs w:val="26"/>
        </w:rPr>
        <w:t>Through its Petition, Zech’s also notifies the Commission that it has a new mailing address of P.O. Box 7223, York, Pennsylvania, 17404.</w:t>
      </w:r>
      <w:r w:rsidR="001731A8">
        <w:rPr>
          <w:sz w:val="26"/>
          <w:szCs w:val="26"/>
        </w:rPr>
        <w:t xml:space="preserve">  </w:t>
      </w:r>
      <w:r w:rsidR="001731A8" w:rsidRPr="001731A8">
        <w:rPr>
          <w:i/>
          <w:sz w:val="26"/>
          <w:szCs w:val="26"/>
        </w:rPr>
        <w:t>Id</w:t>
      </w:r>
      <w:r w:rsidR="001731A8">
        <w:rPr>
          <w:sz w:val="26"/>
          <w:szCs w:val="26"/>
        </w:rPr>
        <w:t>. at 2.</w:t>
      </w:r>
      <w:r w:rsidR="002034BA">
        <w:rPr>
          <w:sz w:val="26"/>
          <w:szCs w:val="26"/>
        </w:rPr>
        <w:t xml:space="preserve">  </w:t>
      </w:r>
      <w:r w:rsidR="001731A8">
        <w:rPr>
          <w:sz w:val="26"/>
          <w:szCs w:val="26"/>
        </w:rPr>
        <w:t xml:space="preserve">  </w:t>
      </w:r>
      <w:r w:rsidR="00097066">
        <w:rPr>
          <w:sz w:val="26"/>
          <w:szCs w:val="26"/>
        </w:rPr>
        <w:t xml:space="preserve">          </w:t>
      </w:r>
      <w:r w:rsidR="00C05DD4">
        <w:rPr>
          <w:sz w:val="26"/>
          <w:szCs w:val="26"/>
        </w:rPr>
        <w:t xml:space="preserve"> </w:t>
      </w:r>
    </w:p>
    <w:p w:rsidR="008F4D7A" w:rsidRDefault="008F4D7A" w:rsidP="008861C2">
      <w:pPr>
        <w:spacing w:line="360" w:lineRule="auto"/>
        <w:ind w:firstLine="1440"/>
        <w:rPr>
          <w:sz w:val="26"/>
          <w:szCs w:val="26"/>
        </w:rPr>
      </w:pPr>
    </w:p>
    <w:p w:rsidR="00A37667" w:rsidRDefault="008F4D7A" w:rsidP="008861C2">
      <w:pPr>
        <w:spacing w:line="360" w:lineRule="auto"/>
        <w:ind w:firstLine="1440"/>
        <w:rPr>
          <w:sz w:val="26"/>
          <w:szCs w:val="26"/>
        </w:rPr>
      </w:pPr>
      <w:r>
        <w:rPr>
          <w:sz w:val="26"/>
          <w:szCs w:val="26"/>
        </w:rPr>
        <w:t>Based on our review of the record and Zech’s averments, we will grant the Petition</w:t>
      </w:r>
      <w:r w:rsidR="008F3601">
        <w:rPr>
          <w:sz w:val="26"/>
          <w:szCs w:val="26"/>
        </w:rPr>
        <w:t xml:space="preserve">.  Zech’s has provided us with new information in its Petition regarding </w:t>
      </w:r>
      <w:r w:rsidR="00815DB1">
        <w:rPr>
          <w:sz w:val="26"/>
          <w:szCs w:val="26"/>
        </w:rPr>
        <w:t>the</w:t>
      </w:r>
      <w:r w:rsidR="00445F91">
        <w:rPr>
          <w:sz w:val="26"/>
          <w:szCs w:val="26"/>
        </w:rPr>
        <w:t xml:space="preserve"> discrepancies between Zech’s mailing address and the </w:t>
      </w:r>
      <w:r w:rsidR="00815DB1">
        <w:rPr>
          <w:sz w:val="26"/>
          <w:szCs w:val="26"/>
        </w:rPr>
        <w:t xml:space="preserve">main </w:t>
      </w:r>
      <w:r w:rsidR="00445F91">
        <w:rPr>
          <w:sz w:val="26"/>
          <w:szCs w:val="26"/>
        </w:rPr>
        <w:t>mailing address we have on file for Zech’s</w:t>
      </w:r>
      <w:r>
        <w:rPr>
          <w:sz w:val="26"/>
          <w:szCs w:val="26"/>
        </w:rPr>
        <w:t>.</w:t>
      </w:r>
      <w:r w:rsidR="00A37667">
        <w:rPr>
          <w:sz w:val="26"/>
          <w:szCs w:val="26"/>
        </w:rPr>
        <w:t xml:space="preserve">  Zech’s states that its mailing address is, and has always been,</w:t>
      </w:r>
      <w:r w:rsidR="007509F7">
        <w:rPr>
          <w:sz w:val="26"/>
          <w:szCs w:val="26"/>
        </w:rPr>
        <w:t xml:space="preserve"> the </w:t>
      </w:r>
      <w:r w:rsidR="007509F7">
        <w:rPr>
          <w:sz w:val="26"/>
          <w:szCs w:val="26"/>
        </w:rPr>
        <w:lastRenderedPageBreak/>
        <w:t>Greenwood Road Address.  A review of our records indicates that Zech’s provided the Commission with the Greenwood Road Address when it filed its Application for authority in June of 2006, at Docket No. A-00122890.</w:t>
      </w:r>
      <w:r w:rsidR="005541F5">
        <w:rPr>
          <w:rStyle w:val="FootnoteReference"/>
          <w:sz w:val="26"/>
          <w:szCs w:val="26"/>
        </w:rPr>
        <w:footnoteReference w:id="2"/>
      </w:r>
      <w:r w:rsidR="007509F7">
        <w:rPr>
          <w:sz w:val="26"/>
          <w:szCs w:val="26"/>
        </w:rPr>
        <w:t xml:space="preserve">  However, the Commission’s main mailing address on file for Zech’s is the Dickson City address.  It is not clear why there is a discrepancy between the two addresses.    </w:t>
      </w:r>
      <w:r w:rsidR="00A37667">
        <w:rPr>
          <w:sz w:val="26"/>
          <w:szCs w:val="26"/>
        </w:rPr>
        <w:t xml:space="preserve">   </w:t>
      </w:r>
      <w:r w:rsidR="00445F91">
        <w:rPr>
          <w:sz w:val="26"/>
          <w:szCs w:val="26"/>
        </w:rPr>
        <w:t xml:space="preserve">  </w:t>
      </w:r>
    </w:p>
    <w:p w:rsidR="00A37667" w:rsidRDefault="00A37667" w:rsidP="008861C2">
      <w:pPr>
        <w:spacing w:line="360" w:lineRule="auto"/>
        <w:ind w:firstLine="1440"/>
        <w:rPr>
          <w:sz w:val="26"/>
          <w:szCs w:val="26"/>
        </w:rPr>
      </w:pPr>
    </w:p>
    <w:p w:rsidR="00AC2ECB" w:rsidRDefault="008F3601" w:rsidP="008861C2">
      <w:pPr>
        <w:spacing w:line="360" w:lineRule="auto"/>
        <w:ind w:firstLine="1440"/>
        <w:rPr>
          <w:sz w:val="26"/>
          <w:szCs w:val="26"/>
        </w:rPr>
      </w:pPr>
      <w:r>
        <w:rPr>
          <w:sz w:val="26"/>
          <w:szCs w:val="26"/>
        </w:rPr>
        <w:t>In this case, it appears that because of the address discrepancy</w:t>
      </w:r>
      <w:r w:rsidR="00A96EC6">
        <w:rPr>
          <w:sz w:val="26"/>
          <w:szCs w:val="26"/>
        </w:rPr>
        <w:t>,</w:t>
      </w:r>
      <w:r>
        <w:rPr>
          <w:sz w:val="26"/>
          <w:szCs w:val="26"/>
        </w:rPr>
        <w:t xml:space="preserve"> Zech’s did not receive the majority of the documents that were served on it and was unaware of the allegations against it.  T</w:t>
      </w:r>
      <w:r w:rsidR="00A37667">
        <w:rPr>
          <w:sz w:val="26"/>
          <w:szCs w:val="26"/>
        </w:rPr>
        <w:t>he Complaint was</w:t>
      </w:r>
      <w:r w:rsidR="007509F7">
        <w:rPr>
          <w:sz w:val="26"/>
          <w:szCs w:val="26"/>
        </w:rPr>
        <w:t xml:space="preserve"> served on Zech’s </w:t>
      </w:r>
      <w:r>
        <w:rPr>
          <w:sz w:val="26"/>
          <w:szCs w:val="26"/>
        </w:rPr>
        <w:t xml:space="preserve">twice </w:t>
      </w:r>
      <w:r w:rsidR="007509F7">
        <w:rPr>
          <w:sz w:val="26"/>
          <w:szCs w:val="26"/>
        </w:rPr>
        <w:t>at the Dickson City Address and was returned by the United States Postal Service as undeliverable</w:t>
      </w:r>
      <w:r>
        <w:rPr>
          <w:sz w:val="26"/>
          <w:szCs w:val="26"/>
        </w:rPr>
        <w:t xml:space="preserve">.  The Motion for Default Judgment was also served on Zech’s at the Dickson City Address.  While </w:t>
      </w:r>
      <w:r w:rsidR="007509F7">
        <w:rPr>
          <w:sz w:val="26"/>
          <w:szCs w:val="26"/>
        </w:rPr>
        <w:t>the Commission</w:t>
      </w:r>
      <w:r>
        <w:rPr>
          <w:sz w:val="26"/>
          <w:szCs w:val="26"/>
        </w:rPr>
        <w:t>’s</w:t>
      </w:r>
      <w:r w:rsidR="007509F7">
        <w:rPr>
          <w:sz w:val="26"/>
          <w:szCs w:val="26"/>
        </w:rPr>
        <w:t xml:space="preserve"> publi</w:t>
      </w:r>
      <w:r>
        <w:rPr>
          <w:sz w:val="26"/>
          <w:szCs w:val="26"/>
        </w:rPr>
        <w:t xml:space="preserve">cation of </w:t>
      </w:r>
      <w:r w:rsidR="007509F7">
        <w:rPr>
          <w:sz w:val="26"/>
          <w:szCs w:val="26"/>
        </w:rPr>
        <w:t xml:space="preserve">the Complaint in the </w:t>
      </w:r>
      <w:r w:rsidR="007509F7" w:rsidRPr="007509F7">
        <w:rPr>
          <w:i/>
          <w:sz w:val="26"/>
          <w:szCs w:val="26"/>
        </w:rPr>
        <w:t>Pennsylvania Bulletin</w:t>
      </w:r>
      <w:r w:rsidR="007509F7">
        <w:rPr>
          <w:sz w:val="26"/>
          <w:szCs w:val="26"/>
        </w:rPr>
        <w:t xml:space="preserve"> </w:t>
      </w:r>
      <w:r w:rsidR="000F79F5">
        <w:rPr>
          <w:sz w:val="26"/>
          <w:szCs w:val="26"/>
        </w:rPr>
        <w:t xml:space="preserve">constitutes legal notice and service of the Complaint, we find that imposing severe sanctions </w:t>
      </w:r>
      <w:r w:rsidR="00C25D15">
        <w:rPr>
          <w:sz w:val="26"/>
          <w:szCs w:val="26"/>
        </w:rPr>
        <w:t xml:space="preserve">under the circumstances in </w:t>
      </w:r>
      <w:r w:rsidR="000F79F5">
        <w:rPr>
          <w:sz w:val="26"/>
          <w:szCs w:val="26"/>
        </w:rPr>
        <w:t>this case</w:t>
      </w:r>
      <w:r w:rsidR="00C25D15">
        <w:rPr>
          <w:sz w:val="26"/>
          <w:szCs w:val="26"/>
        </w:rPr>
        <w:t>,</w:t>
      </w:r>
      <w:r w:rsidR="000F79F5">
        <w:rPr>
          <w:sz w:val="26"/>
          <w:szCs w:val="26"/>
        </w:rPr>
        <w:t xml:space="preserve"> </w:t>
      </w:r>
      <w:r w:rsidR="00A96EC6">
        <w:rPr>
          <w:sz w:val="26"/>
          <w:szCs w:val="26"/>
        </w:rPr>
        <w:t xml:space="preserve">such as cancellation of Zech’s Certificate and a $3,000 civil penalty, </w:t>
      </w:r>
      <w:r w:rsidR="000F79F5">
        <w:rPr>
          <w:sz w:val="26"/>
          <w:szCs w:val="26"/>
        </w:rPr>
        <w:t xml:space="preserve">without </w:t>
      </w:r>
      <w:r w:rsidR="00C25D15">
        <w:rPr>
          <w:sz w:val="26"/>
          <w:szCs w:val="26"/>
        </w:rPr>
        <w:t xml:space="preserve">first </w:t>
      </w:r>
      <w:r w:rsidR="000F79F5">
        <w:rPr>
          <w:sz w:val="26"/>
          <w:szCs w:val="26"/>
        </w:rPr>
        <w:t xml:space="preserve">allowing Zech’s to address the allegations against it would </w:t>
      </w:r>
      <w:r w:rsidR="00C25D15">
        <w:rPr>
          <w:sz w:val="26"/>
          <w:szCs w:val="26"/>
        </w:rPr>
        <w:t>produce</w:t>
      </w:r>
      <w:r w:rsidR="000F79F5">
        <w:rPr>
          <w:sz w:val="26"/>
          <w:szCs w:val="26"/>
        </w:rPr>
        <w:t xml:space="preserve"> an unjust result</w:t>
      </w:r>
      <w:r w:rsidR="007509F7">
        <w:rPr>
          <w:sz w:val="26"/>
          <w:szCs w:val="26"/>
        </w:rPr>
        <w:t xml:space="preserve">.  </w:t>
      </w:r>
      <w:r w:rsidR="001731A8">
        <w:rPr>
          <w:sz w:val="26"/>
          <w:szCs w:val="26"/>
        </w:rPr>
        <w:t xml:space="preserve"> </w:t>
      </w:r>
    </w:p>
    <w:p w:rsidR="00AC2ECB" w:rsidRDefault="00AC2ECB" w:rsidP="008861C2">
      <w:pPr>
        <w:spacing w:line="360" w:lineRule="auto"/>
        <w:ind w:firstLine="1440"/>
        <w:rPr>
          <w:sz w:val="26"/>
          <w:szCs w:val="26"/>
        </w:rPr>
      </w:pPr>
    </w:p>
    <w:p w:rsidR="008277E7" w:rsidRDefault="005541F5" w:rsidP="008861C2">
      <w:pPr>
        <w:spacing w:line="360" w:lineRule="auto"/>
        <w:ind w:firstLine="1440"/>
        <w:rPr>
          <w:sz w:val="26"/>
          <w:szCs w:val="26"/>
        </w:rPr>
      </w:pPr>
      <w:r>
        <w:rPr>
          <w:sz w:val="26"/>
          <w:szCs w:val="26"/>
        </w:rPr>
        <w:t xml:space="preserve">As such, we </w:t>
      </w:r>
      <w:r w:rsidR="00815DB1">
        <w:rPr>
          <w:sz w:val="26"/>
          <w:szCs w:val="26"/>
        </w:rPr>
        <w:t>will</w:t>
      </w:r>
      <w:r>
        <w:rPr>
          <w:sz w:val="26"/>
          <w:szCs w:val="26"/>
        </w:rPr>
        <w:t xml:space="preserve"> provide Zech’s with an opportunity to </w:t>
      </w:r>
      <w:r w:rsidR="000A01B1">
        <w:rPr>
          <w:sz w:val="26"/>
          <w:szCs w:val="26"/>
        </w:rPr>
        <w:t xml:space="preserve">file an Answer to the Complaint, consistent with the </w:t>
      </w:r>
      <w:r w:rsidR="00CB671A">
        <w:rPr>
          <w:sz w:val="26"/>
          <w:szCs w:val="26"/>
        </w:rPr>
        <w:t xml:space="preserve">requirements in the </w:t>
      </w:r>
      <w:r w:rsidR="000A01B1">
        <w:rPr>
          <w:sz w:val="26"/>
          <w:szCs w:val="26"/>
        </w:rPr>
        <w:t xml:space="preserve">Notice attached to I&amp;E’s Complaint </w:t>
      </w:r>
      <w:r w:rsidR="008277E7">
        <w:rPr>
          <w:sz w:val="26"/>
          <w:szCs w:val="26"/>
        </w:rPr>
        <w:t>at</w:t>
      </w:r>
      <w:r w:rsidR="000A01B1">
        <w:rPr>
          <w:sz w:val="26"/>
          <w:szCs w:val="26"/>
        </w:rPr>
        <w:t xml:space="preserve"> this Docket.  Accordingly, Zech’s is provided with </w:t>
      </w:r>
      <w:r w:rsidR="00CB671A">
        <w:rPr>
          <w:sz w:val="26"/>
          <w:szCs w:val="26"/>
        </w:rPr>
        <w:t xml:space="preserve">twenty </w:t>
      </w:r>
      <w:r w:rsidR="000A01B1">
        <w:rPr>
          <w:sz w:val="26"/>
          <w:szCs w:val="26"/>
        </w:rPr>
        <w:t>days from the entry date of this Opinion and Order</w:t>
      </w:r>
      <w:r w:rsidR="00CB671A">
        <w:rPr>
          <w:sz w:val="26"/>
          <w:szCs w:val="26"/>
        </w:rPr>
        <w:t xml:space="preserve"> to file an Answer to I&amp;E’s Complaint.</w:t>
      </w:r>
      <w:r w:rsidR="008277E7">
        <w:rPr>
          <w:sz w:val="26"/>
          <w:szCs w:val="26"/>
        </w:rPr>
        <w:t xml:space="preserve">  If Zech’s files an Answer contesting the Complaint, this matter will be assigned to an Administrative Law Judge for hearing and decision.  Zech’s may also elect not to contest the Complaint by paying the $3,000 civil penalty within twenty days of the entry date of this Opinion and Order. </w:t>
      </w:r>
    </w:p>
    <w:p w:rsidR="008277E7" w:rsidRDefault="008277E7" w:rsidP="008861C2">
      <w:pPr>
        <w:spacing w:line="360" w:lineRule="auto"/>
        <w:ind w:firstLine="1440"/>
        <w:rPr>
          <w:sz w:val="26"/>
          <w:szCs w:val="26"/>
        </w:rPr>
      </w:pPr>
    </w:p>
    <w:p w:rsidR="00CB671A" w:rsidRDefault="008277E7" w:rsidP="008861C2">
      <w:pPr>
        <w:spacing w:line="360" w:lineRule="auto"/>
        <w:ind w:firstLine="1440"/>
        <w:rPr>
          <w:sz w:val="26"/>
          <w:szCs w:val="26"/>
        </w:rPr>
      </w:pPr>
      <w:r>
        <w:rPr>
          <w:sz w:val="26"/>
          <w:szCs w:val="26"/>
        </w:rPr>
        <w:t xml:space="preserve">By granting Zech’s Petition, we are rescinding the </w:t>
      </w:r>
      <w:r w:rsidRPr="008277E7">
        <w:rPr>
          <w:i/>
          <w:sz w:val="26"/>
          <w:szCs w:val="26"/>
        </w:rPr>
        <w:t>January 2015 Order</w:t>
      </w:r>
      <w:r>
        <w:rPr>
          <w:sz w:val="26"/>
          <w:szCs w:val="26"/>
        </w:rPr>
        <w:t xml:space="preserve">.  As </w:t>
      </w:r>
      <w:r>
        <w:rPr>
          <w:sz w:val="26"/>
          <w:szCs w:val="26"/>
        </w:rPr>
        <w:lastRenderedPageBreak/>
        <w:t xml:space="preserve">a result, we will </w:t>
      </w:r>
      <w:r w:rsidR="00AA6AA4">
        <w:rPr>
          <w:sz w:val="26"/>
          <w:szCs w:val="26"/>
        </w:rPr>
        <w:t xml:space="preserve">reinstate Zech’s Certificate and serve a copy of this Opinion and Order on PennDOT and request that PennDOT remove any administrative hold on Zech’s vehicle registrations.  However, we notify Zech’s that, if it fails to file an Answer to the Complaint or to pay the $3,000 civil penalty within twenty days of the entry date of this Opinion and Order, the Commission will sustain the Complaint without further action, resulting in cancellation of Zech’s Certificate, imposition of the $3,000 civil penalty, and placing an administrative hold on Zech’s vehicles.          </w:t>
      </w:r>
      <w:r>
        <w:rPr>
          <w:sz w:val="26"/>
          <w:szCs w:val="26"/>
        </w:rPr>
        <w:t xml:space="preserve"> </w:t>
      </w:r>
      <w:r w:rsidR="00CB671A">
        <w:rPr>
          <w:sz w:val="26"/>
          <w:szCs w:val="26"/>
        </w:rPr>
        <w:t xml:space="preserve">  </w:t>
      </w:r>
    </w:p>
    <w:p w:rsidR="00AC105A" w:rsidRDefault="000A01B1" w:rsidP="008861C2">
      <w:pPr>
        <w:spacing w:line="360" w:lineRule="auto"/>
        <w:ind w:firstLine="1440"/>
        <w:rPr>
          <w:sz w:val="26"/>
          <w:szCs w:val="26"/>
        </w:rPr>
      </w:pPr>
      <w:r>
        <w:rPr>
          <w:sz w:val="26"/>
          <w:szCs w:val="26"/>
        </w:rPr>
        <w:t xml:space="preserve">   </w:t>
      </w: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486AC0">
        <w:rPr>
          <w:sz w:val="26"/>
          <w:szCs w:val="26"/>
        </w:rPr>
        <w:t xml:space="preserve"> and </w:t>
      </w:r>
      <w:r w:rsidR="00910F11">
        <w:rPr>
          <w:sz w:val="26"/>
          <w:szCs w:val="26"/>
        </w:rPr>
        <w:t xml:space="preserve">the averments in the </w:t>
      </w:r>
      <w:r w:rsidR="00575EA7">
        <w:rPr>
          <w:sz w:val="26"/>
          <w:szCs w:val="26"/>
        </w:rPr>
        <w:t>Petition</w:t>
      </w:r>
      <w:r>
        <w:rPr>
          <w:sz w:val="26"/>
          <w:szCs w:val="26"/>
        </w:rPr>
        <w:t>,</w:t>
      </w:r>
      <w:r w:rsidR="00910F11">
        <w:rPr>
          <w:sz w:val="26"/>
          <w:szCs w:val="26"/>
        </w:rPr>
        <w:t xml:space="preserve"> </w:t>
      </w:r>
      <w:r w:rsidR="00B4513A">
        <w:rPr>
          <w:sz w:val="26"/>
          <w:szCs w:val="26"/>
        </w:rPr>
        <w:t xml:space="preserve">we shall </w:t>
      </w:r>
      <w:r w:rsidR="00817B90">
        <w:rPr>
          <w:sz w:val="26"/>
          <w:szCs w:val="26"/>
        </w:rPr>
        <w:t xml:space="preserve">grant </w:t>
      </w:r>
      <w:r w:rsidR="00AA6AA4">
        <w:rPr>
          <w:sz w:val="26"/>
          <w:szCs w:val="26"/>
        </w:rPr>
        <w:t xml:space="preserve">Zech’s Petition and </w:t>
      </w:r>
      <w:r w:rsidR="00AA6AA4">
        <w:rPr>
          <w:sz w:val="26"/>
        </w:rPr>
        <w:t xml:space="preserve">rescind the </w:t>
      </w:r>
      <w:r w:rsidR="00AA6AA4" w:rsidRPr="00AB0BED">
        <w:rPr>
          <w:i/>
          <w:sz w:val="26"/>
        </w:rPr>
        <w:t>January 2015 Order</w:t>
      </w:r>
      <w:r w:rsidR="00AA6AA4">
        <w:rPr>
          <w:sz w:val="26"/>
        </w:rPr>
        <w:t xml:space="preserve"> in order to provide Zech’s with an opportunity to:  (1) file an Answer to Complaint in this proceeding within twenty days of the entry date of this Opinion and Order; or (2) elect not to contest the Complaint by paying the $3,000 civil penalty within twenty days of the entry date of this Opinion and Order</w:t>
      </w:r>
      <w:r w:rsidR="00486AC0">
        <w:rPr>
          <w:sz w:val="26"/>
        </w:rPr>
        <w:t>.</w:t>
      </w:r>
      <w:r w:rsidR="00AA6AA4">
        <w:rPr>
          <w:sz w:val="26"/>
          <w:szCs w:val="26"/>
        </w:rPr>
        <w:t xml:space="preserve">  If </w:t>
      </w:r>
      <w:r w:rsidR="00B4513A">
        <w:rPr>
          <w:sz w:val="26"/>
          <w:szCs w:val="26"/>
        </w:rPr>
        <w:t xml:space="preserve"> </w:t>
      </w:r>
      <w:r w:rsidR="00AA6AA4">
        <w:rPr>
          <w:sz w:val="26"/>
          <w:szCs w:val="26"/>
        </w:rPr>
        <w:t>Zech’s fails to file an Answer to the Complaint or to pay the $3,000 civil penalty within twenty days of the entry date of this Opinion and Order, the Commission will sustain the Complaint without further action</w:t>
      </w:r>
      <w:r w:rsidR="00A80C8D">
        <w:rPr>
          <w:sz w:val="26"/>
          <w:szCs w:val="26"/>
        </w:rPr>
        <w:t xml:space="preserve">; </w:t>
      </w:r>
      <w:r w:rsidR="00A80C8D" w:rsidRPr="00A80C8D">
        <w:rPr>
          <w:b/>
          <w:sz w:val="26"/>
          <w:szCs w:val="26"/>
        </w:rPr>
        <w:t>T</w:t>
      </w:r>
      <w:r w:rsidR="00B4513A">
        <w:rPr>
          <w:b/>
          <w:sz w:val="26"/>
          <w:szCs w:val="26"/>
        </w:rPr>
        <w:t>HEREFORE,</w:t>
      </w:r>
    </w:p>
    <w:p w:rsidR="00140EBD" w:rsidRDefault="00140EBD"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0F1318">
      <w:pPr>
        <w:spacing w:line="360" w:lineRule="auto"/>
        <w:ind w:firstLine="1440"/>
        <w:rPr>
          <w:sz w:val="26"/>
          <w:szCs w:val="26"/>
        </w:rPr>
      </w:pPr>
      <w:r>
        <w:rPr>
          <w:sz w:val="26"/>
          <w:szCs w:val="26"/>
        </w:rPr>
        <w:t>1.</w:t>
      </w:r>
      <w:r>
        <w:rPr>
          <w:sz w:val="26"/>
          <w:szCs w:val="26"/>
        </w:rPr>
        <w:tab/>
        <w:t>That the</w:t>
      </w:r>
      <w:r w:rsidR="004956B7">
        <w:rPr>
          <w:sz w:val="26"/>
          <w:szCs w:val="26"/>
        </w:rPr>
        <w:t xml:space="preserve"> Petition for Rescission or Amendment filed by </w:t>
      </w:r>
      <w:r w:rsidR="009F447F">
        <w:rPr>
          <w:sz w:val="26"/>
          <w:szCs w:val="26"/>
        </w:rPr>
        <w:t>Zech’s Towing &amp; Recovery, LLC</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F447F" w:rsidRDefault="009F447F" w:rsidP="009F447F">
      <w:pPr>
        <w:widowControl/>
        <w:spacing w:line="360" w:lineRule="auto"/>
        <w:ind w:firstLine="1440"/>
        <w:rPr>
          <w:sz w:val="26"/>
          <w:szCs w:val="26"/>
        </w:rPr>
      </w:pPr>
    </w:p>
    <w:p w:rsidR="008675DC" w:rsidRDefault="008675DC" w:rsidP="009F447F">
      <w:pPr>
        <w:widowControl/>
        <w:spacing w:line="360" w:lineRule="auto"/>
        <w:ind w:firstLine="1440"/>
        <w:rPr>
          <w:sz w:val="26"/>
        </w:rPr>
      </w:pPr>
      <w:r>
        <w:rPr>
          <w:sz w:val="26"/>
          <w:szCs w:val="26"/>
        </w:rPr>
        <w:t>2.</w:t>
      </w:r>
      <w:r>
        <w:rPr>
          <w:sz w:val="26"/>
          <w:szCs w:val="26"/>
        </w:rPr>
        <w:tab/>
        <w:t xml:space="preserve">That the </w:t>
      </w:r>
      <w:r>
        <w:rPr>
          <w:sz w:val="26"/>
        </w:rPr>
        <w:t>Commission’s Order entered on January 16, 2015, is rescinded.</w:t>
      </w:r>
    </w:p>
    <w:p w:rsidR="008675DC" w:rsidRDefault="008675DC" w:rsidP="009F447F">
      <w:pPr>
        <w:widowControl/>
        <w:spacing w:line="360" w:lineRule="auto"/>
        <w:ind w:firstLine="1440"/>
        <w:rPr>
          <w:sz w:val="26"/>
        </w:rPr>
      </w:pPr>
    </w:p>
    <w:p w:rsidR="002562B5" w:rsidRDefault="002562B5" w:rsidP="002562B5">
      <w:pPr>
        <w:spacing w:line="360" w:lineRule="auto"/>
        <w:ind w:hanging="1440"/>
        <w:rPr>
          <w:sz w:val="26"/>
          <w:szCs w:val="26"/>
        </w:rPr>
      </w:pPr>
      <w:r>
        <w:rPr>
          <w:sz w:val="26"/>
          <w:szCs w:val="26"/>
        </w:rPr>
        <w:tab/>
      </w:r>
      <w:r>
        <w:rPr>
          <w:sz w:val="26"/>
          <w:szCs w:val="26"/>
        </w:rPr>
        <w:tab/>
      </w:r>
      <w:r>
        <w:rPr>
          <w:sz w:val="26"/>
          <w:szCs w:val="26"/>
        </w:rPr>
        <w:tab/>
        <w:t>3.</w:t>
      </w:r>
      <w:r>
        <w:rPr>
          <w:sz w:val="26"/>
          <w:szCs w:val="26"/>
        </w:rPr>
        <w:tab/>
        <w:t xml:space="preserve">That the Bureau of Technical Utility Services shall reinstate the Certificate of Public Convenience held by </w:t>
      </w:r>
      <w:r w:rsidRPr="00603E23">
        <w:rPr>
          <w:sz w:val="26"/>
          <w:szCs w:val="26"/>
        </w:rPr>
        <w:t>Zech’s</w:t>
      </w:r>
      <w:r>
        <w:rPr>
          <w:sz w:val="26"/>
          <w:szCs w:val="26"/>
        </w:rPr>
        <w:t xml:space="preserve"> Towing &amp; Recovery, LLC, at Docket </w:t>
      </w:r>
      <w:r>
        <w:rPr>
          <w:sz w:val="26"/>
          <w:szCs w:val="26"/>
        </w:rPr>
        <w:lastRenderedPageBreak/>
        <w:t xml:space="preserve">No. A-00122890. </w:t>
      </w:r>
    </w:p>
    <w:p w:rsidR="002562B5" w:rsidRDefault="002562B5" w:rsidP="002562B5">
      <w:pPr>
        <w:spacing w:line="360" w:lineRule="auto"/>
        <w:ind w:left="2880" w:hanging="720"/>
        <w:rPr>
          <w:sz w:val="26"/>
          <w:szCs w:val="26"/>
        </w:rPr>
      </w:pPr>
    </w:p>
    <w:p w:rsidR="002562B5" w:rsidRDefault="002562B5" w:rsidP="002562B5">
      <w:pPr>
        <w:tabs>
          <w:tab w:val="left" w:pos="1440"/>
        </w:tabs>
        <w:spacing w:line="360" w:lineRule="auto"/>
        <w:ind w:hanging="1440"/>
        <w:rPr>
          <w:sz w:val="26"/>
        </w:rPr>
      </w:pPr>
      <w:r>
        <w:rPr>
          <w:sz w:val="26"/>
          <w:szCs w:val="26"/>
        </w:rPr>
        <w:tab/>
      </w:r>
      <w:r>
        <w:rPr>
          <w:sz w:val="26"/>
          <w:szCs w:val="26"/>
        </w:rPr>
        <w:tab/>
        <w:t>4.</w:t>
      </w:r>
      <w:r>
        <w:rPr>
          <w:sz w:val="26"/>
          <w:szCs w:val="26"/>
        </w:rPr>
        <w:tab/>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and t</w:t>
      </w:r>
      <w:r>
        <w:rPr>
          <w:sz w:val="26"/>
        </w:rPr>
        <w:t xml:space="preserve">he Commission will request that the Pennsylvania Department of Transportation remove any administrative hold on </w:t>
      </w:r>
    </w:p>
    <w:p w:rsidR="002562B5" w:rsidRDefault="002562B5" w:rsidP="002562B5">
      <w:pPr>
        <w:widowControl/>
        <w:spacing w:line="360" w:lineRule="auto"/>
        <w:rPr>
          <w:sz w:val="26"/>
        </w:rPr>
      </w:pPr>
      <w:r w:rsidRPr="00603E23">
        <w:rPr>
          <w:sz w:val="26"/>
          <w:szCs w:val="26"/>
        </w:rPr>
        <w:t>Zech’s</w:t>
      </w:r>
      <w:r>
        <w:rPr>
          <w:sz w:val="26"/>
          <w:szCs w:val="26"/>
        </w:rPr>
        <w:t xml:space="preserve"> Towing &amp; Recovery, LLC’s </w:t>
      </w:r>
      <w:r>
        <w:rPr>
          <w:sz w:val="26"/>
        </w:rPr>
        <w:t xml:space="preserve">vehicle registrations.  </w:t>
      </w:r>
    </w:p>
    <w:p w:rsidR="00A80C8D" w:rsidRDefault="00A80C8D" w:rsidP="009F447F">
      <w:pPr>
        <w:widowControl/>
        <w:spacing w:line="360" w:lineRule="auto"/>
        <w:ind w:firstLine="1440"/>
        <w:rPr>
          <w:sz w:val="26"/>
        </w:rPr>
      </w:pPr>
    </w:p>
    <w:p w:rsidR="002562B5" w:rsidRDefault="002562B5" w:rsidP="009F447F">
      <w:pPr>
        <w:widowControl/>
        <w:spacing w:line="360" w:lineRule="auto"/>
        <w:ind w:firstLine="1440"/>
        <w:rPr>
          <w:sz w:val="26"/>
        </w:rPr>
      </w:pPr>
      <w:r>
        <w:rPr>
          <w:sz w:val="26"/>
        </w:rPr>
        <w:t>5</w:t>
      </w:r>
      <w:r w:rsidR="008675DC">
        <w:rPr>
          <w:sz w:val="26"/>
        </w:rPr>
        <w:t>.</w:t>
      </w:r>
      <w:r w:rsidR="008675DC">
        <w:rPr>
          <w:sz w:val="26"/>
        </w:rPr>
        <w:tab/>
        <w:t xml:space="preserve">That Zech’s Towing &amp; Recovery, LLC shall be provided with twenty days from the entry date of this Opinion and Order to file an Answer to the Complaint filed by the Bureau of Investigation on March 10, 2014, </w:t>
      </w:r>
      <w:r>
        <w:rPr>
          <w:sz w:val="26"/>
        </w:rPr>
        <w:t xml:space="preserve">or to pay the $3,000 civil penalty, </w:t>
      </w:r>
      <w:r w:rsidR="008675DC">
        <w:rPr>
          <w:sz w:val="26"/>
        </w:rPr>
        <w:t>consistent with this Opinion and Order.</w:t>
      </w:r>
    </w:p>
    <w:p w:rsidR="002562B5" w:rsidRDefault="002562B5" w:rsidP="009F447F">
      <w:pPr>
        <w:widowControl/>
        <w:spacing w:line="360" w:lineRule="auto"/>
        <w:ind w:firstLine="1440"/>
        <w:rPr>
          <w:sz w:val="26"/>
        </w:rPr>
      </w:pPr>
    </w:p>
    <w:p w:rsidR="00CB671A" w:rsidRDefault="002562B5" w:rsidP="009F447F">
      <w:pPr>
        <w:widowControl/>
        <w:spacing w:line="360" w:lineRule="auto"/>
        <w:ind w:firstLine="1440"/>
        <w:rPr>
          <w:sz w:val="26"/>
          <w:szCs w:val="26"/>
        </w:rPr>
      </w:pPr>
      <w:r>
        <w:rPr>
          <w:sz w:val="26"/>
        </w:rPr>
        <w:t>6.</w:t>
      </w:r>
      <w:r>
        <w:rPr>
          <w:sz w:val="26"/>
        </w:rPr>
        <w:tab/>
        <w:t xml:space="preserve">That, if Zech’s Towing &amp; Recovery, LLC fails to file </w:t>
      </w:r>
      <w:r>
        <w:rPr>
          <w:sz w:val="26"/>
          <w:szCs w:val="26"/>
        </w:rPr>
        <w:t xml:space="preserve">an Answer to the Complaint or to pay the $3,000 civil penalty within twenty days of the entry date of this Opinion and Order, the Commission will sustain the Complaint without further Commission action, consistent with this Opinion and Order. </w:t>
      </w:r>
      <w:r w:rsidR="008675DC">
        <w:rPr>
          <w:sz w:val="26"/>
        </w:rPr>
        <w:t xml:space="preserve">   </w:t>
      </w:r>
      <w:r w:rsidR="008675DC">
        <w:rPr>
          <w:sz w:val="26"/>
          <w:szCs w:val="26"/>
        </w:rPr>
        <w:t xml:space="preserve"> </w:t>
      </w:r>
    </w:p>
    <w:p w:rsidR="008E24C5" w:rsidRDefault="008E24C5" w:rsidP="009F447F">
      <w:pPr>
        <w:widowControl/>
        <w:spacing w:line="360" w:lineRule="auto"/>
        <w:ind w:firstLine="1440"/>
        <w:rPr>
          <w:sz w:val="26"/>
          <w:szCs w:val="26"/>
        </w:rPr>
      </w:pPr>
    </w:p>
    <w:p w:rsidR="00732399" w:rsidRDefault="002562B5" w:rsidP="00854C98">
      <w:pPr>
        <w:spacing w:line="360" w:lineRule="auto"/>
        <w:ind w:firstLine="1440"/>
        <w:rPr>
          <w:sz w:val="26"/>
          <w:szCs w:val="26"/>
        </w:rPr>
      </w:pPr>
      <w:r>
        <w:rPr>
          <w:sz w:val="26"/>
        </w:rPr>
        <w:t>7</w:t>
      </w:r>
      <w:r w:rsidR="008675DC">
        <w:rPr>
          <w:sz w:val="26"/>
        </w:rPr>
        <w:t>.</w:t>
      </w:r>
      <w:r w:rsidR="008675DC">
        <w:rPr>
          <w:sz w:val="26"/>
        </w:rPr>
        <w:tab/>
      </w:r>
      <w:r w:rsidR="00732399">
        <w:rPr>
          <w:sz w:val="26"/>
        </w:rPr>
        <w:t xml:space="preserve">That the Secretary’s Bureau shall change Zech’s Towing &amp; Recovery, LLC’s main mailing address to </w:t>
      </w:r>
      <w:r w:rsidR="00732399">
        <w:rPr>
          <w:sz w:val="26"/>
          <w:szCs w:val="26"/>
        </w:rPr>
        <w:t>P.O. Box 7223, York, Pennsylvania, 17404.</w:t>
      </w:r>
    </w:p>
    <w:p w:rsidR="00225713" w:rsidRDefault="00225713" w:rsidP="00854C98">
      <w:pPr>
        <w:spacing w:line="360" w:lineRule="auto"/>
        <w:ind w:firstLine="1440"/>
        <w:rPr>
          <w:sz w:val="26"/>
        </w:rPr>
      </w:pPr>
    </w:p>
    <w:p w:rsidR="000F1318" w:rsidRPr="00027664" w:rsidRDefault="005E4417" w:rsidP="00600F6F">
      <w:pPr>
        <w:spacing w:line="360" w:lineRule="auto"/>
        <w:ind w:firstLine="5760"/>
        <w:rPr>
          <w:sz w:val="26"/>
          <w:szCs w:val="26"/>
        </w:rPr>
      </w:pPr>
      <w:r>
        <w:rPr>
          <w:noProof/>
        </w:rPr>
        <w:drawing>
          <wp:anchor distT="0" distB="0" distL="114300" distR="114300" simplePos="0" relativeHeight="251659264" behindDoc="1" locked="0" layoutInCell="1" allowOverlap="1" wp14:anchorId="1DD88CBD" wp14:editId="179BE3A3">
            <wp:simplePos x="0" y="0"/>
            <wp:positionH relativeFrom="column">
              <wp:posOffset>3600450</wp:posOffset>
            </wp:positionH>
            <wp:positionV relativeFrom="paragraph">
              <wp:posOffset>22860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225713" w:rsidRDefault="00225713" w:rsidP="000F1318">
      <w:pPr>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45687C">
        <w:rPr>
          <w:sz w:val="26"/>
          <w:szCs w:val="26"/>
        </w:rPr>
        <w:t>December 22</w:t>
      </w:r>
      <w:r w:rsidR="00F33BA3">
        <w:rPr>
          <w:sz w:val="26"/>
          <w:szCs w:val="26"/>
        </w:rPr>
        <w:t>, 201</w:t>
      </w:r>
      <w:r w:rsidR="0045687C">
        <w:rPr>
          <w:sz w:val="26"/>
          <w:szCs w:val="26"/>
        </w:rPr>
        <w:t>6</w:t>
      </w:r>
    </w:p>
    <w:p w:rsidR="0077592B" w:rsidRPr="00027664" w:rsidRDefault="0077592B" w:rsidP="000F1318">
      <w:pPr>
        <w:rPr>
          <w:sz w:val="26"/>
          <w:szCs w:val="26"/>
        </w:rPr>
      </w:pPr>
    </w:p>
    <w:p w:rsidR="00F272E7" w:rsidRDefault="000F1318" w:rsidP="007C6FEF">
      <w:pPr>
        <w:rPr>
          <w:b/>
          <w:sz w:val="26"/>
        </w:rPr>
      </w:pPr>
      <w:r w:rsidRPr="00027664">
        <w:rPr>
          <w:sz w:val="26"/>
          <w:szCs w:val="26"/>
        </w:rPr>
        <w:t>ORDER ENTERED:</w:t>
      </w:r>
      <w:r w:rsidR="002A6384">
        <w:rPr>
          <w:sz w:val="26"/>
          <w:szCs w:val="26"/>
        </w:rPr>
        <w:t xml:space="preserve">  </w:t>
      </w:r>
      <w:r w:rsidR="005E4417">
        <w:rPr>
          <w:sz w:val="26"/>
          <w:szCs w:val="26"/>
        </w:rPr>
        <w:t>December 22, 2016</w:t>
      </w:r>
      <w:bookmarkStart w:id="0" w:name="_GoBack"/>
      <w:bookmarkEnd w:id="0"/>
    </w:p>
    <w:sectPr w:rsidR="00F272E7" w:rsidSect="003742CF">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A3C" w:rsidRDefault="00EE1A3C">
      <w:r>
        <w:separator/>
      </w:r>
    </w:p>
  </w:endnote>
  <w:endnote w:type="continuationSeparator" w:id="0">
    <w:p w:rsidR="00EE1A3C" w:rsidRDefault="00EE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E80" w:rsidRDefault="00362E80"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2E80" w:rsidRDefault="00362E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E80" w:rsidRPr="00C7667D" w:rsidRDefault="00362E80"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5E4417">
      <w:rPr>
        <w:rStyle w:val="PageNumber"/>
        <w:noProof/>
        <w:sz w:val="26"/>
      </w:rPr>
      <w:t>8</w:t>
    </w:r>
    <w:r w:rsidRPr="00C7667D">
      <w:rPr>
        <w:rStyle w:val="PageNumber"/>
        <w:sz w:val="26"/>
      </w:rPr>
      <w:fldChar w:fldCharType="end"/>
    </w:r>
  </w:p>
  <w:p w:rsidR="00362E80" w:rsidRDefault="00362E80"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A3C" w:rsidRDefault="00EE1A3C">
      <w:r>
        <w:separator/>
      </w:r>
    </w:p>
  </w:footnote>
  <w:footnote w:type="continuationSeparator" w:id="0">
    <w:p w:rsidR="00EE1A3C" w:rsidRDefault="00EE1A3C">
      <w:r>
        <w:continuationSeparator/>
      </w:r>
    </w:p>
  </w:footnote>
  <w:footnote w:id="1">
    <w:p w:rsidR="00E27816" w:rsidRPr="00F06A60" w:rsidRDefault="00E27816" w:rsidP="00E27816">
      <w:pPr>
        <w:ind w:firstLine="720"/>
        <w:rPr>
          <w:sz w:val="26"/>
        </w:rPr>
      </w:pPr>
      <w:r w:rsidRPr="00362E80">
        <w:rPr>
          <w:rStyle w:val="FootnoteReference"/>
          <w:sz w:val="26"/>
        </w:rPr>
        <w:footnoteRef/>
      </w:r>
      <w:r w:rsidRPr="00362E80">
        <w:rPr>
          <w:sz w:val="26"/>
        </w:rPr>
        <w:t xml:space="preserve"> </w:t>
      </w:r>
      <w:r w:rsidRPr="00362E80">
        <w:rPr>
          <w:sz w:val="26"/>
        </w:rPr>
        <w:tab/>
        <w:t xml:space="preserve">The Petition is a letter challenging the Commission’s decision in the </w:t>
      </w:r>
      <w:r w:rsidRPr="00362E80">
        <w:rPr>
          <w:i/>
          <w:sz w:val="26"/>
        </w:rPr>
        <w:t>January 2015 Order</w:t>
      </w:r>
      <w:r w:rsidRPr="00362E80">
        <w:rPr>
          <w:sz w:val="26"/>
        </w:rPr>
        <w:t xml:space="preserve"> to</w:t>
      </w:r>
      <w:r>
        <w:rPr>
          <w:sz w:val="26"/>
        </w:rPr>
        <w:t xml:space="preserve"> grant a Motion for Default Judgment filed by the Commission’s Bureau of Investigation and Enforcement (I&amp;E) and sustain the above-captioned Complaint.  </w:t>
      </w:r>
      <w:r>
        <w:rPr>
          <w:sz w:val="26"/>
          <w:szCs w:val="26"/>
        </w:rPr>
        <w:t>W</w:t>
      </w:r>
      <w:r w:rsidRPr="00F06A60">
        <w:rPr>
          <w:sz w:val="26"/>
        </w:rPr>
        <w:t xml:space="preserve">e shall regard the Petition as a Petition for Rescission or Amendment of the </w:t>
      </w:r>
      <w:r w:rsidRPr="00892143">
        <w:rPr>
          <w:i/>
          <w:sz w:val="26"/>
        </w:rPr>
        <w:t>January 2015</w:t>
      </w:r>
      <w:r w:rsidRPr="00AE0177">
        <w:rPr>
          <w:i/>
          <w:sz w:val="26"/>
          <w:szCs w:val="26"/>
        </w:rPr>
        <w:t xml:space="preserve"> Order</w:t>
      </w:r>
      <w:r w:rsidRPr="00F06A60">
        <w:rPr>
          <w:sz w:val="26"/>
        </w:rPr>
        <w:t xml:space="preserve"> pursuant to 52 Pa. Code § 5.572(d)</w:t>
      </w:r>
      <w:r>
        <w:rPr>
          <w:sz w:val="26"/>
        </w:rPr>
        <w:t>, as such petitions may be filed at any time according to the requirements of Section 703(g) of the Public Utility Code (Code), 66 Pa. C.S. § 703(g)</w:t>
      </w:r>
      <w:r w:rsidRPr="00F06A60">
        <w:rPr>
          <w:sz w:val="26"/>
        </w:rPr>
        <w:t>.</w:t>
      </w:r>
    </w:p>
    <w:p w:rsidR="00E27816" w:rsidRDefault="00E27816" w:rsidP="00E27816">
      <w:pPr>
        <w:pStyle w:val="FootnoteText"/>
      </w:pPr>
      <w:r w:rsidRPr="00F06A60">
        <w:rPr>
          <w:sz w:val="26"/>
          <w:szCs w:val="26"/>
        </w:rPr>
        <w:t xml:space="preserve"> </w:t>
      </w:r>
    </w:p>
    <w:p w:rsidR="00E27816" w:rsidRPr="00362E80" w:rsidRDefault="00E27816" w:rsidP="00E27816">
      <w:pPr>
        <w:pStyle w:val="FootnoteText"/>
        <w:rPr>
          <w:sz w:val="26"/>
        </w:rPr>
      </w:pPr>
      <w:r>
        <w:rPr>
          <w:sz w:val="26"/>
        </w:rPr>
        <w:t xml:space="preserve">    </w:t>
      </w:r>
      <w:r w:rsidRPr="00362E80">
        <w:rPr>
          <w:sz w:val="26"/>
        </w:rPr>
        <w:t xml:space="preserve">  </w:t>
      </w:r>
    </w:p>
  </w:footnote>
  <w:footnote w:id="2">
    <w:p w:rsidR="005541F5" w:rsidRPr="005541F5" w:rsidRDefault="005541F5">
      <w:pPr>
        <w:pStyle w:val="FootnoteText"/>
        <w:rPr>
          <w:sz w:val="26"/>
        </w:rPr>
      </w:pPr>
      <w:r>
        <w:tab/>
      </w:r>
      <w:r w:rsidRPr="005541F5">
        <w:rPr>
          <w:rStyle w:val="FootnoteReference"/>
          <w:sz w:val="26"/>
        </w:rPr>
        <w:footnoteRef/>
      </w:r>
      <w:r w:rsidRPr="005541F5">
        <w:rPr>
          <w:sz w:val="26"/>
        </w:rPr>
        <w:t xml:space="preserve"> </w:t>
      </w:r>
      <w:r w:rsidRPr="005541F5">
        <w:rPr>
          <w:sz w:val="26"/>
        </w:rPr>
        <w:tab/>
        <w:t xml:space="preserve">The address Zech’s provided with its Application contained a zip code of 17404, rather than 17408 as indicated in the Petition.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606AA"/>
    <w:rsid w:val="000610F9"/>
    <w:rsid w:val="00061850"/>
    <w:rsid w:val="000620D6"/>
    <w:rsid w:val="0006229E"/>
    <w:rsid w:val="000629CD"/>
    <w:rsid w:val="00063028"/>
    <w:rsid w:val="00063701"/>
    <w:rsid w:val="00065DB6"/>
    <w:rsid w:val="00066C24"/>
    <w:rsid w:val="00067196"/>
    <w:rsid w:val="000673D1"/>
    <w:rsid w:val="00067A0D"/>
    <w:rsid w:val="00071064"/>
    <w:rsid w:val="000717CC"/>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066"/>
    <w:rsid w:val="0009781B"/>
    <w:rsid w:val="000A01B1"/>
    <w:rsid w:val="000A0D32"/>
    <w:rsid w:val="000A1B73"/>
    <w:rsid w:val="000A1EF2"/>
    <w:rsid w:val="000A35F4"/>
    <w:rsid w:val="000A4770"/>
    <w:rsid w:val="000A59F2"/>
    <w:rsid w:val="000A7169"/>
    <w:rsid w:val="000A748C"/>
    <w:rsid w:val="000A7D89"/>
    <w:rsid w:val="000A7DDC"/>
    <w:rsid w:val="000A7F91"/>
    <w:rsid w:val="000A7F96"/>
    <w:rsid w:val="000B2B80"/>
    <w:rsid w:val="000B43CA"/>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0F7860"/>
    <w:rsid w:val="000F79F5"/>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AE6"/>
    <w:rsid w:val="00167F11"/>
    <w:rsid w:val="00170F24"/>
    <w:rsid w:val="00172C4A"/>
    <w:rsid w:val="001730AD"/>
    <w:rsid w:val="001731A8"/>
    <w:rsid w:val="001738D5"/>
    <w:rsid w:val="00174D7D"/>
    <w:rsid w:val="00175B2F"/>
    <w:rsid w:val="00177A43"/>
    <w:rsid w:val="00182179"/>
    <w:rsid w:val="0018236E"/>
    <w:rsid w:val="001827DB"/>
    <w:rsid w:val="00183632"/>
    <w:rsid w:val="00185B5E"/>
    <w:rsid w:val="00186183"/>
    <w:rsid w:val="00186887"/>
    <w:rsid w:val="001870DE"/>
    <w:rsid w:val="0019093F"/>
    <w:rsid w:val="00191851"/>
    <w:rsid w:val="00192EBC"/>
    <w:rsid w:val="00193CEB"/>
    <w:rsid w:val="00193D64"/>
    <w:rsid w:val="00196484"/>
    <w:rsid w:val="001967BB"/>
    <w:rsid w:val="00196BDC"/>
    <w:rsid w:val="00197F3D"/>
    <w:rsid w:val="001A29C7"/>
    <w:rsid w:val="001A4A0C"/>
    <w:rsid w:val="001A53C8"/>
    <w:rsid w:val="001A6370"/>
    <w:rsid w:val="001A7745"/>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34BA"/>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49C8"/>
    <w:rsid w:val="002158D0"/>
    <w:rsid w:val="0021645F"/>
    <w:rsid w:val="00217C4E"/>
    <w:rsid w:val="00217E3D"/>
    <w:rsid w:val="00220CE0"/>
    <w:rsid w:val="00221C10"/>
    <w:rsid w:val="002234B5"/>
    <w:rsid w:val="002235CE"/>
    <w:rsid w:val="0022395C"/>
    <w:rsid w:val="002242F7"/>
    <w:rsid w:val="00224B35"/>
    <w:rsid w:val="00225713"/>
    <w:rsid w:val="00225BD2"/>
    <w:rsid w:val="0022734C"/>
    <w:rsid w:val="00230396"/>
    <w:rsid w:val="00230BAB"/>
    <w:rsid w:val="00233E2F"/>
    <w:rsid w:val="0023535F"/>
    <w:rsid w:val="00237CB3"/>
    <w:rsid w:val="00241B87"/>
    <w:rsid w:val="00246BA0"/>
    <w:rsid w:val="00247BB1"/>
    <w:rsid w:val="00252D9D"/>
    <w:rsid w:val="00252E14"/>
    <w:rsid w:val="002537AB"/>
    <w:rsid w:val="00253F56"/>
    <w:rsid w:val="00253FD2"/>
    <w:rsid w:val="00255A6D"/>
    <w:rsid w:val="002562B5"/>
    <w:rsid w:val="0025691E"/>
    <w:rsid w:val="00256A4C"/>
    <w:rsid w:val="00260041"/>
    <w:rsid w:val="00260547"/>
    <w:rsid w:val="00260A97"/>
    <w:rsid w:val="0026191C"/>
    <w:rsid w:val="0026347E"/>
    <w:rsid w:val="00263EDB"/>
    <w:rsid w:val="00264ABB"/>
    <w:rsid w:val="00264FEB"/>
    <w:rsid w:val="00265CE2"/>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131C"/>
    <w:rsid w:val="002931D9"/>
    <w:rsid w:val="0029504F"/>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A76E9"/>
    <w:rsid w:val="002B14F1"/>
    <w:rsid w:val="002B2121"/>
    <w:rsid w:val="002B3767"/>
    <w:rsid w:val="002B3979"/>
    <w:rsid w:val="002B4AF8"/>
    <w:rsid w:val="002B4B0D"/>
    <w:rsid w:val="002B574E"/>
    <w:rsid w:val="002B576A"/>
    <w:rsid w:val="002B7634"/>
    <w:rsid w:val="002C0012"/>
    <w:rsid w:val="002C002A"/>
    <w:rsid w:val="002C011D"/>
    <w:rsid w:val="002C19D9"/>
    <w:rsid w:val="002C2792"/>
    <w:rsid w:val="002C3A7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6195"/>
    <w:rsid w:val="002F6764"/>
    <w:rsid w:val="002F714D"/>
    <w:rsid w:val="00301039"/>
    <w:rsid w:val="00301366"/>
    <w:rsid w:val="003013BE"/>
    <w:rsid w:val="00301857"/>
    <w:rsid w:val="00302000"/>
    <w:rsid w:val="0030248A"/>
    <w:rsid w:val="00302C76"/>
    <w:rsid w:val="00303366"/>
    <w:rsid w:val="00303C9B"/>
    <w:rsid w:val="00304ABF"/>
    <w:rsid w:val="00304E14"/>
    <w:rsid w:val="0030541E"/>
    <w:rsid w:val="003056A2"/>
    <w:rsid w:val="00305C93"/>
    <w:rsid w:val="0030758B"/>
    <w:rsid w:val="0031153E"/>
    <w:rsid w:val="00311EA3"/>
    <w:rsid w:val="00312E08"/>
    <w:rsid w:val="0031396C"/>
    <w:rsid w:val="003143DF"/>
    <w:rsid w:val="003158CE"/>
    <w:rsid w:val="00316BFA"/>
    <w:rsid w:val="003177A0"/>
    <w:rsid w:val="003210EC"/>
    <w:rsid w:val="003211A5"/>
    <w:rsid w:val="003218DD"/>
    <w:rsid w:val="00322A65"/>
    <w:rsid w:val="00324FDF"/>
    <w:rsid w:val="003255BF"/>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2E80"/>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28E9"/>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5F91"/>
    <w:rsid w:val="00446BF2"/>
    <w:rsid w:val="0044738E"/>
    <w:rsid w:val="00450B3B"/>
    <w:rsid w:val="0045283E"/>
    <w:rsid w:val="00452F66"/>
    <w:rsid w:val="0045374A"/>
    <w:rsid w:val="00455DFC"/>
    <w:rsid w:val="0045687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256"/>
    <w:rsid w:val="00477723"/>
    <w:rsid w:val="00477A9D"/>
    <w:rsid w:val="004805D7"/>
    <w:rsid w:val="00480CAA"/>
    <w:rsid w:val="004827A8"/>
    <w:rsid w:val="00482FDC"/>
    <w:rsid w:val="00483C56"/>
    <w:rsid w:val="004840C2"/>
    <w:rsid w:val="00486AC0"/>
    <w:rsid w:val="00486B69"/>
    <w:rsid w:val="004870D9"/>
    <w:rsid w:val="0048747D"/>
    <w:rsid w:val="004920D8"/>
    <w:rsid w:val="004938FA"/>
    <w:rsid w:val="00493EA2"/>
    <w:rsid w:val="0049470B"/>
    <w:rsid w:val="004949D0"/>
    <w:rsid w:val="00495074"/>
    <w:rsid w:val="004956B7"/>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114D"/>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41F5"/>
    <w:rsid w:val="00555069"/>
    <w:rsid w:val="005568E5"/>
    <w:rsid w:val="005579ED"/>
    <w:rsid w:val="005579F7"/>
    <w:rsid w:val="00557A09"/>
    <w:rsid w:val="005605A1"/>
    <w:rsid w:val="00560E96"/>
    <w:rsid w:val="0056119D"/>
    <w:rsid w:val="00562044"/>
    <w:rsid w:val="005621B2"/>
    <w:rsid w:val="005626BA"/>
    <w:rsid w:val="00562E63"/>
    <w:rsid w:val="00564E19"/>
    <w:rsid w:val="00566759"/>
    <w:rsid w:val="00567D40"/>
    <w:rsid w:val="005703A8"/>
    <w:rsid w:val="00570C3F"/>
    <w:rsid w:val="00571F7E"/>
    <w:rsid w:val="00574ED6"/>
    <w:rsid w:val="00575107"/>
    <w:rsid w:val="0057514C"/>
    <w:rsid w:val="00575EA7"/>
    <w:rsid w:val="0057789B"/>
    <w:rsid w:val="00577B05"/>
    <w:rsid w:val="00581FA1"/>
    <w:rsid w:val="005823D7"/>
    <w:rsid w:val="0058331B"/>
    <w:rsid w:val="00583807"/>
    <w:rsid w:val="00584BB2"/>
    <w:rsid w:val="00584FE6"/>
    <w:rsid w:val="0058529B"/>
    <w:rsid w:val="00587173"/>
    <w:rsid w:val="0058773B"/>
    <w:rsid w:val="00592657"/>
    <w:rsid w:val="00592CAB"/>
    <w:rsid w:val="0059626E"/>
    <w:rsid w:val="005A08BE"/>
    <w:rsid w:val="005A0CF6"/>
    <w:rsid w:val="005A1997"/>
    <w:rsid w:val="005A1BD4"/>
    <w:rsid w:val="005A2BAC"/>
    <w:rsid w:val="005A2D70"/>
    <w:rsid w:val="005A4358"/>
    <w:rsid w:val="005A4418"/>
    <w:rsid w:val="005A4D2D"/>
    <w:rsid w:val="005A57CD"/>
    <w:rsid w:val="005A6378"/>
    <w:rsid w:val="005A6C35"/>
    <w:rsid w:val="005A6DEC"/>
    <w:rsid w:val="005B00B4"/>
    <w:rsid w:val="005B01F2"/>
    <w:rsid w:val="005B1396"/>
    <w:rsid w:val="005B1F31"/>
    <w:rsid w:val="005B205B"/>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4417"/>
    <w:rsid w:val="005E6F70"/>
    <w:rsid w:val="005F2384"/>
    <w:rsid w:val="005F28ED"/>
    <w:rsid w:val="005F37D2"/>
    <w:rsid w:val="005F4E1B"/>
    <w:rsid w:val="005F5031"/>
    <w:rsid w:val="005F5398"/>
    <w:rsid w:val="005F6451"/>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27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2963"/>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0E7"/>
    <w:rsid w:val="00713260"/>
    <w:rsid w:val="007143E1"/>
    <w:rsid w:val="00714B3B"/>
    <w:rsid w:val="00714CF1"/>
    <w:rsid w:val="00715EC5"/>
    <w:rsid w:val="007161EE"/>
    <w:rsid w:val="00717887"/>
    <w:rsid w:val="00717AA6"/>
    <w:rsid w:val="007202D3"/>
    <w:rsid w:val="0072098C"/>
    <w:rsid w:val="00721418"/>
    <w:rsid w:val="00722821"/>
    <w:rsid w:val="007228F5"/>
    <w:rsid w:val="00724B2D"/>
    <w:rsid w:val="00725DC7"/>
    <w:rsid w:val="00726535"/>
    <w:rsid w:val="00727214"/>
    <w:rsid w:val="007272EB"/>
    <w:rsid w:val="00731185"/>
    <w:rsid w:val="0073214E"/>
    <w:rsid w:val="00732399"/>
    <w:rsid w:val="00733B06"/>
    <w:rsid w:val="0073497A"/>
    <w:rsid w:val="00734D57"/>
    <w:rsid w:val="0073522D"/>
    <w:rsid w:val="00736769"/>
    <w:rsid w:val="00737F05"/>
    <w:rsid w:val="007417DE"/>
    <w:rsid w:val="0074182D"/>
    <w:rsid w:val="00742FDA"/>
    <w:rsid w:val="007446FC"/>
    <w:rsid w:val="00745184"/>
    <w:rsid w:val="00745374"/>
    <w:rsid w:val="00745908"/>
    <w:rsid w:val="007477F4"/>
    <w:rsid w:val="007509F7"/>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2F48"/>
    <w:rsid w:val="007736BA"/>
    <w:rsid w:val="00773E1D"/>
    <w:rsid w:val="00774394"/>
    <w:rsid w:val="0077505E"/>
    <w:rsid w:val="0077592B"/>
    <w:rsid w:val="00775F8A"/>
    <w:rsid w:val="007800E4"/>
    <w:rsid w:val="00780972"/>
    <w:rsid w:val="00780A5E"/>
    <w:rsid w:val="00780A9E"/>
    <w:rsid w:val="00780AA2"/>
    <w:rsid w:val="007813EC"/>
    <w:rsid w:val="00781A9D"/>
    <w:rsid w:val="00781E30"/>
    <w:rsid w:val="00783778"/>
    <w:rsid w:val="00783F0C"/>
    <w:rsid w:val="007840BB"/>
    <w:rsid w:val="00785E2E"/>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4D49"/>
    <w:rsid w:val="007B6B1E"/>
    <w:rsid w:val="007B7CC9"/>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D5428"/>
    <w:rsid w:val="007E000F"/>
    <w:rsid w:val="007E1135"/>
    <w:rsid w:val="007E1D38"/>
    <w:rsid w:val="007E2056"/>
    <w:rsid w:val="007E29CF"/>
    <w:rsid w:val="007E35D8"/>
    <w:rsid w:val="007E496A"/>
    <w:rsid w:val="007E4CD7"/>
    <w:rsid w:val="007E6661"/>
    <w:rsid w:val="007E6721"/>
    <w:rsid w:val="007F2E32"/>
    <w:rsid w:val="007F3880"/>
    <w:rsid w:val="007F3B8C"/>
    <w:rsid w:val="007F414F"/>
    <w:rsid w:val="007F421B"/>
    <w:rsid w:val="00804D26"/>
    <w:rsid w:val="00804E44"/>
    <w:rsid w:val="00807623"/>
    <w:rsid w:val="00807B53"/>
    <w:rsid w:val="00810D34"/>
    <w:rsid w:val="00811503"/>
    <w:rsid w:val="00812EEE"/>
    <w:rsid w:val="00812F41"/>
    <w:rsid w:val="00814E45"/>
    <w:rsid w:val="00815DB1"/>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77E7"/>
    <w:rsid w:val="00830148"/>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6A88"/>
    <w:rsid w:val="0085728C"/>
    <w:rsid w:val="008606DC"/>
    <w:rsid w:val="0086134D"/>
    <w:rsid w:val="00861FD7"/>
    <w:rsid w:val="00864D9F"/>
    <w:rsid w:val="00865057"/>
    <w:rsid w:val="00865472"/>
    <w:rsid w:val="008675DC"/>
    <w:rsid w:val="0087080C"/>
    <w:rsid w:val="00870E37"/>
    <w:rsid w:val="00872237"/>
    <w:rsid w:val="00873A3D"/>
    <w:rsid w:val="00874671"/>
    <w:rsid w:val="0087635E"/>
    <w:rsid w:val="00876921"/>
    <w:rsid w:val="00876B68"/>
    <w:rsid w:val="0088013C"/>
    <w:rsid w:val="00881830"/>
    <w:rsid w:val="008821C7"/>
    <w:rsid w:val="00882750"/>
    <w:rsid w:val="0088286F"/>
    <w:rsid w:val="00883223"/>
    <w:rsid w:val="00883EAF"/>
    <w:rsid w:val="00884452"/>
    <w:rsid w:val="008861C2"/>
    <w:rsid w:val="00886D40"/>
    <w:rsid w:val="008875DE"/>
    <w:rsid w:val="008905D7"/>
    <w:rsid w:val="00890679"/>
    <w:rsid w:val="00892143"/>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3BBE"/>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24C5"/>
    <w:rsid w:val="008E3AEA"/>
    <w:rsid w:val="008E3D60"/>
    <w:rsid w:val="008E517B"/>
    <w:rsid w:val="008E6B68"/>
    <w:rsid w:val="008E7390"/>
    <w:rsid w:val="008E762D"/>
    <w:rsid w:val="008F000D"/>
    <w:rsid w:val="008F13BC"/>
    <w:rsid w:val="008F151B"/>
    <w:rsid w:val="008F1F00"/>
    <w:rsid w:val="008F32A1"/>
    <w:rsid w:val="008F3601"/>
    <w:rsid w:val="008F4D7A"/>
    <w:rsid w:val="008F6D15"/>
    <w:rsid w:val="008F6E84"/>
    <w:rsid w:val="008F7EBB"/>
    <w:rsid w:val="008F7ED1"/>
    <w:rsid w:val="009001B6"/>
    <w:rsid w:val="0090056C"/>
    <w:rsid w:val="00900939"/>
    <w:rsid w:val="00900DF0"/>
    <w:rsid w:val="00903621"/>
    <w:rsid w:val="00903903"/>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6612C"/>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08D5"/>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47F"/>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667"/>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69B0"/>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0C8D"/>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96EC6"/>
    <w:rsid w:val="00AA0AB4"/>
    <w:rsid w:val="00AA1034"/>
    <w:rsid w:val="00AA4A4A"/>
    <w:rsid w:val="00AA548E"/>
    <w:rsid w:val="00AA5C5A"/>
    <w:rsid w:val="00AA6178"/>
    <w:rsid w:val="00AA6AA4"/>
    <w:rsid w:val="00AB0BED"/>
    <w:rsid w:val="00AB2251"/>
    <w:rsid w:val="00AB2C4F"/>
    <w:rsid w:val="00AB5F73"/>
    <w:rsid w:val="00AB6968"/>
    <w:rsid w:val="00AB77C7"/>
    <w:rsid w:val="00AC014D"/>
    <w:rsid w:val="00AC105A"/>
    <w:rsid w:val="00AC2EB4"/>
    <w:rsid w:val="00AC2ECB"/>
    <w:rsid w:val="00AC3F25"/>
    <w:rsid w:val="00AC409E"/>
    <w:rsid w:val="00AC42D7"/>
    <w:rsid w:val="00AC43E5"/>
    <w:rsid w:val="00AC4A8D"/>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030"/>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434"/>
    <w:rsid w:val="00BD0BDE"/>
    <w:rsid w:val="00BD1988"/>
    <w:rsid w:val="00BD481F"/>
    <w:rsid w:val="00BD4AA6"/>
    <w:rsid w:val="00BD4FD8"/>
    <w:rsid w:val="00BD57F9"/>
    <w:rsid w:val="00BE0304"/>
    <w:rsid w:val="00BE17D6"/>
    <w:rsid w:val="00BE1981"/>
    <w:rsid w:val="00BE25C9"/>
    <w:rsid w:val="00BE37E1"/>
    <w:rsid w:val="00BE4E81"/>
    <w:rsid w:val="00BE5EA8"/>
    <w:rsid w:val="00BE6BBF"/>
    <w:rsid w:val="00BE78A4"/>
    <w:rsid w:val="00BF084B"/>
    <w:rsid w:val="00BF1182"/>
    <w:rsid w:val="00BF4C43"/>
    <w:rsid w:val="00BF778F"/>
    <w:rsid w:val="00BF7D4A"/>
    <w:rsid w:val="00C013EA"/>
    <w:rsid w:val="00C017BF"/>
    <w:rsid w:val="00C0199F"/>
    <w:rsid w:val="00C02983"/>
    <w:rsid w:val="00C03981"/>
    <w:rsid w:val="00C03F37"/>
    <w:rsid w:val="00C04218"/>
    <w:rsid w:val="00C05DD4"/>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5D15"/>
    <w:rsid w:val="00C26422"/>
    <w:rsid w:val="00C26C7C"/>
    <w:rsid w:val="00C3269F"/>
    <w:rsid w:val="00C3288D"/>
    <w:rsid w:val="00C342DB"/>
    <w:rsid w:val="00C34F0D"/>
    <w:rsid w:val="00C37A4C"/>
    <w:rsid w:val="00C40EF8"/>
    <w:rsid w:val="00C417FE"/>
    <w:rsid w:val="00C42785"/>
    <w:rsid w:val="00C44A63"/>
    <w:rsid w:val="00C45243"/>
    <w:rsid w:val="00C4681F"/>
    <w:rsid w:val="00C50450"/>
    <w:rsid w:val="00C52184"/>
    <w:rsid w:val="00C5255F"/>
    <w:rsid w:val="00C53234"/>
    <w:rsid w:val="00C533F3"/>
    <w:rsid w:val="00C53989"/>
    <w:rsid w:val="00C53AF1"/>
    <w:rsid w:val="00C53E83"/>
    <w:rsid w:val="00C54F52"/>
    <w:rsid w:val="00C553B7"/>
    <w:rsid w:val="00C55F43"/>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43B"/>
    <w:rsid w:val="00C756E0"/>
    <w:rsid w:val="00C75F58"/>
    <w:rsid w:val="00C7667D"/>
    <w:rsid w:val="00C7765F"/>
    <w:rsid w:val="00C77E8A"/>
    <w:rsid w:val="00C81238"/>
    <w:rsid w:val="00C81F24"/>
    <w:rsid w:val="00C869F3"/>
    <w:rsid w:val="00C87B7D"/>
    <w:rsid w:val="00C90B5C"/>
    <w:rsid w:val="00C91119"/>
    <w:rsid w:val="00C91249"/>
    <w:rsid w:val="00C9135E"/>
    <w:rsid w:val="00C93A1C"/>
    <w:rsid w:val="00C9495E"/>
    <w:rsid w:val="00C94E7E"/>
    <w:rsid w:val="00C96EB5"/>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1A"/>
    <w:rsid w:val="00CB67BD"/>
    <w:rsid w:val="00CC04CB"/>
    <w:rsid w:val="00CC14C4"/>
    <w:rsid w:val="00CC17D6"/>
    <w:rsid w:val="00CC325E"/>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4E84"/>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2979"/>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3E5A"/>
    <w:rsid w:val="00DA3FEA"/>
    <w:rsid w:val="00DA4918"/>
    <w:rsid w:val="00DA5B39"/>
    <w:rsid w:val="00DA7199"/>
    <w:rsid w:val="00DB07BF"/>
    <w:rsid w:val="00DB0C5B"/>
    <w:rsid w:val="00DB1A45"/>
    <w:rsid w:val="00DB1EB8"/>
    <w:rsid w:val="00DB76CD"/>
    <w:rsid w:val="00DC0B04"/>
    <w:rsid w:val="00DC262C"/>
    <w:rsid w:val="00DC2DC4"/>
    <w:rsid w:val="00DC3022"/>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110"/>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27816"/>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230A"/>
    <w:rsid w:val="00EA4B71"/>
    <w:rsid w:val="00EA4EBA"/>
    <w:rsid w:val="00EA6567"/>
    <w:rsid w:val="00EA79E3"/>
    <w:rsid w:val="00EA7D9B"/>
    <w:rsid w:val="00EB24BD"/>
    <w:rsid w:val="00EB2F11"/>
    <w:rsid w:val="00EB40AE"/>
    <w:rsid w:val="00EB51CF"/>
    <w:rsid w:val="00EC0156"/>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1A3C"/>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66"/>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1A4A"/>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4A04"/>
    <w:rsid w:val="00F96208"/>
    <w:rsid w:val="00F9654A"/>
    <w:rsid w:val="00F9717F"/>
    <w:rsid w:val="00F97826"/>
    <w:rsid w:val="00F979DB"/>
    <w:rsid w:val="00FA146F"/>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63E"/>
    <w:rsid w:val="00FD564A"/>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noteTextChar">
    <w:name w:val="Footnote Text Char"/>
    <w:link w:val="FootnoteText"/>
    <w:uiPriority w:val="99"/>
    <w:semiHidden/>
    <w:rsid w:val="00362E80"/>
  </w:style>
  <w:style w:type="character" w:styleId="CommentReference">
    <w:name w:val="annotation reference"/>
    <w:basedOn w:val="DefaultParagraphFont"/>
    <w:rsid w:val="00562044"/>
    <w:rPr>
      <w:sz w:val="16"/>
      <w:szCs w:val="16"/>
    </w:rPr>
  </w:style>
  <w:style w:type="paragraph" w:styleId="CommentText">
    <w:name w:val="annotation text"/>
    <w:basedOn w:val="Normal"/>
    <w:link w:val="CommentTextChar"/>
    <w:rsid w:val="00562044"/>
  </w:style>
  <w:style w:type="character" w:customStyle="1" w:styleId="CommentTextChar">
    <w:name w:val="Comment Text Char"/>
    <w:basedOn w:val="DefaultParagraphFont"/>
    <w:link w:val="CommentText"/>
    <w:rsid w:val="00562044"/>
  </w:style>
  <w:style w:type="paragraph" w:styleId="CommentSubject">
    <w:name w:val="annotation subject"/>
    <w:basedOn w:val="CommentText"/>
    <w:next w:val="CommentText"/>
    <w:link w:val="CommentSubjectChar"/>
    <w:rsid w:val="00562044"/>
    <w:rPr>
      <w:b/>
      <w:bCs/>
    </w:rPr>
  </w:style>
  <w:style w:type="character" w:customStyle="1" w:styleId="CommentSubjectChar">
    <w:name w:val="Comment Subject Char"/>
    <w:basedOn w:val="CommentTextChar"/>
    <w:link w:val="CommentSubject"/>
    <w:rsid w:val="005620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noteTextChar">
    <w:name w:val="Footnote Text Char"/>
    <w:link w:val="FootnoteText"/>
    <w:uiPriority w:val="99"/>
    <w:semiHidden/>
    <w:rsid w:val="00362E80"/>
  </w:style>
  <w:style w:type="character" w:styleId="CommentReference">
    <w:name w:val="annotation reference"/>
    <w:basedOn w:val="DefaultParagraphFont"/>
    <w:rsid w:val="00562044"/>
    <w:rPr>
      <w:sz w:val="16"/>
      <w:szCs w:val="16"/>
    </w:rPr>
  </w:style>
  <w:style w:type="paragraph" w:styleId="CommentText">
    <w:name w:val="annotation text"/>
    <w:basedOn w:val="Normal"/>
    <w:link w:val="CommentTextChar"/>
    <w:rsid w:val="00562044"/>
  </w:style>
  <w:style w:type="character" w:customStyle="1" w:styleId="CommentTextChar">
    <w:name w:val="Comment Text Char"/>
    <w:basedOn w:val="DefaultParagraphFont"/>
    <w:link w:val="CommentText"/>
    <w:rsid w:val="00562044"/>
  </w:style>
  <w:style w:type="paragraph" w:styleId="CommentSubject">
    <w:name w:val="annotation subject"/>
    <w:basedOn w:val="CommentText"/>
    <w:next w:val="CommentText"/>
    <w:link w:val="CommentSubjectChar"/>
    <w:rsid w:val="00562044"/>
    <w:rPr>
      <w:b/>
      <w:bCs/>
    </w:rPr>
  </w:style>
  <w:style w:type="character" w:customStyle="1" w:styleId="CommentSubjectChar">
    <w:name w:val="Comment Subject Char"/>
    <w:basedOn w:val="CommentTextChar"/>
    <w:link w:val="CommentSubject"/>
    <w:rsid w:val="00562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1ADA7-64F3-4F7D-9E98-10834FEA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13966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33</cp:revision>
  <cp:lastPrinted>2016-12-22T12:35:00Z</cp:lastPrinted>
  <dcterms:created xsi:type="dcterms:W3CDTF">2016-12-09T17:52:00Z</dcterms:created>
  <dcterms:modified xsi:type="dcterms:W3CDTF">2016-12-22T12:35:00Z</dcterms:modified>
</cp:coreProperties>
</file>