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87" w:rsidRPr="00C74682" w:rsidRDefault="00730687" w:rsidP="00730687">
      <w:pPr>
        <w:spacing w:after="0" w:line="240" w:lineRule="auto"/>
        <w:jc w:val="center"/>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PENNSYLVANIA</w:t>
      </w:r>
    </w:p>
    <w:p w:rsidR="00730687" w:rsidRPr="00C74682" w:rsidRDefault="00730687" w:rsidP="00730687">
      <w:pPr>
        <w:spacing w:after="0" w:line="240" w:lineRule="auto"/>
        <w:jc w:val="center"/>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PUBLIC UTILITY COMMISSION</w:t>
      </w:r>
    </w:p>
    <w:p w:rsidR="00730687" w:rsidRPr="00C74682" w:rsidRDefault="00730687" w:rsidP="00730687">
      <w:pPr>
        <w:keepNext/>
        <w:spacing w:after="0" w:line="240" w:lineRule="auto"/>
        <w:jc w:val="center"/>
        <w:outlineLvl w:val="1"/>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Harrisburg, PA  17105-3265</w:t>
      </w:r>
    </w:p>
    <w:p w:rsidR="00730687" w:rsidRPr="00C74682" w:rsidRDefault="00730687" w:rsidP="00730687">
      <w:pPr>
        <w:spacing w:after="0" w:line="240" w:lineRule="auto"/>
        <w:rPr>
          <w:rFonts w:ascii="Times New Roman" w:eastAsia="Times New Roman" w:hAnsi="Times New Roman" w:cs="Times New Roman"/>
          <w:sz w:val="26"/>
          <w:szCs w:val="26"/>
        </w:rPr>
      </w:pPr>
    </w:p>
    <w:tbl>
      <w:tblPr>
        <w:tblW w:w="9918" w:type="dxa"/>
        <w:tblLook w:val="01E0" w:firstRow="1" w:lastRow="1" w:firstColumn="1" w:lastColumn="1" w:noHBand="0" w:noVBand="0"/>
      </w:tblPr>
      <w:tblGrid>
        <w:gridCol w:w="5238"/>
        <w:gridCol w:w="900"/>
        <w:gridCol w:w="3780"/>
      </w:tblGrid>
      <w:tr w:rsidR="00730687" w:rsidRPr="00C74682" w:rsidTr="002626E6">
        <w:trPr>
          <w:trHeight w:val="477"/>
        </w:trPr>
        <w:tc>
          <w:tcPr>
            <w:tcW w:w="5238" w:type="dxa"/>
            <w:vAlign w:val="center"/>
          </w:tcPr>
          <w:p w:rsidR="00730687" w:rsidRPr="00C74682" w:rsidRDefault="00730687" w:rsidP="003153BB">
            <w:pPr>
              <w:spacing w:after="0" w:line="240" w:lineRule="auto"/>
              <w:jc w:val="right"/>
              <w:rPr>
                <w:rFonts w:ascii="Times New Roman" w:eastAsia="Times New Roman" w:hAnsi="Times New Roman" w:cs="Times New Roman"/>
                <w:sz w:val="26"/>
                <w:szCs w:val="26"/>
              </w:rPr>
            </w:pPr>
          </w:p>
        </w:tc>
        <w:tc>
          <w:tcPr>
            <w:tcW w:w="4680" w:type="dxa"/>
            <w:gridSpan w:val="2"/>
            <w:vAlign w:val="center"/>
          </w:tcPr>
          <w:p w:rsidR="00730687" w:rsidRPr="00C74682" w:rsidRDefault="00730687" w:rsidP="002626E6">
            <w:pPr>
              <w:spacing w:after="0" w:line="240" w:lineRule="auto"/>
              <w:jc w:val="right"/>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Public Meeting held </w:t>
            </w:r>
            <w:r w:rsidR="002626E6" w:rsidRPr="00C74682">
              <w:rPr>
                <w:rFonts w:ascii="Times New Roman" w:eastAsia="Times New Roman" w:hAnsi="Times New Roman" w:cs="Times New Roman"/>
                <w:sz w:val="26"/>
                <w:szCs w:val="26"/>
              </w:rPr>
              <w:t>December 22, 2016</w:t>
            </w:r>
          </w:p>
        </w:tc>
      </w:tr>
      <w:tr w:rsidR="00730687" w:rsidRPr="00C74682" w:rsidTr="00946D96">
        <w:tc>
          <w:tcPr>
            <w:tcW w:w="6138" w:type="dxa"/>
            <w:gridSpan w:val="2"/>
          </w:tcPr>
          <w:p w:rsidR="00730687" w:rsidRPr="00C74682" w:rsidRDefault="00730687" w:rsidP="003153BB">
            <w:pPr>
              <w:spacing w:after="0" w:line="240" w:lineRule="auto"/>
              <w:rPr>
                <w:rFonts w:ascii="Times New Roman" w:eastAsia="Times New Roman" w:hAnsi="Times New Roman" w:cs="Times New Roman"/>
                <w:sz w:val="26"/>
                <w:szCs w:val="26"/>
              </w:rPr>
            </w:pPr>
          </w:p>
          <w:p w:rsidR="00730687" w:rsidRPr="00C74682" w:rsidRDefault="00730687" w:rsidP="003153BB">
            <w:pPr>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Commissioners Present:</w:t>
            </w:r>
          </w:p>
          <w:p w:rsidR="00730687" w:rsidRPr="00C74682" w:rsidRDefault="00730687" w:rsidP="003153BB">
            <w:pPr>
              <w:spacing w:after="0" w:line="240" w:lineRule="auto"/>
              <w:ind w:left="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Gladys M. Brown, Chairman</w:t>
            </w:r>
            <w:r w:rsidR="00946D96">
              <w:rPr>
                <w:rFonts w:ascii="Times New Roman" w:eastAsia="Times New Roman" w:hAnsi="Times New Roman" w:cs="Times New Roman"/>
                <w:sz w:val="26"/>
                <w:szCs w:val="26"/>
              </w:rPr>
              <w:t>, Joint Statement</w:t>
            </w:r>
          </w:p>
          <w:p w:rsidR="00730687" w:rsidRPr="00C74682" w:rsidRDefault="00730687" w:rsidP="003153BB">
            <w:pPr>
              <w:spacing w:after="0" w:line="240" w:lineRule="auto"/>
              <w:ind w:left="720" w:right="-468"/>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Andrew G. Place, Vice Chairman</w:t>
            </w:r>
            <w:r w:rsidR="00946D96">
              <w:rPr>
                <w:rFonts w:ascii="Times New Roman" w:eastAsia="Times New Roman" w:hAnsi="Times New Roman" w:cs="Times New Roman"/>
                <w:sz w:val="26"/>
                <w:szCs w:val="26"/>
              </w:rPr>
              <w:t>, Joint Statement</w:t>
            </w:r>
          </w:p>
          <w:p w:rsidR="00730687" w:rsidRPr="00C74682" w:rsidRDefault="00730687" w:rsidP="003153BB">
            <w:pPr>
              <w:spacing w:after="0" w:line="240" w:lineRule="auto"/>
              <w:ind w:left="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John F. Coleman, Jr.</w:t>
            </w:r>
          </w:p>
          <w:p w:rsidR="00730687" w:rsidRPr="00C74682" w:rsidRDefault="00730687" w:rsidP="003153BB">
            <w:pPr>
              <w:spacing w:after="0" w:line="240" w:lineRule="auto"/>
              <w:ind w:left="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Robert F. Powelson</w:t>
            </w:r>
          </w:p>
          <w:p w:rsidR="00730687" w:rsidRPr="00C74682" w:rsidRDefault="00730687" w:rsidP="003153BB">
            <w:pPr>
              <w:spacing w:after="0" w:line="240" w:lineRule="auto"/>
              <w:ind w:left="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David W. Sweet </w:t>
            </w:r>
          </w:p>
          <w:p w:rsidR="00730687" w:rsidRPr="00C74682" w:rsidRDefault="00730687" w:rsidP="003153BB">
            <w:pPr>
              <w:spacing w:after="0" w:line="240" w:lineRule="auto"/>
              <w:rPr>
                <w:rFonts w:ascii="Times New Roman" w:eastAsia="Times New Roman" w:hAnsi="Times New Roman" w:cs="Times New Roman"/>
                <w:sz w:val="26"/>
                <w:szCs w:val="26"/>
              </w:rPr>
            </w:pPr>
          </w:p>
        </w:tc>
        <w:tc>
          <w:tcPr>
            <w:tcW w:w="3780" w:type="dxa"/>
          </w:tcPr>
          <w:p w:rsidR="00730687" w:rsidRPr="00C74682" w:rsidRDefault="00730687" w:rsidP="003153BB">
            <w:pPr>
              <w:spacing w:after="0" w:line="240" w:lineRule="auto"/>
              <w:rPr>
                <w:rFonts w:ascii="Times New Roman" w:eastAsia="Times New Roman" w:hAnsi="Times New Roman" w:cs="Times New Roman"/>
                <w:sz w:val="26"/>
                <w:szCs w:val="26"/>
              </w:rPr>
            </w:pPr>
          </w:p>
        </w:tc>
      </w:tr>
      <w:tr w:rsidR="00730687" w:rsidRPr="00C74682" w:rsidTr="00946D96">
        <w:tc>
          <w:tcPr>
            <w:tcW w:w="6138" w:type="dxa"/>
            <w:gridSpan w:val="2"/>
          </w:tcPr>
          <w:p w:rsidR="00946D96" w:rsidRDefault="00730687" w:rsidP="003153BB">
            <w:pPr>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Petition of Duquesne Light Company For Waiver and Suspension of Meter Testing Requirements Under 52 Pa. Code §§ 57.20(e) and 57.21(f) For Deployed </w:t>
            </w:r>
          </w:p>
          <w:p w:rsidR="00730687" w:rsidRPr="00C74682" w:rsidRDefault="00730687" w:rsidP="003153BB">
            <w:pPr>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Legacy Meters </w:t>
            </w:r>
          </w:p>
          <w:p w:rsidR="00730687" w:rsidRPr="00C74682" w:rsidRDefault="00730687" w:rsidP="003153BB">
            <w:pPr>
              <w:spacing w:after="0" w:line="240" w:lineRule="auto"/>
              <w:rPr>
                <w:rFonts w:ascii="Times New Roman" w:eastAsia="Times New Roman" w:hAnsi="Times New Roman" w:cs="Times New Roman"/>
                <w:sz w:val="26"/>
                <w:szCs w:val="26"/>
              </w:rPr>
            </w:pPr>
          </w:p>
        </w:tc>
        <w:tc>
          <w:tcPr>
            <w:tcW w:w="3780" w:type="dxa"/>
          </w:tcPr>
          <w:p w:rsidR="00730687" w:rsidRPr="00C74682" w:rsidRDefault="00730687" w:rsidP="003153BB">
            <w:pPr>
              <w:spacing w:after="0" w:line="240" w:lineRule="auto"/>
              <w:jc w:val="center"/>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P-2016-2525790</w:t>
            </w:r>
          </w:p>
        </w:tc>
      </w:tr>
      <w:tr w:rsidR="00730687" w:rsidRPr="00C74682" w:rsidTr="00946D96">
        <w:tc>
          <w:tcPr>
            <w:tcW w:w="6138" w:type="dxa"/>
            <w:gridSpan w:val="2"/>
          </w:tcPr>
          <w:p w:rsidR="00730687" w:rsidRPr="00C74682" w:rsidRDefault="00730687" w:rsidP="003153BB">
            <w:pPr>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2012 Duquesne Light Company Smart Meter Procurement and Installation Plan (2012 SMP)</w:t>
            </w:r>
          </w:p>
          <w:p w:rsidR="00730687" w:rsidRPr="00C74682" w:rsidRDefault="00730687" w:rsidP="003153BB">
            <w:pPr>
              <w:spacing w:after="0" w:line="240" w:lineRule="auto"/>
              <w:rPr>
                <w:rFonts w:ascii="Times New Roman" w:eastAsia="Times New Roman" w:hAnsi="Times New Roman" w:cs="Times New Roman"/>
                <w:sz w:val="26"/>
                <w:szCs w:val="26"/>
              </w:rPr>
            </w:pPr>
          </w:p>
        </w:tc>
        <w:tc>
          <w:tcPr>
            <w:tcW w:w="3780" w:type="dxa"/>
          </w:tcPr>
          <w:p w:rsidR="00730687" w:rsidRPr="00C74682" w:rsidRDefault="00730687" w:rsidP="003153BB">
            <w:pPr>
              <w:spacing w:after="0" w:line="240" w:lineRule="auto"/>
              <w:jc w:val="center"/>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M-2009-2123948</w:t>
            </w:r>
          </w:p>
        </w:tc>
      </w:tr>
      <w:tr w:rsidR="00730687" w:rsidRPr="00C74682" w:rsidTr="00946D96">
        <w:tc>
          <w:tcPr>
            <w:tcW w:w="6138" w:type="dxa"/>
            <w:gridSpan w:val="2"/>
          </w:tcPr>
          <w:p w:rsidR="00730687" w:rsidRPr="00C74682" w:rsidRDefault="00730687" w:rsidP="003153BB">
            <w:pPr>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2015 Duquesne Light Company Smart Meter Procurement and Installation Plan (2015 SMP)</w:t>
            </w:r>
          </w:p>
        </w:tc>
        <w:tc>
          <w:tcPr>
            <w:tcW w:w="3780" w:type="dxa"/>
          </w:tcPr>
          <w:p w:rsidR="00730687" w:rsidRPr="00C74682" w:rsidRDefault="00730687" w:rsidP="003153BB">
            <w:pPr>
              <w:spacing w:after="0" w:line="240" w:lineRule="auto"/>
              <w:jc w:val="center"/>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P-2015-2497267</w:t>
            </w:r>
          </w:p>
        </w:tc>
      </w:tr>
    </w:tbl>
    <w:p w:rsidR="00730687" w:rsidRPr="00C74682" w:rsidRDefault="00730687" w:rsidP="00730687">
      <w:pPr>
        <w:spacing w:after="0" w:line="360" w:lineRule="auto"/>
        <w:rPr>
          <w:rFonts w:ascii="Times New Roman" w:eastAsia="Times New Roman" w:hAnsi="Times New Roman" w:cs="Times New Roman"/>
          <w:sz w:val="26"/>
          <w:szCs w:val="26"/>
        </w:rPr>
      </w:pPr>
    </w:p>
    <w:p w:rsidR="0071709B" w:rsidRPr="00C74682" w:rsidRDefault="0071709B" w:rsidP="00730687">
      <w:pPr>
        <w:spacing w:after="0" w:line="360" w:lineRule="auto"/>
        <w:rPr>
          <w:rFonts w:ascii="Times New Roman" w:eastAsia="Times New Roman" w:hAnsi="Times New Roman" w:cs="Times New Roman"/>
          <w:sz w:val="26"/>
          <w:szCs w:val="26"/>
        </w:rPr>
      </w:pPr>
    </w:p>
    <w:p w:rsidR="00730687" w:rsidRPr="00C74682" w:rsidRDefault="00730687" w:rsidP="00730687">
      <w:pPr>
        <w:spacing w:after="0" w:line="360" w:lineRule="auto"/>
        <w:jc w:val="center"/>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RECONSIDERATION</w:t>
      </w:r>
      <w:r w:rsidR="00AB2DA4" w:rsidRPr="00C74682">
        <w:rPr>
          <w:rFonts w:ascii="Times New Roman" w:eastAsia="Times New Roman" w:hAnsi="Times New Roman" w:cs="Times New Roman"/>
          <w:b/>
          <w:sz w:val="26"/>
          <w:szCs w:val="26"/>
        </w:rPr>
        <w:t xml:space="preserve"> ORDER</w:t>
      </w:r>
    </w:p>
    <w:p w:rsidR="00730687" w:rsidRPr="00C74682" w:rsidRDefault="00730687" w:rsidP="00730687">
      <w:pPr>
        <w:spacing w:after="0" w:line="360" w:lineRule="auto"/>
        <w:rPr>
          <w:rFonts w:ascii="Times New Roman" w:eastAsia="Times New Roman" w:hAnsi="Times New Roman" w:cs="Times New Roman"/>
          <w:b/>
          <w:sz w:val="26"/>
          <w:szCs w:val="26"/>
        </w:rPr>
      </w:pPr>
    </w:p>
    <w:p w:rsidR="00730687" w:rsidRPr="00C74682" w:rsidRDefault="00730687" w:rsidP="00232383">
      <w:pPr>
        <w:spacing w:after="0" w:line="240" w:lineRule="auto"/>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BY THE COMMISSION:</w:t>
      </w:r>
    </w:p>
    <w:p w:rsidR="00730687" w:rsidRPr="00C74682" w:rsidRDefault="00730687" w:rsidP="00232383">
      <w:pPr>
        <w:spacing w:after="0" w:line="240" w:lineRule="auto"/>
        <w:ind w:firstLine="720"/>
        <w:rPr>
          <w:rFonts w:ascii="Times New Roman" w:eastAsia="Times New Roman" w:hAnsi="Times New Roman" w:cs="Times New Roman"/>
          <w:sz w:val="26"/>
          <w:szCs w:val="26"/>
        </w:rPr>
      </w:pPr>
    </w:p>
    <w:p w:rsidR="00451EB8" w:rsidRPr="00C74682" w:rsidRDefault="00730687" w:rsidP="00833607">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On January 25, 2016, Duquesne Light Company (</w:t>
      </w:r>
      <w:r w:rsidR="005470AA" w:rsidRPr="00C74682">
        <w:rPr>
          <w:rFonts w:ascii="Times New Roman" w:eastAsia="Times New Roman" w:hAnsi="Times New Roman" w:cs="Times New Roman"/>
          <w:sz w:val="26"/>
          <w:szCs w:val="26"/>
        </w:rPr>
        <w:t xml:space="preserve">Duquesne or </w:t>
      </w:r>
      <w:r w:rsidRPr="00C74682">
        <w:rPr>
          <w:rFonts w:ascii="Times New Roman" w:eastAsia="Times New Roman" w:hAnsi="Times New Roman" w:cs="Times New Roman"/>
          <w:sz w:val="26"/>
          <w:szCs w:val="26"/>
        </w:rPr>
        <w:t xml:space="preserve">Duquesne Light) filed a petition at Docket No. </w:t>
      </w:r>
      <w:proofErr w:type="gramStart"/>
      <w:r w:rsidRPr="00C74682">
        <w:rPr>
          <w:rFonts w:ascii="Times New Roman" w:eastAsia="Times New Roman" w:hAnsi="Times New Roman" w:cs="Times New Roman"/>
          <w:sz w:val="26"/>
          <w:szCs w:val="26"/>
        </w:rPr>
        <w:t>P-2016-2525790 seeking a waiver of certain meter testing obligations (Waiver Petition).</w:t>
      </w:r>
      <w:proofErr w:type="gramEnd"/>
      <w:r w:rsidRPr="00C74682">
        <w:rPr>
          <w:rFonts w:ascii="Times New Roman" w:eastAsia="Times New Roman" w:hAnsi="Times New Roman" w:cs="Times New Roman"/>
          <w:sz w:val="26"/>
          <w:szCs w:val="26"/>
        </w:rPr>
        <w:t xml:space="preserve">  </w:t>
      </w:r>
      <w:r w:rsidR="006D5C69" w:rsidRPr="00C74682">
        <w:rPr>
          <w:rFonts w:ascii="Times New Roman" w:eastAsia="Times New Roman" w:hAnsi="Times New Roman" w:cs="Times New Roman"/>
          <w:sz w:val="26"/>
          <w:szCs w:val="26"/>
        </w:rPr>
        <w:t xml:space="preserve">By order entered </w:t>
      </w:r>
      <w:r w:rsidR="004451BB">
        <w:rPr>
          <w:rFonts w:ascii="Times New Roman" w:eastAsia="Times New Roman" w:hAnsi="Times New Roman" w:cs="Times New Roman"/>
          <w:sz w:val="26"/>
          <w:szCs w:val="26"/>
        </w:rPr>
        <w:t xml:space="preserve">on </w:t>
      </w:r>
      <w:r w:rsidRPr="00C74682">
        <w:rPr>
          <w:rFonts w:ascii="Times New Roman" w:eastAsia="Times New Roman" w:hAnsi="Times New Roman" w:cs="Times New Roman"/>
          <w:sz w:val="26"/>
          <w:szCs w:val="26"/>
        </w:rPr>
        <w:t xml:space="preserve">June 23, 2016, </w:t>
      </w:r>
      <w:r w:rsidR="006D5C69" w:rsidRPr="00C74682">
        <w:rPr>
          <w:rFonts w:ascii="Times New Roman" w:eastAsia="Times New Roman" w:hAnsi="Times New Roman" w:cs="Times New Roman"/>
          <w:sz w:val="26"/>
          <w:szCs w:val="26"/>
        </w:rPr>
        <w:t>we did not approve the waiver of meter testing obligations that Duquesne Light had requested and denied t</w:t>
      </w:r>
      <w:r w:rsidRPr="00C74682">
        <w:rPr>
          <w:rFonts w:ascii="Times New Roman" w:eastAsia="Times New Roman" w:hAnsi="Times New Roman" w:cs="Times New Roman"/>
          <w:sz w:val="26"/>
          <w:szCs w:val="26"/>
        </w:rPr>
        <w:t xml:space="preserve">he Waiver Petition.  (Waiver Order)  The Waiver Order held, </w:t>
      </w:r>
      <w:r w:rsidRPr="00C74682">
        <w:rPr>
          <w:rFonts w:ascii="Times New Roman" w:eastAsia="Times New Roman" w:hAnsi="Times New Roman" w:cs="Times New Roman"/>
          <w:i/>
          <w:sz w:val="26"/>
          <w:szCs w:val="26"/>
        </w:rPr>
        <w:t>inter alia</w:t>
      </w:r>
      <w:r w:rsidRPr="00C74682">
        <w:rPr>
          <w:rFonts w:ascii="Times New Roman" w:eastAsia="Times New Roman" w:hAnsi="Times New Roman" w:cs="Times New Roman"/>
          <w:sz w:val="26"/>
          <w:szCs w:val="26"/>
        </w:rPr>
        <w:t>, that Duquesne Light had misinterpreted a provision of our June 24, 2009 order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in </w:t>
      </w:r>
      <w:r w:rsidRPr="00C74682">
        <w:rPr>
          <w:rFonts w:ascii="Times New Roman" w:eastAsia="Times New Roman" w:hAnsi="Times New Roman" w:cs="Times New Roman"/>
          <w:i/>
          <w:sz w:val="26"/>
          <w:szCs w:val="26"/>
        </w:rPr>
        <w:t>Smart Meter Procurement and Installation</w:t>
      </w:r>
      <w:r w:rsidRPr="00C74682">
        <w:rPr>
          <w:rFonts w:ascii="Times New Roman" w:eastAsia="Times New Roman" w:hAnsi="Times New Roman" w:cs="Times New Roman"/>
          <w:sz w:val="26"/>
          <w:szCs w:val="26"/>
        </w:rPr>
        <w:t xml:space="preserve">, Docket No. </w:t>
      </w:r>
      <w:proofErr w:type="gramStart"/>
      <w:r w:rsidRPr="00C74682">
        <w:rPr>
          <w:rFonts w:ascii="Times New Roman" w:eastAsia="Times New Roman" w:hAnsi="Times New Roman" w:cs="Times New Roman"/>
          <w:sz w:val="26"/>
          <w:szCs w:val="26"/>
        </w:rPr>
        <w:t>M-2009-2092655.</w:t>
      </w:r>
      <w:proofErr w:type="gramEnd"/>
      <w:r w:rsidRPr="00C74682">
        <w:rPr>
          <w:rFonts w:ascii="Times New Roman" w:eastAsia="Times New Roman" w:hAnsi="Times New Roman" w:cs="Times New Roman"/>
          <w:sz w:val="26"/>
          <w:szCs w:val="26"/>
        </w:rPr>
        <w:t xml:space="preserve">  On July 8, 2016, Duquesne Light filed a petition for reconsideration of the Waiver Order, </w:t>
      </w:r>
      <w:r w:rsidRPr="00C74682">
        <w:rPr>
          <w:rFonts w:ascii="Times New Roman" w:eastAsia="Times New Roman" w:hAnsi="Times New Roman" w:cs="Times New Roman"/>
          <w:sz w:val="26"/>
          <w:szCs w:val="26"/>
        </w:rPr>
        <w:lastRenderedPageBreak/>
        <w:t xml:space="preserve">seeking reconsideration of our holding regarding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and proposing an alternate testing plan to the one denied in the Waiver Order.  </w:t>
      </w:r>
      <w:r w:rsidR="006D5C69" w:rsidRPr="00C74682">
        <w:rPr>
          <w:rFonts w:ascii="Times New Roman" w:eastAsia="Times New Roman" w:hAnsi="Times New Roman" w:cs="Times New Roman"/>
          <w:sz w:val="26"/>
          <w:szCs w:val="26"/>
        </w:rPr>
        <w:t xml:space="preserve">Duquesne Light did not request reconsideration of the denial of the requested waiver.  </w:t>
      </w:r>
      <w:r w:rsidRPr="00C74682">
        <w:rPr>
          <w:rFonts w:ascii="Times New Roman" w:eastAsia="Times New Roman" w:hAnsi="Times New Roman" w:cs="Times New Roman"/>
          <w:sz w:val="26"/>
          <w:szCs w:val="26"/>
        </w:rPr>
        <w:t>The Reconsideration Petition was served on the Office of Consumer Advocate (OCA), the Office of Small Business Advocate (OSBA), the Commission’s Bureau of Investigation and Enforcement (I&amp;E), and Citizen Power Inc.</w:t>
      </w:r>
      <w:r w:rsidRPr="00C74682">
        <w:rPr>
          <w:rFonts w:ascii="Times New Roman" w:eastAsia="Times New Roman" w:hAnsi="Times New Roman" w:cs="Times New Roman"/>
          <w:sz w:val="26"/>
          <w:szCs w:val="26"/>
          <w:vertAlign w:val="superscript"/>
        </w:rPr>
        <w:footnoteReference w:id="1"/>
      </w:r>
      <w:r w:rsidRPr="00C74682">
        <w:rPr>
          <w:rFonts w:ascii="Times New Roman" w:eastAsia="Times New Roman" w:hAnsi="Times New Roman" w:cs="Times New Roman"/>
          <w:sz w:val="26"/>
          <w:szCs w:val="26"/>
        </w:rPr>
        <w:t xml:space="preserve">  No one filed an answer to the Reconsideration Petition.  </w:t>
      </w:r>
    </w:p>
    <w:p w:rsidR="00730687" w:rsidRPr="00C74682" w:rsidRDefault="00730687" w:rsidP="00C973F6">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On July 21, 2016, we granted reconsideration pending a review on the merits to retain jurisdiction pursuant to Rule 1701 of the Pennsylvania Rules of Appellate Procedure, PA. R.A.P. Rule 1701.  We shall now address the Reconsideration Petition on its merits.  If stakeholders wish to pursue further interpretation, clarification, or reconsideration of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they are directed to do so at that docket.  If Duquesne Light wishes to pursue further meter testing options relative to legacy meters being replaced by AMI or smart meters, it is directed to do so </w:t>
      </w:r>
      <w:r w:rsidR="004451BB">
        <w:rPr>
          <w:rFonts w:ascii="Times New Roman" w:eastAsia="Times New Roman" w:hAnsi="Times New Roman" w:cs="Times New Roman"/>
          <w:sz w:val="26"/>
          <w:szCs w:val="26"/>
        </w:rPr>
        <w:t>in</w:t>
      </w:r>
      <w:r w:rsidRPr="00C74682">
        <w:rPr>
          <w:rFonts w:ascii="Times New Roman" w:eastAsia="Times New Roman" w:hAnsi="Times New Roman" w:cs="Times New Roman"/>
          <w:sz w:val="26"/>
          <w:szCs w:val="26"/>
        </w:rPr>
        <w:t xml:space="preserve"> it</w:t>
      </w:r>
      <w:r w:rsidR="00F14F37" w:rsidRPr="00C74682">
        <w:rPr>
          <w:rFonts w:ascii="Times New Roman" w:eastAsia="Times New Roman" w:hAnsi="Times New Roman" w:cs="Times New Roman"/>
          <w:sz w:val="26"/>
          <w:szCs w:val="26"/>
        </w:rPr>
        <w:t>s</w:t>
      </w:r>
      <w:r w:rsidRPr="00C74682">
        <w:rPr>
          <w:rFonts w:ascii="Times New Roman" w:eastAsia="Times New Roman" w:hAnsi="Times New Roman" w:cs="Times New Roman"/>
          <w:sz w:val="26"/>
          <w:szCs w:val="26"/>
        </w:rPr>
        <w:t xml:space="preserve"> </w:t>
      </w:r>
      <w:r w:rsidR="004451BB">
        <w:rPr>
          <w:rFonts w:ascii="Times New Roman" w:eastAsia="Times New Roman" w:hAnsi="Times New Roman" w:cs="Times New Roman"/>
          <w:sz w:val="26"/>
          <w:szCs w:val="26"/>
        </w:rPr>
        <w:t>smart meter plan.</w:t>
      </w:r>
    </w:p>
    <w:p w:rsidR="00F14F37" w:rsidRPr="00C74682" w:rsidRDefault="00F14F37" w:rsidP="00404EFA">
      <w:pPr>
        <w:pStyle w:val="ListParagraph"/>
        <w:numPr>
          <w:ilvl w:val="0"/>
          <w:numId w:val="7"/>
        </w:numPr>
        <w:spacing w:after="0" w:line="360" w:lineRule="auto"/>
        <w:ind w:left="720"/>
        <w:contextualSpacing w:val="0"/>
        <w:outlineLvl w:val="1"/>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Background</w:t>
      </w:r>
    </w:p>
    <w:p w:rsidR="00F14F37" w:rsidRPr="00C74682" w:rsidRDefault="00F14F37" w:rsidP="00404EFA">
      <w:pPr>
        <w:tabs>
          <w:tab w:val="left" w:pos="720"/>
        </w:tabs>
        <w:spacing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b/>
        <w:t>Duquesne Light is a jurisdictional electric distribution company (EDC) and default service provider (DSP) certificated to provide electric service in the City of Pittsburgh and in Allegheny and Beaver Counties in Pennsylvania.  As of November 30, 2015, Duquesne Light provided electric distribution service to approximately 590,000 customers and was the DSP for approximately 390,000 of thos</w:t>
      </w:r>
      <w:r w:rsidR="00D17B58">
        <w:rPr>
          <w:rFonts w:ascii="Times New Roman" w:eastAsia="Times New Roman" w:hAnsi="Times New Roman" w:cs="Times New Roman"/>
          <w:sz w:val="26"/>
          <w:szCs w:val="26"/>
        </w:rPr>
        <w:t xml:space="preserve">e customers.  </w:t>
      </w:r>
      <w:proofErr w:type="gramStart"/>
      <w:r w:rsidR="00D17B58">
        <w:rPr>
          <w:rFonts w:ascii="Times New Roman" w:eastAsia="Times New Roman" w:hAnsi="Times New Roman" w:cs="Times New Roman"/>
          <w:sz w:val="26"/>
          <w:szCs w:val="26"/>
        </w:rPr>
        <w:t>Waiver Petition at</w:t>
      </w:r>
      <w:r w:rsidR="00F348FB" w:rsidRPr="00C74682">
        <w:rPr>
          <w:rFonts w:ascii="Times New Roman" w:eastAsia="Times New Roman" w:hAnsi="Times New Roman" w:cs="Times New Roman"/>
          <w:sz w:val="26"/>
          <w:szCs w:val="26"/>
        </w:rPr>
        <w:t xml:space="preserve"> </w:t>
      </w:r>
      <w:r w:rsidRPr="00C74682">
        <w:rPr>
          <w:rFonts w:ascii="Times New Roman" w:eastAsia="Times New Roman" w:hAnsi="Times New Roman" w:cs="Times New Roman"/>
          <w:sz w:val="26"/>
          <w:szCs w:val="26"/>
        </w:rPr>
        <w:t>1.</w:t>
      </w:r>
      <w:proofErr w:type="gramEnd"/>
    </w:p>
    <w:p w:rsidR="00F14F37" w:rsidRPr="00C74682" w:rsidRDefault="00F14F37" w:rsidP="00833607">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Act 129 of 2008, P.L. 1592, (Act 129), effective November 14, 2008, required EDCs such as Duquesne Light, </w:t>
      </w:r>
      <w:r w:rsidRPr="00C74682">
        <w:rPr>
          <w:rFonts w:ascii="Times New Roman" w:eastAsia="Times New Roman" w:hAnsi="Times New Roman" w:cs="Times New Roman"/>
          <w:i/>
          <w:sz w:val="26"/>
          <w:szCs w:val="26"/>
        </w:rPr>
        <w:t>inter alia</w:t>
      </w:r>
      <w:r w:rsidRPr="00C74682">
        <w:rPr>
          <w:rFonts w:ascii="Times New Roman" w:eastAsia="Times New Roman" w:hAnsi="Times New Roman" w:cs="Times New Roman"/>
          <w:sz w:val="26"/>
          <w:szCs w:val="26"/>
        </w:rPr>
        <w:t xml:space="preserve">, to file smart meter plans (SMPs) by August 14, 2009.  By our June 24, 2009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we established </w:t>
      </w:r>
      <w:r w:rsidRPr="00C74682">
        <w:rPr>
          <w:rFonts w:ascii="Times New Roman" w:eastAsia="Times New Roman" w:hAnsi="Times New Roman" w:cs="Times New Roman"/>
          <w:sz w:val="26"/>
          <w:szCs w:val="26"/>
        </w:rPr>
        <w:lastRenderedPageBreak/>
        <w:t xml:space="preserve">standards for providing smart meter technology to customers and provided guidance for meeting those standards.  </w:t>
      </w:r>
    </w:p>
    <w:p w:rsidR="00F14F37" w:rsidRPr="00C74682" w:rsidRDefault="0071709B" w:rsidP="001E3EE7">
      <w:pPr>
        <w:keepNext/>
        <w:tabs>
          <w:tab w:val="left" w:pos="720"/>
        </w:tabs>
        <w:spacing w:line="360" w:lineRule="auto"/>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II.</w:t>
      </w:r>
      <w:r w:rsidRPr="00C74682">
        <w:rPr>
          <w:rFonts w:ascii="Times New Roman" w:eastAsia="Times New Roman" w:hAnsi="Times New Roman" w:cs="Times New Roman"/>
          <w:b/>
          <w:sz w:val="26"/>
          <w:szCs w:val="26"/>
        </w:rPr>
        <w:tab/>
      </w:r>
      <w:r w:rsidR="00F14F37" w:rsidRPr="00C74682">
        <w:rPr>
          <w:rFonts w:ascii="Times New Roman" w:eastAsia="Times New Roman" w:hAnsi="Times New Roman" w:cs="Times New Roman"/>
          <w:b/>
          <w:sz w:val="26"/>
          <w:szCs w:val="26"/>
        </w:rPr>
        <w:t>History of Duquesne Light’s SMP Proceedings</w:t>
      </w:r>
      <w:r w:rsidR="00F14F37" w:rsidRPr="00C74682">
        <w:rPr>
          <w:rFonts w:ascii="Times New Roman" w:eastAsia="Times New Roman" w:hAnsi="Times New Roman" w:cs="Times New Roman"/>
          <w:b/>
          <w:sz w:val="26"/>
          <w:szCs w:val="26"/>
          <w:vertAlign w:val="superscript"/>
        </w:rPr>
        <w:footnoteReference w:id="2"/>
      </w:r>
    </w:p>
    <w:p w:rsidR="0013564A" w:rsidRPr="00C74682" w:rsidRDefault="0013564A" w:rsidP="001E3EE7">
      <w:pPr>
        <w:tabs>
          <w:tab w:val="num" w:pos="720"/>
        </w:tabs>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b/>
          <w:sz w:val="26"/>
          <w:szCs w:val="26"/>
        </w:rPr>
        <w:t>A.</w:t>
      </w:r>
      <w:r w:rsidRPr="00C74682">
        <w:rPr>
          <w:rFonts w:ascii="Times New Roman" w:eastAsia="Times New Roman" w:hAnsi="Times New Roman" w:cs="Times New Roman"/>
          <w:b/>
          <w:sz w:val="26"/>
          <w:szCs w:val="26"/>
        </w:rPr>
        <w:tab/>
      </w:r>
      <w:r w:rsidR="00F14F37" w:rsidRPr="00C74682">
        <w:rPr>
          <w:rFonts w:ascii="Times New Roman" w:eastAsia="Times New Roman" w:hAnsi="Times New Roman" w:cs="Times New Roman"/>
          <w:b/>
          <w:sz w:val="26"/>
          <w:szCs w:val="26"/>
        </w:rPr>
        <w:t>Initial SMP</w:t>
      </w:r>
    </w:p>
    <w:p w:rsidR="00F14F37" w:rsidRPr="00C74682" w:rsidRDefault="002E187C" w:rsidP="00833607">
      <w:pPr>
        <w:tabs>
          <w:tab w:val="num" w:pos="720"/>
        </w:tabs>
        <w:spacing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b/>
      </w:r>
      <w:r w:rsidR="00F14F37" w:rsidRPr="00C74682">
        <w:rPr>
          <w:rFonts w:ascii="Times New Roman" w:eastAsia="Times New Roman" w:hAnsi="Times New Roman" w:cs="Times New Roman"/>
          <w:sz w:val="26"/>
          <w:szCs w:val="26"/>
        </w:rPr>
        <w:t xml:space="preserve">Duquesne Light implemented its Initial SMP consistent with </w:t>
      </w:r>
      <w:r w:rsidR="00F14F37" w:rsidRPr="00C74682">
        <w:rPr>
          <w:rFonts w:ascii="Times New Roman" w:eastAsia="Times New Roman" w:hAnsi="Times New Roman" w:cs="Times New Roman"/>
          <w:i/>
          <w:sz w:val="26"/>
          <w:szCs w:val="26"/>
        </w:rPr>
        <w:t>Petition of Duquesne Light for Approval of Smart Meter Technology Procurement and Installation Plan</w:t>
      </w:r>
      <w:r w:rsidR="00F14F37" w:rsidRPr="00C74682">
        <w:rPr>
          <w:rFonts w:ascii="Times New Roman" w:eastAsia="Times New Roman" w:hAnsi="Times New Roman" w:cs="Times New Roman"/>
          <w:sz w:val="26"/>
          <w:szCs w:val="26"/>
        </w:rPr>
        <w:t>, Docket No. M</w:t>
      </w:r>
      <w:r w:rsidR="00F14F37" w:rsidRPr="00C74682">
        <w:rPr>
          <w:rFonts w:ascii="Times New Roman" w:eastAsia="Times New Roman" w:hAnsi="Times New Roman" w:cs="Times New Roman"/>
          <w:sz w:val="26"/>
          <w:szCs w:val="26"/>
        </w:rPr>
        <w:noBreakHyphen/>
        <w:t>2009-2123948 (May 11, 2010).  Smart meter costs are recovered through a reconcilable cost recovery</w:t>
      </w:r>
      <w:r w:rsidR="00F348FB" w:rsidRPr="00C74682">
        <w:rPr>
          <w:rFonts w:ascii="Times New Roman" w:eastAsia="Times New Roman" w:hAnsi="Times New Roman" w:cs="Times New Roman"/>
          <w:sz w:val="26"/>
          <w:szCs w:val="26"/>
        </w:rPr>
        <w:t xml:space="preserve"> mechanism.  </w:t>
      </w:r>
      <w:proofErr w:type="gramStart"/>
      <w:r w:rsidR="00F348FB" w:rsidRPr="00C74682">
        <w:rPr>
          <w:rFonts w:ascii="Times New Roman" w:eastAsia="Times New Roman" w:hAnsi="Times New Roman" w:cs="Times New Roman"/>
          <w:sz w:val="26"/>
          <w:szCs w:val="26"/>
        </w:rPr>
        <w:t>Waiver Petition</w:t>
      </w:r>
      <w:r w:rsidRPr="00C74682">
        <w:rPr>
          <w:rFonts w:ascii="Times New Roman" w:eastAsia="Times New Roman" w:hAnsi="Times New Roman" w:cs="Times New Roman"/>
          <w:sz w:val="26"/>
          <w:szCs w:val="26"/>
        </w:rPr>
        <w:t xml:space="preserve"> at </w:t>
      </w:r>
      <w:r w:rsidR="00F14F37" w:rsidRPr="00C74682">
        <w:rPr>
          <w:rFonts w:ascii="Times New Roman" w:eastAsia="Times New Roman" w:hAnsi="Times New Roman" w:cs="Times New Roman"/>
          <w:sz w:val="26"/>
          <w:szCs w:val="26"/>
        </w:rPr>
        <w:t>5.</w:t>
      </w:r>
      <w:proofErr w:type="gramEnd"/>
    </w:p>
    <w:p w:rsidR="00E9457E" w:rsidRPr="00C74682" w:rsidRDefault="0013564A" w:rsidP="001E3EE7">
      <w:pPr>
        <w:tabs>
          <w:tab w:val="num" w:pos="720"/>
        </w:tabs>
        <w:spacing w:after="0" w:line="360" w:lineRule="auto"/>
        <w:ind w:firstLine="720"/>
        <w:contextualSpacing/>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B.</w:t>
      </w:r>
      <w:r w:rsidRPr="00C74682">
        <w:rPr>
          <w:rFonts w:ascii="Times New Roman" w:eastAsia="Times New Roman" w:hAnsi="Times New Roman" w:cs="Times New Roman"/>
          <w:b/>
          <w:sz w:val="26"/>
          <w:szCs w:val="26"/>
        </w:rPr>
        <w:tab/>
      </w:r>
      <w:r w:rsidR="00F14F37" w:rsidRPr="00C74682">
        <w:rPr>
          <w:rFonts w:ascii="Times New Roman" w:eastAsia="Times New Roman" w:hAnsi="Times New Roman" w:cs="Times New Roman"/>
          <w:b/>
          <w:sz w:val="26"/>
          <w:szCs w:val="26"/>
        </w:rPr>
        <w:t>2012 SMP</w:t>
      </w:r>
    </w:p>
    <w:p w:rsidR="005A3673" w:rsidRPr="00C74682" w:rsidRDefault="00F14F37" w:rsidP="00833607">
      <w:pPr>
        <w:tabs>
          <w:tab w:val="num" w:pos="720"/>
        </w:tabs>
        <w:spacing w:line="360" w:lineRule="auto"/>
        <w:ind w:firstLine="720"/>
        <w:rPr>
          <w:rFonts w:ascii="Times New Roman" w:eastAsia="Times New Roman" w:hAnsi="Times New Roman" w:cs="Times New Roman"/>
          <w:sz w:val="26"/>
          <w:szCs w:val="26"/>
        </w:rPr>
      </w:pPr>
      <w:proofErr w:type="gramStart"/>
      <w:r w:rsidRPr="00C74682">
        <w:rPr>
          <w:rFonts w:ascii="Times New Roman" w:eastAsia="Times New Roman" w:hAnsi="Times New Roman" w:cs="Times New Roman"/>
          <w:sz w:val="26"/>
          <w:szCs w:val="26"/>
        </w:rPr>
        <w:t>On June 29, 2012, at Docket No.</w:t>
      </w:r>
      <w:proofErr w:type="gramEnd"/>
      <w:r w:rsidRPr="00C74682">
        <w:rPr>
          <w:rFonts w:ascii="Times New Roman" w:eastAsia="Times New Roman" w:hAnsi="Times New Roman" w:cs="Times New Roman"/>
          <w:sz w:val="26"/>
          <w:szCs w:val="26"/>
        </w:rPr>
        <w:t xml:space="preserve"> M-2009-2123948, Duquesne Light </w:t>
      </w:r>
      <w:r w:rsidRPr="00C74682">
        <w:rPr>
          <w:rFonts w:ascii="Times New Roman" w:hAnsi="Times New Roman" w:cs="Times New Roman"/>
          <w:sz w:val="26"/>
          <w:szCs w:val="26"/>
        </w:rPr>
        <w:t xml:space="preserve">proposed to replace its Advanced Meter Reading (AMR) system with an Advance Metering Infrastructure (AMI) and to deploy smart meters over a seven year period from 2014-2020.  </w:t>
      </w:r>
      <w:proofErr w:type="gramStart"/>
      <w:r w:rsidRPr="00C74682">
        <w:rPr>
          <w:rFonts w:ascii="Times New Roman" w:hAnsi="Times New Roman" w:cs="Times New Roman"/>
          <w:sz w:val="26"/>
          <w:szCs w:val="26"/>
        </w:rPr>
        <w:t>Waiver Petition</w:t>
      </w:r>
      <w:r w:rsidR="002E187C" w:rsidRPr="00C74682">
        <w:rPr>
          <w:rFonts w:ascii="Times New Roman" w:hAnsi="Times New Roman" w:cs="Times New Roman"/>
          <w:sz w:val="26"/>
          <w:szCs w:val="26"/>
        </w:rPr>
        <w:t xml:space="preserve"> at</w:t>
      </w:r>
      <w:r w:rsidRPr="00C74682">
        <w:rPr>
          <w:rFonts w:ascii="Times New Roman" w:hAnsi="Times New Roman" w:cs="Times New Roman"/>
          <w:sz w:val="26"/>
          <w:szCs w:val="26"/>
        </w:rPr>
        <w:t xml:space="preserve"> 6.</w:t>
      </w:r>
      <w:proofErr w:type="gramEnd"/>
      <w:r w:rsidRPr="00C74682">
        <w:rPr>
          <w:rFonts w:ascii="Times New Roman" w:hAnsi="Times New Roman" w:cs="Times New Roman"/>
          <w:sz w:val="26"/>
          <w:szCs w:val="26"/>
        </w:rPr>
        <w:t xml:space="preserve">  </w:t>
      </w:r>
      <w:r w:rsidRPr="00C74682">
        <w:rPr>
          <w:rFonts w:ascii="Times New Roman" w:eastAsia="Times New Roman" w:hAnsi="Times New Roman" w:cs="Times New Roman"/>
          <w:sz w:val="26"/>
          <w:szCs w:val="26"/>
        </w:rPr>
        <w:t xml:space="preserve">Following inquiry by stakeholders, Duquesne Light and OCA filed an uncontested Joint Petition for Approval of Full Settlement (2012 Joint Petition).  On January 24, 2013, </w:t>
      </w:r>
      <w:r w:rsidR="004451BB">
        <w:rPr>
          <w:rFonts w:ascii="Times New Roman" w:eastAsia="Times New Roman" w:hAnsi="Times New Roman" w:cs="Times New Roman"/>
          <w:sz w:val="26"/>
          <w:szCs w:val="26"/>
        </w:rPr>
        <w:t>ALJ</w:t>
      </w:r>
      <w:r w:rsidRPr="00C74682">
        <w:rPr>
          <w:rFonts w:ascii="Times New Roman" w:eastAsia="Times New Roman" w:hAnsi="Times New Roman" w:cs="Times New Roman"/>
          <w:sz w:val="26"/>
          <w:szCs w:val="26"/>
        </w:rPr>
        <w:t xml:space="preserve"> Dunderdale issued an Initial Decision approving the 2012 Joi</w:t>
      </w:r>
      <w:r w:rsidR="00B8085D" w:rsidRPr="00C74682">
        <w:rPr>
          <w:rFonts w:ascii="Times New Roman" w:eastAsia="Times New Roman" w:hAnsi="Times New Roman" w:cs="Times New Roman"/>
          <w:sz w:val="26"/>
          <w:szCs w:val="26"/>
        </w:rPr>
        <w:t xml:space="preserve">nt Petition.  </w:t>
      </w:r>
      <w:proofErr w:type="gramStart"/>
      <w:r w:rsidR="00B8085D" w:rsidRPr="00C74682">
        <w:rPr>
          <w:rFonts w:ascii="Times New Roman" w:eastAsia="Times New Roman" w:hAnsi="Times New Roman" w:cs="Times New Roman"/>
          <w:sz w:val="26"/>
          <w:szCs w:val="26"/>
        </w:rPr>
        <w:t>Waiver Petition</w:t>
      </w:r>
      <w:r w:rsidR="00003B3D" w:rsidRPr="00C74682">
        <w:rPr>
          <w:rFonts w:ascii="Times New Roman" w:eastAsia="Times New Roman" w:hAnsi="Times New Roman" w:cs="Times New Roman"/>
          <w:sz w:val="26"/>
          <w:szCs w:val="26"/>
        </w:rPr>
        <w:t xml:space="preserve"> at</w:t>
      </w:r>
      <w:r w:rsidR="00B8085D" w:rsidRPr="00C74682">
        <w:rPr>
          <w:rFonts w:ascii="Times New Roman" w:eastAsia="Times New Roman" w:hAnsi="Times New Roman" w:cs="Times New Roman"/>
          <w:sz w:val="26"/>
          <w:szCs w:val="26"/>
        </w:rPr>
        <w:t xml:space="preserve"> </w:t>
      </w:r>
      <w:r w:rsidRPr="00C74682">
        <w:rPr>
          <w:rFonts w:ascii="Times New Roman" w:eastAsia="Times New Roman" w:hAnsi="Times New Roman" w:cs="Times New Roman"/>
          <w:sz w:val="26"/>
          <w:szCs w:val="26"/>
        </w:rPr>
        <w:t>7.</w:t>
      </w:r>
      <w:proofErr w:type="gramEnd"/>
    </w:p>
    <w:p w:rsidR="005A3673" w:rsidRPr="00C74682" w:rsidRDefault="00F14F37" w:rsidP="00833607">
      <w:pPr>
        <w:spacing w:line="360" w:lineRule="auto"/>
        <w:ind w:firstLine="720"/>
        <w:rPr>
          <w:rFonts w:ascii="Times New Roman" w:eastAsia="Times New Roman" w:hAnsi="Times New Roman" w:cs="Times New Roman"/>
          <w:sz w:val="26"/>
          <w:szCs w:val="26"/>
        </w:rPr>
      </w:pPr>
      <w:r w:rsidRPr="00C74682">
        <w:rPr>
          <w:rFonts w:ascii="Times New Roman" w:eastAsia="Calibri" w:hAnsi="Times New Roman" w:cs="Times New Roman"/>
          <w:sz w:val="26"/>
          <w:szCs w:val="26"/>
        </w:rPr>
        <w:t xml:space="preserve">On May 6, 2013, the Commission approved, in part, the Joint Petition and directed modification of the proposed 2012 SMP.  </w:t>
      </w:r>
      <w:r w:rsidRPr="00C74682">
        <w:rPr>
          <w:rFonts w:ascii="Times New Roman" w:eastAsia="Times New Roman" w:hAnsi="Times New Roman" w:cs="Times New Roman"/>
          <w:sz w:val="26"/>
          <w:szCs w:val="26"/>
        </w:rPr>
        <w:t>By one of two orders entered on January 9, 2014, at Docket No. M</w:t>
      </w:r>
      <w:r w:rsidRPr="00C74682">
        <w:rPr>
          <w:rFonts w:ascii="Times New Roman" w:eastAsia="Times New Roman" w:hAnsi="Times New Roman" w:cs="Times New Roman"/>
          <w:sz w:val="26"/>
          <w:szCs w:val="26"/>
        </w:rPr>
        <w:noBreakHyphen/>
        <w:t xml:space="preserve">2009-2123948, </w:t>
      </w:r>
      <w:r w:rsidR="00E80E50">
        <w:rPr>
          <w:rFonts w:ascii="Times New Roman" w:eastAsia="Times New Roman" w:hAnsi="Times New Roman" w:cs="Times New Roman"/>
          <w:sz w:val="26"/>
          <w:szCs w:val="26"/>
        </w:rPr>
        <w:t>the Commission</w:t>
      </w:r>
      <w:r w:rsidRPr="00C74682">
        <w:rPr>
          <w:rFonts w:ascii="Times New Roman" w:eastAsia="Times New Roman" w:hAnsi="Times New Roman" w:cs="Times New Roman"/>
          <w:sz w:val="26"/>
          <w:szCs w:val="26"/>
        </w:rPr>
        <w:t xml:space="preserve"> approved the uncontested compliance filing.  </w:t>
      </w:r>
      <w:r w:rsidRPr="00C74682">
        <w:rPr>
          <w:rFonts w:ascii="Times New Roman" w:eastAsia="Times New Roman" w:hAnsi="Times New Roman" w:cs="Times New Roman"/>
          <w:i/>
          <w:sz w:val="26"/>
          <w:szCs w:val="26"/>
        </w:rPr>
        <w:t>See</w:t>
      </w:r>
      <w:r w:rsidRPr="00C74682">
        <w:rPr>
          <w:rFonts w:ascii="Times New Roman" w:eastAsia="Times New Roman" w:hAnsi="Times New Roman" w:cs="Times New Roman"/>
          <w:sz w:val="26"/>
          <w:szCs w:val="26"/>
        </w:rPr>
        <w:t xml:space="preserve"> January 9, 2014 Final Order, Docket No. M</w:t>
      </w:r>
      <w:r w:rsidRPr="00C74682">
        <w:rPr>
          <w:rFonts w:ascii="Times New Roman" w:eastAsia="Times New Roman" w:hAnsi="Times New Roman" w:cs="Times New Roman"/>
          <w:sz w:val="26"/>
          <w:szCs w:val="26"/>
        </w:rPr>
        <w:noBreakHyphen/>
        <w:t>2009</w:t>
      </w:r>
      <w:r w:rsidRPr="00C74682">
        <w:rPr>
          <w:rFonts w:ascii="Times New Roman" w:eastAsia="Times New Roman" w:hAnsi="Times New Roman" w:cs="Times New Roman"/>
          <w:sz w:val="26"/>
          <w:szCs w:val="26"/>
        </w:rPr>
        <w:noBreakHyphen/>
        <w:t xml:space="preserve">2123948.  </w:t>
      </w:r>
    </w:p>
    <w:p w:rsidR="00F14F37" w:rsidRPr="00C74682" w:rsidRDefault="00F14F37" w:rsidP="00833607">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Also</w:t>
      </w:r>
      <w:r w:rsidR="00F04513" w:rsidRPr="00C74682">
        <w:rPr>
          <w:rFonts w:ascii="Times New Roman" w:eastAsia="Times New Roman" w:hAnsi="Times New Roman" w:cs="Times New Roman"/>
          <w:sz w:val="26"/>
          <w:szCs w:val="26"/>
        </w:rPr>
        <w:t>,</w:t>
      </w:r>
      <w:r w:rsidRPr="00C74682">
        <w:rPr>
          <w:rFonts w:ascii="Times New Roman" w:eastAsia="Times New Roman" w:hAnsi="Times New Roman" w:cs="Times New Roman"/>
          <w:sz w:val="26"/>
          <w:szCs w:val="26"/>
        </w:rPr>
        <w:t xml:space="preserve"> on August 2, 2013, Duquesne Light requested amendment of its 2012 SMP.  Duquesne requested recovery of the costs associated with its FOCUS project encompassing upgrades to its information technology system to provide the back-office foundation for smart meters.  By the second order entered on January 9, 2014, </w:t>
      </w:r>
      <w:r w:rsidR="00E80E50">
        <w:rPr>
          <w:rFonts w:ascii="Times New Roman" w:eastAsia="Times New Roman" w:hAnsi="Times New Roman" w:cs="Times New Roman"/>
          <w:sz w:val="26"/>
          <w:szCs w:val="26"/>
        </w:rPr>
        <w:t>the Commission</w:t>
      </w:r>
      <w:r w:rsidRPr="00C74682">
        <w:rPr>
          <w:rFonts w:ascii="Times New Roman" w:eastAsia="Times New Roman" w:hAnsi="Times New Roman" w:cs="Times New Roman"/>
          <w:sz w:val="26"/>
          <w:szCs w:val="26"/>
        </w:rPr>
        <w:t xml:space="preserve"> granted amendment to permit Duquesne Light to request recovery of its </w:t>
      </w:r>
      <w:r w:rsidRPr="00C74682">
        <w:rPr>
          <w:rFonts w:ascii="Times New Roman" w:eastAsia="Times New Roman" w:hAnsi="Times New Roman" w:cs="Times New Roman"/>
          <w:sz w:val="26"/>
          <w:szCs w:val="26"/>
        </w:rPr>
        <w:lastRenderedPageBreak/>
        <w:t xml:space="preserve">FOCUS costs in base rates, exclusive of costs that are recovered through its smart meter charge.  </w:t>
      </w:r>
      <w:r w:rsidRPr="00C74682">
        <w:rPr>
          <w:rFonts w:ascii="Times New Roman" w:eastAsia="Times New Roman" w:hAnsi="Times New Roman" w:cs="Times New Roman"/>
          <w:i/>
          <w:sz w:val="26"/>
          <w:szCs w:val="26"/>
        </w:rPr>
        <w:t>See</w:t>
      </w:r>
      <w:r w:rsidRPr="00C74682">
        <w:rPr>
          <w:rFonts w:ascii="Times New Roman" w:eastAsia="Times New Roman" w:hAnsi="Times New Roman" w:cs="Times New Roman"/>
          <w:sz w:val="26"/>
          <w:szCs w:val="26"/>
        </w:rPr>
        <w:t xml:space="preserve"> January 4, 2014 Order, Docket No. M</w:t>
      </w:r>
      <w:r w:rsidRPr="00C74682">
        <w:rPr>
          <w:rFonts w:ascii="Times New Roman" w:eastAsia="Times New Roman" w:hAnsi="Times New Roman" w:cs="Times New Roman"/>
          <w:sz w:val="26"/>
          <w:szCs w:val="26"/>
        </w:rPr>
        <w:noBreakHyphen/>
        <w:t>2009</w:t>
      </w:r>
      <w:r w:rsidRPr="00C74682">
        <w:rPr>
          <w:rFonts w:ascii="Times New Roman" w:eastAsia="Times New Roman" w:hAnsi="Times New Roman" w:cs="Times New Roman"/>
          <w:sz w:val="26"/>
          <w:szCs w:val="26"/>
        </w:rPr>
        <w:noBreakHyphen/>
        <w:t>2123948.</w:t>
      </w:r>
    </w:p>
    <w:p w:rsidR="005A3673" w:rsidRPr="00C74682" w:rsidRDefault="002E6FD4" w:rsidP="00C74682">
      <w:pPr>
        <w:tabs>
          <w:tab w:val="num" w:pos="1440"/>
          <w:tab w:val="center" w:pos="4680"/>
          <w:tab w:val="right" w:pos="9360"/>
        </w:tabs>
        <w:spacing w:line="360" w:lineRule="auto"/>
        <w:ind w:firstLine="720"/>
        <w:contextualSpacing/>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C.</w:t>
      </w:r>
      <w:r w:rsidRPr="00C74682">
        <w:rPr>
          <w:rFonts w:ascii="Times New Roman" w:eastAsia="Times New Roman" w:hAnsi="Times New Roman" w:cs="Times New Roman"/>
          <w:b/>
          <w:sz w:val="26"/>
          <w:szCs w:val="26"/>
        </w:rPr>
        <w:tab/>
      </w:r>
      <w:r w:rsidR="00F14F37" w:rsidRPr="00C74682">
        <w:rPr>
          <w:rFonts w:ascii="Times New Roman" w:eastAsia="Times New Roman" w:hAnsi="Times New Roman" w:cs="Times New Roman"/>
          <w:b/>
          <w:sz w:val="26"/>
          <w:szCs w:val="26"/>
        </w:rPr>
        <w:t>Proposed 2015 SMP</w:t>
      </w:r>
    </w:p>
    <w:p w:rsidR="00F14F37" w:rsidRPr="00C74682" w:rsidRDefault="00F14F37" w:rsidP="00FB0DBF">
      <w:pPr>
        <w:tabs>
          <w:tab w:val="num" w:pos="1440"/>
          <w:tab w:val="center" w:pos="4680"/>
          <w:tab w:val="right" w:pos="9360"/>
        </w:tabs>
        <w:spacing w:line="360" w:lineRule="auto"/>
        <w:ind w:firstLine="720"/>
        <w:rPr>
          <w:rFonts w:ascii="Times New Roman" w:eastAsia="Times New Roman" w:hAnsi="Times New Roman" w:cs="Times New Roman"/>
          <w:sz w:val="26"/>
          <w:szCs w:val="26"/>
        </w:rPr>
      </w:pPr>
      <w:proofErr w:type="gramStart"/>
      <w:r w:rsidRPr="00C74682">
        <w:rPr>
          <w:rFonts w:ascii="Times New Roman" w:eastAsia="Times New Roman" w:hAnsi="Times New Roman" w:cs="Times New Roman"/>
          <w:sz w:val="26"/>
          <w:szCs w:val="26"/>
        </w:rPr>
        <w:t>On August 4, 2015, at Docket Nos.</w:t>
      </w:r>
      <w:proofErr w:type="gramEnd"/>
      <w:r w:rsidRPr="00C74682">
        <w:rPr>
          <w:rFonts w:ascii="Times New Roman" w:eastAsia="Times New Roman" w:hAnsi="Times New Roman" w:cs="Times New Roman"/>
          <w:sz w:val="26"/>
          <w:szCs w:val="26"/>
        </w:rPr>
        <w:t xml:space="preserve"> P-2015-2497267 and M-2009-2123948, Duquesne Light proposed its 2015 SMP, seeking, </w:t>
      </w:r>
      <w:r w:rsidRPr="00C74682">
        <w:rPr>
          <w:rFonts w:ascii="Times New Roman" w:eastAsia="Times New Roman" w:hAnsi="Times New Roman" w:cs="Times New Roman"/>
          <w:i/>
          <w:sz w:val="26"/>
          <w:szCs w:val="26"/>
        </w:rPr>
        <w:t>inter alia</w:t>
      </w:r>
      <w:r w:rsidRPr="00C74682">
        <w:rPr>
          <w:rFonts w:ascii="Times New Roman" w:eastAsia="Times New Roman" w:hAnsi="Times New Roman" w:cs="Times New Roman"/>
          <w:sz w:val="26"/>
          <w:szCs w:val="26"/>
        </w:rPr>
        <w:t>, to accelerate smart meter deployment by one year.  Other matters are being litigated, but no party</w:t>
      </w:r>
      <w:r w:rsidRPr="00C74682">
        <w:rPr>
          <w:rFonts w:ascii="Times New Roman" w:eastAsia="Times New Roman" w:hAnsi="Times New Roman" w:cs="Times New Roman"/>
          <w:sz w:val="26"/>
          <w:szCs w:val="26"/>
          <w:vertAlign w:val="superscript"/>
        </w:rPr>
        <w:footnoteReference w:id="3"/>
      </w:r>
      <w:r w:rsidRPr="00C74682">
        <w:rPr>
          <w:rFonts w:ascii="Times New Roman" w:eastAsia="Times New Roman" w:hAnsi="Times New Roman" w:cs="Times New Roman"/>
          <w:sz w:val="26"/>
          <w:szCs w:val="26"/>
        </w:rPr>
        <w:t xml:space="preserve"> has challenged the accelerated deploymen</w:t>
      </w:r>
      <w:r w:rsidR="00F348FB" w:rsidRPr="00C74682">
        <w:rPr>
          <w:rFonts w:ascii="Times New Roman" w:eastAsia="Times New Roman" w:hAnsi="Times New Roman" w:cs="Times New Roman"/>
          <w:sz w:val="26"/>
          <w:szCs w:val="26"/>
        </w:rPr>
        <w:t xml:space="preserve">t schedule.  </w:t>
      </w:r>
      <w:proofErr w:type="gramStart"/>
      <w:r w:rsidR="00F348FB" w:rsidRPr="00C74682">
        <w:rPr>
          <w:rFonts w:ascii="Times New Roman" w:eastAsia="Times New Roman" w:hAnsi="Times New Roman" w:cs="Times New Roman"/>
          <w:sz w:val="26"/>
          <w:szCs w:val="26"/>
        </w:rPr>
        <w:t>Waiver Petition</w:t>
      </w:r>
      <w:r w:rsidR="00633E99" w:rsidRPr="00C74682">
        <w:rPr>
          <w:rFonts w:ascii="Times New Roman" w:eastAsia="Times New Roman" w:hAnsi="Times New Roman" w:cs="Times New Roman"/>
          <w:sz w:val="26"/>
          <w:szCs w:val="26"/>
        </w:rPr>
        <w:t xml:space="preserve"> at</w:t>
      </w:r>
      <w:r w:rsidRPr="00C74682">
        <w:rPr>
          <w:rFonts w:ascii="Times New Roman" w:eastAsia="Times New Roman" w:hAnsi="Times New Roman" w:cs="Times New Roman"/>
          <w:sz w:val="26"/>
          <w:szCs w:val="26"/>
        </w:rPr>
        <w:t> 9</w:t>
      </w:r>
      <w:r w:rsidRPr="00C74682">
        <w:rPr>
          <w:rFonts w:ascii="Times New Roman" w:eastAsia="Times New Roman" w:hAnsi="Times New Roman" w:cs="Times New Roman"/>
          <w:sz w:val="26"/>
          <w:szCs w:val="26"/>
        </w:rPr>
        <w:noBreakHyphen/>
        <w:t>10.</w:t>
      </w:r>
      <w:proofErr w:type="gramEnd"/>
      <w:r w:rsidRPr="00C74682">
        <w:rPr>
          <w:rFonts w:ascii="Times New Roman" w:eastAsia="Times New Roman" w:hAnsi="Times New Roman" w:cs="Times New Roman"/>
          <w:sz w:val="26"/>
          <w:szCs w:val="26"/>
        </w:rPr>
        <w:t xml:space="preserve">  The transcript of the initial hearing was submitted to the ALJ in February 2016.  Briefs were filed in March 2016.  Reply briefs were filed in April 2016.  That record was reopened for further hearing.  Additional briefs were filed on July 20, 2016, by D</w:t>
      </w:r>
      <w:r w:rsidR="008D638A" w:rsidRPr="00C74682">
        <w:rPr>
          <w:rFonts w:ascii="Times New Roman" w:eastAsia="Times New Roman" w:hAnsi="Times New Roman" w:cs="Times New Roman"/>
          <w:sz w:val="26"/>
          <w:szCs w:val="26"/>
        </w:rPr>
        <w:t>uquesne Light, OCA, and Citizen</w:t>
      </w:r>
      <w:r w:rsidRPr="00C74682">
        <w:rPr>
          <w:rFonts w:ascii="Times New Roman" w:eastAsia="Times New Roman" w:hAnsi="Times New Roman" w:cs="Times New Roman"/>
          <w:sz w:val="26"/>
          <w:szCs w:val="26"/>
        </w:rPr>
        <w:t xml:space="preserve"> Power.  </w:t>
      </w:r>
      <w:r w:rsidR="00417910" w:rsidRPr="00C74682">
        <w:rPr>
          <w:rFonts w:ascii="Times New Roman" w:eastAsia="Times New Roman" w:hAnsi="Times New Roman" w:cs="Times New Roman"/>
          <w:sz w:val="26"/>
          <w:szCs w:val="26"/>
        </w:rPr>
        <w:t xml:space="preserve">The Initial Decision in that proceeding was issued </w:t>
      </w:r>
      <w:r w:rsidR="00BF7F03" w:rsidRPr="00C74682">
        <w:rPr>
          <w:rFonts w:ascii="Times New Roman" w:eastAsia="Times New Roman" w:hAnsi="Times New Roman" w:cs="Times New Roman"/>
          <w:sz w:val="26"/>
          <w:szCs w:val="26"/>
        </w:rPr>
        <w:t xml:space="preserve">on </w:t>
      </w:r>
      <w:r w:rsidR="00417910" w:rsidRPr="00C74682">
        <w:rPr>
          <w:rFonts w:ascii="Times New Roman" w:eastAsia="Times New Roman" w:hAnsi="Times New Roman" w:cs="Times New Roman"/>
          <w:sz w:val="26"/>
          <w:szCs w:val="26"/>
        </w:rPr>
        <w:t>November 8, 2016.  The Initial Decision did not address waivers of meter testing.</w:t>
      </w:r>
    </w:p>
    <w:p w:rsidR="00F14F37" w:rsidRPr="00C74682" w:rsidRDefault="0013564A" w:rsidP="00FB0DBF">
      <w:pPr>
        <w:tabs>
          <w:tab w:val="left" w:pos="720"/>
        </w:tabs>
        <w:spacing w:after="0" w:line="360" w:lineRule="auto"/>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III.</w:t>
      </w:r>
      <w:r w:rsidRPr="00C74682">
        <w:rPr>
          <w:rFonts w:ascii="Times New Roman" w:eastAsia="Times New Roman" w:hAnsi="Times New Roman" w:cs="Times New Roman"/>
          <w:b/>
          <w:sz w:val="26"/>
          <w:szCs w:val="26"/>
        </w:rPr>
        <w:tab/>
      </w:r>
      <w:r w:rsidR="00F14F37" w:rsidRPr="00C74682">
        <w:rPr>
          <w:rFonts w:ascii="Times New Roman" w:eastAsia="Times New Roman" w:hAnsi="Times New Roman" w:cs="Times New Roman"/>
          <w:b/>
          <w:sz w:val="26"/>
          <w:szCs w:val="26"/>
        </w:rPr>
        <w:t>History of This Proceeding</w:t>
      </w:r>
    </w:p>
    <w:p w:rsidR="003B0582" w:rsidRPr="00C74682" w:rsidRDefault="00F14F37" w:rsidP="00963FF5">
      <w:pPr>
        <w:pStyle w:val="ListParagraph"/>
        <w:numPr>
          <w:ilvl w:val="0"/>
          <w:numId w:val="8"/>
        </w:numPr>
        <w:spacing w:line="240" w:lineRule="auto"/>
        <w:ind w:left="1440" w:hanging="720"/>
        <w:contextualSpacing w:val="0"/>
        <w:rPr>
          <w:rFonts w:ascii="Times New Roman" w:eastAsia="Times New Roman" w:hAnsi="Times New Roman" w:cs="Times New Roman"/>
          <w:sz w:val="26"/>
          <w:szCs w:val="26"/>
        </w:rPr>
      </w:pPr>
      <w:r w:rsidRPr="00C74682">
        <w:rPr>
          <w:rFonts w:ascii="Times New Roman" w:eastAsia="Times New Roman" w:hAnsi="Times New Roman" w:cs="Times New Roman"/>
          <w:b/>
          <w:sz w:val="26"/>
          <w:szCs w:val="26"/>
        </w:rPr>
        <w:t xml:space="preserve">Waiver Petition </w:t>
      </w:r>
      <w:r w:rsidR="00D17B58">
        <w:rPr>
          <w:rFonts w:ascii="Times New Roman" w:eastAsia="Times New Roman" w:hAnsi="Times New Roman" w:cs="Times New Roman"/>
          <w:b/>
          <w:sz w:val="26"/>
          <w:szCs w:val="26"/>
        </w:rPr>
        <w:t>A</w:t>
      </w:r>
      <w:r w:rsidR="00825D3D" w:rsidRPr="00C74682">
        <w:rPr>
          <w:rFonts w:ascii="Times New Roman" w:eastAsia="Times New Roman" w:hAnsi="Times New Roman" w:cs="Times New Roman"/>
          <w:b/>
          <w:sz w:val="26"/>
          <w:szCs w:val="26"/>
        </w:rPr>
        <w:t xml:space="preserve">nd Waiver Order </w:t>
      </w:r>
      <w:r w:rsidR="00D17B58">
        <w:rPr>
          <w:rFonts w:ascii="Times New Roman" w:eastAsia="Times New Roman" w:hAnsi="Times New Roman" w:cs="Times New Roman"/>
          <w:b/>
          <w:sz w:val="26"/>
          <w:szCs w:val="26"/>
        </w:rPr>
        <w:t>R</w:t>
      </w:r>
      <w:r w:rsidRPr="00C74682">
        <w:rPr>
          <w:rFonts w:ascii="Times New Roman" w:eastAsia="Times New Roman" w:hAnsi="Times New Roman" w:cs="Times New Roman"/>
          <w:b/>
          <w:sz w:val="26"/>
          <w:szCs w:val="26"/>
        </w:rPr>
        <w:t>egarding Section 5</w:t>
      </w:r>
      <w:r w:rsidR="00D17B58">
        <w:rPr>
          <w:rFonts w:ascii="Times New Roman" w:eastAsia="Times New Roman" w:hAnsi="Times New Roman" w:cs="Times New Roman"/>
          <w:b/>
          <w:sz w:val="26"/>
          <w:szCs w:val="26"/>
        </w:rPr>
        <w:t>7.20(e) Watthour Meter Testing A</w:t>
      </w:r>
      <w:r w:rsidRPr="00C74682">
        <w:rPr>
          <w:rFonts w:ascii="Times New Roman" w:eastAsia="Times New Roman" w:hAnsi="Times New Roman" w:cs="Times New Roman"/>
          <w:b/>
          <w:sz w:val="26"/>
          <w:szCs w:val="26"/>
        </w:rPr>
        <w:t>nd Section 57.21(f) Demand Meter Testing</w:t>
      </w:r>
    </w:p>
    <w:p w:rsidR="00F14F37" w:rsidRPr="00C74682" w:rsidRDefault="00F14F37" w:rsidP="00833607">
      <w:pPr>
        <w:pStyle w:val="ListParagraph"/>
        <w:spacing w:line="360" w:lineRule="auto"/>
        <w:ind w:left="0" w:firstLine="720"/>
        <w:contextualSpacing w:val="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Duquesne Light filed its Waiver Petition on January 25, 2016, and served OCA, OSBA, and I&amp;E.</w:t>
      </w:r>
      <w:r w:rsidRPr="00C74682">
        <w:rPr>
          <w:rFonts w:ascii="Times New Roman" w:eastAsia="Times New Roman" w:hAnsi="Times New Roman" w:cs="Times New Roman"/>
          <w:sz w:val="26"/>
          <w:szCs w:val="26"/>
          <w:vertAlign w:val="superscript"/>
        </w:rPr>
        <w:footnoteReference w:id="4"/>
      </w:r>
      <w:r w:rsidRPr="00C74682">
        <w:rPr>
          <w:rFonts w:ascii="Times New Roman" w:eastAsia="Times New Roman" w:hAnsi="Times New Roman" w:cs="Times New Roman"/>
          <w:sz w:val="26"/>
          <w:szCs w:val="26"/>
        </w:rPr>
        <w:t xml:space="preserve">  No answer</w:t>
      </w:r>
      <w:r w:rsidR="0038086B" w:rsidRPr="00C74682">
        <w:rPr>
          <w:rFonts w:ascii="Times New Roman" w:eastAsia="Times New Roman" w:hAnsi="Times New Roman" w:cs="Times New Roman"/>
          <w:sz w:val="26"/>
          <w:szCs w:val="26"/>
        </w:rPr>
        <w:t>s were filed</w:t>
      </w:r>
      <w:r w:rsidRPr="00C74682">
        <w:rPr>
          <w:rFonts w:ascii="Times New Roman" w:eastAsia="Times New Roman" w:hAnsi="Times New Roman" w:cs="Times New Roman"/>
          <w:sz w:val="26"/>
          <w:szCs w:val="26"/>
        </w:rPr>
        <w:t xml:space="preserve">.  Duquesne </w:t>
      </w:r>
      <w:r w:rsidR="00080BF6" w:rsidRPr="00C74682">
        <w:rPr>
          <w:rFonts w:ascii="Times New Roman" w:eastAsia="Times New Roman" w:hAnsi="Times New Roman" w:cs="Times New Roman"/>
          <w:sz w:val="26"/>
          <w:szCs w:val="26"/>
        </w:rPr>
        <w:t xml:space="preserve">Light </w:t>
      </w:r>
      <w:r w:rsidR="005470AA" w:rsidRPr="00C74682">
        <w:rPr>
          <w:rFonts w:ascii="Times New Roman" w:eastAsia="Times New Roman" w:hAnsi="Times New Roman" w:cs="Times New Roman"/>
          <w:sz w:val="26"/>
          <w:szCs w:val="26"/>
        </w:rPr>
        <w:t xml:space="preserve">sought </w:t>
      </w:r>
      <w:r w:rsidRPr="00C74682">
        <w:rPr>
          <w:rFonts w:ascii="Times New Roman" w:eastAsia="Times New Roman" w:hAnsi="Times New Roman" w:cs="Times New Roman"/>
          <w:sz w:val="26"/>
          <w:szCs w:val="26"/>
        </w:rPr>
        <w:t xml:space="preserve">to suspend </w:t>
      </w:r>
      <w:r w:rsidR="00080BF6" w:rsidRPr="00C74682">
        <w:rPr>
          <w:rFonts w:ascii="Times New Roman" w:eastAsia="Times New Roman" w:hAnsi="Times New Roman" w:cs="Times New Roman"/>
          <w:sz w:val="26"/>
          <w:szCs w:val="26"/>
        </w:rPr>
        <w:t xml:space="preserve">meter </w:t>
      </w:r>
      <w:r w:rsidRPr="00C74682">
        <w:rPr>
          <w:rFonts w:ascii="Times New Roman" w:eastAsia="Times New Roman" w:hAnsi="Times New Roman" w:cs="Times New Roman"/>
          <w:sz w:val="26"/>
          <w:szCs w:val="26"/>
        </w:rPr>
        <w:t xml:space="preserve">testing </w:t>
      </w:r>
      <w:r w:rsidR="005470AA" w:rsidRPr="00C74682">
        <w:rPr>
          <w:rFonts w:ascii="Times New Roman" w:eastAsia="Times New Roman" w:hAnsi="Times New Roman" w:cs="Times New Roman"/>
          <w:sz w:val="26"/>
          <w:szCs w:val="26"/>
        </w:rPr>
        <w:t xml:space="preserve">for </w:t>
      </w:r>
      <w:r w:rsidRPr="00C74682">
        <w:rPr>
          <w:rFonts w:ascii="Times New Roman" w:eastAsia="Times New Roman" w:hAnsi="Times New Roman" w:cs="Times New Roman"/>
          <w:sz w:val="26"/>
          <w:szCs w:val="26"/>
        </w:rPr>
        <w:t>watthour meters and dema</w:t>
      </w:r>
      <w:r w:rsidR="005470AA" w:rsidRPr="00C74682">
        <w:rPr>
          <w:rFonts w:ascii="Times New Roman" w:eastAsia="Times New Roman" w:hAnsi="Times New Roman" w:cs="Times New Roman"/>
          <w:sz w:val="26"/>
          <w:szCs w:val="26"/>
        </w:rPr>
        <w:t xml:space="preserve">nd meters that were going to </w:t>
      </w:r>
      <w:r w:rsidRPr="00C74682">
        <w:rPr>
          <w:rFonts w:ascii="Times New Roman" w:eastAsia="Times New Roman" w:hAnsi="Times New Roman" w:cs="Times New Roman"/>
          <w:sz w:val="26"/>
          <w:szCs w:val="26"/>
        </w:rPr>
        <w:t>eventually</w:t>
      </w:r>
      <w:r w:rsidR="005470AA" w:rsidRPr="00C74682">
        <w:rPr>
          <w:rFonts w:ascii="Times New Roman" w:eastAsia="Times New Roman" w:hAnsi="Times New Roman" w:cs="Times New Roman"/>
          <w:sz w:val="26"/>
          <w:szCs w:val="26"/>
        </w:rPr>
        <w:t xml:space="preserve"> be replaced</w:t>
      </w:r>
      <w:r w:rsidRPr="00C74682">
        <w:rPr>
          <w:rFonts w:ascii="Times New Roman" w:eastAsia="Times New Roman" w:hAnsi="Times New Roman" w:cs="Times New Roman"/>
          <w:sz w:val="26"/>
          <w:szCs w:val="26"/>
        </w:rPr>
        <w:t xml:space="preserve"> </w:t>
      </w:r>
      <w:r w:rsidR="005470AA" w:rsidRPr="00C74682">
        <w:rPr>
          <w:rFonts w:ascii="Times New Roman" w:eastAsia="Times New Roman" w:hAnsi="Times New Roman" w:cs="Times New Roman"/>
          <w:sz w:val="26"/>
          <w:szCs w:val="26"/>
        </w:rPr>
        <w:t xml:space="preserve">with </w:t>
      </w:r>
      <w:r w:rsidRPr="00C74682">
        <w:rPr>
          <w:rFonts w:ascii="Times New Roman" w:eastAsia="Times New Roman" w:hAnsi="Times New Roman" w:cs="Times New Roman"/>
          <w:sz w:val="26"/>
          <w:szCs w:val="26"/>
        </w:rPr>
        <w:t>s</w:t>
      </w:r>
      <w:r w:rsidR="00F348FB" w:rsidRPr="00C74682">
        <w:rPr>
          <w:rFonts w:ascii="Times New Roman" w:eastAsia="Times New Roman" w:hAnsi="Times New Roman" w:cs="Times New Roman"/>
          <w:sz w:val="26"/>
          <w:szCs w:val="26"/>
        </w:rPr>
        <w:t>mart meters.  Waiver Petition</w:t>
      </w:r>
      <w:r w:rsidR="00466597" w:rsidRPr="00C74682">
        <w:rPr>
          <w:rFonts w:ascii="Times New Roman" w:eastAsia="Times New Roman" w:hAnsi="Times New Roman" w:cs="Times New Roman"/>
          <w:sz w:val="26"/>
          <w:szCs w:val="26"/>
        </w:rPr>
        <w:t xml:space="preserve"> at</w:t>
      </w:r>
      <w:r w:rsidR="00F348FB" w:rsidRPr="00C74682">
        <w:rPr>
          <w:rFonts w:ascii="Times New Roman" w:eastAsia="Times New Roman" w:hAnsi="Times New Roman" w:cs="Times New Roman"/>
          <w:sz w:val="26"/>
          <w:szCs w:val="26"/>
        </w:rPr>
        <w:t xml:space="preserve"> </w:t>
      </w:r>
      <w:r w:rsidR="00BC1F6B" w:rsidRPr="00C74682">
        <w:rPr>
          <w:rFonts w:ascii="Times New Roman" w:eastAsia="Times New Roman" w:hAnsi="Times New Roman" w:cs="Times New Roman"/>
          <w:sz w:val="26"/>
          <w:szCs w:val="26"/>
        </w:rPr>
        <w:t>18-</w:t>
      </w:r>
      <w:r w:rsidRPr="00C74682">
        <w:rPr>
          <w:rFonts w:ascii="Times New Roman" w:eastAsia="Times New Roman" w:hAnsi="Times New Roman" w:cs="Times New Roman"/>
          <w:sz w:val="26"/>
          <w:szCs w:val="26"/>
        </w:rPr>
        <w:t>1</w:t>
      </w:r>
      <w:r w:rsidR="00BC1F6B" w:rsidRPr="00C74682">
        <w:rPr>
          <w:rFonts w:ascii="Times New Roman" w:eastAsia="Times New Roman" w:hAnsi="Times New Roman" w:cs="Times New Roman"/>
          <w:sz w:val="26"/>
          <w:szCs w:val="26"/>
        </w:rPr>
        <w:t>9</w:t>
      </w:r>
      <w:r w:rsidRPr="00C74682">
        <w:rPr>
          <w:rFonts w:ascii="Times New Roman" w:eastAsia="Times New Roman" w:hAnsi="Times New Roman" w:cs="Times New Roman"/>
          <w:sz w:val="26"/>
          <w:szCs w:val="26"/>
        </w:rPr>
        <w:t xml:space="preserve">.  </w:t>
      </w:r>
    </w:p>
    <w:p w:rsidR="00F14F37" w:rsidRPr="00C74682" w:rsidRDefault="00F14F37"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In support of its Waiver Petition, Duquesne Light cited our </w:t>
      </w:r>
      <w:r w:rsidR="005470AA" w:rsidRPr="00C74682">
        <w:rPr>
          <w:rFonts w:ascii="Times New Roman" w:eastAsia="Times New Roman" w:hAnsi="Times New Roman" w:cs="Times New Roman"/>
          <w:sz w:val="26"/>
          <w:szCs w:val="26"/>
        </w:rPr>
        <w:t xml:space="preserve">2009 </w:t>
      </w:r>
      <w:r w:rsidRPr="00C74682">
        <w:rPr>
          <w:rFonts w:ascii="Times New Roman" w:eastAsia="Times New Roman" w:hAnsi="Times New Roman" w:cs="Times New Roman"/>
          <w:i/>
          <w:sz w:val="26"/>
          <w:szCs w:val="26"/>
        </w:rPr>
        <w:t>Smart Meter Implementation Order</w:t>
      </w:r>
      <w:r w:rsidR="00080BF6" w:rsidRPr="00C74682">
        <w:rPr>
          <w:rFonts w:ascii="Times New Roman" w:eastAsia="Times New Roman" w:hAnsi="Times New Roman" w:cs="Times New Roman"/>
          <w:sz w:val="26"/>
          <w:szCs w:val="26"/>
        </w:rPr>
        <w:t xml:space="preserve">, </w:t>
      </w:r>
      <w:r w:rsidR="005470AA" w:rsidRPr="00C74682">
        <w:rPr>
          <w:rFonts w:ascii="Times New Roman" w:eastAsia="Times New Roman" w:hAnsi="Times New Roman" w:cs="Times New Roman"/>
          <w:sz w:val="26"/>
          <w:szCs w:val="26"/>
        </w:rPr>
        <w:t>claiming that it provided</w:t>
      </w:r>
      <w:r w:rsidRPr="00C74682">
        <w:rPr>
          <w:rFonts w:ascii="Times New Roman" w:eastAsia="Times New Roman" w:hAnsi="Times New Roman" w:cs="Times New Roman"/>
          <w:sz w:val="26"/>
          <w:szCs w:val="26"/>
        </w:rPr>
        <w:t xml:space="preserve"> a blanket waiver from Section 57.20(h) meter testing for all meters </w:t>
      </w:r>
      <w:r w:rsidR="005470AA" w:rsidRPr="00C74682">
        <w:rPr>
          <w:rFonts w:ascii="Times New Roman" w:eastAsia="Times New Roman" w:hAnsi="Times New Roman" w:cs="Times New Roman"/>
          <w:sz w:val="26"/>
          <w:szCs w:val="26"/>
        </w:rPr>
        <w:t>to be</w:t>
      </w:r>
      <w:r w:rsidRPr="00C74682">
        <w:rPr>
          <w:rFonts w:ascii="Times New Roman" w:eastAsia="Times New Roman" w:hAnsi="Times New Roman" w:cs="Times New Roman"/>
          <w:sz w:val="26"/>
          <w:szCs w:val="26"/>
        </w:rPr>
        <w:t xml:space="preserve"> replaced by s</w:t>
      </w:r>
      <w:r w:rsidR="00F348FB" w:rsidRPr="00C74682">
        <w:rPr>
          <w:rFonts w:ascii="Times New Roman" w:eastAsia="Times New Roman" w:hAnsi="Times New Roman" w:cs="Times New Roman"/>
          <w:sz w:val="26"/>
          <w:szCs w:val="26"/>
        </w:rPr>
        <w:t xml:space="preserve">mart meters.  </w:t>
      </w:r>
      <w:proofErr w:type="gramStart"/>
      <w:r w:rsidR="00F348FB" w:rsidRPr="00C74682">
        <w:rPr>
          <w:rFonts w:ascii="Times New Roman" w:eastAsia="Times New Roman" w:hAnsi="Times New Roman" w:cs="Times New Roman"/>
          <w:sz w:val="26"/>
          <w:szCs w:val="26"/>
        </w:rPr>
        <w:t>Waiver Petition</w:t>
      </w:r>
      <w:r w:rsidR="009B5615" w:rsidRPr="00C74682">
        <w:rPr>
          <w:rFonts w:ascii="Times New Roman" w:eastAsia="Times New Roman" w:hAnsi="Times New Roman" w:cs="Times New Roman"/>
          <w:sz w:val="26"/>
          <w:szCs w:val="26"/>
        </w:rPr>
        <w:t xml:space="preserve"> </w:t>
      </w:r>
      <w:r w:rsidR="00466597" w:rsidRPr="00C74682">
        <w:rPr>
          <w:rFonts w:ascii="Times New Roman" w:eastAsia="Times New Roman" w:hAnsi="Times New Roman" w:cs="Times New Roman"/>
          <w:sz w:val="26"/>
          <w:szCs w:val="26"/>
        </w:rPr>
        <w:t>at</w:t>
      </w:r>
      <w:r w:rsidR="00F348FB" w:rsidRPr="00C74682">
        <w:rPr>
          <w:rFonts w:ascii="Times New Roman" w:eastAsia="Times New Roman" w:hAnsi="Times New Roman" w:cs="Times New Roman"/>
          <w:sz w:val="26"/>
          <w:szCs w:val="26"/>
        </w:rPr>
        <w:t xml:space="preserve"> 19.</w:t>
      </w:r>
      <w:proofErr w:type="gramEnd"/>
      <w:r w:rsidR="00F348FB" w:rsidRPr="00C74682">
        <w:rPr>
          <w:rFonts w:ascii="Times New Roman" w:eastAsia="Times New Roman" w:hAnsi="Times New Roman" w:cs="Times New Roman"/>
          <w:sz w:val="26"/>
          <w:szCs w:val="26"/>
        </w:rPr>
        <w:t xml:space="preserve">  </w:t>
      </w:r>
      <w:r w:rsidRPr="00C74682">
        <w:rPr>
          <w:rFonts w:ascii="Times New Roman" w:eastAsia="Times New Roman" w:hAnsi="Times New Roman" w:cs="Times New Roman"/>
          <w:sz w:val="26"/>
          <w:szCs w:val="26"/>
        </w:rPr>
        <w:t>Our Waiver Order rejected that interpretation</w:t>
      </w:r>
      <w:r w:rsidR="005470AA" w:rsidRPr="00C74682">
        <w:rPr>
          <w:rFonts w:ascii="Times New Roman" w:eastAsia="Times New Roman" w:hAnsi="Times New Roman" w:cs="Times New Roman"/>
          <w:sz w:val="26"/>
          <w:szCs w:val="26"/>
        </w:rPr>
        <w:t>.</w:t>
      </w:r>
      <w:r w:rsidRPr="00C74682">
        <w:rPr>
          <w:rFonts w:ascii="Times New Roman" w:eastAsia="Times New Roman" w:hAnsi="Times New Roman" w:cs="Times New Roman"/>
          <w:sz w:val="26"/>
          <w:szCs w:val="26"/>
        </w:rPr>
        <w:t xml:space="preserve">  We </w:t>
      </w:r>
      <w:r w:rsidR="00417910" w:rsidRPr="00C74682">
        <w:rPr>
          <w:rFonts w:ascii="Times New Roman" w:eastAsia="Times New Roman" w:hAnsi="Times New Roman" w:cs="Times New Roman"/>
          <w:sz w:val="26"/>
          <w:szCs w:val="26"/>
        </w:rPr>
        <w:t xml:space="preserve">concluded </w:t>
      </w:r>
      <w:r w:rsidRPr="00C74682">
        <w:rPr>
          <w:rFonts w:ascii="Times New Roman" w:eastAsia="Times New Roman" w:hAnsi="Times New Roman" w:cs="Times New Roman"/>
          <w:sz w:val="26"/>
          <w:szCs w:val="26"/>
        </w:rPr>
        <w:t>that the waiver of Section</w:t>
      </w:r>
      <w:r w:rsidR="00080BF6" w:rsidRPr="00C74682">
        <w:rPr>
          <w:rFonts w:ascii="Times New Roman" w:eastAsia="Times New Roman" w:hAnsi="Times New Roman" w:cs="Times New Roman"/>
          <w:sz w:val="26"/>
          <w:szCs w:val="26"/>
        </w:rPr>
        <w:t> </w:t>
      </w:r>
      <w:r w:rsidRPr="00C74682">
        <w:rPr>
          <w:rFonts w:ascii="Times New Roman" w:eastAsia="Times New Roman" w:hAnsi="Times New Roman" w:cs="Times New Roman"/>
          <w:sz w:val="26"/>
          <w:szCs w:val="26"/>
        </w:rPr>
        <w:t xml:space="preserve">57.20(h) </w:t>
      </w:r>
      <w:r w:rsidR="00417910" w:rsidRPr="00C74682">
        <w:rPr>
          <w:rFonts w:ascii="Times New Roman" w:eastAsia="Times New Roman" w:hAnsi="Times New Roman" w:cs="Times New Roman"/>
          <w:sz w:val="26"/>
          <w:szCs w:val="26"/>
        </w:rPr>
        <w:t xml:space="preserve">meter testing granted </w:t>
      </w:r>
      <w:r w:rsidRPr="00C74682">
        <w:rPr>
          <w:rFonts w:ascii="Times New Roman" w:eastAsia="Times New Roman" w:hAnsi="Times New Roman" w:cs="Times New Roman"/>
          <w:sz w:val="26"/>
          <w:szCs w:val="26"/>
        </w:rPr>
        <w:t xml:space="preserve">in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applied only to legacy</w:t>
      </w:r>
      <w:r w:rsidR="005470AA" w:rsidRPr="00C74682">
        <w:rPr>
          <w:rFonts w:ascii="Times New Roman" w:eastAsia="Times New Roman" w:hAnsi="Times New Roman" w:cs="Times New Roman"/>
          <w:sz w:val="26"/>
          <w:szCs w:val="26"/>
        </w:rPr>
        <w:t xml:space="preserve"> meters being replaced </w:t>
      </w:r>
      <w:r w:rsidR="005470AA" w:rsidRPr="00C74682">
        <w:rPr>
          <w:rFonts w:ascii="Times New Roman" w:eastAsia="Times New Roman" w:hAnsi="Times New Roman" w:cs="Times New Roman"/>
          <w:i/>
          <w:sz w:val="26"/>
          <w:szCs w:val="26"/>
        </w:rPr>
        <w:t>early</w:t>
      </w:r>
      <w:r w:rsidR="00746F50" w:rsidRPr="00C74682">
        <w:rPr>
          <w:rFonts w:ascii="Times New Roman" w:eastAsia="Times New Roman" w:hAnsi="Times New Roman" w:cs="Times New Roman"/>
          <w:sz w:val="26"/>
          <w:szCs w:val="26"/>
        </w:rPr>
        <w:t xml:space="preserve"> </w:t>
      </w:r>
      <w:r w:rsidR="00746F50" w:rsidRPr="00C74682">
        <w:rPr>
          <w:rFonts w:ascii="Times New Roman" w:eastAsia="Times New Roman" w:hAnsi="Times New Roman" w:cs="Times New Roman"/>
          <w:i/>
          <w:sz w:val="26"/>
          <w:szCs w:val="26"/>
        </w:rPr>
        <w:t>and</w:t>
      </w:r>
      <w:r w:rsidR="00746F50" w:rsidRPr="00C74682">
        <w:rPr>
          <w:rFonts w:ascii="Times New Roman" w:eastAsia="Times New Roman" w:hAnsi="Times New Roman" w:cs="Times New Roman"/>
          <w:sz w:val="26"/>
          <w:szCs w:val="26"/>
        </w:rPr>
        <w:t xml:space="preserve"> </w:t>
      </w:r>
      <w:r w:rsidR="005470AA" w:rsidRPr="00C74682">
        <w:rPr>
          <w:rFonts w:ascii="Times New Roman" w:eastAsia="Times New Roman" w:hAnsi="Times New Roman" w:cs="Times New Roman"/>
          <w:i/>
          <w:sz w:val="26"/>
          <w:szCs w:val="26"/>
        </w:rPr>
        <w:t xml:space="preserve">upon </w:t>
      </w:r>
      <w:r w:rsidRPr="00C74682">
        <w:rPr>
          <w:rFonts w:ascii="Times New Roman" w:eastAsia="Times New Roman" w:hAnsi="Times New Roman" w:cs="Times New Roman"/>
          <w:i/>
          <w:sz w:val="26"/>
          <w:szCs w:val="26"/>
        </w:rPr>
        <w:t>customer request</w:t>
      </w:r>
      <w:r w:rsidR="00080BF6" w:rsidRPr="00C74682">
        <w:rPr>
          <w:rFonts w:ascii="Times New Roman" w:eastAsia="Times New Roman" w:hAnsi="Times New Roman" w:cs="Times New Roman"/>
          <w:sz w:val="26"/>
          <w:szCs w:val="26"/>
        </w:rPr>
        <w:t xml:space="preserve">.  </w:t>
      </w:r>
      <w:r w:rsidR="00417910" w:rsidRPr="00C74682">
        <w:rPr>
          <w:rFonts w:ascii="Times New Roman" w:eastAsia="Times New Roman" w:hAnsi="Times New Roman" w:cs="Times New Roman"/>
          <w:sz w:val="26"/>
          <w:szCs w:val="26"/>
        </w:rPr>
        <w:t xml:space="preserve">Both criteria had </w:t>
      </w:r>
      <w:r w:rsidR="00417910" w:rsidRPr="00C74682">
        <w:rPr>
          <w:rFonts w:ascii="Times New Roman" w:eastAsia="Times New Roman" w:hAnsi="Times New Roman" w:cs="Times New Roman"/>
          <w:sz w:val="26"/>
          <w:szCs w:val="26"/>
        </w:rPr>
        <w:lastRenderedPageBreak/>
        <w:t xml:space="preserve">to be present for the waiver granted in the Smart Meter Implementation Order to apply.  </w:t>
      </w:r>
      <w:r w:rsidR="00080BF6" w:rsidRPr="00C74682">
        <w:rPr>
          <w:rFonts w:ascii="Times New Roman" w:eastAsia="Times New Roman" w:hAnsi="Times New Roman" w:cs="Times New Roman"/>
          <w:sz w:val="26"/>
          <w:szCs w:val="26"/>
        </w:rPr>
        <w:t xml:space="preserve">It did not apply to </w:t>
      </w:r>
      <w:r w:rsidR="005470AA" w:rsidRPr="00C74682">
        <w:rPr>
          <w:rFonts w:ascii="Times New Roman" w:eastAsia="Times New Roman" w:hAnsi="Times New Roman" w:cs="Times New Roman"/>
          <w:sz w:val="26"/>
          <w:szCs w:val="26"/>
        </w:rPr>
        <w:t xml:space="preserve">meters being replaced </w:t>
      </w:r>
      <w:r w:rsidR="00417910" w:rsidRPr="00C74682">
        <w:rPr>
          <w:rFonts w:ascii="Times New Roman" w:eastAsia="Times New Roman" w:hAnsi="Times New Roman" w:cs="Times New Roman"/>
          <w:sz w:val="26"/>
          <w:szCs w:val="26"/>
        </w:rPr>
        <w:t xml:space="preserve">on schedule </w:t>
      </w:r>
      <w:r w:rsidRPr="00C74682">
        <w:rPr>
          <w:rFonts w:ascii="Times New Roman" w:eastAsia="Times New Roman" w:hAnsi="Times New Roman" w:cs="Times New Roman"/>
          <w:sz w:val="26"/>
          <w:szCs w:val="26"/>
        </w:rPr>
        <w:t xml:space="preserve">as part of an </w:t>
      </w:r>
      <w:r w:rsidR="005470AA" w:rsidRPr="00C74682">
        <w:rPr>
          <w:rFonts w:ascii="Times New Roman" w:eastAsia="Times New Roman" w:hAnsi="Times New Roman" w:cs="Times New Roman"/>
          <w:sz w:val="26"/>
          <w:szCs w:val="26"/>
        </w:rPr>
        <w:t xml:space="preserve">approved </w:t>
      </w:r>
      <w:r w:rsidRPr="00C74682">
        <w:rPr>
          <w:rFonts w:ascii="Times New Roman" w:eastAsia="Times New Roman" w:hAnsi="Times New Roman" w:cs="Times New Roman"/>
          <w:sz w:val="26"/>
          <w:szCs w:val="26"/>
        </w:rPr>
        <w:t xml:space="preserve">AMI program in a SMP.  </w:t>
      </w:r>
      <w:proofErr w:type="gramStart"/>
      <w:r w:rsidRPr="00C74682">
        <w:rPr>
          <w:rFonts w:ascii="Times New Roman" w:eastAsia="Times New Roman" w:hAnsi="Times New Roman" w:cs="Times New Roman"/>
          <w:sz w:val="26"/>
          <w:szCs w:val="26"/>
        </w:rPr>
        <w:t>Waiver Order at</w:t>
      </w:r>
      <w:r w:rsidR="00417910" w:rsidRPr="00C74682">
        <w:rPr>
          <w:rFonts w:ascii="Times New Roman" w:eastAsia="Times New Roman" w:hAnsi="Times New Roman" w:cs="Times New Roman"/>
          <w:sz w:val="26"/>
          <w:szCs w:val="26"/>
        </w:rPr>
        <w:t> </w:t>
      </w:r>
      <w:r w:rsidRPr="00C74682">
        <w:rPr>
          <w:rFonts w:ascii="Times New Roman" w:eastAsia="Times New Roman" w:hAnsi="Times New Roman" w:cs="Times New Roman"/>
          <w:sz w:val="26"/>
          <w:szCs w:val="26"/>
        </w:rPr>
        <w:t>5</w:t>
      </w:r>
      <w:r w:rsidR="00417910" w:rsidRPr="00C74682">
        <w:rPr>
          <w:rFonts w:ascii="Times New Roman" w:eastAsia="Times New Roman" w:hAnsi="Times New Roman" w:cs="Times New Roman"/>
          <w:sz w:val="26"/>
          <w:szCs w:val="26"/>
        </w:rPr>
        <w:noBreakHyphen/>
      </w:r>
      <w:r w:rsidRPr="00C74682">
        <w:rPr>
          <w:rFonts w:ascii="Times New Roman" w:eastAsia="Times New Roman" w:hAnsi="Times New Roman" w:cs="Times New Roman"/>
          <w:sz w:val="26"/>
          <w:szCs w:val="26"/>
        </w:rPr>
        <w:t>8.</w:t>
      </w:r>
      <w:proofErr w:type="gramEnd"/>
      <w:r w:rsidRPr="00C74682">
        <w:rPr>
          <w:rFonts w:ascii="Times New Roman" w:eastAsia="Times New Roman" w:hAnsi="Times New Roman" w:cs="Times New Roman"/>
          <w:sz w:val="26"/>
          <w:szCs w:val="26"/>
        </w:rPr>
        <w:t xml:space="preserve">  We denied the waiver.  </w:t>
      </w:r>
    </w:p>
    <w:p w:rsidR="009E44D8" w:rsidRPr="00C74682" w:rsidRDefault="00F14F37" w:rsidP="00FB0DBF">
      <w:pPr>
        <w:pStyle w:val="ListParagraph"/>
        <w:numPr>
          <w:ilvl w:val="0"/>
          <w:numId w:val="8"/>
        </w:numPr>
        <w:spacing w:after="0" w:line="360" w:lineRule="auto"/>
        <w:ind w:left="1440" w:hanging="720"/>
        <w:contextualSpacing w:val="0"/>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Duquesne Light’</w:t>
      </w:r>
      <w:r w:rsidR="00963FF5">
        <w:rPr>
          <w:rFonts w:ascii="Times New Roman" w:eastAsia="Times New Roman" w:hAnsi="Times New Roman" w:cs="Times New Roman"/>
          <w:b/>
          <w:sz w:val="26"/>
          <w:szCs w:val="26"/>
        </w:rPr>
        <w:t>s Petition F</w:t>
      </w:r>
      <w:r w:rsidR="005B64F0" w:rsidRPr="00C74682">
        <w:rPr>
          <w:rFonts w:ascii="Times New Roman" w:eastAsia="Times New Roman" w:hAnsi="Times New Roman" w:cs="Times New Roman"/>
          <w:b/>
          <w:sz w:val="26"/>
          <w:szCs w:val="26"/>
        </w:rPr>
        <w:t>or Reconsideration</w:t>
      </w:r>
      <w:r w:rsidR="003B0582" w:rsidRPr="00C74682">
        <w:rPr>
          <w:rFonts w:ascii="Times New Roman" w:eastAsia="Times New Roman" w:hAnsi="Times New Roman" w:cs="Times New Roman"/>
          <w:b/>
          <w:sz w:val="26"/>
          <w:szCs w:val="26"/>
        </w:rPr>
        <w:t xml:space="preserve"> </w:t>
      </w:r>
    </w:p>
    <w:p w:rsidR="00F14F37" w:rsidRPr="00C74682" w:rsidRDefault="00F14F37" w:rsidP="00833607">
      <w:pPr>
        <w:pStyle w:val="ListParagraph"/>
        <w:spacing w:line="360" w:lineRule="auto"/>
        <w:ind w:left="0" w:firstLine="720"/>
        <w:contextualSpacing w:val="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On July 8, 2016, Duquesne Light petitioned for reconsideration of the Waiver Order.  The Reconsideration Petition (1) challenges the Commission’s interpretation of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and (2) proposes a new “as found” meter testing program.  Duquesne Light is not contesting the denial of waiver relative to Section 57.20(e) testing of legacy watthour meters or Section 57.21(f) te</w:t>
      </w:r>
      <w:r w:rsidR="002E6FD4" w:rsidRPr="00C74682">
        <w:rPr>
          <w:rFonts w:ascii="Times New Roman" w:eastAsia="Times New Roman" w:hAnsi="Times New Roman" w:cs="Times New Roman"/>
          <w:sz w:val="26"/>
          <w:szCs w:val="26"/>
        </w:rPr>
        <w:t>sting of legacy demand meters.</w:t>
      </w:r>
    </w:p>
    <w:p w:rsidR="00F14F37" w:rsidRPr="00C74682" w:rsidRDefault="00F14F37"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On July 21, 2016, we granted reconsideration pending our review on the merits </w:t>
      </w:r>
      <w:r w:rsidR="00C67A72" w:rsidRPr="00C74682">
        <w:rPr>
          <w:rFonts w:ascii="Times New Roman" w:eastAsia="Times New Roman" w:hAnsi="Times New Roman" w:cs="Times New Roman"/>
          <w:sz w:val="26"/>
          <w:szCs w:val="26"/>
        </w:rPr>
        <w:t xml:space="preserve">in order </w:t>
      </w:r>
      <w:r w:rsidRPr="00C74682">
        <w:rPr>
          <w:rFonts w:ascii="Times New Roman" w:eastAsia="Times New Roman" w:hAnsi="Times New Roman" w:cs="Times New Roman"/>
          <w:sz w:val="26"/>
          <w:szCs w:val="26"/>
        </w:rPr>
        <w:t xml:space="preserve">to retain jurisdiction pursuant to PA. R.A.P. Rule 1701.  </w:t>
      </w:r>
      <w:r w:rsidR="00B8735C" w:rsidRPr="00C74682">
        <w:rPr>
          <w:rFonts w:ascii="Times New Roman" w:eastAsia="Times New Roman" w:hAnsi="Times New Roman" w:cs="Times New Roman"/>
          <w:sz w:val="26"/>
          <w:szCs w:val="26"/>
        </w:rPr>
        <w:t xml:space="preserve">This order </w:t>
      </w:r>
      <w:r w:rsidRPr="00C74682">
        <w:rPr>
          <w:rFonts w:ascii="Times New Roman" w:eastAsia="Times New Roman" w:hAnsi="Times New Roman" w:cs="Times New Roman"/>
          <w:sz w:val="26"/>
          <w:szCs w:val="26"/>
        </w:rPr>
        <w:t>shall address the Reconside</w:t>
      </w:r>
      <w:r w:rsidR="002E6FD4" w:rsidRPr="00C74682">
        <w:rPr>
          <w:rFonts w:ascii="Times New Roman" w:eastAsia="Times New Roman" w:hAnsi="Times New Roman" w:cs="Times New Roman"/>
          <w:sz w:val="26"/>
          <w:szCs w:val="26"/>
        </w:rPr>
        <w:t>ration Petition on its merits.</w:t>
      </w:r>
    </w:p>
    <w:p w:rsidR="00F17921" w:rsidRPr="00C74682" w:rsidRDefault="00F14F37" w:rsidP="00FB0DBF">
      <w:pPr>
        <w:spacing w:after="0"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b/>
          <w:sz w:val="26"/>
          <w:szCs w:val="26"/>
        </w:rPr>
        <w:t>I</w:t>
      </w:r>
      <w:r w:rsidR="00F17921" w:rsidRPr="00C74682">
        <w:rPr>
          <w:rFonts w:ascii="Times New Roman" w:eastAsia="Times New Roman" w:hAnsi="Times New Roman" w:cs="Times New Roman"/>
          <w:b/>
          <w:sz w:val="26"/>
          <w:szCs w:val="26"/>
        </w:rPr>
        <w:t>V</w:t>
      </w:r>
      <w:r w:rsidR="00C50A23" w:rsidRPr="00C74682">
        <w:rPr>
          <w:rFonts w:ascii="Times New Roman" w:eastAsia="Times New Roman" w:hAnsi="Times New Roman" w:cs="Times New Roman"/>
          <w:b/>
          <w:sz w:val="26"/>
          <w:szCs w:val="26"/>
        </w:rPr>
        <w:t>.</w:t>
      </w:r>
      <w:r w:rsidR="0013564A" w:rsidRPr="00C74682">
        <w:rPr>
          <w:rFonts w:ascii="Times New Roman" w:eastAsia="Times New Roman" w:hAnsi="Times New Roman" w:cs="Times New Roman"/>
          <w:b/>
          <w:sz w:val="26"/>
          <w:szCs w:val="26"/>
        </w:rPr>
        <w:tab/>
      </w:r>
      <w:r w:rsidR="00963FF5">
        <w:rPr>
          <w:rFonts w:ascii="Times New Roman" w:eastAsia="Times New Roman" w:hAnsi="Times New Roman" w:cs="Times New Roman"/>
          <w:b/>
          <w:sz w:val="26"/>
          <w:szCs w:val="26"/>
        </w:rPr>
        <w:t xml:space="preserve">Standard </w:t>
      </w:r>
      <w:proofErr w:type="gramStart"/>
      <w:r w:rsidR="00963FF5">
        <w:rPr>
          <w:rFonts w:ascii="Times New Roman" w:eastAsia="Times New Roman" w:hAnsi="Times New Roman" w:cs="Times New Roman"/>
          <w:b/>
          <w:sz w:val="26"/>
          <w:szCs w:val="26"/>
        </w:rPr>
        <w:t>F</w:t>
      </w:r>
      <w:r w:rsidRPr="00C74682">
        <w:rPr>
          <w:rFonts w:ascii="Times New Roman" w:eastAsia="Times New Roman" w:hAnsi="Times New Roman" w:cs="Times New Roman"/>
          <w:b/>
          <w:sz w:val="26"/>
          <w:szCs w:val="26"/>
        </w:rPr>
        <w:t>or</w:t>
      </w:r>
      <w:proofErr w:type="gramEnd"/>
      <w:r w:rsidRPr="00C74682">
        <w:rPr>
          <w:rFonts w:ascii="Times New Roman" w:eastAsia="Times New Roman" w:hAnsi="Times New Roman" w:cs="Times New Roman"/>
          <w:b/>
          <w:sz w:val="26"/>
          <w:szCs w:val="26"/>
        </w:rPr>
        <w:t xml:space="preserve"> Reconsideration</w:t>
      </w:r>
    </w:p>
    <w:p w:rsidR="00F14F37" w:rsidRPr="00963FF5" w:rsidRDefault="00F14F37" w:rsidP="00833607">
      <w:pPr>
        <w:spacing w:line="360" w:lineRule="auto"/>
        <w:ind w:firstLine="720"/>
        <w:rPr>
          <w:rFonts w:ascii="Times New Roman" w:eastAsia="Times New Roman" w:hAnsi="Times New Roman" w:cs="Times New Roman"/>
          <w:i/>
          <w:sz w:val="26"/>
          <w:szCs w:val="26"/>
        </w:rPr>
      </w:pPr>
      <w:r w:rsidRPr="00C74682">
        <w:rPr>
          <w:rFonts w:ascii="Times New Roman" w:eastAsia="Times New Roman" w:hAnsi="Times New Roman" w:cs="Times New Roman"/>
          <w:sz w:val="26"/>
          <w:szCs w:val="26"/>
        </w:rPr>
        <w:t>Before addressing the substantive issues raised by Duquesne Light</w:t>
      </w:r>
      <w:r w:rsidR="00917C8A" w:rsidRPr="00C74682">
        <w:rPr>
          <w:rFonts w:ascii="Times New Roman" w:eastAsia="Times New Roman" w:hAnsi="Times New Roman" w:cs="Times New Roman"/>
          <w:sz w:val="26"/>
          <w:szCs w:val="26"/>
        </w:rPr>
        <w:t xml:space="preserve"> in its request for reconsideration</w:t>
      </w:r>
      <w:r w:rsidRPr="00C74682">
        <w:rPr>
          <w:rFonts w:ascii="Times New Roman" w:eastAsia="Times New Roman" w:hAnsi="Times New Roman" w:cs="Times New Roman"/>
          <w:sz w:val="26"/>
          <w:szCs w:val="26"/>
        </w:rPr>
        <w:t>, we shall address the procedural aspects of petitions for reconsideration.  Petitions for reconsideration are reviewed pursuant to 66 Pa. C.S.</w:t>
      </w:r>
      <w:r w:rsidR="00917C8A" w:rsidRPr="00C74682">
        <w:rPr>
          <w:rFonts w:ascii="Times New Roman" w:eastAsia="Times New Roman" w:hAnsi="Times New Roman" w:cs="Times New Roman"/>
          <w:sz w:val="26"/>
          <w:szCs w:val="26"/>
        </w:rPr>
        <w:t> </w:t>
      </w:r>
      <w:r w:rsidRPr="00C74682">
        <w:rPr>
          <w:rFonts w:ascii="Times New Roman" w:eastAsia="Times New Roman" w:hAnsi="Times New Roman" w:cs="Times New Roman"/>
          <w:sz w:val="26"/>
          <w:szCs w:val="26"/>
        </w:rPr>
        <w:t xml:space="preserve">§ 703(g), 52 Pa. Code § 5.572, and </w:t>
      </w:r>
      <w:proofErr w:type="spellStart"/>
      <w:r w:rsidRPr="00C74682">
        <w:rPr>
          <w:rFonts w:ascii="Times New Roman" w:eastAsia="Times New Roman" w:hAnsi="Times New Roman" w:cs="Times New Roman"/>
          <w:i/>
          <w:sz w:val="26"/>
          <w:szCs w:val="26"/>
        </w:rPr>
        <w:t>Duick</w:t>
      </w:r>
      <w:proofErr w:type="spellEnd"/>
      <w:r w:rsidRPr="00C74682">
        <w:rPr>
          <w:rFonts w:ascii="Times New Roman" w:eastAsia="Times New Roman" w:hAnsi="Times New Roman" w:cs="Times New Roman"/>
          <w:i/>
          <w:sz w:val="26"/>
          <w:szCs w:val="26"/>
        </w:rPr>
        <w:t xml:space="preserve"> v. PGW</w:t>
      </w:r>
      <w:r w:rsidRPr="00C74682">
        <w:rPr>
          <w:rFonts w:ascii="Times New Roman" w:eastAsia="Times New Roman" w:hAnsi="Times New Roman" w:cs="Times New Roman"/>
          <w:sz w:val="26"/>
          <w:szCs w:val="26"/>
        </w:rPr>
        <w:t xml:space="preserve">, 56 Pa. P.U.C. 553 (1982).  “A petition for reconsideration, under the provisions of 66 Pa. C.S. § 703(g), may properly raise any matters designed to convince the Commission that it should exercise its discretion . . . to rescind or amend a prior order in whole or in part.”  A party may not raise the same questions in a petition for reconsideration that were raised in a prior pleading.  Such questions raised ought to be those that “appear to have been overlooked or not addressed by the Commission.”  If “new and novel” questions are not raised, a party will not succeed in persuading the Commission that the “initial decision on a matter or issue was either unwise or in error.”  </w:t>
      </w:r>
      <w:proofErr w:type="spellStart"/>
      <w:proofErr w:type="gramStart"/>
      <w:r w:rsidRPr="00C74682">
        <w:rPr>
          <w:rFonts w:ascii="Times New Roman" w:eastAsia="Times New Roman" w:hAnsi="Times New Roman" w:cs="Times New Roman"/>
          <w:i/>
          <w:sz w:val="26"/>
          <w:szCs w:val="26"/>
        </w:rPr>
        <w:t>Duick</w:t>
      </w:r>
      <w:proofErr w:type="spellEnd"/>
      <w:r w:rsidRPr="00C74682">
        <w:rPr>
          <w:rFonts w:ascii="Times New Roman" w:eastAsia="Times New Roman" w:hAnsi="Times New Roman" w:cs="Times New Roman"/>
          <w:i/>
          <w:sz w:val="26"/>
          <w:szCs w:val="26"/>
        </w:rPr>
        <w:t xml:space="preserve"> </w:t>
      </w:r>
      <w:r w:rsidRPr="00C74682">
        <w:rPr>
          <w:rFonts w:ascii="Times New Roman" w:eastAsia="Times New Roman" w:hAnsi="Times New Roman" w:cs="Times New Roman"/>
          <w:sz w:val="26"/>
          <w:szCs w:val="26"/>
        </w:rPr>
        <w:t>at 558.</w:t>
      </w:r>
      <w:proofErr w:type="gramEnd"/>
      <w:r w:rsidRPr="00C74682">
        <w:rPr>
          <w:rFonts w:ascii="Times New Roman" w:eastAsia="Times New Roman" w:hAnsi="Times New Roman" w:cs="Times New Roman"/>
          <w:sz w:val="26"/>
          <w:szCs w:val="26"/>
        </w:rPr>
        <w:t xml:space="preserve">  </w:t>
      </w:r>
    </w:p>
    <w:p w:rsidR="00152778" w:rsidRPr="00C74682" w:rsidRDefault="0013564A" w:rsidP="00963FF5">
      <w:pPr>
        <w:keepNext/>
        <w:spacing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b/>
          <w:sz w:val="26"/>
          <w:szCs w:val="26"/>
        </w:rPr>
        <w:lastRenderedPageBreak/>
        <w:t>V.</w:t>
      </w:r>
      <w:r w:rsidRPr="00C74682">
        <w:rPr>
          <w:rFonts w:ascii="Times New Roman" w:eastAsia="Times New Roman" w:hAnsi="Times New Roman" w:cs="Times New Roman"/>
          <w:b/>
          <w:sz w:val="26"/>
          <w:szCs w:val="26"/>
        </w:rPr>
        <w:tab/>
      </w:r>
      <w:r w:rsidR="00152778" w:rsidRPr="00C74682">
        <w:rPr>
          <w:rFonts w:ascii="Times New Roman" w:eastAsia="Times New Roman" w:hAnsi="Times New Roman" w:cs="Times New Roman"/>
          <w:b/>
          <w:sz w:val="26"/>
          <w:szCs w:val="26"/>
        </w:rPr>
        <w:t>Prerequisites</w:t>
      </w:r>
      <w:r w:rsidR="00720532">
        <w:rPr>
          <w:rFonts w:ascii="Times New Roman" w:eastAsia="Times New Roman" w:hAnsi="Times New Roman" w:cs="Times New Roman"/>
          <w:b/>
          <w:sz w:val="26"/>
          <w:szCs w:val="26"/>
        </w:rPr>
        <w:t xml:space="preserve"> For </w:t>
      </w:r>
      <w:proofErr w:type="gramStart"/>
      <w:r w:rsidR="00720532">
        <w:rPr>
          <w:rFonts w:ascii="Times New Roman" w:eastAsia="Times New Roman" w:hAnsi="Times New Roman" w:cs="Times New Roman"/>
          <w:b/>
          <w:sz w:val="26"/>
          <w:szCs w:val="26"/>
        </w:rPr>
        <w:t>And</w:t>
      </w:r>
      <w:proofErr w:type="gramEnd"/>
      <w:r w:rsidR="00720532">
        <w:rPr>
          <w:rFonts w:ascii="Times New Roman" w:eastAsia="Times New Roman" w:hAnsi="Times New Roman" w:cs="Times New Roman"/>
          <w:b/>
          <w:sz w:val="26"/>
          <w:szCs w:val="26"/>
        </w:rPr>
        <w:t xml:space="preserve"> Limitations O</w:t>
      </w:r>
      <w:r w:rsidR="00152778" w:rsidRPr="00C74682">
        <w:rPr>
          <w:rFonts w:ascii="Times New Roman" w:eastAsia="Times New Roman" w:hAnsi="Times New Roman" w:cs="Times New Roman"/>
          <w:b/>
          <w:sz w:val="26"/>
          <w:szCs w:val="26"/>
        </w:rPr>
        <w:t>n Waivers</w:t>
      </w:r>
    </w:p>
    <w:p w:rsidR="00044E93" w:rsidRPr="00C74682" w:rsidRDefault="002E6FD4" w:rsidP="00C74682">
      <w:pPr>
        <w:spacing w:after="0" w:line="360" w:lineRule="auto"/>
        <w:ind w:left="720"/>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A.</w:t>
      </w:r>
      <w:r w:rsidRPr="00C74682">
        <w:rPr>
          <w:rFonts w:ascii="Times New Roman" w:eastAsia="Times New Roman" w:hAnsi="Times New Roman" w:cs="Times New Roman"/>
          <w:b/>
          <w:sz w:val="26"/>
          <w:szCs w:val="26"/>
        </w:rPr>
        <w:tab/>
      </w:r>
      <w:r w:rsidR="00720532">
        <w:rPr>
          <w:rFonts w:ascii="Times New Roman" w:eastAsia="Times New Roman" w:hAnsi="Times New Roman" w:cs="Times New Roman"/>
          <w:b/>
          <w:sz w:val="26"/>
          <w:szCs w:val="26"/>
        </w:rPr>
        <w:t xml:space="preserve">Waivers </w:t>
      </w:r>
      <w:proofErr w:type="gramStart"/>
      <w:r w:rsidR="00720532">
        <w:rPr>
          <w:rFonts w:ascii="Times New Roman" w:eastAsia="Times New Roman" w:hAnsi="Times New Roman" w:cs="Times New Roman"/>
          <w:b/>
          <w:sz w:val="26"/>
          <w:szCs w:val="26"/>
        </w:rPr>
        <w:t>I</w:t>
      </w:r>
      <w:r w:rsidR="00044E93" w:rsidRPr="00C74682">
        <w:rPr>
          <w:rFonts w:ascii="Times New Roman" w:eastAsia="Times New Roman" w:hAnsi="Times New Roman" w:cs="Times New Roman"/>
          <w:b/>
          <w:sz w:val="26"/>
          <w:szCs w:val="26"/>
        </w:rPr>
        <w:t>n</w:t>
      </w:r>
      <w:proofErr w:type="gramEnd"/>
      <w:r w:rsidR="00044E93" w:rsidRPr="00C74682">
        <w:rPr>
          <w:rFonts w:ascii="Times New Roman" w:eastAsia="Times New Roman" w:hAnsi="Times New Roman" w:cs="Times New Roman"/>
          <w:b/>
          <w:sz w:val="26"/>
          <w:szCs w:val="26"/>
        </w:rPr>
        <w:t xml:space="preserve"> General</w:t>
      </w:r>
    </w:p>
    <w:p w:rsidR="00152778" w:rsidRPr="00C74682" w:rsidRDefault="00044E93"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T</w:t>
      </w:r>
      <w:r w:rsidR="00152778" w:rsidRPr="00C74682">
        <w:rPr>
          <w:rFonts w:ascii="Times New Roman" w:eastAsia="Times New Roman" w:hAnsi="Times New Roman" w:cs="Times New Roman"/>
          <w:sz w:val="26"/>
          <w:szCs w:val="26"/>
        </w:rPr>
        <w:t xml:space="preserve">here are prerequisites for and limitations on waivers.  Section 5.43(a) of our regulations permits a utility to petition for waiver of any Commission regulation.  Section 5.43(b) requires that such petitions be served on “all persons directly affected and on other parties who petitioner believes will be affected by the petition.”  </w:t>
      </w:r>
      <w:proofErr w:type="gramStart"/>
      <w:r w:rsidR="00152778" w:rsidRPr="00C74682">
        <w:rPr>
          <w:rFonts w:ascii="Times New Roman" w:eastAsia="Times New Roman" w:hAnsi="Times New Roman" w:cs="Times New Roman"/>
          <w:sz w:val="26"/>
          <w:szCs w:val="26"/>
        </w:rPr>
        <w:t>52 Pa. Code</w:t>
      </w:r>
      <w:r w:rsidR="00BC1F6B" w:rsidRPr="00C74682">
        <w:rPr>
          <w:rFonts w:ascii="Times New Roman" w:eastAsia="Times New Roman" w:hAnsi="Times New Roman" w:cs="Times New Roman"/>
          <w:sz w:val="26"/>
          <w:szCs w:val="26"/>
        </w:rPr>
        <w:t> </w:t>
      </w:r>
      <w:r w:rsidR="00152778" w:rsidRPr="00C74682">
        <w:rPr>
          <w:rFonts w:ascii="Times New Roman" w:eastAsia="Times New Roman" w:hAnsi="Times New Roman" w:cs="Times New Roman"/>
          <w:sz w:val="26"/>
          <w:szCs w:val="26"/>
        </w:rPr>
        <w:t>§ 5.43, relating to petitions for issuance, amendment, repeal, or waiver of Commission regulations.</w:t>
      </w:r>
      <w:proofErr w:type="gramEnd"/>
      <w:r w:rsidR="00152778" w:rsidRPr="00C74682">
        <w:rPr>
          <w:rFonts w:ascii="Times New Roman" w:eastAsia="Times New Roman" w:hAnsi="Times New Roman" w:cs="Times New Roman"/>
          <w:sz w:val="26"/>
          <w:szCs w:val="26"/>
        </w:rPr>
        <w:t xml:space="preserve">  Without a doubt, all customers of an EDC, whether residential or commercial/industrial, are affected by the accuracy of its meters.  </w:t>
      </w:r>
    </w:p>
    <w:p w:rsidR="00152778" w:rsidRPr="00C74682" w:rsidRDefault="00152778"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Chapter 57 of the Pennsylvania Code lacks express provisions for waiver of its specific requirements.  Because granting Duquesne Light’s request for waiver would disproportionately affect meters that measure residential service, </w:t>
      </w:r>
      <w:r w:rsidR="00044E93" w:rsidRPr="00C74682">
        <w:rPr>
          <w:rFonts w:ascii="Times New Roman" w:eastAsia="Times New Roman" w:hAnsi="Times New Roman" w:cs="Times New Roman"/>
          <w:sz w:val="26"/>
          <w:szCs w:val="26"/>
        </w:rPr>
        <w:t xml:space="preserve">for the purposes of responding to </w:t>
      </w:r>
      <w:r w:rsidR="00BC1F6B" w:rsidRPr="00C74682">
        <w:rPr>
          <w:rFonts w:ascii="Times New Roman" w:eastAsia="Times New Roman" w:hAnsi="Times New Roman" w:cs="Times New Roman"/>
          <w:sz w:val="26"/>
          <w:szCs w:val="26"/>
        </w:rPr>
        <w:t xml:space="preserve">the </w:t>
      </w:r>
      <w:r w:rsidR="00044E93" w:rsidRPr="00C74682">
        <w:rPr>
          <w:rFonts w:ascii="Times New Roman" w:eastAsia="Times New Roman" w:hAnsi="Times New Roman" w:cs="Times New Roman"/>
          <w:sz w:val="26"/>
          <w:szCs w:val="26"/>
        </w:rPr>
        <w:t xml:space="preserve">original Waiver Petition, </w:t>
      </w:r>
      <w:r w:rsidRPr="00C74682">
        <w:rPr>
          <w:rFonts w:ascii="Times New Roman" w:eastAsia="Times New Roman" w:hAnsi="Times New Roman" w:cs="Times New Roman"/>
          <w:sz w:val="26"/>
          <w:szCs w:val="26"/>
        </w:rPr>
        <w:t xml:space="preserve">we looked to the requirements for waiver found in Chapter 56 as it relates to standards and billing practices for residential utility service.  More particularly, </w:t>
      </w:r>
      <w:r w:rsidR="00044E93" w:rsidRPr="00C74682">
        <w:rPr>
          <w:rFonts w:ascii="Times New Roman" w:eastAsia="Times New Roman" w:hAnsi="Times New Roman" w:cs="Times New Roman"/>
          <w:sz w:val="26"/>
          <w:szCs w:val="26"/>
        </w:rPr>
        <w:t>S</w:t>
      </w:r>
      <w:r w:rsidRPr="00C74682">
        <w:rPr>
          <w:rFonts w:ascii="Times New Roman" w:eastAsia="Times New Roman" w:hAnsi="Times New Roman" w:cs="Times New Roman"/>
          <w:sz w:val="26"/>
          <w:szCs w:val="26"/>
        </w:rPr>
        <w:t xml:space="preserve">ection 56.452(b) requires </w:t>
      </w:r>
      <w:r w:rsidR="00044E93" w:rsidRPr="00C74682">
        <w:rPr>
          <w:rFonts w:ascii="Times New Roman" w:eastAsia="Times New Roman" w:hAnsi="Times New Roman" w:cs="Times New Roman"/>
          <w:sz w:val="26"/>
          <w:szCs w:val="26"/>
        </w:rPr>
        <w:t xml:space="preserve">a </w:t>
      </w:r>
      <w:r w:rsidRPr="00C74682">
        <w:rPr>
          <w:rFonts w:ascii="Times New Roman" w:eastAsia="Times New Roman" w:hAnsi="Times New Roman" w:cs="Times New Roman"/>
          <w:sz w:val="26"/>
          <w:szCs w:val="26"/>
        </w:rPr>
        <w:t xml:space="preserve">utility to provide notice to persons who may be affected by the modification or temporary waiver.  Such notice may be by bill insert or other reasonable manner.  </w:t>
      </w:r>
      <w:proofErr w:type="gramStart"/>
      <w:r w:rsidRPr="00C74682">
        <w:rPr>
          <w:rFonts w:ascii="Times New Roman" w:eastAsia="Times New Roman" w:hAnsi="Times New Roman" w:cs="Times New Roman"/>
          <w:sz w:val="26"/>
          <w:szCs w:val="26"/>
        </w:rPr>
        <w:t>52 Pa. Code § 56.452(b), relating to standards and billing practices for residential utility service, applications for modification or exception.</w:t>
      </w:r>
      <w:proofErr w:type="gramEnd"/>
      <w:r w:rsidRPr="00C74682">
        <w:rPr>
          <w:rFonts w:ascii="Times New Roman" w:eastAsia="Times New Roman" w:hAnsi="Times New Roman" w:cs="Times New Roman"/>
          <w:sz w:val="26"/>
          <w:szCs w:val="26"/>
        </w:rPr>
        <w:t xml:space="preserve">  </w:t>
      </w:r>
    </w:p>
    <w:p w:rsidR="00152778" w:rsidRPr="00C74682" w:rsidRDefault="00152778"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In limited circumstance</w:t>
      </w:r>
      <w:r w:rsidR="003E71CC" w:rsidRPr="00C74682">
        <w:rPr>
          <w:rFonts w:ascii="Times New Roman" w:eastAsia="Times New Roman" w:hAnsi="Times New Roman" w:cs="Times New Roman"/>
          <w:sz w:val="26"/>
          <w:szCs w:val="26"/>
        </w:rPr>
        <w:t>s</w:t>
      </w:r>
      <w:r w:rsidRPr="00C74682">
        <w:rPr>
          <w:rFonts w:ascii="Times New Roman" w:eastAsia="Times New Roman" w:hAnsi="Times New Roman" w:cs="Times New Roman"/>
          <w:sz w:val="26"/>
          <w:szCs w:val="26"/>
        </w:rPr>
        <w:t xml:space="preserve"> in the past, we have occasionally considered notice to OCA, OSBA, and I&amp;E as proxy for notice to customers who would be affected by a waiver of Commission regulations.  In this case, however, we concluded that </w:t>
      </w:r>
      <w:r w:rsidR="00BC1F6B" w:rsidRPr="00C74682">
        <w:rPr>
          <w:rFonts w:ascii="Times New Roman" w:eastAsia="Times New Roman" w:hAnsi="Times New Roman" w:cs="Times New Roman"/>
          <w:sz w:val="26"/>
          <w:szCs w:val="26"/>
        </w:rPr>
        <w:t xml:space="preserve">either </w:t>
      </w:r>
      <w:r w:rsidRPr="00C74682">
        <w:rPr>
          <w:rFonts w:ascii="Times New Roman" w:eastAsia="Times New Roman" w:hAnsi="Times New Roman" w:cs="Times New Roman"/>
          <w:sz w:val="26"/>
          <w:szCs w:val="26"/>
        </w:rPr>
        <w:t xml:space="preserve">the affected customers should have been notified directly of Duquesne Light’s request for waiver </w:t>
      </w:r>
      <w:r w:rsidR="00044E93" w:rsidRPr="00C74682">
        <w:rPr>
          <w:rFonts w:ascii="Times New Roman" w:eastAsia="Times New Roman" w:hAnsi="Times New Roman" w:cs="Times New Roman"/>
          <w:sz w:val="26"/>
          <w:szCs w:val="26"/>
        </w:rPr>
        <w:t xml:space="preserve">of legacy meter testing </w:t>
      </w:r>
      <w:r w:rsidRPr="00C74682">
        <w:rPr>
          <w:rFonts w:ascii="Times New Roman" w:eastAsia="Times New Roman" w:hAnsi="Times New Roman" w:cs="Times New Roman"/>
          <w:sz w:val="26"/>
          <w:szCs w:val="26"/>
        </w:rPr>
        <w:t xml:space="preserve">and suspension of Commission regulations or Duquesne Light should have explained why it felt such notice was not required. </w:t>
      </w:r>
    </w:p>
    <w:p w:rsidR="005D6F17" w:rsidRPr="00C74682" w:rsidRDefault="005D6F17" w:rsidP="00FB0DBF">
      <w:pPr>
        <w:spacing w:line="360" w:lineRule="auto"/>
        <w:ind w:firstLine="720"/>
        <w:rPr>
          <w:rFonts w:ascii="Times New Roman" w:eastAsia="Calibri" w:hAnsi="Times New Roman" w:cs="Times New Roman"/>
          <w:sz w:val="26"/>
          <w:szCs w:val="26"/>
        </w:rPr>
      </w:pPr>
      <w:r w:rsidRPr="00C74682">
        <w:rPr>
          <w:rFonts w:ascii="Times New Roman" w:eastAsia="Times New Roman" w:hAnsi="Times New Roman" w:cs="Times New Roman"/>
          <w:sz w:val="26"/>
          <w:szCs w:val="26"/>
        </w:rPr>
        <w:t>Waivers of Commission regulations are not liberally construed or lightly granted.  Waivers</w:t>
      </w:r>
      <w:r w:rsidRPr="00C74682">
        <w:rPr>
          <w:rFonts w:ascii="Times New Roman" w:eastAsia="Calibri" w:hAnsi="Times New Roman" w:cs="Times New Roman"/>
          <w:sz w:val="26"/>
          <w:szCs w:val="26"/>
        </w:rPr>
        <w:t xml:space="preserve"> are not granted implicitly or of unlimited duration.  In reality, waivers are </w:t>
      </w:r>
      <w:r w:rsidRPr="00C74682">
        <w:rPr>
          <w:rFonts w:ascii="Times New Roman" w:eastAsia="Calibri" w:hAnsi="Times New Roman" w:cs="Times New Roman"/>
          <w:sz w:val="26"/>
          <w:szCs w:val="26"/>
        </w:rPr>
        <w:lastRenderedPageBreak/>
        <w:t>narrowly crafted and generally temporary in nature.</w:t>
      </w:r>
      <w:r w:rsidRPr="00C74682">
        <w:rPr>
          <w:rFonts w:ascii="Times New Roman" w:eastAsia="Times New Roman" w:hAnsi="Times New Roman" w:cs="Times New Roman"/>
          <w:sz w:val="26"/>
          <w:szCs w:val="26"/>
        </w:rPr>
        <w:t xml:space="preserve">   </w:t>
      </w:r>
      <w:r w:rsidRPr="00C74682">
        <w:rPr>
          <w:rFonts w:ascii="Times New Roman" w:eastAsia="Calibri" w:hAnsi="Times New Roman" w:cs="Times New Roman"/>
          <w:i/>
          <w:sz w:val="26"/>
          <w:szCs w:val="26"/>
        </w:rPr>
        <w:t xml:space="preserve">See </w:t>
      </w:r>
      <w:r w:rsidRPr="00C74682">
        <w:rPr>
          <w:rFonts w:ascii="Times New Roman" w:eastAsia="Calibri" w:hAnsi="Times New Roman" w:cs="Times New Roman"/>
          <w:sz w:val="26"/>
          <w:szCs w:val="26"/>
        </w:rPr>
        <w:t xml:space="preserve">52 Pa. Code § 5.43; </w:t>
      </w:r>
      <w:r w:rsidRPr="00C74682">
        <w:rPr>
          <w:rFonts w:ascii="Times New Roman" w:eastAsia="Calibri" w:hAnsi="Times New Roman" w:cs="Times New Roman"/>
          <w:i/>
          <w:sz w:val="26"/>
          <w:szCs w:val="26"/>
        </w:rPr>
        <w:t>PGW 2014</w:t>
      </w:r>
      <w:r w:rsidRPr="00C74682">
        <w:rPr>
          <w:rFonts w:ascii="Times New Roman" w:eastAsia="Calibri" w:hAnsi="Times New Roman" w:cs="Times New Roman"/>
          <w:i/>
          <w:sz w:val="26"/>
          <w:szCs w:val="26"/>
        </w:rPr>
        <w:noBreakHyphen/>
        <w:t>2016 USECP</w:t>
      </w:r>
      <w:r w:rsidRPr="00C74682">
        <w:rPr>
          <w:rFonts w:ascii="Times New Roman" w:eastAsia="Calibri" w:hAnsi="Times New Roman" w:cs="Times New Roman"/>
          <w:sz w:val="26"/>
          <w:szCs w:val="26"/>
        </w:rPr>
        <w:t xml:space="preserve">, Docket No. </w:t>
      </w:r>
      <w:proofErr w:type="gramStart"/>
      <w:r w:rsidRPr="00C74682">
        <w:rPr>
          <w:rFonts w:ascii="Times New Roman" w:eastAsia="Calibri" w:hAnsi="Times New Roman" w:cs="Times New Roman"/>
          <w:sz w:val="26"/>
          <w:szCs w:val="26"/>
        </w:rPr>
        <w:t xml:space="preserve">M-2013-2366301 (August 22, 2014) at 48, citing </w:t>
      </w:r>
      <w:r w:rsidRPr="00C74682">
        <w:rPr>
          <w:rFonts w:ascii="Times New Roman" w:eastAsia="Calibri" w:hAnsi="Times New Roman" w:cs="Times New Roman"/>
          <w:i/>
          <w:sz w:val="26"/>
          <w:szCs w:val="26"/>
        </w:rPr>
        <w:t>Petition of Met-Ed for Waiver of 52 Pa. Code § 56.</w:t>
      </w:r>
      <w:r w:rsidRPr="00C74682">
        <w:rPr>
          <w:rFonts w:ascii="Times New Roman" w:eastAsia="Calibri" w:hAnsi="Times New Roman" w:cs="Times New Roman"/>
          <w:sz w:val="26"/>
          <w:szCs w:val="26"/>
        </w:rPr>
        <w:t>97, Docket No.</w:t>
      </w:r>
      <w:proofErr w:type="gramEnd"/>
      <w:r w:rsidRPr="00C74682">
        <w:rPr>
          <w:rFonts w:ascii="Times New Roman" w:eastAsia="Calibri" w:hAnsi="Times New Roman" w:cs="Times New Roman"/>
          <w:sz w:val="26"/>
          <w:szCs w:val="26"/>
        </w:rPr>
        <w:t xml:space="preserve"> </w:t>
      </w:r>
      <w:proofErr w:type="gramStart"/>
      <w:r w:rsidRPr="00C74682">
        <w:rPr>
          <w:rFonts w:ascii="Times New Roman" w:eastAsia="Calibri" w:hAnsi="Times New Roman" w:cs="Times New Roman"/>
          <w:sz w:val="26"/>
          <w:szCs w:val="26"/>
        </w:rPr>
        <w:t>P-2013-2384967 (November 14, 2013) at 3.</w:t>
      </w:r>
      <w:proofErr w:type="gramEnd"/>
      <w:r w:rsidRPr="00C74682">
        <w:rPr>
          <w:rFonts w:ascii="Times New Roman" w:eastAsia="Calibri" w:hAnsi="Times New Roman" w:cs="Times New Roman"/>
          <w:sz w:val="26"/>
          <w:szCs w:val="26"/>
        </w:rPr>
        <w:t xml:space="preserve">  </w:t>
      </w:r>
    </w:p>
    <w:p w:rsidR="00044E93" w:rsidRPr="00C74682" w:rsidRDefault="00E80E50" w:rsidP="00C74682">
      <w:pPr>
        <w:pStyle w:val="ListParagraph"/>
        <w:numPr>
          <w:ilvl w:val="0"/>
          <w:numId w:val="10"/>
        </w:numPr>
        <w:spacing w:line="360" w:lineRule="auto"/>
        <w:ind w:left="1440" w:hanging="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Waivers </w:t>
      </w:r>
      <w:r w:rsidR="00720532">
        <w:rPr>
          <w:rFonts w:ascii="Times New Roman" w:eastAsia="Times New Roman" w:hAnsi="Times New Roman" w:cs="Times New Roman"/>
          <w:b/>
          <w:sz w:val="26"/>
          <w:szCs w:val="26"/>
        </w:rPr>
        <w:t>Relative To T</w:t>
      </w:r>
      <w:r w:rsidR="00044E93" w:rsidRPr="00C74682">
        <w:rPr>
          <w:rFonts w:ascii="Times New Roman" w:eastAsia="Times New Roman" w:hAnsi="Times New Roman" w:cs="Times New Roman"/>
          <w:b/>
          <w:sz w:val="26"/>
          <w:szCs w:val="26"/>
        </w:rPr>
        <w:t>his Proceeding</w:t>
      </w:r>
    </w:p>
    <w:p w:rsidR="00BF5A55" w:rsidRPr="00C74682" w:rsidRDefault="00152778" w:rsidP="00FB0DBF">
      <w:pPr>
        <w:spacing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b/>
      </w:r>
      <w:r w:rsidR="00B8735C" w:rsidRPr="00C74682">
        <w:rPr>
          <w:rFonts w:ascii="Times New Roman" w:eastAsia="Times New Roman" w:hAnsi="Times New Roman" w:cs="Times New Roman"/>
          <w:sz w:val="26"/>
          <w:szCs w:val="26"/>
        </w:rPr>
        <w:t xml:space="preserve">As demonstrated by the questions and data requests that we set out in the Waiver Order, Duquesne Light did not provide the requisite information on the record for an evaluation of its original request regardless of its reliance on </w:t>
      </w:r>
      <w:r w:rsidR="00BF5A55" w:rsidRPr="00C74682">
        <w:rPr>
          <w:rFonts w:ascii="Times New Roman" w:eastAsia="Times New Roman" w:hAnsi="Times New Roman" w:cs="Times New Roman"/>
          <w:sz w:val="26"/>
          <w:szCs w:val="26"/>
        </w:rPr>
        <w:t xml:space="preserve">the </w:t>
      </w:r>
      <w:r w:rsidR="00BF5A55" w:rsidRPr="00C74682">
        <w:rPr>
          <w:rFonts w:ascii="Times New Roman" w:eastAsia="Times New Roman" w:hAnsi="Times New Roman" w:cs="Times New Roman"/>
          <w:i/>
          <w:sz w:val="26"/>
          <w:szCs w:val="26"/>
        </w:rPr>
        <w:t>Smart Meter Implementation Order</w:t>
      </w:r>
      <w:r w:rsidR="00BF5A55" w:rsidRPr="00C74682">
        <w:rPr>
          <w:rFonts w:ascii="Times New Roman" w:eastAsia="Times New Roman" w:hAnsi="Times New Roman" w:cs="Times New Roman"/>
          <w:sz w:val="26"/>
          <w:szCs w:val="26"/>
        </w:rPr>
        <w:t xml:space="preserve"> or the PPL</w:t>
      </w:r>
      <w:r w:rsidR="005D6F17" w:rsidRPr="00C74682">
        <w:rPr>
          <w:rStyle w:val="FootnoteReference"/>
          <w:rFonts w:ascii="Times New Roman" w:eastAsia="Times New Roman" w:hAnsi="Times New Roman" w:cs="Times New Roman"/>
          <w:sz w:val="26"/>
          <w:szCs w:val="26"/>
        </w:rPr>
        <w:footnoteReference w:id="5"/>
      </w:r>
      <w:r w:rsidR="00BF5A55" w:rsidRPr="00C74682">
        <w:rPr>
          <w:rFonts w:ascii="Times New Roman" w:eastAsia="Times New Roman" w:hAnsi="Times New Roman" w:cs="Times New Roman"/>
          <w:sz w:val="26"/>
          <w:szCs w:val="26"/>
        </w:rPr>
        <w:t xml:space="preserve"> matter.</w:t>
      </w:r>
      <w:r w:rsidR="00B8735C" w:rsidRPr="00C74682">
        <w:rPr>
          <w:rFonts w:ascii="Times New Roman" w:eastAsia="Times New Roman" w:hAnsi="Times New Roman" w:cs="Times New Roman"/>
          <w:sz w:val="26"/>
          <w:szCs w:val="26"/>
        </w:rPr>
        <w:t xml:space="preserve">  </w:t>
      </w:r>
      <w:r w:rsidR="00B8735C" w:rsidRPr="00C74682">
        <w:rPr>
          <w:rFonts w:ascii="Times New Roman" w:eastAsia="Times New Roman" w:hAnsi="Times New Roman" w:cs="Times New Roman"/>
          <w:i/>
          <w:sz w:val="26"/>
          <w:szCs w:val="26"/>
        </w:rPr>
        <w:t>See</w:t>
      </w:r>
      <w:r w:rsidR="00B8735C" w:rsidRPr="00C74682">
        <w:rPr>
          <w:rFonts w:ascii="Times New Roman" w:eastAsia="Times New Roman" w:hAnsi="Times New Roman" w:cs="Times New Roman"/>
          <w:sz w:val="26"/>
          <w:szCs w:val="26"/>
        </w:rPr>
        <w:t xml:space="preserve"> Waiver Order at 10-14 and Appendix B.  </w:t>
      </w:r>
      <w:r w:rsidR="00044E93" w:rsidRPr="00C74682">
        <w:rPr>
          <w:rFonts w:ascii="Times New Roman" w:eastAsia="Times New Roman" w:hAnsi="Times New Roman" w:cs="Times New Roman"/>
          <w:sz w:val="26"/>
          <w:szCs w:val="26"/>
        </w:rPr>
        <w:t xml:space="preserve">Duquesne Light’s reliance on PPL’s </w:t>
      </w:r>
      <w:r w:rsidR="00B8735C" w:rsidRPr="00C74682">
        <w:rPr>
          <w:rFonts w:ascii="Times New Roman" w:eastAsia="Times New Roman" w:hAnsi="Times New Roman" w:cs="Times New Roman"/>
          <w:sz w:val="26"/>
          <w:szCs w:val="26"/>
        </w:rPr>
        <w:t xml:space="preserve">waiver in its </w:t>
      </w:r>
      <w:r w:rsidR="00044E93" w:rsidRPr="00C74682">
        <w:rPr>
          <w:rFonts w:ascii="Times New Roman" w:eastAsia="Times New Roman" w:hAnsi="Times New Roman" w:cs="Times New Roman"/>
          <w:sz w:val="26"/>
          <w:szCs w:val="26"/>
        </w:rPr>
        <w:t>SMP is misp</w:t>
      </w:r>
      <w:r w:rsidR="00B8735C" w:rsidRPr="00C74682">
        <w:rPr>
          <w:rFonts w:ascii="Times New Roman" w:eastAsia="Times New Roman" w:hAnsi="Times New Roman" w:cs="Times New Roman"/>
          <w:sz w:val="26"/>
          <w:szCs w:val="26"/>
        </w:rPr>
        <w:t>l</w:t>
      </w:r>
      <w:r w:rsidR="00044E93" w:rsidRPr="00C74682">
        <w:rPr>
          <w:rFonts w:ascii="Times New Roman" w:eastAsia="Times New Roman" w:hAnsi="Times New Roman" w:cs="Times New Roman"/>
          <w:sz w:val="26"/>
          <w:szCs w:val="26"/>
        </w:rPr>
        <w:t xml:space="preserve">aced.  The significant distinction in that case is that PPL’s </w:t>
      </w:r>
      <w:r w:rsidR="00B8735C" w:rsidRPr="00C74682">
        <w:rPr>
          <w:rFonts w:ascii="Times New Roman" w:eastAsia="Times New Roman" w:hAnsi="Times New Roman" w:cs="Times New Roman"/>
          <w:sz w:val="26"/>
          <w:szCs w:val="26"/>
        </w:rPr>
        <w:t>SM</w:t>
      </w:r>
      <w:r w:rsidR="00BC1F6B" w:rsidRPr="00C74682">
        <w:rPr>
          <w:rFonts w:ascii="Times New Roman" w:eastAsia="Times New Roman" w:hAnsi="Times New Roman" w:cs="Times New Roman"/>
          <w:sz w:val="26"/>
          <w:szCs w:val="26"/>
        </w:rPr>
        <w:t>P</w:t>
      </w:r>
      <w:r w:rsidR="00044E93" w:rsidRPr="00C74682">
        <w:rPr>
          <w:rFonts w:ascii="Times New Roman" w:eastAsia="Times New Roman" w:hAnsi="Times New Roman" w:cs="Times New Roman"/>
          <w:sz w:val="26"/>
          <w:szCs w:val="26"/>
        </w:rPr>
        <w:t xml:space="preserve">, including the determinations made regarding meter testing, was vetted through </w:t>
      </w:r>
      <w:r w:rsidR="00B8735C" w:rsidRPr="00C74682">
        <w:rPr>
          <w:rFonts w:ascii="Times New Roman" w:eastAsia="Times New Roman" w:hAnsi="Times New Roman" w:cs="Times New Roman"/>
          <w:sz w:val="26"/>
          <w:szCs w:val="26"/>
        </w:rPr>
        <w:t xml:space="preserve">PPL’s </w:t>
      </w:r>
      <w:r w:rsidR="00044E93" w:rsidRPr="00C74682">
        <w:rPr>
          <w:rFonts w:ascii="Times New Roman" w:eastAsia="Times New Roman" w:hAnsi="Times New Roman" w:cs="Times New Roman"/>
          <w:sz w:val="26"/>
          <w:szCs w:val="26"/>
        </w:rPr>
        <w:t xml:space="preserve">SMP proceeding.  </w:t>
      </w:r>
      <w:r w:rsidR="00B8735C" w:rsidRPr="00C74682">
        <w:rPr>
          <w:rFonts w:ascii="Times New Roman" w:eastAsia="Times New Roman" w:hAnsi="Times New Roman" w:cs="Times New Roman"/>
          <w:sz w:val="26"/>
          <w:szCs w:val="26"/>
        </w:rPr>
        <w:t xml:space="preserve">Thus, there is a clear distinction between the PPL situation and what Duquesne Light has requested.  </w:t>
      </w:r>
    </w:p>
    <w:p w:rsidR="00152778" w:rsidRPr="00C74682" w:rsidRDefault="00044E93" w:rsidP="00FB0DBF">
      <w:pPr>
        <w:spacing w:line="360" w:lineRule="auto"/>
        <w:ind w:firstLine="720"/>
        <w:rPr>
          <w:rFonts w:ascii="Times New Roman" w:eastAsia="Times New Roman" w:hAnsi="Times New Roman" w:cs="Times New Roman"/>
          <w:sz w:val="26"/>
          <w:szCs w:val="26"/>
        </w:rPr>
      </w:pPr>
      <w:proofErr w:type="gramStart"/>
      <w:r w:rsidRPr="00C74682">
        <w:rPr>
          <w:rFonts w:ascii="Times New Roman" w:eastAsia="Times New Roman" w:hAnsi="Times New Roman" w:cs="Times New Roman"/>
          <w:sz w:val="26"/>
          <w:szCs w:val="26"/>
        </w:rPr>
        <w:t>T</w:t>
      </w:r>
      <w:r w:rsidR="00B8735C" w:rsidRPr="00C74682">
        <w:rPr>
          <w:rFonts w:ascii="Times New Roman" w:eastAsia="Times New Roman" w:hAnsi="Times New Roman" w:cs="Times New Roman"/>
          <w:sz w:val="26"/>
          <w:szCs w:val="26"/>
        </w:rPr>
        <w:t>o</w:t>
      </w:r>
      <w:r w:rsidR="00152778" w:rsidRPr="00C74682">
        <w:rPr>
          <w:rFonts w:ascii="Times New Roman" w:eastAsia="Times New Roman" w:hAnsi="Times New Roman" w:cs="Times New Roman"/>
          <w:sz w:val="26"/>
          <w:szCs w:val="26"/>
        </w:rPr>
        <w:t xml:space="preserve"> the best of our knowledge, no other EDC has asked for (or received) a complete waiver of statistical sample or periodic testing of legacy meters slated for AMI deployment replacement.</w:t>
      </w:r>
      <w:proofErr w:type="gramEnd"/>
      <w:r w:rsidR="00152778" w:rsidRPr="00C74682">
        <w:rPr>
          <w:rFonts w:ascii="Times New Roman" w:eastAsia="Times New Roman" w:hAnsi="Times New Roman" w:cs="Times New Roman"/>
          <w:sz w:val="26"/>
          <w:szCs w:val="26"/>
          <w:vertAlign w:val="superscript"/>
        </w:rPr>
        <w:footnoteReference w:id="6"/>
      </w:r>
      <w:r w:rsidR="00152778" w:rsidRPr="00C74682">
        <w:rPr>
          <w:rFonts w:ascii="Times New Roman" w:eastAsia="Times New Roman" w:hAnsi="Times New Roman" w:cs="Times New Roman"/>
          <w:sz w:val="26"/>
          <w:szCs w:val="26"/>
        </w:rPr>
        <w:t xml:space="preserve">  Further, Subchapter O, relating to advanced meter deployment, does not address waiver of testing of legacy meters being replaced by smart meters.  </w:t>
      </w:r>
      <w:proofErr w:type="gramStart"/>
      <w:r w:rsidR="00152778" w:rsidRPr="00C74682">
        <w:rPr>
          <w:rFonts w:ascii="Times New Roman" w:eastAsia="Times New Roman" w:hAnsi="Times New Roman" w:cs="Times New Roman"/>
          <w:sz w:val="26"/>
          <w:szCs w:val="26"/>
        </w:rPr>
        <w:t>52 Pa. Code §§ 57.251 – 57.259.</w:t>
      </w:r>
      <w:proofErr w:type="gramEnd"/>
      <w:r w:rsidR="00152778" w:rsidRPr="00C74682">
        <w:rPr>
          <w:rFonts w:ascii="Times New Roman" w:eastAsia="Times New Roman" w:hAnsi="Times New Roman" w:cs="Times New Roman"/>
          <w:sz w:val="26"/>
          <w:szCs w:val="26"/>
        </w:rPr>
        <w:t xml:space="preserve">  </w:t>
      </w:r>
      <w:r w:rsidR="00BF5A55" w:rsidRPr="00C74682">
        <w:rPr>
          <w:rFonts w:ascii="Times New Roman" w:eastAsia="Times New Roman" w:hAnsi="Times New Roman" w:cs="Times New Roman"/>
          <w:sz w:val="26"/>
          <w:szCs w:val="26"/>
        </w:rPr>
        <w:t xml:space="preserve">Duquesne Light, </w:t>
      </w:r>
      <w:r w:rsidR="00BC1F6B" w:rsidRPr="00C74682">
        <w:rPr>
          <w:rFonts w:ascii="Times New Roman" w:eastAsia="Times New Roman" w:hAnsi="Times New Roman" w:cs="Times New Roman"/>
          <w:sz w:val="26"/>
          <w:szCs w:val="26"/>
        </w:rPr>
        <w:t>however</w:t>
      </w:r>
      <w:r w:rsidR="00BF5A55" w:rsidRPr="00C74682">
        <w:rPr>
          <w:rFonts w:ascii="Times New Roman" w:eastAsia="Times New Roman" w:hAnsi="Times New Roman" w:cs="Times New Roman"/>
          <w:sz w:val="26"/>
          <w:szCs w:val="26"/>
        </w:rPr>
        <w:t xml:space="preserve">, is asking us to find that we granted a blanket waiver of Section 57.20(h) applicable to </w:t>
      </w:r>
      <w:r w:rsidR="00BF5A55" w:rsidRPr="00C74682">
        <w:rPr>
          <w:rFonts w:ascii="Times New Roman" w:eastAsia="Times New Roman" w:hAnsi="Times New Roman" w:cs="Times New Roman"/>
          <w:i/>
          <w:sz w:val="26"/>
          <w:szCs w:val="26"/>
        </w:rPr>
        <w:t>all</w:t>
      </w:r>
      <w:r w:rsidR="00BF5A55" w:rsidRPr="00C74682">
        <w:rPr>
          <w:rFonts w:ascii="Times New Roman" w:eastAsia="Times New Roman" w:hAnsi="Times New Roman" w:cs="Times New Roman"/>
          <w:sz w:val="26"/>
          <w:szCs w:val="26"/>
        </w:rPr>
        <w:t xml:space="preserve"> EDCs relative to </w:t>
      </w:r>
      <w:r w:rsidR="00BF5A55" w:rsidRPr="00C74682">
        <w:rPr>
          <w:rFonts w:ascii="Times New Roman" w:eastAsia="Times New Roman" w:hAnsi="Times New Roman" w:cs="Times New Roman"/>
          <w:i/>
          <w:sz w:val="26"/>
          <w:szCs w:val="26"/>
        </w:rPr>
        <w:t>all</w:t>
      </w:r>
      <w:r w:rsidR="00BF5A55" w:rsidRPr="00C74682">
        <w:rPr>
          <w:rFonts w:ascii="Times New Roman" w:eastAsia="Times New Roman" w:hAnsi="Times New Roman" w:cs="Times New Roman"/>
          <w:sz w:val="26"/>
          <w:szCs w:val="26"/>
        </w:rPr>
        <w:t xml:space="preserve"> legacy meters replaced by smart meters absent any evidence specific to a given EDC’s SMP.  </w:t>
      </w:r>
      <w:r w:rsidR="00800B0E" w:rsidRPr="00C74682">
        <w:rPr>
          <w:rFonts w:ascii="Times New Roman" w:eastAsia="Times New Roman" w:hAnsi="Times New Roman" w:cs="Times New Roman"/>
          <w:sz w:val="26"/>
          <w:szCs w:val="26"/>
        </w:rPr>
        <w:t xml:space="preserve">Any waiver request must be considered within the context of an approved SMP.  </w:t>
      </w:r>
      <w:r w:rsidR="00BF5A55" w:rsidRPr="00C74682">
        <w:rPr>
          <w:rFonts w:ascii="Times New Roman" w:eastAsia="Times New Roman" w:hAnsi="Times New Roman" w:cs="Times New Roman"/>
          <w:sz w:val="26"/>
          <w:szCs w:val="26"/>
        </w:rPr>
        <w:lastRenderedPageBreak/>
        <w:t xml:space="preserve">As discussed in greater detail elsewhere in this order, Duquesne Light’s interpretation of our </w:t>
      </w:r>
      <w:r w:rsidR="00BF5A55" w:rsidRPr="00C74682">
        <w:rPr>
          <w:rFonts w:ascii="Times New Roman" w:eastAsia="Times New Roman" w:hAnsi="Times New Roman" w:cs="Times New Roman"/>
          <w:i/>
          <w:sz w:val="26"/>
          <w:szCs w:val="26"/>
        </w:rPr>
        <w:t>Smart Meter Implementation Order</w:t>
      </w:r>
      <w:r w:rsidR="00BF5A55" w:rsidRPr="00C74682">
        <w:rPr>
          <w:rFonts w:ascii="Times New Roman" w:eastAsia="Times New Roman" w:hAnsi="Times New Roman" w:cs="Times New Roman"/>
          <w:sz w:val="26"/>
          <w:szCs w:val="26"/>
        </w:rPr>
        <w:t xml:space="preserve"> does not comport with a plain reading of that order in its entirety.  </w:t>
      </w:r>
    </w:p>
    <w:p w:rsidR="00F14F37" w:rsidRPr="00C74682" w:rsidRDefault="00F17921" w:rsidP="00C74682">
      <w:pPr>
        <w:keepNext/>
        <w:spacing w:after="0" w:line="360" w:lineRule="auto"/>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V</w:t>
      </w:r>
      <w:r w:rsidR="00152778" w:rsidRPr="00C74682">
        <w:rPr>
          <w:rFonts w:ascii="Times New Roman" w:eastAsia="Times New Roman" w:hAnsi="Times New Roman" w:cs="Times New Roman"/>
          <w:b/>
          <w:sz w:val="26"/>
          <w:szCs w:val="26"/>
        </w:rPr>
        <w:t>I</w:t>
      </w:r>
      <w:r w:rsidRPr="00C74682">
        <w:rPr>
          <w:rFonts w:ascii="Times New Roman" w:eastAsia="Times New Roman" w:hAnsi="Times New Roman" w:cs="Times New Roman"/>
          <w:b/>
          <w:sz w:val="26"/>
          <w:szCs w:val="26"/>
        </w:rPr>
        <w:t>.</w:t>
      </w:r>
      <w:r w:rsidR="002E6FD4" w:rsidRPr="00C74682">
        <w:rPr>
          <w:rFonts w:ascii="Times New Roman" w:eastAsia="Times New Roman" w:hAnsi="Times New Roman" w:cs="Times New Roman"/>
          <w:b/>
          <w:sz w:val="26"/>
          <w:szCs w:val="26"/>
        </w:rPr>
        <w:tab/>
      </w:r>
      <w:r w:rsidR="00720532">
        <w:rPr>
          <w:rFonts w:ascii="Times New Roman" w:eastAsia="Times New Roman" w:hAnsi="Times New Roman" w:cs="Times New Roman"/>
          <w:b/>
          <w:sz w:val="26"/>
          <w:szCs w:val="26"/>
        </w:rPr>
        <w:t xml:space="preserve">Issues Raised </w:t>
      </w:r>
      <w:proofErr w:type="gramStart"/>
      <w:r w:rsidR="00720532">
        <w:rPr>
          <w:rFonts w:ascii="Times New Roman" w:eastAsia="Times New Roman" w:hAnsi="Times New Roman" w:cs="Times New Roman"/>
          <w:b/>
          <w:sz w:val="26"/>
          <w:szCs w:val="26"/>
        </w:rPr>
        <w:t>I</w:t>
      </w:r>
      <w:r w:rsidR="00EA4118" w:rsidRPr="00C74682">
        <w:rPr>
          <w:rFonts w:ascii="Times New Roman" w:eastAsia="Times New Roman" w:hAnsi="Times New Roman" w:cs="Times New Roman"/>
          <w:b/>
          <w:sz w:val="26"/>
          <w:szCs w:val="26"/>
        </w:rPr>
        <w:t>n</w:t>
      </w:r>
      <w:proofErr w:type="gramEnd"/>
      <w:r w:rsidR="00EA4118" w:rsidRPr="00C74682">
        <w:rPr>
          <w:rFonts w:ascii="Times New Roman" w:eastAsia="Times New Roman" w:hAnsi="Times New Roman" w:cs="Times New Roman"/>
          <w:b/>
          <w:sz w:val="26"/>
          <w:szCs w:val="26"/>
        </w:rPr>
        <w:t xml:space="preserve"> </w:t>
      </w:r>
      <w:r w:rsidR="00917C8A" w:rsidRPr="00C74682">
        <w:rPr>
          <w:rFonts w:ascii="Times New Roman" w:eastAsia="Times New Roman" w:hAnsi="Times New Roman" w:cs="Times New Roman"/>
          <w:b/>
          <w:sz w:val="26"/>
          <w:szCs w:val="26"/>
        </w:rPr>
        <w:t xml:space="preserve">Duquesne Light’s </w:t>
      </w:r>
      <w:r w:rsidR="00F14F37" w:rsidRPr="00C74682">
        <w:rPr>
          <w:rFonts w:ascii="Times New Roman" w:eastAsia="Times New Roman" w:hAnsi="Times New Roman" w:cs="Times New Roman"/>
          <w:b/>
          <w:sz w:val="26"/>
          <w:szCs w:val="26"/>
        </w:rPr>
        <w:t xml:space="preserve">Reconsideration </w:t>
      </w:r>
      <w:r w:rsidR="00EA4118" w:rsidRPr="00C74682">
        <w:rPr>
          <w:rFonts w:ascii="Times New Roman" w:eastAsia="Times New Roman" w:hAnsi="Times New Roman" w:cs="Times New Roman"/>
          <w:b/>
          <w:sz w:val="26"/>
          <w:szCs w:val="26"/>
        </w:rPr>
        <w:t xml:space="preserve">Petition </w:t>
      </w:r>
    </w:p>
    <w:p w:rsidR="00152778" w:rsidRPr="00C74682" w:rsidRDefault="00917C8A" w:rsidP="00FB0DBF">
      <w:pPr>
        <w:spacing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b/>
          <w:sz w:val="26"/>
          <w:szCs w:val="26"/>
        </w:rPr>
        <w:tab/>
      </w:r>
      <w:r w:rsidRPr="00C74682">
        <w:rPr>
          <w:rFonts w:ascii="Times New Roman" w:eastAsia="Times New Roman" w:hAnsi="Times New Roman" w:cs="Times New Roman"/>
          <w:sz w:val="26"/>
          <w:szCs w:val="26"/>
        </w:rPr>
        <w:t xml:space="preserve">Duquesne Light’s Reconsideration Petition is three-pronged.  It asserts (A) that it is not seeking reconsideration of the specific waivers that were denied; (B) that the Waiver Order misconstrued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and (C) that an alternate waiver should be granted.  We shall address each prong in turn.</w:t>
      </w:r>
      <w:r w:rsidR="00152778" w:rsidRPr="00C74682">
        <w:rPr>
          <w:rFonts w:ascii="Times New Roman" w:eastAsia="Times New Roman" w:hAnsi="Times New Roman" w:cs="Times New Roman"/>
          <w:sz w:val="26"/>
          <w:szCs w:val="26"/>
        </w:rPr>
        <w:t xml:space="preserve"> </w:t>
      </w:r>
    </w:p>
    <w:p w:rsidR="00F17921" w:rsidRPr="00C74682" w:rsidRDefault="00720532" w:rsidP="00C74682">
      <w:pPr>
        <w:pStyle w:val="ListParagraph"/>
        <w:numPr>
          <w:ilvl w:val="0"/>
          <w:numId w:val="9"/>
        </w:numPr>
        <w:spacing w:after="0" w:line="360" w:lineRule="auto"/>
        <w:ind w:left="1440" w:hanging="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Reconsideration Relative To T</w:t>
      </w:r>
      <w:r w:rsidR="00917C8A" w:rsidRPr="00C74682">
        <w:rPr>
          <w:rFonts w:ascii="Times New Roman" w:eastAsia="Times New Roman" w:hAnsi="Times New Roman" w:cs="Times New Roman"/>
          <w:b/>
          <w:sz w:val="26"/>
          <w:szCs w:val="26"/>
        </w:rPr>
        <w:t xml:space="preserve">he </w:t>
      </w:r>
      <w:r w:rsidR="00F17921" w:rsidRPr="00C74682">
        <w:rPr>
          <w:rFonts w:ascii="Times New Roman" w:eastAsia="Times New Roman" w:hAnsi="Times New Roman" w:cs="Times New Roman"/>
          <w:b/>
          <w:sz w:val="26"/>
          <w:szCs w:val="26"/>
        </w:rPr>
        <w:t xml:space="preserve">Original </w:t>
      </w:r>
      <w:r>
        <w:rPr>
          <w:rFonts w:ascii="Times New Roman" w:eastAsia="Times New Roman" w:hAnsi="Times New Roman" w:cs="Times New Roman"/>
          <w:b/>
          <w:sz w:val="26"/>
          <w:szCs w:val="26"/>
        </w:rPr>
        <w:t>Request F</w:t>
      </w:r>
      <w:r w:rsidR="00917C8A" w:rsidRPr="00C74682">
        <w:rPr>
          <w:rFonts w:ascii="Times New Roman" w:eastAsia="Times New Roman" w:hAnsi="Times New Roman" w:cs="Times New Roman"/>
          <w:b/>
          <w:sz w:val="26"/>
          <w:szCs w:val="26"/>
        </w:rPr>
        <w:t xml:space="preserve">or </w:t>
      </w:r>
      <w:r w:rsidR="00080BF6" w:rsidRPr="00C74682">
        <w:rPr>
          <w:rFonts w:ascii="Times New Roman" w:eastAsia="Times New Roman" w:hAnsi="Times New Roman" w:cs="Times New Roman"/>
          <w:b/>
          <w:sz w:val="26"/>
          <w:szCs w:val="26"/>
        </w:rPr>
        <w:t>Waiver</w:t>
      </w:r>
      <w:r w:rsidR="00B557AB" w:rsidRPr="00C74682">
        <w:rPr>
          <w:rFonts w:ascii="Times New Roman" w:eastAsia="Times New Roman" w:hAnsi="Times New Roman" w:cs="Times New Roman"/>
          <w:b/>
          <w:sz w:val="26"/>
          <w:szCs w:val="26"/>
        </w:rPr>
        <w:t>s</w:t>
      </w:r>
    </w:p>
    <w:p w:rsidR="00675D35" w:rsidRPr="00C74682" w:rsidRDefault="00F14F37"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Duquesne Light has not requested reconsideration of any matter substantively related to its original </w:t>
      </w:r>
      <w:r w:rsidR="00917C8A" w:rsidRPr="00C74682">
        <w:rPr>
          <w:rFonts w:ascii="Times New Roman" w:eastAsia="Times New Roman" w:hAnsi="Times New Roman" w:cs="Times New Roman"/>
          <w:sz w:val="26"/>
          <w:szCs w:val="26"/>
        </w:rPr>
        <w:t>request for waiver</w:t>
      </w:r>
      <w:r w:rsidR="00B557AB" w:rsidRPr="00C74682">
        <w:rPr>
          <w:rFonts w:ascii="Times New Roman" w:eastAsia="Times New Roman" w:hAnsi="Times New Roman" w:cs="Times New Roman"/>
          <w:sz w:val="26"/>
          <w:szCs w:val="26"/>
        </w:rPr>
        <w:t>s</w:t>
      </w:r>
      <w:r w:rsidR="00080BF6" w:rsidRPr="00C74682">
        <w:rPr>
          <w:rFonts w:ascii="Times New Roman" w:eastAsia="Times New Roman" w:hAnsi="Times New Roman" w:cs="Times New Roman"/>
          <w:sz w:val="26"/>
          <w:szCs w:val="26"/>
        </w:rPr>
        <w:t>.  Specifically</w:t>
      </w:r>
      <w:r w:rsidR="00BC1F6B" w:rsidRPr="00C74682">
        <w:rPr>
          <w:rFonts w:ascii="Times New Roman" w:eastAsia="Times New Roman" w:hAnsi="Times New Roman" w:cs="Times New Roman"/>
          <w:sz w:val="26"/>
          <w:szCs w:val="26"/>
        </w:rPr>
        <w:t>,</w:t>
      </w:r>
      <w:r w:rsidR="00080BF6" w:rsidRPr="00C74682">
        <w:rPr>
          <w:rFonts w:ascii="Times New Roman" w:eastAsia="Times New Roman" w:hAnsi="Times New Roman" w:cs="Times New Roman"/>
          <w:sz w:val="26"/>
          <w:szCs w:val="26"/>
        </w:rPr>
        <w:t xml:space="preserve"> Duquesne Light is no longer requesting </w:t>
      </w:r>
      <w:r w:rsidRPr="00C74682">
        <w:rPr>
          <w:rFonts w:ascii="Times New Roman" w:eastAsia="Times New Roman" w:hAnsi="Times New Roman" w:cs="Times New Roman"/>
          <w:sz w:val="26"/>
          <w:szCs w:val="26"/>
        </w:rPr>
        <w:t xml:space="preserve">waiver of Section 57.20(e) and Section 57.21(f) meter testing.  </w:t>
      </w:r>
      <w:r w:rsidR="00AD3741" w:rsidRPr="00C74682">
        <w:rPr>
          <w:rFonts w:ascii="Times New Roman" w:eastAsia="Times New Roman" w:hAnsi="Times New Roman" w:cs="Times New Roman"/>
          <w:sz w:val="26"/>
          <w:szCs w:val="26"/>
        </w:rPr>
        <w:t>Accordingly, there is nothing to reconsider relative to this aspect of the original order.</w:t>
      </w:r>
      <w:r w:rsidR="00B557AB" w:rsidRPr="00C74682">
        <w:rPr>
          <w:rFonts w:ascii="Times New Roman" w:eastAsia="Times New Roman" w:hAnsi="Times New Roman" w:cs="Times New Roman"/>
          <w:sz w:val="26"/>
          <w:szCs w:val="26"/>
        </w:rPr>
        <w:t xml:space="preserve">  </w:t>
      </w:r>
    </w:p>
    <w:p w:rsidR="00F14F37" w:rsidRPr="00C74682" w:rsidRDefault="00E80E50" w:rsidP="00FB0DBF">
      <w:pPr>
        <w:spacing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Resolution:  </w:t>
      </w:r>
      <w:r w:rsidR="00675D35" w:rsidRPr="00C74682">
        <w:rPr>
          <w:rFonts w:ascii="Times New Roman" w:eastAsia="Times New Roman" w:hAnsi="Times New Roman" w:cs="Times New Roman"/>
          <w:sz w:val="26"/>
          <w:szCs w:val="26"/>
        </w:rPr>
        <w:t>Having granted reconsideration pending a review on the merits in this matter, we</w:t>
      </w:r>
      <w:r w:rsidR="00B557AB" w:rsidRPr="00C74682">
        <w:rPr>
          <w:rFonts w:ascii="Times New Roman" w:eastAsia="Times New Roman" w:hAnsi="Times New Roman" w:cs="Times New Roman"/>
          <w:sz w:val="26"/>
          <w:szCs w:val="26"/>
        </w:rPr>
        <w:t xml:space="preserve"> </w:t>
      </w:r>
      <w:r w:rsidR="00675D35" w:rsidRPr="00C74682">
        <w:rPr>
          <w:rFonts w:ascii="Times New Roman" w:eastAsia="Times New Roman" w:hAnsi="Times New Roman" w:cs="Times New Roman"/>
          <w:sz w:val="26"/>
          <w:szCs w:val="26"/>
        </w:rPr>
        <w:t xml:space="preserve">note in particular </w:t>
      </w:r>
      <w:r w:rsidR="00B557AB" w:rsidRPr="00C74682">
        <w:rPr>
          <w:rFonts w:ascii="Times New Roman" w:eastAsia="Times New Roman" w:hAnsi="Times New Roman" w:cs="Times New Roman"/>
          <w:sz w:val="26"/>
          <w:szCs w:val="26"/>
        </w:rPr>
        <w:t xml:space="preserve">that our determination to deny Duquesne Light’s original Waiver Petition stands regardless of our interpretation of the </w:t>
      </w:r>
      <w:r w:rsidR="00B557AB" w:rsidRPr="00C74682">
        <w:rPr>
          <w:rFonts w:ascii="Times New Roman" w:eastAsia="Times New Roman" w:hAnsi="Times New Roman" w:cs="Times New Roman"/>
          <w:i/>
          <w:sz w:val="26"/>
          <w:szCs w:val="26"/>
        </w:rPr>
        <w:t>Smart Meter Implementation Order</w:t>
      </w:r>
      <w:r w:rsidR="00B557AB" w:rsidRPr="00C74682">
        <w:rPr>
          <w:rFonts w:ascii="Times New Roman" w:eastAsia="Times New Roman" w:hAnsi="Times New Roman" w:cs="Times New Roman"/>
          <w:sz w:val="26"/>
          <w:szCs w:val="26"/>
        </w:rPr>
        <w:t xml:space="preserve"> ar</w:t>
      </w:r>
      <w:r w:rsidR="00675D35" w:rsidRPr="00C74682">
        <w:rPr>
          <w:rFonts w:ascii="Times New Roman" w:eastAsia="Times New Roman" w:hAnsi="Times New Roman" w:cs="Times New Roman"/>
          <w:sz w:val="26"/>
          <w:szCs w:val="26"/>
        </w:rPr>
        <w:t>ticulated in the Waiver Order for a number of reasons.</w:t>
      </w:r>
      <w:r w:rsidR="00BC1F6B" w:rsidRPr="00C74682">
        <w:rPr>
          <w:rStyle w:val="FootnoteReference"/>
          <w:rFonts w:ascii="Times New Roman" w:eastAsia="Times New Roman" w:hAnsi="Times New Roman" w:cs="Times New Roman"/>
          <w:sz w:val="26"/>
          <w:szCs w:val="26"/>
        </w:rPr>
        <w:footnoteReference w:id="7"/>
      </w:r>
      <w:r w:rsidR="00675D35" w:rsidRPr="00C74682">
        <w:rPr>
          <w:rFonts w:ascii="Times New Roman" w:eastAsia="Times New Roman" w:hAnsi="Times New Roman" w:cs="Times New Roman"/>
          <w:sz w:val="26"/>
          <w:szCs w:val="26"/>
        </w:rPr>
        <w:t xml:space="preserve">  For example, Duquesne Light’s Waiver Request did not indicate why it did not attempt broad public notice to its customer base that would be affected if waivers as were originally requested were to be granted.  </w:t>
      </w:r>
      <w:r w:rsidR="00675D35" w:rsidRPr="00C74682">
        <w:rPr>
          <w:rFonts w:ascii="Times New Roman" w:eastAsia="Times New Roman" w:hAnsi="Times New Roman" w:cs="Times New Roman"/>
          <w:i/>
          <w:sz w:val="26"/>
          <w:szCs w:val="26"/>
        </w:rPr>
        <w:t>See</w:t>
      </w:r>
      <w:r w:rsidR="00675D35" w:rsidRPr="00C74682">
        <w:rPr>
          <w:rFonts w:ascii="Times New Roman" w:eastAsia="Times New Roman" w:hAnsi="Times New Roman" w:cs="Times New Roman"/>
          <w:sz w:val="26"/>
          <w:szCs w:val="26"/>
        </w:rPr>
        <w:t xml:space="preserve"> Waiver Order at 8-9.  </w:t>
      </w:r>
      <w:r w:rsidR="009A1E79" w:rsidRPr="00C74682">
        <w:rPr>
          <w:rFonts w:ascii="Times New Roman" w:eastAsia="Times New Roman" w:hAnsi="Times New Roman" w:cs="Times New Roman"/>
          <w:sz w:val="26"/>
          <w:szCs w:val="26"/>
        </w:rPr>
        <w:t xml:space="preserve">As indicated by the questions and data requests set out in the Waiver Order, </w:t>
      </w:r>
      <w:r w:rsidR="00675D35" w:rsidRPr="00C74682">
        <w:rPr>
          <w:rFonts w:ascii="Times New Roman" w:eastAsia="Times New Roman" w:hAnsi="Times New Roman" w:cs="Times New Roman"/>
          <w:sz w:val="26"/>
          <w:szCs w:val="26"/>
        </w:rPr>
        <w:t>Duquesne Light</w:t>
      </w:r>
      <w:r w:rsidR="00BF5A55" w:rsidRPr="00C74682">
        <w:rPr>
          <w:rFonts w:ascii="Times New Roman" w:eastAsia="Times New Roman" w:hAnsi="Times New Roman" w:cs="Times New Roman"/>
          <w:sz w:val="26"/>
          <w:szCs w:val="26"/>
        </w:rPr>
        <w:t xml:space="preserve"> had failed to establish a factual record upon which the merits of its waiver requests could be evaluated</w:t>
      </w:r>
      <w:r w:rsidR="00675D35" w:rsidRPr="00C74682">
        <w:rPr>
          <w:rFonts w:ascii="Times New Roman" w:eastAsia="Times New Roman" w:hAnsi="Times New Roman" w:cs="Times New Roman"/>
          <w:sz w:val="26"/>
          <w:szCs w:val="26"/>
        </w:rPr>
        <w:t xml:space="preserve">.  </w:t>
      </w:r>
      <w:r w:rsidR="00675D35" w:rsidRPr="00C74682">
        <w:rPr>
          <w:rFonts w:ascii="Times New Roman" w:eastAsia="Times New Roman" w:hAnsi="Times New Roman" w:cs="Times New Roman"/>
          <w:i/>
          <w:sz w:val="26"/>
          <w:szCs w:val="26"/>
        </w:rPr>
        <w:t>See</w:t>
      </w:r>
      <w:r w:rsidR="00675D35" w:rsidRPr="00C74682">
        <w:rPr>
          <w:rFonts w:ascii="Times New Roman" w:eastAsia="Times New Roman" w:hAnsi="Times New Roman" w:cs="Times New Roman"/>
          <w:sz w:val="26"/>
          <w:szCs w:val="26"/>
        </w:rPr>
        <w:t xml:space="preserve"> Waiver Order at 10-14 and Appendix B.  </w:t>
      </w:r>
      <w:r w:rsidR="00BF5A55" w:rsidRPr="00C74682">
        <w:rPr>
          <w:rFonts w:ascii="Times New Roman" w:eastAsia="Times New Roman" w:hAnsi="Times New Roman" w:cs="Times New Roman"/>
          <w:sz w:val="26"/>
          <w:szCs w:val="26"/>
        </w:rPr>
        <w:t xml:space="preserve">Further, </w:t>
      </w:r>
      <w:r w:rsidR="00B557AB" w:rsidRPr="00C74682">
        <w:rPr>
          <w:rFonts w:ascii="Times New Roman" w:eastAsia="Times New Roman" w:hAnsi="Times New Roman" w:cs="Times New Roman"/>
          <w:sz w:val="26"/>
          <w:szCs w:val="26"/>
        </w:rPr>
        <w:t xml:space="preserve">Duquesne Light should have raised </w:t>
      </w:r>
      <w:r w:rsidR="00675D35" w:rsidRPr="00C74682">
        <w:rPr>
          <w:rFonts w:ascii="Times New Roman" w:eastAsia="Times New Roman" w:hAnsi="Times New Roman" w:cs="Times New Roman"/>
          <w:sz w:val="26"/>
          <w:szCs w:val="26"/>
        </w:rPr>
        <w:t xml:space="preserve">its initial waiver requests </w:t>
      </w:r>
      <w:r w:rsidR="00B557AB" w:rsidRPr="00C74682">
        <w:rPr>
          <w:rFonts w:ascii="Times New Roman" w:eastAsia="Times New Roman" w:hAnsi="Times New Roman" w:cs="Times New Roman"/>
          <w:sz w:val="26"/>
          <w:szCs w:val="26"/>
        </w:rPr>
        <w:t xml:space="preserve">in its SMP proceeding.  The SMP proceeding would have provided a forum for </w:t>
      </w:r>
      <w:r w:rsidR="00BF5A55" w:rsidRPr="00C74682">
        <w:rPr>
          <w:rFonts w:ascii="Times New Roman" w:eastAsia="Times New Roman" w:hAnsi="Times New Roman" w:cs="Times New Roman"/>
          <w:sz w:val="26"/>
          <w:szCs w:val="26"/>
        </w:rPr>
        <w:t xml:space="preserve">stakeholder </w:t>
      </w:r>
      <w:r w:rsidR="00B557AB" w:rsidRPr="00C74682">
        <w:rPr>
          <w:rFonts w:ascii="Times New Roman" w:eastAsia="Times New Roman" w:hAnsi="Times New Roman" w:cs="Times New Roman"/>
          <w:sz w:val="26"/>
          <w:szCs w:val="26"/>
        </w:rPr>
        <w:t>examin</w:t>
      </w:r>
      <w:r w:rsidR="00BF5A55" w:rsidRPr="00C74682">
        <w:rPr>
          <w:rFonts w:ascii="Times New Roman" w:eastAsia="Times New Roman" w:hAnsi="Times New Roman" w:cs="Times New Roman"/>
          <w:sz w:val="26"/>
          <w:szCs w:val="26"/>
        </w:rPr>
        <w:t>ation of</w:t>
      </w:r>
      <w:r w:rsidR="00B557AB" w:rsidRPr="00C74682">
        <w:rPr>
          <w:rFonts w:ascii="Times New Roman" w:eastAsia="Times New Roman" w:hAnsi="Times New Roman" w:cs="Times New Roman"/>
          <w:sz w:val="26"/>
          <w:szCs w:val="26"/>
        </w:rPr>
        <w:t xml:space="preserve"> the record</w:t>
      </w:r>
      <w:r w:rsidR="009A1E79" w:rsidRPr="00C74682">
        <w:rPr>
          <w:rFonts w:ascii="Times New Roman" w:eastAsia="Times New Roman" w:hAnsi="Times New Roman" w:cs="Times New Roman"/>
          <w:sz w:val="26"/>
          <w:szCs w:val="26"/>
        </w:rPr>
        <w:t>,</w:t>
      </w:r>
      <w:r w:rsidR="00B557AB" w:rsidRPr="00C74682">
        <w:rPr>
          <w:rFonts w:ascii="Times New Roman" w:eastAsia="Times New Roman" w:hAnsi="Times New Roman" w:cs="Times New Roman"/>
          <w:sz w:val="26"/>
          <w:szCs w:val="26"/>
        </w:rPr>
        <w:t xml:space="preserve"> merits, benefits, and costs of such waiver</w:t>
      </w:r>
      <w:r w:rsidR="009A1E79" w:rsidRPr="00C74682">
        <w:rPr>
          <w:rFonts w:ascii="Times New Roman" w:eastAsia="Times New Roman" w:hAnsi="Times New Roman" w:cs="Times New Roman"/>
          <w:sz w:val="26"/>
          <w:szCs w:val="26"/>
        </w:rPr>
        <w:t>s</w:t>
      </w:r>
      <w:r w:rsidR="00BF5A55" w:rsidRPr="00C74682">
        <w:rPr>
          <w:rFonts w:ascii="Times New Roman" w:eastAsia="Times New Roman" w:hAnsi="Times New Roman" w:cs="Times New Roman"/>
          <w:sz w:val="26"/>
          <w:szCs w:val="26"/>
        </w:rPr>
        <w:t xml:space="preserve"> in the larger context of its program of smart meter deployment</w:t>
      </w:r>
      <w:r w:rsidR="00B557AB" w:rsidRPr="00C74682">
        <w:rPr>
          <w:rFonts w:ascii="Times New Roman" w:eastAsia="Times New Roman" w:hAnsi="Times New Roman" w:cs="Times New Roman"/>
          <w:sz w:val="26"/>
          <w:szCs w:val="26"/>
        </w:rPr>
        <w:t xml:space="preserve">.  </w:t>
      </w:r>
      <w:r w:rsidR="00152778" w:rsidRPr="00C74682">
        <w:rPr>
          <w:rFonts w:ascii="Times New Roman" w:eastAsia="Times New Roman" w:hAnsi="Times New Roman" w:cs="Times New Roman"/>
          <w:sz w:val="26"/>
          <w:szCs w:val="26"/>
        </w:rPr>
        <w:t xml:space="preserve">PPL took this </w:t>
      </w:r>
      <w:r w:rsidR="00152778" w:rsidRPr="00C74682">
        <w:rPr>
          <w:rFonts w:ascii="Times New Roman" w:eastAsia="Times New Roman" w:hAnsi="Times New Roman" w:cs="Times New Roman"/>
          <w:sz w:val="26"/>
          <w:szCs w:val="26"/>
        </w:rPr>
        <w:lastRenderedPageBreak/>
        <w:t xml:space="preserve">approach and had its waiver vetted in its SMP proceeding.  </w:t>
      </w:r>
      <w:r w:rsidR="009A1E79" w:rsidRPr="00C74682">
        <w:rPr>
          <w:rFonts w:ascii="Times New Roman" w:eastAsia="Times New Roman" w:hAnsi="Times New Roman" w:cs="Times New Roman"/>
          <w:sz w:val="26"/>
          <w:szCs w:val="26"/>
        </w:rPr>
        <w:t>(We also note that Duquesne Light has not cured any of these defects relative to its new proposal articulated in the Reconsideration Petition.)</w:t>
      </w:r>
    </w:p>
    <w:p w:rsidR="00917C8A" w:rsidRPr="00C74682" w:rsidRDefault="002E6FD4" w:rsidP="00720532">
      <w:pPr>
        <w:keepNext/>
        <w:spacing w:line="240" w:lineRule="auto"/>
        <w:ind w:left="1440" w:hanging="720"/>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B.</w:t>
      </w:r>
      <w:r w:rsidRPr="00C74682">
        <w:rPr>
          <w:rFonts w:ascii="Times New Roman" w:eastAsia="Times New Roman" w:hAnsi="Times New Roman" w:cs="Times New Roman"/>
          <w:b/>
          <w:sz w:val="26"/>
          <w:szCs w:val="26"/>
        </w:rPr>
        <w:tab/>
      </w:r>
      <w:r w:rsidR="005D6F17" w:rsidRPr="00C74682">
        <w:rPr>
          <w:rFonts w:ascii="Times New Roman" w:eastAsia="Times New Roman" w:hAnsi="Times New Roman" w:cs="Times New Roman"/>
          <w:b/>
          <w:sz w:val="26"/>
          <w:szCs w:val="26"/>
        </w:rPr>
        <w:t xml:space="preserve">Reconsideration </w:t>
      </w:r>
      <w:r w:rsidR="001A3265" w:rsidRPr="00C74682">
        <w:rPr>
          <w:rFonts w:ascii="Times New Roman" w:eastAsia="Times New Roman" w:hAnsi="Times New Roman" w:cs="Times New Roman"/>
          <w:b/>
          <w:sz w:val="26"/>
          <w:szCs w:val="26"/>
        </w:rPr>
        <w:t>R</w:t>
      </w:r>
      <w:r w:rsidR="00720532">
        <w:rPr>
          <w:rFonts w:ascii="Times New Roman" w:eastAsia="Times New Roman" w:hAnsi="Times New Roman" w:cs="Times New Roman"/>
          <w:b/>
          <w:sz w:val="26"/>
          <w:szCs w:val="26"/>
        </w:rPr>
        <w:t>elative T</w:t>
      </w:r>
      <w:r w:rsidR="005D6F17" w:rsidRPr="00C74682">
        <w:rPr>
          <w:rFonts w:ascii="Times New Roman" w:eastAsia="Times New Roman" w:hAnsi="Times New Roman" w:cs="Times New Roman"/>
          <w:b/>
          <w:sz w:val="26"/>
          <w:szCs w:val="26"/>
        </w:rPr>
        <w:t xml:space="preserve">o </w:t>
      </w:r>
      <w:r w:rsidR="00917C8A" w:rsidRPr="00C74682">
        <w:rPr>
          <w:rFonts w:ascii="Times New Roman" w:eastAsia="Times New Roman" w:hAnsi="Times New Roman" w:cs="Times New Roman"/>
          <w:b/>
          <w:sz w:val="26"/>
          <w:szCs w:val="26"/>
        </w:rPr>
        <w:t xml:space="preserve">Duquesne Light’s </w:t>
      </w:r>
      <w:r w:rsidR="009B5615" w:rsidRPr="00C74682">
        <w:rPr>
          <w:rFonts w:ascii="Times New Roman" w:eastAsia="Times New Roman" w:hAnsi="Times New Roman" w:cs="Times New Roman"/>
          <w:b/>
          <w:sz w:val="26"/>
          <w:szCs w:val="26"/>
        </w:rPr>
        <w:t>Assertion That T</w:t>
      </w:r>
      <w:r w:rsidR="005D6F17" w:rsidRPr="00C74682">
        <w:rPr>
          <w:rFonts w:ascii="Times New Roman" w:eastAsia="Times New Roman" w:hAnsi="Times New Roman" w:cs="Times New Roman"/>
          <w:b/>
          <w:sz w:val="26"/>
          <w:szCs w:val="26"/>
        </w:rPr>
        <w:t xml:space="preserve">he </w:t>
      </w:r>
      <w:r w:rsidR="008E5ED7" w:rsidRPr="00C74682">
        <w:rPr>
          <w:rFonts w:ascii="Times New Roman" w:eastAsia="Times New Roman" w:hAnsi="Times New Roman" w:cs="Times New Roman"/>
          <w:b/>
          <w:sz w:val="26"/>
          <w:szCs w:val="26"/>
        </w:rPr>
        <w:t>Commission</w:t>
      </w:r>
      <w:r w:rsidR="00720532">
        <w:rPr>
          <w:rFonts w:ascii="Times New Roman" w:eastAsia="Times New Roman" w:hAnsi="Times New Roman" w:cs="Times New Roman"/>
          <w:b/>
          <w:sz w:val="26"/>
          <w:szCs w:val="26"/>
        </w:rPr>
        <w:t xml:space="preserve"> Has Misconstrued T</w:t>
      </w:r>
      <w:r w:rsidR="005D6F17" w:rsidRPr="00C74682">
        <w:rPr>
          <w:rFonts w:ascii="Times New Roman" w:eastAsia="Times New Roman" w:hAnsi="Times New Roman" w:cs="Times New Roman"/>
          <w:b/>
          <w:sz w:val="26"/>
          <w:szCs w:val="26"/>
        </w:rPr>
        <w:t xml:space="preserve">he </w:t>
      </w:r>
      <w:r w:rsidR="009B5615" w:rsidRPr="00C74682">
        <w:rPr>
          <w:rFonts w:ascii="Times New Roman" w:eastAsia="Times New Roman" w:hAnsi="Times New Roman" w:cs="Times New Roman"/>
          <w:b/>
          <w:sz w:val="26"/>
          <w:szCs w:val="26"/>
        </w:rPr>
        <w:t>Limits On The Waiver Granted By T</w:t>
      </w:r>
      <w:r w:rsidR="00917C8A" w:rsidRPr="00C74682">
        <w:rPr>
          <w:rFonts w:ascii="Times New Roman" w:eastAsia="Times New Roman" w:hAnsi="Times New Roman" w:cs="Times New Roman"/>
          <w:b/>
          <w:sz w:val="26"/>
          <w:szCs w:val="26"/>
        </w:rPr>
        <w:t xml:space="preserve">he </w:t>
      </w:r>
      <w:r w:rsidR="009B5615" w:rsidRPr="00C74682">
        <w:rPr>
          <w:rFonts w:ascii="Times New Roman" w:eastAsia="Times New Roman" w:hAnsi="Times New Roman" w:cs="Times New Roman"/>
          <w:b/>
          <w:sz w:val="26"/>
          <w:szCs w:val="26"/>
        </w:rPr>
        <w:t>Commission In I</w:t>
      </w:r>
      <w:r w:rsidR="008E5ED7" w:rsidRPr="00C74682">
        <w:rPr>
          <w:rFonts w:ascii="Times New Roman" w:eastAsia="Times New Roman" w:hAnsi="Times New Roman" w:cs="Times New Roman"/>
          <w:b/>
          <w:sz w:val="26"/>
          <w:szCs w:val="26"/>
        </w:rPr>
        <w:t xml:space="preserve">ts </w:t>
      </w:r>
      <w:r w:rsidR="00917C8A" w:rsidRPr="00C74682">
        <w:rPr>
          <w:rFonts w:ascii="Times New Roman" w:eastAsia="Times New Roman" w:hAnsi="Times New Roman" w:cs="Times New Roman"/>
          <w:b/>
          <w:i/>
          <w:sz w:val="26"/>
          <w:szCs w:val="26"/>
        </w:rPr>
        <w:t>Smart Meter Implementation Order</w:t>
      </w:r>
      <w:r w:rsidR="008E5ED7" w:rsidRPr="00C74682">
        <w:rPr>
          <w:rStyle w:val="FootnoteReference"/>
          <w:rFonts w:ascii="Times New Roman" w:eastAsia="Times New Roman" w:hAnsi="Times New Roman" w:cs="Times New Roman"/>
          <w:sz w:val="26"/>
          <w:szCs w:val="26"/>
        </w:rPr>
        <w:footnoteReference w:id="8"/>
      </w:r>
    </w:p>
    <w:p w:rsidR="00917C8A" w:rsidRPr="00C74682" w:rsidRDefault="008E5ED7"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This is the only aspect of the Waiver Order for which Duquesne Light is seeking reconsideration.  </w:t>
      </w:r>
      <w:r w:rsidR="00917C8A" w:rsidRPr="00C74682">
        <w:rPr>
          <w:rFonts w:ascii="Times New Roman" w:eastAsia="Times New Roman" w:hAnsi="Times New Roman" w:cs="Times New Roman"/>
          <w:sz w:val="26"/>
          <w:szCs w:val="26"/>
        </w:rPr>
        <w:t xml:space="preserve">Duquesne Light asserts that the Waiver Order has “revised the [EDCs’] long-standing interpretation of the blanket waiver” granted by the Commission in the Smart Meter Implementation Order for “as found” meter testing under Section 57.20(h).  </w:t>
      </w:r>
      <w:proofErr w:type="gramStart"/>
      <w:r w:rsidR="00917C8A" w:rsidRPr="00C74682">
        <w:rPr>
          <w:rFonts w:ascii="Times New Roman" w:eastAsia="Times New Roman" w:hAnsi="Times New Roman" w:cs="Times New Roman"/>
          <w:sz w:val="26"/>
          <w:szCs w:val="26"/>
        </w:rPr>
        <w:t>Reconsideration Petition at 1-2, 7.</w:t>
      </w:r>
      <w:proofErr w:type="gramEnd"/>
      <w:r w:rsidR="00917C8A" w:rsidRPr="00C74682">
        <w:rPr>
          <w:rFonts w:ascii="Times New Roman" w:eastAsia="Times New Roman" w:hAnsi="Times New Roman" w:cs="Times New Roman"/>
          <w:sz w:val="26"/>
          <w:szCs w:val="26"/>
        </w:rPr>
        <w:t xml:space="preserve">  Duquesne Light argues that the waiver granted by the </w:t>
      </w:r>
      <w:r w:rsidR="00917C8A" w:rsidRPr="00C74682">
        <w:rPr>
          <w:rFonts w:ascii="Times New Roman" w:eastAsia="Times New Roman" w:hAnsi="Times New Roman" w:cs="Times New Roman"/>
          <w:i/>
          <w:sz w:val="26"/>
          <w:szCs w:val="26"/>
        </w:rPr>
        <w:t>Smart Meter Implementation Order</w:t>
      </w:r>
      <w:r w:rsidR="00917C8A" w:rsidRPr="00C74682">
        <w:rPr>
          <w:rFonts w:ascii="Times New Roman" w:eastAsia="Times New Roman" w:hAnsi="Times New Roman" w:cs="Times New Roman"/>
          <w:sz w:val="26"/>
          <w:szCs w:val="26"/>
        </w:rPr>
        <w:t xml:space="preserve"> of Section 57.20(h) is not restricted to those meters being replaced by smart meters ahead of an AMI deployment schedule at customer request.  </w:t>
      </w:r>
      <w:proofErr w:type="gramStart"/>
      <w:r w:rsidR="00917C8A" w:rsidRPr="00C74682">
        <w:rPr>
          <w:rFonts w:ascii="Times New Roman" w:eastAsia="Times New Roman" w:hAnsi="Times New Roman" w:cs="Times New Roman"/>
          <w:sz w:val="26"/>
          <w:szCs w:val="26"/>
        </w:rPr>
        <w:t>Reconsideration Petition at 2-3, 7</w:t>
      </w:r>
      <w:r w:rsidR="00B557AB" w:rsidRPr="00C74682">
        <w:rPr>
          <w:rFonts w:ascii="Times New Roman" w:eastAsia="Times New Roman" w:hAnsi="Times New Roman" w:cs="Times New Roman"/>
          <w:sz w:val="26"/>
          <w:szCs w:val="26"/>
        </w:rPr>
        <w:noBreakHyphen/>
      </w:r>
      <w:r w:rsidR="00917C8A" w:rsidRPr="00C74682">
        <w:rPr>
          <w:rFonts w:ascii="Times New Roman" w:eastAsia="Times New Roman" w:hAnsi="Times New Roman" w:cs="Times New Roman"/>
          <w:sz w:val="26"/>
          <w:szCs w:val="26"/>
        </w:rPr>
        <w:t>9.</w:t>
      </w:r>
      <w:proofErr w:type="gramEnd"/>
      <w:r w:rsidR="00B557AB" w:rsidRPr="00C74682">
        <w:rPr>
          <w:rFonts w:ascii="Times New Roman" w:eastAsia="Times New Roman" w:hAnsi="Times New Roman" w:cs="Times New Roman"/>
          <w:sz w:val="26"/>
          <w:szCs w:val="26"/>
        </w:rPr>
        <w:t xml:space="preserve"> </w:t>
      </w:r>
      <w:r w:rsidR="00917C8A" w:rsidRPr="00C74682">
        <w:rPr>
          <w:rFonts w:ascii="Times New Roman" w:eastAsia="Times New Roman" w:hAnsi="Times New Roman" w:cs="Times New Roman"/>
          <w:sz w:val="26"/>
          <w:szCs w:val="26"/>
        </w:rPr>
        <w:t xml:space="preserve"> In fact, Duquesne Light asserts that in the </w:t>
      </w:r>
      <w:r w:rsidR="00917C8A" w:rsidRPr="00C74682">
        <w:rPr>
          <w:rFonts w:ascii="Times New Roman" w:eastAsia="Times New Roman" w:hAnsi="Times New Roman" w:cs="Times New Roman"/>
          <w:i/>
          <w:sz w:val="26"/>
          <w:szCs w:val="26"/>
        </w:rPr>
        <w:t>Smart Meter Implementation</w:t>
      </w:r>
      <w:r w:rsidR="00917C8A" w:rsidRPr="00C74682">
        <w:rPr>
          <w:rFonts w:ascii="Times New Roman" w:eastAsia="Times New Roman" w:hAnsi="Times New Roman" w:cs="Times New Roman"/>
          <w:sz w:val="26"/>
          <w:szCs w:val="26"/>
        </w:rPr>
        <w:t xml:space="preserve"> proceeding, the FirstEnergy EDCs requested a blanket waiver applicable to “all” “as found” meters being replaced by smart meters and that the waiver we granted therein was actually a blanket waiver applying to all “as found” meters being replaced by smart meters.  </w:t>
      </w:r>
      <w:proofErr w:type="gramStart"/>
      <w:r w:rsidR="00917C8A" w:rsidRPr="00C74682">
        <w:rPr>
          <w:rFonts w:ascii="Times New Roman" w:eastAsia="Times New Roman" w:hAnsi="Times New Roman" w:cs="Times New Roman"/>
          <w:sz w:val="26"/>
          <w:szCs w:val="26"/>
        </w:rPr>
        <w:t>Reconsideration Petition at 8.</w:t>
      </w:r>
      <w:proofErr w:type="gramEnd"/>
      <w:r w:rsidR="00917C8A" w:rsidRPr="00C74682">
        <w:rPr>
          <w:rFonts w:ascii="Times New Roman" w:eastAsia="Times New Roman" w:hAnsi="Times New Roman" w:cs="Times New Roman"/>
          <w:sz w:val="26"/>
          <w:szCs w:val="26"/>
        </w:rPr>
        <w:t xml:space="preserve">  Duquesne Light further asserts that our interpretation articulated in the Waiver Order will result in “unnecessary and unreasonable costs” and that there is no explicit or implicit basis for the interpretation.  Waiver Petition at 8-9.  </w:t>
      </w:r>
    </w:p>
    <w:p w:rsidR="00917C8A" w:rsidRPr="00C74682" w:rsidRDefault="00E80E50" w:rsidP="00FB0DBF">
      <w:pPr>
        <w:spacing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Resolution:  </w:t>
      </w:r>
      <w:r w:rsidR="009B5615" w:rsidRPr="00C74682">
        <w:rPr>
          <w:rFonts w:ascii="Times New Roman" w:eastAsia="Times New Roman" w:hAnsi="Times New Roman" w:cs="Times New Roman"/>
          <w:sz w:val="26"/>
          <w:szCs w:val="26"/>
        </w:rPr>
        <w:t>We</w:t>
      </w:r>
      <w:r>
        <w:rPr>
          <w:rFonts w:ascii="Times New Roman" w:eastAsia="Times New Roman" w:hAnsi="Times New Roman" w:cs="Times New Roman"/>
          <w:sz w:val="26"/>
          <w:szCs w:val="26"/>
        </w:rPr>
        <w:t xml:space="preserve"> </w:t>
      </w:r>
      <w:r w:rsidR="001A3265" w:rsidRPr="00C74682">
        <w:rPr>
          <w:rFonts w:ascii="Times New Roman" w:eastAsia="Times New Roman" w:hAnsi="Times New Roman" w:cs="Times New Roman"/>
          <w:sz w:val="26"/>
          <w:szCs w:val="26"/>
        </w:rPr>
        <w:t xml:space="preserve">address </w:t>
      </w:r>
      <w:r w:rsidR="00800B0E" w:rsidRPr="00C74682">
        <w:rPr>
          <w:rFonts w:ascii="Times New Roman" w:eastAsia="Times New Roman" w:hAnsi="Times New Roman" w:cs="Times New Roman"/>
          <w:sz w:val="26"/>
          <w:szCs w:val="26"/>
        </w:rPr>
        <w:t xml:space="preserve">Duquesne Light’s </w:t>
      </w:r>
      <w:r w:rsidR="00917C8A" w:rsidRPr="00C74682">
        <w:rPr>
          <w:rFonts w:ascii="Times New Roman" w:eastAsia="Times New Roman" w:hAnsi="Times New Roman" w:cs="Times New Roman"/>
          <w:sz w:val="26"/>
          <w:szCs w:val="26"/>
        </w:rPr>
        <w:t xml:space="preserve">contention </w:t>
      </w:r>
      <w:r w:rsidR="00780DCF" w:rsidRPr="00C74682">
        <w:rPr>
          <w:rFonts w:ascii="Times New Roman" w:eastAsia="Times New Roman" w:hAnsi="Times New Roman" w:cs="Times New Roman"/>
          <w:sz w:val="26"/>
          <w:szCs w:val="26"/>
        </w:rPr>
        <w:t xml:space="preserve">by noting </w:t>
      </w:r>
      <w:r w:rsidR="00917C8A" w:rsidRPr="00C74682">
        <w:rPr>
          <w:rFonts w:ascii="Times New Roman" w:eastAsia="Times New Roman" w:hAnsi="Times New Roman" w:cs="Times New Roman"/>
          <w:sz w:val="26"/>
          <w:szCs w:val="26"/>
        </w:rPr>
        <w:t xml:space="preserve">that our </w:t>
      </w:r>
      <w:r w:rsidR="00917C8A" w:rsidRPr="00C74682">
        <w:rPr>
          <w:rFonts w:ascii="Times New Roman" w:eastAsia="Times New Roman" w:hAnsi="Times New Roman" w:cs="Times New Roman"/>
          <w:i/>
          <w:sz w:val="26"/>
          <w:szCs w:val="26"/>
        </w:rPr>
        <w:t xml:space="preserve">Smart Meter Implementation Order </w:t>
      </w:r>
      <w:r w:rsidR="00917C8A" w:rsidRPr="00C74682">
        <w:rPr>
          <w:rFonts w:ascii="Times New Roman" w:eastAsia="Times New Roman" w:hAnsi="Times New Roman" w:cs="Times New Roman"/>
          <w:sz w:val="26"/>
          <w:szCs w:val="26"/>
        </w:rPr>
        <w:t xml:space="preserve">did not waive meter testing for all </w:t>
      </w:r>
      <w:r w:rsidR="00800B0E" w:rsidRPr="00C74682">
        <w:rPr>
          <w:rFonts w:ascii="Times New Roman" w:eastAsia="Times New Roman" w:hAnsi="Times New Roman" w:cs="Times New Roman"/>
          <w:sz w:val="26"/>
          <w:szCs w:val="26"/>
        </w:rPr>
        <w:t xml:space="preserve">legacy </w:t>
      </w:r>
      <w:r w:rsidR="00917C8A" w:rsidRPr="00C74682">
        <w:rPr>
          <w:rFonts w:ascii="Times New Roman" w:eastAsia="Times New Roman" w:hAnsi="Times New Roman" w:cs="Times New Roman"/>
          <w:sz w:val="26"/>
          <w:szCs w:val="26"/>
        </w:rPr>
        <w:t>meters replaced by smart meters</w:t>
      </w:r>
      <w:r w:rsidR="009A1E79" w:rsidRPr="00C74682">
        <w:rPr>
          <w:rFonts w:ascii="Times New Roman" w:eastAsia="Times New Roman" w:hAnsi="Times New Roman" w:cs="Times New Roman"/>
          <w:sz w:val="26"/>
          <w:szCs w:val="26"/>
        </w:rPr>
        <w:t xml:space="preserve"> and that w</w:t>
      </w:r>
      <w:r w:rsidR="00917C8A" w:rsidRPr="00C74682">
        <w:rPr>
          <w:rFonts w:ascii="Times New Roman" w:eastAsia="Times New Roman" w:hAnsi="Times New Roman" w:cs="Times New Roman"/>
          <w:sz w:val="26"/>
          <w:szCs w:val="26"/>
        </w:rPr>
        <w:t xml:space="preserve">e would have reached the same conclusion to deny the waivers of Section 57.20(e) watthour meter testing and Section 57.21(f) demand meter testing regardless of whether Duquesne had cited the Section 57.20(h) discussion in our </w:t>
      </w:r>
      <w:r w:rsidR="00917C8A" w:rsidRPr="00C74682">
        <w:rPr>
          <w:rFonts w:ascii="Times New Roman" w:eastAsia="Times New Roman" w:hAnsi="Times New Roman" w:cs="Times New Roman"/>
          <w:i/>
          <w:sz w:val="26"/>
          <w:szCs w:val="26"/>
        </w:rPr>
        <w:t>Smart Meter Implementation Order</w:t>
      </w:r>
      <w:r w:rsidR="00917C8A" w:rsidRPr="00C74682">
        <w:rPr>
          <w:rFonts w:ascii="Times New Roman" w:eastAsia="Times New Roman" w:hAnsi="Times New Roman" w:cs="Times New Roman"/>
          <w:sz w:val="26"/>
          <w:szCs w:val="26"/>
        </w:rPr>
        <w:t xml:space="preserve">.  Further, Duquesne Light has not requested reconsideration </w:t>
      </w:r>
      <w:r w:rsidR="00917C8A" w:rsidRPr="00C74682">
        <w:rPr>
          <w:rFonts w:ascii="Times New Roman" w:eastAsia="Times New Roman" w:hAnsi="Times New Roman" w:cs="Times New Roman"/>
          <w:sz w:val="26"/>
          <w:szCs w:val="26"/>
        </w:rPr>
        <w:lastRenderedPageBreak/>
        <w:t>of th</w:t>
      </w:r>
      <w:r w:rsidR="009A1E79" w:rsidRPr="00C74682">
        <w:rPr>
          <w:rFonts w:ascii="Times New Roman" w:eastAsia="Times New Roman" w:hAnsi="Times New Roman" w:cs="Times New Roman"/>
          <w:sz w:val="26"/>
          <w:szCs w:val="26"/>
        </w:rPr>
        <w:t>e original</w:t>
      </w:r>
      <w:r w:rsidR="00917C8A" w:rsidRPr="00C74682">
        <w:rPr>
          <w:rFonts w:ascii="Times New Roman" w:eastAsia="Times New Roman" w:hAnsi="Times New Roman" w:cs="Times New Roman"/>
          <w:sz w:val="26"/>
          <w:szCs w:val="26"/>
        </w:rPr>
        <w:t xml:space="preserve"> denial and has not advanced any new or novel matters to prompt a reversal of that denial.  Conversely, a reversal or modification of that denial would not change our interpretation of our Section 57.20(h) waiver from the </w:t>
      </w:r>
      <w:r w:rsidR="00917C8A" w:rsidRPr="00C74682">
        <w:rPr>
          <w:rFonts w:ascii="Times New Roman" w:eastAsia="Times New Roman" w:hAnsi="Times New Roman" w:cs="Times New Roman"/>
          <w:i/>
          <w:sz w:val="26"/>
          <w:szCs w:val="26"/>
        </w:rPr>
        <w:t>Smart Meter Implementation Order</w:t>
      </w:r>
      <w:r w:rsidR="00917C8A" w:rsidRPr="00C74682">
        <w:rPr>
          <w:rFonts w:ascii="Times New Roman" w:eastAsia="Times New Roman" w:hAnsi="Times New Roman" w:cs="Times New Roman"/>
          <w:sz w:val="26"/>
          <w:szCs w:val="26"/>
        </w:rPr>
        <w:t xml:space="preserve">.  The waiver granted in the </w:t>
      </w:r>
      <w:r w:rsidR="00917C8A" w:rsidRPr="00C74682">
        <w:rPr>
          <w:rFonts w:ascii="Times New Roman" w:eastAsia="Times New Roman" w:hAnsi="Times New Roman" w:cs="Times New Roman"/>
          <w:i/>
          <w:sz w:val="26"/>
          <w:szCs w:val="26"/>
        </w:rPr>
        <w:t>Smart Meter Implementation Order</w:t>
      </w:r>
      <w:r w:rsidR="00917C8A" w:rsidRPr="00C74682">
        <w:rPr>
          <w:rFonts w:ascii="Times New Roman" w:eastAsia="Times New Roman" w:hAnsi="Times New Roman" w:cs="Times New Roman"/>
          <w:sz w:val="26"/>
          <w:szCs w:val="26"/>
        </w:rPr>
        <w:t xml:space="preserve"> was </w:t>
      </w:r>
      <w:r w:rsidR="009A1E79" w:rsidRPr="00C74682">
        <w:rPr>
          <w:rFonts w:ascii="Times New Roman" w:eastAsia="Times New Roman" w:hAnsi="Times New Roman" w:cs="Times New Roman"/>
          <w:sz w:val="26"/>
          <w:szCs w:val="26"/>
        </w:rPr>
        <w:t xml:space="preserve">clearly </w:t>
      </w:r>
      <w:r w:rsidR="00917C8A" w:rsidRPr="00C74682">
        <w:rPr>
          <w:rFonts w:ascii="Times New Roman" w:eastAsia="Times New Roman" w:hAnsi="Times New Roman" w:cs="Times New Roman"/>
          <w:sz w:val="26"/>
          <w:szCs w:val="26"/>
        </w:rPr>
        <w:t>limited to situations involving early replacement of legacy meters at customer request and does not apply in the situations posed by Duquesne Light relative to Sections</w:t>
      </w:r>
      <w:r w:rsidR="009A1E79" w:rsidRPr="00C74682">
        <w:rPr>
          <w:rFonts w:ascii="Times New Roman" w:eastAsia="Times New Roman" w:hAnsi="Times New Roman" w:cs="Times New Roman"/>
          <w:sz w:val="26"/>
          <w:szCs w:val="26"/>
        </w:rPr>
        <w:t> </w:t>
      </w:r>
      <w:r w:rsidR="00917C8A" w:rsidRPr="00C74682">
        <w:rPr>
          <w:rFonts w:ascii="Times New Roman" w:eastAsia="Times New Roman" w:hAnsi="Times New Roman" w:cs="Times New Roman"/>
          <w:sz w:val="26"/>
          <w:szCs w:val="26"/>
        </w:rPr>
        <w:t>57.20(e) or 57.21(f) or 57.20(h).</w:t>
      </w:r>
    </w:p>
    <w:p w:rsidR="00917C8A" w:rsidRPr="00C74682" w:rsidRDefault="00917C8A" w:rsidP="00FB0DBF">
      <w:pPr>
        <w:spacing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b/>
        <w:t xml:space="preserve">Based on our review of the </w:t>
      </w:r>
      <w:r w:rsidRPr="00C74682">
        <w:rPr>
          <w:rFonts w:ascii="Times New Roman" w:eastAsia="Times New Roman" w:hAnsi="Times New Roman" w:cs="Times New Roman"/>
          <w:i/>
          <w:sz w:val="26"/>
          <w:szCs w:val="26"/>
        </w:rPr>
        <w:t>Smart Meter Implementation</w:t>
      </w:r>
      <w:r w:rsidRPr="00C74682">
        <w:rPr>
          <w:rFonts w:ascii="Times New Roman" w:eastAsia="Times New Roman" w:hAnsi="Times New Roman" w:cs="Times New Roman"/>
          <w:sz w:val="26"/>
          <w:szCs w:val="26"/>
        </w:rPr>
        <w:t xml:space="preserve"> filings and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we </w:t>
      </w:r>
      <w:r w:rsidR="00800B0E" w:rsidRPr="00C74682">
        <w:rPr>
          <w:rFonts w:ascii="Times New Roman" w:eastAsia="Times New Roman" w:hAnsi="Times New Roman" w:cs="Times New Roman"/>
          <w:sz w:val="26"/>
          <w:szCs w:val="26"/>
        </w:rPr>
        <w:t xml:space="preserve">concluded and continue to conclude </w:t>
      </w:r>
      <w:r w:rsidRPr="00C74682">
        <w:rPr>
          <w:rFonts w:ascii="Times New Roman" w:eastAsia="Times New Roman" w:hAnsi="Times New Roman" w:cs="Times New Roman"/>
          <w:sz w:val="26"/>
          <w:szCs w:val="26"/>
        </w:rPr>
        <w:t>that Duquesne Light failed to establish that FirstEnergy requested a blanket waiver of Section 57.20(h) for all purposes.  On March 30, 2009, by Secretarial Letter,</w:t>
      </w:r>
      <w:r w:rsidRPr="00C74682">
        <w:rPr>
          <w:rFonts w:ascii="Times New Roman" w:eastAsia="Times New Roman" w:hAnsi="Times New Roman" w:cs="Times New Roman"/>
          <w:sz w:val="26"/>
          <w:szCs w:val="26"/>
          <w:vertAlign w:val="superscript"/>
        </w:rPr>
        <w:footnoteReference w:id="9"/>
      </w:r>
      <w:r w:rsidRPr="00C74682">
        <w:rPr>
          <w:rFonts w:ascii="Times New Roman" w:eastAsia="Times New Roman" w:hAnsi="Times New Roman" w:cs="Times New Roman"/>
          <w:sz w:val="26"/>
          <w:szCs w:val="26"/>
        </w:rPr>
        <w:t xml:space="preserve"> we invited comments regarding our proposal to establish minimum smart meter capability as well as guidance on expectations for smart meter deployment.  In addition to several passing references to “customer requests” for smart meters, the Secretarial Letter had </w:t>
      </w:r>
      <w:r w:rsidR="00800B0E" w:rsidRPr="00C74682">
        <w:rPr>
          <w:rFonts w:ascii="Times New Roman" w:eastAsia="Times New Roman" w:hAnsi="Times New Roman" w:cs="Times New Roman"/>
          <w:sz w:val="26"/>
          <w:szCs w:val="26"/>
        </w:rPr>
        <w:t xml:space="preserve">specific </w:t>
      </w:r>
      <w:r w:rsidRPr="00C74682">
        <w:rPr>
          <w:rFonts w:ascii="Times New Roman" w:eastAsia="Times New Roman" w:hAnsi="Times New Roman" w:cs="Times New Roman"/>
          <w:sz w:val="26"/>
          <w:szCs w:val="26"/>
        </w:rPr>
        <w:t xml:space="preserve">provisions set out as proposed language </w:t>
      </w:r>
      <w:r w:rsidR="00800B0E" w:rsidRPr="00C74682">
        <w:rPr>
          <w:rFonts w:ascii="Times New Roman" w:eastAsia="Times New Roman" w:hAnsi="Times New Roman" w:cs="Times New Roman"/>
          <w:sz w:val="26"/>
          <w:szCs w:val="26"/>
        </w:rPr>
        <w:t xml:space="preserve">relative to waivers for testing legacy meters replaced at customer request ahead of an AMI schedule.  </w:t>
      </w:r>
      <w:r w:rsidR="00800B0E" w:rsidRPr="00C74682">
        <w:rPr>
          <w:rFonts w:ascii="Times New Roman" w:eastAsia="Times New Roman" w:hAnsi="Times New Roman" w:cs="Times New Roman"/>
          <w:i/>
          <w:sz w:val="26"/>
          <w:szCs w:val="26"/>
        </w:rPr>
        <w:t>See</w:t>
      </w:r>
      <w:r w:rsidR="00800B0E" w:rsidRPr="00C74682">
        <w:rPr>
          <w:rFonts w:ascii="Times New Roman" w:eastAsia="Times New Roman" w:hAnsi="Times New Roman" w:cs="Times New Roman"/>
          <w:sz w:val="26"/>
          <w:szCs w:val="26"/>
        </w:rPr>
        <w:t xml:space="preserve"> Appendix to this order for relevant text of Secretarial Letter.  </w:t>
      </w:r>
      <w:r w:rsidRPr="00C74682">
        <w:rPr>
          <w:rFonts w:ascii="Times New Roman" w:eastAsia="Times New Roman" w:hAnsi="Times New Roman" w:cs="Times New Roman"/>
          <w:sz w:val="26"/>
          <w:szCs w:val="26"/>
        </w:rPr>
        <w:t xml:space="preserve">The </w:t>
      </w:r>
      <w:r w:rsidR="00800B0E" w:rsidRPr="00C74682">
        <w:rPr>
          <w:rFonts w:ascii="Times New Roman" w:eastAsia="Times New Roman" w:hAnsi="Times New Roman" w:cs="Times New Roman"/>
          <w:sz w:val="26"/>
          <w:szCs w:val="26"/>
        </w:rPr>
        <w:t xml:space="preserve">Secretarial Letter </w:t>
      </w:r>
      <w:r w:rsidRPr="00C74682">
        <w:rPr>
          <w:rFonts w:ascii="Times New Roman" w:eastAsia="Times New Roman" w:hAnsi="Times New Roman" w:cs="Times New Roman"/>
          <w:sz w:val="26"/>
          <w:szCs w:val="26"/>
        </w:rPr>
        <w:t xml:space="preserve">contained no proposed general or specific provisions or ordering paragraphs regarding Section 57.20(h), meter testing or waiver.  </w:t>
      </w:r>
    </w:p>
    <w:p w:rsidR="00917C8A" w:rsidRPr="00C74682" w:rsidRDefault="00917C8A" w:rsidP="00720532">
      <w:pPr>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In its April 20, 2009 comments in the </w:t>
      </w:r>
      <w:r w:rsidRPr="00C74682">
        <w:rPr>
          <w:rFonts w:ascii="Times New Roman" w:eastAsia="Times New Roman" w:hAnsi="Times New Roman" w:cs="Times New Roman"/>
          <w:i/>
          <w:sz w:val="26"/>
          <w:szCs w:val="26"/>
        </w:rPr>
        <w:t xml:space="preserve">Smart Meter Implementation </w:t>
      </w:r>
      <w:r w:rsidRPr="00C74682">
        <w:rPr>
          <w:rFonts w:ascii="Times New Roman" w:eastAsia="Times New Roman" w:hAnsi="Times New Roman" w:cs="Times New Roman"/>
          <w:sz w:val="26"/>
          <w:szCs w:val="26"/>
        </w:rPr>
        <w:t xml:space="preserve">proceeding in response to </w:t>
      </w:r>
      <w:r w:rsidR="009A1E79" w:rsidRPr="00C74682">
        <w:rPr>
          <w:rFonts w:ascii="Times New Roman" w:eastAsia="Times New Roman" w:hAnsi="Times New Roman" w:cs="Times New Roman"/>
          <w:sz w:val="26"/>
          <w:szCs w:val="26"/>
        </w:rPr>
        <w:t xml:space="preserve">the </w:t>
      </w:r>
      <w:r w:rsidRPr="00C74682">
        <w:rPr>
          <w:rFonts w:ascii="Times New Roman" w:eastAsia="Times New Roman" w:hAnsi="Times New Roman" w:cs="Times New Roman"/>
          <w:sz w:val="26"/>
          <w:szCs w:val="26"/>
        </w:rPr>
        <w:t>Secretarial Letter, FirstEnergy said:</w:t>
      </w:r>
    </w:p>
    <w:p w:rsidR="00917C8A" w:rsidRPr="00C74682" w:rsidRDefault="00917C8A" w:rsidP="00C74682">
      <w:pPr>
        <w:tabs>
          <w:tab w:val="left" w:pos="8640"/>
        </w:tabs>
        <w:spacing w:line="240" w:lineRule="auto"/>
        <w:ind w:left="720" w:right="720" w:hanging="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b/>
        <w:t xml:space="preserve">[The proposed] guidelines contemplate the EDCs providing customers with smart meters </w:t>
      </w:r>
      <w:r w:rsidRPr="00C74682">
        <w:rPr>
          <w:rFonts w:ascii="Times New Roman" w:eastAsia="Times New Roman" w:hAnsi="Times New Roman" w:cs="Times New Roman"/>
          <w:b/>
          <w:sz w:val="26"/>
          <w:szCs w:val="26"/>
        </w:rPr>
        <w:t>upon request</w:t>
      </w:r>
      <w:r w:rsidRPr="00C74682">
        <w:rPr>
          <w:rFonts w:ascii="Times New Roman" w:eastAsia="Times New Roman" w:hAnsi="Times New Roman" w:cs="Times New Roman"/>
          <w:sz w:val="26"/>
          <w:szCs w:val="26"/>
        </w:rPr>
        <w:t>.  Section . . . 57.20(h) provides that “[a] service watthour meter which is removed from service shall be tested for ‘as found’ registration accuracy.”  Inasmuch as meters being replaced with smart meters will, in essence, be obsolete, the FE Companies respectfully ask the Commission to provide EDCs with a blanket waiver of this requirement.  Without this waiver, the EDCs will be required to test meters that (</w:t>
      </w:r>
      <w:proofErr w:type="spellStart"/>
      <w:r w:rsidRPr="00C74682">
        <w:rPr>
          <w:rFonts w:ascii="Times New Roman" w:eastAsia="Times New Roman" w:hAnsi="Times New Roman" w:cs="Times New Roman"/>
          <w:sz w:val="26"/>
          <w:szCs w:val="26"/>
        </w:rPr>
        <w:t>i</w:t>
      </w:r>
      <w:proofErr w:type="spellEnd"/>
      <w:r w:rsidRPr="00C74682">
        <w:rPr>
          <w:rFonts w:ascii="Times New Roman" w:eastAsia="Times New Roman" w:hAnsi="Times New Roman" w:cs="Times New Roman"/>
          <w:sz w:val="26"/>
          <w:szCs w:val="26"/>
        </w:rPr>
        <w:t xml:space="preserve">) were not replaced due to any perceived error or malfunction; and (ii) will not be </w:t>
      </w:r>
      <w:r w:rsidRPr="00C74682">
        <w:rPr>
          <w:rFonts w:ascii="Times New Roman" w:eastAsia="Times New Roman" w:hAnsi="Times New Roman" w:cs="Times New Roman"/>
          <w:sz w:val="26"/>
          <w:szCs w:val="26"/>
        </w:rPr>
        <w:lastRenderedPageBreak/>
        <w:t>put back into service, thus incurring unnecessary costs that will ultimately be paid by customers.</w:t>
      </w:r>
    </w:p>
    <w:p w:rsidR="00917C8A" w:rsidRPr="00C74682" w:rsidRDefault="00917C8A" w:rsidP="00FB0DBF">
      <w:pPr>
        <w:spacing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FirstEnergy Comments at 16, Docket No. M-2009-2092655, April 9, 2009.  (</w:t>
      </w:r>
      <w:proofErr w:type="gramStart"/>
      <w:r w:rsidRPr="00C74682">
        <w:rPr>
          <w:rFonts w:ascii="Times New Roman" w:eastAsia="Times New Roman" w:hAnsi="Times New Roman" w:cs="Times New Roman"/>
          <w:sz w:val="26"/>
          <w:szCs w:val="26"/>
        </w:rPr>
        <w:t>emphasis</w:t>
      </w:r>
      <w:proofErr w:type="gramEnd"/>
      <w:r w:rsidRPr="00C74682">
        <w:rPr>
          <w:rFonts w:ascii="Times New Roman" w:eastAsia="Times New Roman" w:hAnsi="Times New Roman" w:cs="Times New Roman"/>
          <w:sz w:val="26"/>
          <w:szCs w:val="26"/>
        </w:rPr>
        <w:t xml:space="preserve"> added.)  </w:t>
      </w:r>
    </w:p>
    <w:p w:rsidR="00917C8A" w:rsidRPr="00C74682" w:rsidRDefault="00917C8A"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FirstEnergy clearly articulated its request for a meter testing waiver in the context of its comments discussing smart meters provided </w:t>
      </w:r>
      <w:r w:rsidRPr="00C74682">
        <w:rPr>
          <w:rFonts w:ascii="Times New Roman" w:eastAsia="Times New Roman" w:hAnsi="Times New Roman" w:cs="Times New Roman"/>
          <w:b/>
          <w:sz w:val="26"/>
          <w:szCs w:val="26"/>
        </w:rPr>
        <w:t>upon customer request</w:t>
      </w:r>
      <w:r w:rsidRPr="00C74682">
        <w:rPr>
          <w:rFonts w:ascii="Times New Roman" w:eastAsia="Times New Roman" w:hAnsi="Times New Roman" w:cs="Times New Roman"/>
          <w:sz w:val="26"/>
          <w:szCs w:val="26"/>
        </w:rPr>
        <w:t xml:space="preserve">.  FirstEnergy’s request for waiver of Section 57.20(h) meter testing was constrained to legacy watthour meters being replaced by smart meters </w:t>
      </w:r>
      <w:r w:rsidRPr="00C74682">
        <w:rPr>
          <w:rFonts w:ascii="Times New Roman" w:eastAsia="Times New Roman" w:hAnsi="Times New Roman" w:cs="Times New Roman"/>
          <w:i/>
          <w:sz w:val="26"/>
          <w:szCs w:val="26"/>
        </w:rPr>
        <w:t>at customer request</w:t>
      </w:r>
      <w:r w:rsidRPr="00C74682">
        <w:rPr>
          <w:rFonts w:ascii="Times New Roman" w:eastAsia="Times New Roman" w:hAnsi="Times New Roman" w:cs="Times New Roman"/>
          <w:sz w:val="26"/>
          <w:szCs w:val="26"/>
        </w:rPr>
        <w:t xml:space="preserve"> </w:t>
      </w:r>
      <w:r w:rsidRPr="00C74682">
        <w:rPr>
          <w:rFonts w:ascii="Times New Roman" w:eastAsia="Times New Roman" w:hAnsi="Times New Roman" w:cs="Times New Roman"/>
          <w:i/>
          <w:sz w:val="26"/>
          <w:szCs w:val="26"/>
        </w:rPr>
        <w:t>ahead of an EDC’s AMI deployment schedule</w:t>
      </w:r>
      <w:r w:rsidRPr="00C74682">
        <w:rPr>
          <w:rFonts w:ascii="Times New Roman" w:eastAsia="Times New Roman" w:hAnsi="Times New Roman" w:cs="Times New Roman"/>
          <w:sz w:val="26"/>
          <w:szCs w:val="26"/>
        </w:rPr>
        <w:t xml:space="preserve">.  Indeed, the entire discussion of waiver in the Smart Meter Implementation proceeding was in the context of customer requests for early deployment of smart meters. </w:t>
      </w:r>
      <w:r w:rsidR="00B01699" w:rsidRPr="00C74682">
        <w:rPr>
          <w:rFonts w:ascii="Times New Roman" w:eastAsia="Times New Roman" w:hAnsi="Times New Roman" w:cs="Times New Roman"/>
          <w:sz w:val="26"/>
          <w:szCs w:val="26"/>
        </w:rPr>
        <w:t xml:space="preserve"> </w:t>
      </w:r>
      <w:r w:rsidRPr="00C74682">
        <w:rPr>
          <w:rFonts w:ascii="Times New Roman" w:eastAsia="Times New Roman" w:hAnsi="Times New Roman" w:cs="Times New Roman"/>
          <w:sz w:val="26"/>
          <w:szCs w:val="26"/>
        </w:rPr>
        <w:t xml:space="preserve">“Blanket” as used in this context was meant to save EDCs asked to replace legacy meters ahead of schedule from having to repeatedly request the same limited waiver from the Commission.  It does not refer to </w:t>
      </w:r>
      <w:r w:rsidRPr="00C74682">
        <w:rPr>
          <w:rFonts w:ascii="Times New Roman" w:eastAsia="Times New Roman" w:hAnsi="Times New Roman" w:cs="Times New Roman"/>
          <w:sz w:val="26"/>
          <w:szCs w:val="26"/>
          <w:u w:val="single"/>
        </w:rPr>
        <w:t>all</w:t>
      </w:r>
      <w:r w:rsidRPr="00C74682">
        <w:rPr>
          <w:rFonts w:ascii="Times New Roman" w:eastAsia="Times New Roman" w:hAnsi="Times New Roman" w:cs="Times New Roman"/>
          <w:sz w:val="26"/>
          <w:szCs w:val="26"/>
        </w:rPr>
        <w:t xml:space="preserve"> meter testing </w:t>
      </w:r>
    </w:p>
    <w:p w:rsidR="005A3673" w:rsidRPr="00C74682" w:rsidRDefault="00917C8A"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Our ensuing discussion of a Section 57.20(h) waiver in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was also limited to those instances involving a </w:t>
      </w:r>
      <w:r w:rsidRPr="00C74682">
        <w:rPr>
          <w:rFonts w:ascii="Times New Roman" w:eastAsia="Times New Roman" w:hAnsi="Times New Roman" w:cs="Times New Roman"/>
          <w:b/>
          <w:sz w:val="26"/>
          <w:szCs w:val="26"/>
        </w:rPr>
        <w:t>customer request</w:t>
      </w:r>
      <w:r w:rsidRPr="00C74682">
        <w:rPr>
          <w:rFonts w:ascii="Times New Roman" w:eastAsia="Times New Roman" w:hAnsi="Times New Roman" w:cs="Times New Roman"/>
          <w:sz w:val="26"/>
          <w:szCs w:val="26"/>
        </w:rPr>
        <w:t>.  It did not apply to a “systemic system-wide deployment of smart meters.”  The context is clearly limited to “piecemeal or individual deployment” of smart meters</w:t>
      </w:r>
      <w:r w:rsidR="00B01699" w:rsidRPr="00C74682">
        <w:rPr>
          <w:rFonts w:ascii="Times New Roman" w:eastAsia="Times New Roman" w:hAnsi="Times New Roman" w:cs="Times New Roman"/>
          <w:sz w:val="26"/>
          <w:szCs w:val="26"/>
        </w:rPr>
        <w:t xml:space="preserve"> at customer request</w:t>
      </w:r>
      <w:r w:rsidRPr="00C74682">
        <w:rPr>
          <w:rFonts w:ascii="Times New Roman" w:eastAsia="Times New Roman" w:hAnsi="Times New Roman" w:cs="Times New Roman"/>
          <w:sz w:val="26"/>
          <w:szCs w:val="26"/>
        </w:rPr>
        <w:t xml:space="preserve">.  </w:t>
      </w:r>
      <w:r w:rsidR="00B01699" w:rsidRPr="00C74682">
        <w:rPr>
          <w:rFonts w:ascii="Times New Roman" w:eastAsia="Times New Roman" w:hAnsi="Times New Roman" w:cs="Times New Roman"/>
          <w:sz w:val="26"/>
          <w:szCs w:val="26"/>
        </w:rPr>
        <w:t>T</w:t>
      </w:r>
      <w:r w:rsidRPr="00C74682">
        <w:rPr>
          <w:rFonts w:ascii="Times New Roman" w:eastAsia="Times New Roman" w:hAnsi="Times New Roman" w:cs="Times New Roman"/>
          <w:sz w:val="26"/>
          <w:szCs w:val="26"/>
        </w:rPr>
        <w:t>his limitation is obvious and explicit</w:t>
      </w:r>
      <w:r w:rsidR="00B01699" w:rsidRPr="00C74682">
        <w:rPr>
          <w:rFonts w:ascii="Times New Roman" w:eastAsia="Times New Roman" w:hAnsi="Times New Roman" w:cs="Times New Roman"/>
          <w:sz w:val="26"/>
          <w:szCs w:val="26"/>
        </w:rPr>
        <w:t xml:space="preserve"> in the </w:t>
      </w:r>
      <w:r w:rsidR="00B01699"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The entirety of our discussion in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on this limited temporary waiver</w:t>
      </w:r>
      <w:r w:rsidR="00B01699" w:rsidRPr="00C74682">
        <w:rPr>
          <w:rFonts w:ascii="Times New Roman" w:eastAsia="Times New Roman" w:hAnsi="Times New Roman" w:cs="Times New Roman"/>
          <w:sz w:val="26"/>
          <w:szCs w:val="26"/>
        </w:rPr>
        <w:t xml:space="preserve"> available to any EDC</w:t>
      </w:r>
      <w:r w:rsidRPr="00C74682">
        <w:rPr>
          <w:rFonts w:ascii="Times New Roman" w:eastAsia="Times New Roman" w:hAnsi="Times New Roman" w:cs="Times New Roman"/>
          <w:sz w:val="26"/>
          <w:szCs w:val="26"/>
        </w:rPr>
        <w:t xml:space="preserve"> is set forth </w:t>
      </w:r>
      <w:r w:rsidR="00B01699" w:rsidRPr="00C74682">
        <w:rPr>
          <w:rFonts w:ascii="Times New Roman" w:eastAsia="Times New Roman" w:hAnsi="Times New Roman" w:cs="Times New Roman"/>
          <w:sz w:val="26"/>
          <w:szCs w:val="26"/>
        </w:rPr>
        <w:t xml:space="preserve">in the Appendix to this </w:t>
      </w:r>
      <w:r w:rsidR="00944DE0" w:rsidRPr="00C74682">
        <w:rPr>
          <w:rFonts w:ascii="Times New Roman" w:eastAsia="Times New Roman" w:hAnsi="Times New Roman" w:cs="Times New Roman"/>
          <w:sz w:val="26"/>
          <w:szCs w:val="26"/>
        </w:rPr>
        <w:t>O</w:t>
      </w:r>
      <w:r w:rsidR="00B01699" w:rsidRPr="00C74682">
        <w:rPr>
          <w:rFonts w:ascii="Times New Roman" w:eastAsia="Times New Roman" w:hAnsi="Times New Roman" w:cs="Times New Roman"/>
          <w:sz w:val="26"/>
          <w:szCs w:val="26"/>
        </w:rPr>
        <w:t>rder for ease of reference</w:t>
      </w:r>
      <w:r w:rsidRPr="00C74682">
        <w:rPr>
          <w:rFonts w:ascii="Times New Roman" w:eastAsia="Times New Roman" w:hAnsi="Times New Roman" w:cs="Times New Roman"/>
          <w:sz w:val="26"/>
          <w:szCs w:val="26"/>
        </w:rPr>
        <w:t>.</w:t>
      </w:r>
    </w:p>
    <w:p w:rsidR="005A3673" w:rsidRPr="00C74682" w:rsidRDefault="00563F5D"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We are not persuaded that the limited and temporary waiver granted in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constitutes a blanket waiver.  All discussion of meter testing waivers in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was in the context of meters replaced at customer request ahead of a deployment schedule.  Customers that request accelerated deployment of smart meters incur costs for the installation of their smart meters.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recognized that waiving legacy meter testing when the </w:t>
      </w:r>
      <w:r w:rsidRPr="00C74682">
        <w:rPr>
          <w:rFonts w:ascii="Times New Roman" w:eastAsia="Times New Roman" w:hAnsi="Times New Roman" w:cs="Times New Roman"/>
          <w:i/>
          <w:sz w:val="26"/>
          <w:szCs w:val="26"/>
        </w:rPr>
        <w:t>customer requests</w:t>
      </w:r>
      <w:r w:rsidRPr="00C74682">
        <w:rPr>
          <w:rFonts w:ascii="Times New Roman" w:eastAsia="Times New Roman" w:hAnsi="Times New Roman" w:cs="Times New Roman"/>
          <w:sz w:val="26"/>
          <w:szCs w:val="26"/>
        </w:rPr>
        <w:t xml:space="preserve"> accelerated smart meter deployment would provide an </w:t>
      </w:r>
      <w:r w:rsidRPr="00C74682">
        <w:rPr>
          <w:rFonts w:ascii="Times New Roman" w:eastAsia="Times New Roman" w:hAnsi="Times New Roman" w:cs="Times New Roman"/>
          <w:i/>
          <w:sz w:val="26"/>
          <w:szCs w:val="26"/>
        </w:rPr>
        <w:t xml:space="preserve">offset to the </w:t>
      </w:r>
      <w:r w:rsidRPr="00C74682">
        <w:rPr>
          <w:rFonts w:ascii="Times New Roman" w:eastAsia="Times New Roman" w:hAnsi="Times New Roman" w:cs="Times New Roman"/>
          <w:i/>
          <w:sz w:val="26"/>
          <w:szCs w:val="26"/>
        </w:rPr>
        <w:lastRenderedPageBreak/>
        <w:t>customer cost</w:t>
      </w:r>
      <w:r w:rsidRPr="00C74682">
        <w:rPr>
          <w:rFonts w:ascii="Times New Roman" w:eastAsia="Times New Roman" w:hAnsi="Times New Roman" w:cs="Times New Roman"/>
          <w:sz w:val="26"/>
          <w:szCs w:val="26"/>
        </w:rPr>
        <w:t xml:space="preserve"> against the cost of the requested accelerated deployment.  It is such a limited and temporary waiver that was granted on a blanket basis.  Duquesne Light has provided no facts or law to persuade us to expand that decision or our interpretation of that decision in this proceeding.  </w:t>
      </w:r>
    </w:p>
    <w:p w:rsidR="00917C8A" w:rsidRPr="00C74682" w:rsidRDefault="00917C8A"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Duquesne Light has alleged in its Reconsideration Petition that</w:t>
      </w:r>
      <w:r w:rsidR="00944DE0" w:rsidRPr="00C74682">
        <w:rPr>
          <w:rFonts w:ascii="Times New Roman" w:eastAsia="Times New Roman" w:hAnsi="Times New Roman" w:cs="Times New Roman"/>
          <w:sz w:val="26"/>
          <w:szCs w:val="26"/>
        </w:rPr>
        <w:t>,</w:t>
      </w:r>
      <w:r w:rsidRPr="00C74682">
        <w:rPr>
          <w:rFonts w:ascii="Times New Roman" w:eastAsia="Times New Roman" w:hAnsi="Times New Roman" w:cs="Times New Roman"/>
          <w:sz w:val="26"/>
          <w:szCs w:val="26"/>
        </w:rPr>
        <w:t xml:space="preserve"> </w:t>
      </w:r>
      <w:r w:rsidR="00944DE0" w:rsidRPr="00C74682">
        <w:rPr>
          <w:rFonts w:ascii="Times New Roman" w:eastAsia="Times New Roman" w:hAnsi="Times New Roman" w:cs="Times New Roman"/>
          <w:sz w:val="26"/>
          <w:szCs w:val="26"/>
        </w:rPr>
        <w:t xml:space="preserve">by </w:t>
      </w:r>
      <w:r w:rsidRPr="00C74682">
        <w:rPr>
          <w:rFonts w:ascii="Times New Roman" w:eastAsia="Times New Roman" w:hAnsi="Times New Roman" w:cs="Times New Roman"/>
          <w:sz w:val="26"/>
          <w:szCs w:val="26"/>
        </w:rPr>
        <w:t>misinterpret</w:t>
      </w:r>
      <w:r w:rsidR="00944DE0" w:rsidRPr="00C74682">
        <w:rPr>
          <w:rFonts w:ascii="Times New Roman" w:eastAsia="Times New Roman" w:hAnsi="Times New Roman" w:cs="Times New Roman"/>
          <w:sz w:val="26"/>
          <w:szCs w:val="26"/>
        </w:rPr>
        <w:t>ing</w:t>
      </w:r>
      <w:r w:rsidRPr="00C74682">
        <w:rPr>
          <w:rFonts w:ascii="Times New Roman" w:eastAsia="Times New Roman" w:hAnsi="Times New Roman" w:cs="Times New Roman"/>
          <w:sz w:val="26"/>
          <w:szCs w:val="26"/>
        </w:rPr>
        <w:t xml:space="preserve"> our </w:t>
      </w:r>
      <w:r w:rsidRPr="00C74682">
        <w:rPr>
          <w:rFonts w:ascii="Times New Roman" w:eastAsia="Times New Roman" w:hAnsi="Times New Roman" w:cs="Times New Roman"/>
          <w:i/>
          <w:sz w:val="26"/>
          <w:szCs w:val="26"/>
        </w:rPr>
        <w:t>Smart Meter Implementation Order</w:t>
      </w:r>
      <w:r w:rsidR="00944DE0" w:rsidRPr="00C74682">
        <w:rPr>
          <w:rFonts w:ascii="Times New Roman" w:eastAsia="Times New Roman" w:hAnsi="Times New Roman" w:cs="Times New Roman"/>
          <w:sz w:val="26"/>
          <w:szCs w:val="26"/>
        </w:rPr>
        <w:t xml:space="preserve">, </w:t>
      </w:r>
      <w:r w:rsidRPr="00C74682">
        <w:rPr>
          <w:rFonts w:ascii="Times New Roman" w:eastAsia="Times New Roman" w:hAnsi="Times New Roman" w:cs="Times New Roman"/>
          <w:sz w:val="26"/>
          <w:szCs w:val="26"/>
        </w:rPr>
        <w:t xml:space="preserve">we have begun to impose requirements </w:t>
      </w:r>
      <w:r w:rsidR="00944DE0" w:rsidRPr="00C74682">
        <w:rPr>
          <w:rFonts w:ascii="Times New Roman" w:eastAsia="Times New Roman" w:hAnsi="Times New Roman" w:cs="Times New Roman"/>
          <w:sz w:val="26"/>
          <w:szCs w:val="26"/>
        </w:rPr>
        <w:t xml:space="preserve">on the EDCs </w:t>
      </w:r>
      <w:r w:rsidRPr="00C74682">
        <w:rPr>
          <w:rFonts w:ascii="Times New Roman" w:eastAsia="Times New Roman" w:hAnsi="Times New Roman" w:cs="Times New Roman"/>
          <w:sz w:val="26"/>
          <w:szCs w:val="26"/>
        </w:rPr>
        <w:t>that are inconsistent with the way the EDCs have been interpreting that order.  Reconsideration Petition at 1-3.  We disagree.</w:t>
      </w:r>
      <w:r w:rsidR="00B01699" w:rsidRPr="00C74682">
        <w:rPr>
          <w:rFonts w:ascii="Times New Roman" w:eastAsia="Times New Roman" w:hAnsi="Times New Roman" w:cs="Times New Roman"/>
          <w:sz w:val="26"/>
          <w:szCs w:val="26"/>
        </w:rPr>
        <w:t xml:space="preserve">  </w:t>
      </w:r>
      <w:r w:rsidR="00563F5D" w:rsidRPr="00C74682">
        <w:rPr>
          <w:rFonts w:ascii="Times New Roman" w:eastAsia="Times New Roman" w:hAnsi="Times New Roman" w:cs="Times New Roman"/>
          <w:sz w:val="26"/>
          <w:szCs w:val="26"/>
        </w:rPr>
        <w:t>Duquesne Light has not noted any EDC relying on the interpretation that Duquesne Light is espousing.</w:t>
      </w:r>
      <w:r w:rsidR="00944DE0" w:rsidRPr="00C74682">
        <w:rPr>
          <w:rFonts w:ascii="Times New Roman" w:eastAsia="Times New Roman" w:hAnsi="Times New Roman" w:cs="Times New Roman"/>
          <w:sz w:val="26"/>
          <w:szCs w:val="26"/>
        </w:rPr>
        <w:t xml:space="preserve">  While Duquesne Light points to PPL as an example, it is clear that PPL has not relied on Duquesne Light’s interpretation.  </w:t>
      </w:r>
    </w:p>
    <w:p w:rsidR="00917C8A" w:rsidRPr="00C74682" w:rsidRDefault="00917C8A"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Where there is an inconsistency between an EDC’s interpretation of a Commission order and the Commission’s own interpretation of that order, it does not necessarily follow that the Commission has misinterpreted its own order.  In fact, Pennsylvania courts have held that </w:t>
      </w:r>
      <w:r w:rsidR="00944DE0" w:rsidRPr="00C74682">
        <w:rPr>
          <w:rFonts w:ascii="Times New Roman" w:eastAsia="Times New Roman" w:hAnsi="Times New Roman" w:cs="Times New Roman"/>
          <w:sz w:val="26"/>
          <w:szCs w:val="26"/>
        </w:rPr>
        <w:t xml:space="preserve">an </w:t>
      </w:r>
      <w:r w:rsidRPr="00C74682">
        <w:rPr>
          <w:rFonts w:ascii="Times New Roman" w:eastAsia="Times New Roman" w:hAnsi="Times New Roman" w:cs="Times New Roman"/>
          <w:sz w:val="26"/>
          <w:szCs w:val="26"/>
        </w:rPr>
        <w:t xml:space="preserve">“administrative agency is peculiarly fitted to interpret its own orders.”  </w:t>
      </w:r>
      <w:r w:rsidRPr="00C74682">
        <w:rPr>
          <w:rFonts w:ascii="Times New Roman" w:eastAsia="Times New Roman" w:hAnsi="Times New Roman" w:cs="Times New Roman"/>
          <w:i/>
          <w:sz w:val="26"/>
          <w:szCs w:val="26"/>
        </w:rPr>
        <w:t xml:space="preserve">W. J. </w:t>
      </w:r>
      <w:proofErr w:type="spellStart"/>
      <w:r w:rsidRPr="00C74682">
        <w:rPr>
          <w:rFonts w:ascii="Times New Roman" w:eastAsia="Times New Roman" w:hAnsi="Times New Roman" w:cs="Times New Roman"/>
          <w:i/>
          <w:sz w:val="26"/>
          <w:szCs w:val="26"/>
        </w:rPr>
        <w:t>Dillner</w:t>
      </w:r>
      <w:proofErr w:type="spellEnd"/>
      <w:r w:rsidRPr="00C74682">
        <w:rPr>
          <w:rFonts w:ascii="Times New Roman" w:eastAsia="Times New Roman" w:hAnsi="Times New Roman" w:cs="Times New Roman"/>
          <w:i/>
          <w:sz w:val="26"/>
          <w:szCs w:val="26"/>
        </w:rPr>
        <w:t xml:space="preserve"> Transfer Co. v. Pa. PUC</w:t>
      </w:r>
      <w:r w:rsidRPr="00C74682">
        <w:rPr>
          <w:rFonts w:ascii="Times New Roman" w:eastAsia="Times New Roman" w:hAnsi="Times New Roman" w:cs="Times New Roman"/>
          <w:sz w:val="26"/>
          <w:szCs w:val="26"/>
        </w:rPr>
        <w:t xml:space="preserve">, 107 A.2d 159, 162 (Pa. Super. Ct., 1954).  Consequently, a court will not set aside an agency’s construction of its own order “unless the result is clearly erroneous, arbitrary, and unsupported by evidence.”  </w:t>
      </w:r>
      <w:proofErr w:type="spellStart"/>
      <w:proofErr w:type="gramStart"/>
      <w:r w:rsidRPr="00C74682">
        <w:rPr>
          <w:rFonts w:ascii="Times New Roman" w:eastAsia="Times New Roman" w:hAnsi="Times New Roman" w:cs="Times New Roman"/>
          <w:i/>
          <w:sz w:val="26"/>
          <w:szCs w:val="26"/>
        </w:rPr>
        <w:t>Dillner</w:t>
      </w:r>
      <w:proofErr w:type="spellEnd"/>
      <w:r w:rsidRPr="00C74682">
        <w:rPr>
          <w:rFonts w:ascii="Times New Roman" w:eastAsia="Times New Roman" w:hAnsi="Times New Roman" w:cs="Times New Roman"/>
          <w:sz w:val="26"/>
          <w:szCs w:val="26"/>
        </w:rPr>
        <w:t xml:space="preserve"> at 162.</w:t>
      </w:r>
      <w:proofErr w:type="gramEnd"/>
      <w:r w:rsidRPr="00C74682">
        <w:rPr>
          <w:rFonts w:ascii="Times New Roman" w:eastAsia="Times New Roman" w:hAnsi="Times New Roman" w:cs="Times New Roman"/>
          <w:sz w:val="26"/>
          <w:szCs w:val="26"/>
        </w:rPr>
        <w:t xml:space="preserve">  We are not persuaded that the limited and temporary waiver granted in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applies to the waivers requested by Duquesne Light in its original Waiver Petition (or in the Reconsideration Petition) at this docket.  </w:t>
      </w:r>
    </w:p>
    <w:p w:rsidR="00917C8A" w:rsidRPr="00C74682" w:rsidRDefault="005D6F17"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w:t>
      </w:r>
      <w:r w:rsidR="00917C8A" w:rsidRPr="00C74682">
        <w:rPr>
          <w:rFonts w:ascii="Times New Roman" w:eastAsia="Times New Roman" w:hAnsi="Times New Roman" w:cs="Times New Roman"/>
          <w:sz w:val="26"/>
          <w:szCs w:val="26"/>
        </w:rPr>
        <w:t xml:space="preserve">Blanket” as applied to the waiver in the </w:t>
      </w:r>
      <w:r w:rsidR="00917C8A" w:rsidRPr="00C74682">
        <w:rPr>
          <w:rFonts w:ascii="Times New Roman" w:eastAsia="Times New Roman" w:hAnsi="Times New Roman" w:cs="Times New Roman"/>
          <w:i/>
          <w:sz w:val="26"/>
          <w:szCs w:val="26"/>
        </w:rPr>
        <w:t xml:space="preserve">Smart Meter Implementation Order </w:t>
      </w:r>
      <w:r w:rsidR="00917C8A" w:rsidRPr="00C74682">
        <w:rPr>
          <w:rFonts w:ascii="Times New Roman" w:eastAsia="Times New Roman" w:hAnsi="Times New Roman" w:cs="Times New Roman"/>
          <w:sz w:val="26"/>
          <w:szCs w:val="26"/>
        </w:rPr>
        <w:t>mean</w:t>
      </w:r>
      <w:r w:rsidRPr="00C74682">
        <w:rPr>
          <w:rFonts w:ascii="Times New Roman" w:eastAsia="Times New Roman" w:hAnsi="Times New Roman" w:cs="Times New Roman"/>
          <w:sz w:val="26"/>
          <w:szCs w:val="26"/>
        </w:rPr>
        <w:t>s</w:t>
      </w:r>
      <w:r w:rsidR="00917C8A" w:rsidRPr="00C74682">
        <w:rPr>
          <w:rFonts w:ascii="Times New Roman" w:eastAsia="Times New Roman" w:hAnsi="Times New Roman" w:cs="Times New Roman"/>
          <w:sz w:val="26"/>
          <w:szCs w:val="26"/>
        </w:rPr>
        <w:t xml:space="preserve"> that every EDC need </w:t>
      </w:r>
      <w:r w:rsidRPr="00C74682">
        <w:rPr>
          <w:rFonts w:ascii="Times New Roman" w:eastAsia="Times New Roman" w:hAnsi="Times New Roman" w:cs="Times New Roman"/>
          <w:sz w:val="26"/>
          <w:szCs w:val="26"/>
        </w:rPr>
        <w:t xml:space="preserve">not </w:t>
      </w:r>
      <w:r w:rsidR="00917C8A" w:rsidRPr="00C74682">
        <w:rPr>
          <w:rFonts w:ascii="Times New Roman" w:eastAsia="Times New Roman" w:hAnsi="Times New Roman" w:cs="Times New Roman"/>
          <w:sz w:val="26"/>
          <w:szCs w:val="26"/>
        </w:rPr>
        <w:t xml:space="preserve">make a specific request regarding legacy meters replaced </w:t>
      </w:r>
      <w:r w:rsidRPr="00C74682">
        <w:rPr>
          <w:rFonts w:ascii="Times New Roman" w:eastAsia="Times New Roman" w:hAnsi="Times New Roman" w:cs="Times New Roman"/>
          <w:sz w:val="26"/>
          <w:szCs w:val="26"/>
        </w:rPr>
        <w:t xml:space="preserve">at customer request </w:t>
      </w:r>
      <w:r w:rsidR="00917C8A" w:rsidRPr="00C74682">
        <w:rPr>
          <w:rFonts w:ascii="Times New Roman" w:eastAsia="Times New Roman" w:hAnsi="Times New Roman" w:cs="Times New Roman"/>
          <w:sz w:val="26"/>
          <w:szCs w:val="26"/>
        </w:rPr>
        <w:t>ahead of schedule</w:t>
      </w:r>
      <w:r w:rsidR="00917C8A" w:rsidRPr="00C74682">
        <w:rPr>
          <w:rFonts w:ascii="Times New Roman" w:eastAsia="Times New Roman" w:hAnsi="Times New Roman" w:cs="Times New Roman"/>
          <w:color w:val="0D0D0D" w:themeColor="text1" w:themeTint="F2"/>
          <w:sz w:val="26"/>
          <w:szCs w:val="26"/>
        </w:rPr>
        <w:t>.  “Blanket” in this context</w:t>
      </w:r>
      <w:r w:rsidR="00944DE0" w:rsidRPr="00C74682">
        <w:rPr>
          <w:rFonts w:ascii="Times New Roman" w:eastAsia="Times New Roman" w:hAnsi="Times New Roman" w:cs="Times New Roman"/>
          <w:color w:val="0D0D0D" w:themeColor="text1" w:themeTint="F2"/>
          <w:sz w:val="26"/>
          <w:szCs w:val="26"/>
        </w:rPr>
        <w:t>, therefore,</w:t>
      </w:r>
      <w:r w:rsidR="00917C8A" w:rsidRPr="00C74682">
        <w:rPr>
          <w:rFonts w:ascii="Times New Roman" w:eastAsia="Times New Roman" w:hAnsi="Times New Roman" w:cs="Times New Roman"/>
          <w:color w:val="0D0D0D" w:themeColor="text1" w:themeTint="F2"/>
          <w:sz w:val="26"/>
          <w:szCs w:val="26"/>
        </w:rPr>
        <w:t xml:space="preserve"> is a reference to</w:t>
      </w:r>
      <w:r w:rsidR="00944DE0" w:rsidRPr="00C74682">
        <w:rPr>
          <w:rFonts w:ascii="Times New Roman" w:eastAsia="Times New Roman" w:hAnsi="Times New Roman" w:cs="Times New Roman"/>
          <w:color w:val="0D0D0D" w:themeColor="text1" w:themeTint="F2"/>
          <w:sz w:val="26"/>
          <w:szCs w:val="26"/>
        </w:rPr>
        <w:t xml:space="preserve"> the option available to</w:t>
      </w:r>
      <w:r w:rsidR="00917C8A" w:rsidRPr="00C74682">
        <w:rPr>
          <w:rFonts w:ascii="Times New Roman" w:eastAsia="Times New Roman" w:hAnsi="Times New Roman" w:cs="Times New Roman"/>
          <w:color w:val="0D0D0D" w:themeColor="text1" w:themeTint="F2"/>
          <w:sz w:val="26"/>
          <w:szCs w:val="26"/>
        </w:rPr>
        <w:t xml:space="preserve"> any EDC responding to a customer requesting early replacement of a legacy meter, not a reference to all meter testing of legacy meters.  It</w:t>
      </w:r>
      <w:r w:rsidR="00917C8A" w:rsidRPr="00C74682">
        <w:rPr>
          <w:rFonts w:ascii="Times New Roman" w:eastAsia="Times New Roman" w:hAnsi="Times New Roman" w:cs="Times New Roman"/>
          <w:sz w:val="26"/>
          <w:szCs w:val="26"/>
        </w:rPr>
        <w:t xml:space="preserve"> was not intended to</w:t>
      </w:r>
      <w:r w:rsidR="00944DE0" w:rsidRPr="00C74682">
        <w:rPr>
          <w:rFonts w:ascii="Times New Roman" w:eastAsia="Times New Roman" w:hAnsi="Times New Roman" w:cs="Times New Roman"/>
          <w:sz w:val="26"/>
          <w:szCs w:val="26"/>
        </w:rPr>
        <w:t xml:space="preserve">, and does </w:t>
      </w:r>
      <w:proofErr w:type="gramStart"/>
      <w:r w:rsidR="00944DE0" w:rsidRPr="00C74682">
        <w:rPr>
          <w:rFonts w:ascii="Times New Roman" w:eastAsia="Times New Roman" w:hAnsi="Times New Roman" w:cs="Times New Roman"/>
          <w:sz w:val="26"/>
          <w:szCs w:val="26"/>
        </w:rPr>
        <w:t>not,</w:t>
      </w:r>
      <w:proofErr w:type="gramEnd"/>
      <w:r w:rsidR="00917C8A" w:rsidRPr="00C74682">
        <w:rPr>
          <w:rFonts w:ascii="Times New Roman" w:eastAsia="Times New Roman" w:hAnsi="Times New Roman" w:cs="Times New Roman"/>
          <w:sz w:val="26"/>
          <w:szCs w:val="26"/>
        </w:rPr>
        <w:t xml:space="preserve"> waive the requirements of Sections 57.20(e) or </w:t>
      </w:r>
      <w:r w:rsidR="00917C8A" w:rsidRPr="00C74682">
        <w:rPr>
          <w:rFonts w:ascii="Times New Roman" w:eastAsia="Times New Roman" w:hAnsi="Times New Roman" w:cs="Times New Roman"/>
          <w:sz w:val="26"/>
          <w:szCs w:val="26"/>
        </w:rPr>
        <w:lastRenderedPageBreak/>
        <w:t xml:space="preserve">57.21(f) or the requirements of Section 57.20(h) for every legacy watthour meter to be replaced under a Smart Meter Procurement and Installation Plan.  Instead, the waiver granted was limited to those replacements requested by a utility customer, consistent with the context in which we addressed FirstEnergy’s comments in raising the issue.  Also, any such blanket waiver </w:t>
      </w:r>
      <w:r w:rsidR="00C96294" w:rsidRPr="00C74682">
        <w:rPr>
          <w:rFonts w:ascii="Times New Roman" w:eastAsia="Times New Roman" w:hAnsi="Times New Roman" w:cs="Times New Roman"/>
          <w:sz w:val="26"/>
          <w:szCs w:val="26"/>
        </w:rPr>
        <w:t xml:space="preserve">actually granted </w:t>
      </w:r>
      <w:r w:rsidR="00917C8A" w:rsidRPr="00C74682">
        <w:rPr>
          <w:rFonts w:ascii="Times New Roman" w:eastAsia="Times New Roman" w:hAnsi="Times New Roman" w:cs="Times New Roman"/>
          <w:sz w:val="26"/>
          <w:szCs w:val="26"/>
        </w:rPr>
        <w:t xml:space="preserve">would clearly be temporary as eventually there would be no more meters being replaced at customer request </w:t>
      </w:r>
      <w:r w:rsidR="00C96294" w:rsidRPr="00C74682">
        <w:rPr>
          <w:rFonts w:ascii="Times New Roman" w:eastAsia="Times New Roman" w:hAnsi="Times New Roman" w:cs="Times New Roman"/>
          <w:sz w:val="26"/>
          <w:szCs w:val="26"/>
        </w:rPr>
        <w:t xml:space="preserve">ahead of schedule </w:t>
      </w:r>
      <w:r w:rsidR="00917C8A" w:rsidRPr="00C74682">
        <w:rPr>
          <w:rFonts w:ascii="Times New Roman" w:eastAsia="Times New Roman" w:hAnsi="Times New Roman" w:cs="Times New Roman"/>
          <w:sz w:val="26"/>
          <w:szCs w:val="26"/>
        </w:rPr>
        <w:t xml:space="preserve">because eventually all meters would have been replaced pursuant to approved AMI deployment schedules.  There would be no more legacy meters left for which customers could request early replacement.  </w:t>
      </w:r>
    </w:p>
    <w:p w:rsidR="00917C8A" w:rsidRPr="00C74682" w:rsidRDefault="00917C8A" w:rsidP="00FB0DBF">
      <w:pPr>
        <w:autoSpaceDE w:val="0"/>
        <w:autoSpaceDN w:val="0"/>
        <w:adjustRightInd w:val="0"/>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At first glance, the language of Ordering Paragraph No. 5 of the </w:t>
      </w:r>
      <w:r w:rsidRPr="00C74682">
        <w:rPr>
          <w:rFonts w:ascii="Times New Roman" w:eastAsia="Times New Roman" w:hAnsi="Times New Roman" w:cs="Times New Roman"/>
          <w:i/>
          <w:sz w:val="26"/>
          <w:szCs w:val="26"/>
        </w:rPr>
        <w:t xml:space="preserve">Smart Meter Implementation Order, </w:t>
      </w:r>
      <w:r w:rsidRPr="00C74682">
        <w:rPr>
          <w:rFonts w:ascii="Times New Roman" w:eastAsia="Times New Roman" w:hAnsi="Times New Roman" w:cs="Times New Roman"/>
          <w:sz w:val="26"/>
          <w:szCs w:val="26"/>
        </w:rPr>
        <w:t>relied upon by Duquesne Light, might appear to cast a broad waiver over all electric distribution companies required to install smart meters</w:t>
      </w:r>
      <w:r w:rsidR="00C96294" w:rsidRPr="00C74682">
        <w:rPr>
          <w:rFonts w:ascii="Times New Roman" w:eastAsia="Times New Roman" w:hAnsi="Times New Roman" w:cs="Times New Roman"/>
          <w:sz w:val="26"/>
          <w:szCs w:val="26"/>
        </w:rPr>
        <w:t>;</w:t>
      </w:r>
      <w:r w:rsidRPr="00C74682">
        <w:rPr>
          <w:rFonts w:ascii="Times New Roman" w:eastAsia="Times New Roman" w:hAnsi="Times New Roman" w:cs="Times New Roman"/>
          <w:sz w:val="26"/>
          <w:szCs w:val="26"/>
        </w:rPr>
        <w:t xml:space="preserve"> however, this is not the case.  The inartistic use of more or less technical terms in a legal document should not be given enough weight as to overcome the party’s (or the </w:t>
      </w:r>
      <w:proofErr w:type="gramStart"/>
      <w:r w:rsidRPr="00C74682">
        <w:rPr>
          <w:rFonts w:ascii="Times New Roman" w:eastAsia="Times New Roman" w:hAnsi="Times New Roman" w:cs="Times New Roman"/>
          <w:sz w:val="26"/>
          <w:szCs w:val="26"/>
        </w:rPr>
        <w:t>tribunal’s</w:t>
      </w:r>
      <w:proofErr w:type="gramEnd"/>
      <w:r w:rsidRPr="00C74682">
        <w:rPr>
          <w:rFonts w:ascii="Times New Roman" w:eastAsia="Times New Roman" w:hAnsi="Times New Roman" w:cs="Times New Roman"/>
          <w:sz w:val="26"/>
          <w:szCs w:val="26"/>
        </w:rPr>
        <w:t xml:space="preserve">) overall intent as evidenced by the writing as a whole.  </w:t>
      </w:r>
      <w:r w:rsidRPr="00C74682">
        <w:rPr>
          <w:rFonts w:ascii="Times New Roman" w:eastAsia="Calibri" w:hAnsi="Times New Roman" w:cs="Times New Roman"/>
          <w:sz w:val="26"/>
          <w:szCs w:val="26"/>
        </w:rPr>
        <w:t xml:space="preserve"> </w:t>
      </w:r>
      <w:proofErr w:type="gramStart"/>
      <w:r w:rsidRPr="00C74682">
        <w:rPr>
          <w:rFonts w:ascii="Times New Roman" w:eastAsia="Times New Roman" w:hAnsi="Times New Roman" w:cs="Times New Roman"/>
          <w:i/>
          <w:sz w:val="26"/>
          <w:szCs w:val="26"/>
        </w:rPr>
        <w:t xml:space="preserve">Lancaster Malleable Castings Co. v. </w:t>
      </w:r>
      <w:proofErr w:type="spellStart"/>
      <w:r w:rsidRPr="00C74682">
        <w:rPr>
          <w:rFonts w:ascii="Times New Roman" w:eastAsia="Times New Roman" w:hAnsi="Times New Roman" w:cs="Times New Roman"/>
          <w:i/>
          <w:sz w:val="26"/>
          <w:szCs w:val="26"/>
        </w:rPr>
        <w:t>Dunie</w:t>
      </w:r>
      <w:proofErr w:type="spellEnd"/>
      <w:r w:rsidRPr="00C74682">
        <w:rPr>
          <w:rFonts w:ascii="Times New Roman" w:eastAsia="Times New Roman" w:hAnsi="Times New Roman" w:cs="Times New Roman"/>
          <w:sz w:val="26"/>
          <w:szCs w:val="26"/>
        </w:rPr>
        <w:t>, 73 A.2d 417, 418 (Pa. 1950).</w:t>
      </w:r>
      <w:proofErr w:type="gramEnd"/>
      <w:r w:rsidRPr="00C74682">
        <w:rPr>
          <w:rFonts w:ascii="Times New Roman" w:eastAsia="Times New Roman" w:hAnsi="Times New Roman" w:cs="Times New Roman"/>
          <w:sz w:val="26"/>
          <w:szCs w:val="26"/>
        </w:rPr>
        <w:t xml:space="preserve">  Here, the intent to limit application of the waiver to customer requested meter replacements is made clear by reading the relevant portions of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in its entirety.  </w:t>
      </w:r>
      <w:r w:rsidR="005100D1" w:rsidRPr="00C74682">
        <w:rPr>
          <w:rFonts w:ascii="Times New Roman" w:eastAsia="Times New Roman" w:hAnsi="Times New Roman" w:cs="Times New Roman"/>
          <w:sz w:val="26"/>
          <w:szCs w:val="26"/>
        </w:rPr>
        <w:t>I</w:t>
      </w:r>
      <w:r w:rsidRPr="00C74682">
        <w:rPr>
          <w:rFonts w:ascii="Times New Roman" w:eastAsia="Times New Roman" w:hAnsi="Times New Roman" w:cs="Times New Roman"/>
          <w:sz w:val="26"/>
          <w:szCs w:val="26"/>
        </w:rPr>
        <w:t xml:space="preserve">t is </w:t>
      </w:r>
      <w:r w:rsidR="00BF5AA7" w:rsidRPr="00C74682">
        <w:rPr>
          <w:rFonts w:ascii="Times New Roman" w:eastAsia="Times New Roman" w:hAnsi="Times New Roman" w:cs="Times New Roman"/>
          <w:sz w:val="26"/>
          <w:szCs w:val="26"/>
        </w:rPr>
        <w:t xml:space="preserve">clear </w:t>
      </w:r>
      <w:r w:rsidRPr="00C74682">
        <w:rPr>
          <w:rFonts w:ascii="Times New Roman" w:eastAsia="Times New Roman" w:hAnsi="Times New Roman" w:cs="Times New Roman"/>
          <w:sz w:val="26"/>
          <w:szCs w:val="26"/>
        </w:rPr>
        <w:t xml:space="preserve">that within the original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w:t>
      </w:r>
      <w:r w:rsidR="00C96294" w:rsidRPr="00C74682">
        <w:rPr>
          <w:rFonts w:ascii="Times New Roman" w:eastAsia="Times New Roman" w:hAnsi="Times New Roman" w:cs="Times New Roman"/>
          <w:sz w:val="26"/>
          <w:szCs w:val="26"/>
        </w:rPr>
        <w:t xml:space="preserve">both </w:t>
      </w:r>
      <w:r w:rsidRPr="00C74682">
        <w:rPr>
          <w:rFonts w:ascii="Times New Roman" w:eastAsia="Times New Roman" w:hAnsi="Times New Roman" w:cs="Times New Roman"/>
          <w:sz w:val="26"/>
          <w:szCs w:val="26"/>
        </w:rPr>
        <w:t>FirstEnergy’s request for waiver and the Commission’s grant of waiver were fully contained in and constrained by the context of “customer request”</w:t>
      </w:r>
      <w:r w:rsidR="005D6F17" w:rsidRPr="00C74682">
        <w:rPr>
          <w:rFonts w:ascii="Times New Roman" w:eastAsia="Times New Roman" w:hAnsi="Times New Roman" w:cs="Times New Roman"/>
          <w:sz w:val="26"/>
          <w:szCs w:val="26"/>
        </w:rPr>
        <w:t xml:space="preserve"> and early replacement.</w:t>
      </w:r>
      <w:r w:rsidRPr="00C74682">
        <w:rPr>
          <w:rFonts w:ascii="Times New Roman" w:eastAsia="Times New Roman" w:hAnsi="Times New Roman" w:cs="Times New Roman"/>
          <w:sz w:val="26"/>
          <w:szCs w:val="26"/>
        </w:rPr>
        <w:t xml:space="preserve">  </w:t>
      </w:r>
      <w:proofErr w:type="gramStart"/>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at 9.</w:t>
      </w:r>
      <w:proofErr w:type="gramEnd"/>
      <w:r w:rsidRPr="00C74682">
        <w:rPr>
          <w:rFonts w:ascii="Times New Roman" w:eastAsia="Times New Roman" w:hAnsi="Times New Roman" w:cs="Times New Roman"/>
          <w:sz w:val="26"/>
          <w:szCs w:val="26"/>
        </w:rPr>
        <w:t xml:space="preserve"> </w:t>
      </w:r>
      <w:r w:rsidR="005D6F17" w:rsidRPr="00C74682">
        <w:rPr>
          <w:rFonts w:ascii="Times New Roman" w:eastAsia="Times New Roman" w:hAnsi="Times New Roman" w:cs="Times New Roman"/>
          <w:sz w:val="26"/>
          <w:szCs w:val="26"/>
        </w:rPr>
        <w:t xml:space="preserve"> </w:t>
      </w:r>
      <w:r w:rsidRPr="00C74682">
        <w:rPr>
          <w:rFonts w:ascii="Times New Roman" w:eastAsia="Times New Roman" w:hAnsi="Times New Roman" w:cs="Times New Roman"/>
          <w:sz w:val="26"/>
          <w:szCs w:val="26"/>
        </w:rPr>
        <w:t xml:space="preserve">Additionally, in the text leading up to </w:t>
      </w:r>
      <w:r w:rsidR="005D6F17" w:rsidRPr="00C74682">
        <w:rPr>
          <w:rFonts w:ascii="Times New Roman" w:eastAsia="Times New Roman" w:hAnsi="Times New Roman" w:cs="Times New Roman"/>
          <w:sz w:val="26"/>
          <w:szCs w:val="26"/>
        </w:rPr>
        <w:t xml:space="preserve">the discussion of </w:t>
      </w:r>
      <w:r w:rsidRPr="00C74682">
        <w:rPr>
          <w:rFonts w:ascii="Times New Roman" w:eastAsia="Times New Roman" w:hAnsi="Times New Roman" w:cs="Times New Roman"/>
          <w:sz w:val="26"/>
          <w:szCs w:val="26"/>
        </w:rPr>
        <w:t xml:space="preserve">FirstEnergy’s waiver request, </w:t>
      </w:r>
      <w:r w:rsidR="005D6F17" w:rsidRPr="00C74682">
        <w:rPr>
          <w:rFonts w:ascii="Times New Roman" w:eastAsia="Times New Roman" w:hAnsi="Times New Roman" w:cs="Times New Roman"/>
          <w:sz w:val="26"/>
          <w:szCs w:val="26"/>
        </w:rPr>
        <w:t xml:space="preserve">we </w:t>
      </w:r>
      <w:r w:rsidRPr="00C74682">
        <w:rPr>
          <w:rFonts w:ascii="Times New Roman" w:eastAsia="Times New Roman" w:hAnsi="Times New Roman" w:cs="Times New Roman"/>
          <w:sz w:val="26"/>
          <w:szCs w:val="26"/>
        </w:rPr>
        <w:t>acknowledged and recognized the problem of greater costs associated with a piecemeal or individual smart meter deployment plan as opposed to a scheduled systematic deployment.</w:t>
      </w:r>
    </w:p>
    <w:p w:rsidR="00A75EC1" w:rsidRPr="00C74682" w:rsidRDefault="00917C8A"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When looking at the fragments of text quoted by Duquesne Light from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it appears that Duquesne Light has </w:t>
      </w:r>
      <w:r w:rsidR="00E80E50">
        <w:rPr>
          <w:rFonts w:ascii="Times New Roman" w:eastAsia="Times New Roman" w:hAnsi="Times New Roman" w:cs="Times New Roman"/>
          <w:sz w:val="26"/>
          <w:szCs w:val="26"/>
        </w:rPr>
        <w:t>misread the scope of the partial temporary waiver granted in that order</w:t>
      </w:r>
      <w:r w:rsidRPr="00C74682">
        <w:rPr>
          <w:rFonts w:ascii="Times New Roman" w:eastAsia="Times New Roman" w:hAnsi="Times New Roman" w:cs="Times New Roman"/>
          <w:sz w:val="26"/>
          <w:szCs w:val="26"/>
        </w:rPr>
        <w:t xml:space="preserve">.  What Duquesne Light fails to recognize is </w:t>
      </w:r>
      <w:r w:rsidRPr="00C74682">
        <w:rPr>
          <w:rFonts w:ascii="Times New Roman" w:eastAsia="Times New Roman" w:hAnsi="Times New Roman" w:cs="Times New Roman"/>
          <w:sz w:val="26"/>
          <w:szCs w:val="26"/>
        </w:rPr>
        <w:lastRenderedPageBreak/>
        <w:t xml:space="preserve">the context within which the discussion of the original </w:t>
      </w:r>
      <w:r w:rsidR="00E80E50">
        <w:rPr>
          <w:rFonts w:ascii="Times New Roman" w:eastAsia="Times New Roman" w:hAnsi="Times New Roman" w:cs="Times New Roman"/>
          <w:sz w:val="26"/>
          <w:szCs w:val="26"/>
        </w:rPr>
        <w:t xml:space="preserve">partial temporary </w:t>
      </w:r>
      <w:r w:rsidRPr="00C74682">
        <w:rPr>
          <w:rFonts w:ascii="Times New Roman" w:eastAsia="Times New Roman" w:hAnsi="Times New Roman" w:cs="Times New Roman"/>
          <w:sz w:val="26"/>
          <w:szCs w:val="26"/>
        </w:rPr>
        <w:t xml:space="preserve">waiver was undertaken, </w:t>
      </w:r>
      <w:r w:rsidRPr="00C74682">
        <w:rPr>
          <w:rFonts w:ascii="Times New Roman" w:eastAsia="Times New Roman" w:hAnsi="Times New Roman" w:cs="Times New Roman"/>
          <w:i/>
          <w:sz w:val="26"/>
          <w:szCs w:val="26"/>
        </w:rPr>
        <w:t>i.e.</w:t>
      </w:r>
      <w:r w:rsidRPr="00C74682">
        <w:rPr>
          <w:rFonts w:ascii="Times New Roman" w:eastAsia="Times New Roman" w:hAnsi="Times New Roman" w:cs="Times New Roman"/>
          <w:sz w:val="26"/>
          <w:szCs w:val="26"/>
        </w:rPr>
        <w:t xml:space="preserve">, within the larger discussion of “Customer Request” issues.  It was surrounded by a discussion of the challenges a piecemeal deployment of smart meters would impose.  We are not persuaded by Duquesne Light’s assertion that the Commission’s interpretation of its </w:t>
      </w:r>
      <w:r w:rsidR="00E80E50">
        <w:rPr>
          <w:rFonts w:ascii="Times New Roman" w:eastAsia="Times New Roman" w:hAnsi="Times New Roman" w:cs="Times New Roman"/>
          <w:i/>
          <w:sz w:val="26"/>
          <w:szCs w:val="26"/>
        </w:rPr>
        <w:t xml:space="preserve">Smart Meter Implementation Order </w:t>
      </w:r>
      <w:r w:rsidRPr="00C74682">
        <w:rPr>
          <w:rFonts w:ascii="Times New Roman" w:eastAsia="Times New Roman" w:hAnsi="Times New Roman" w:cs="Times New Roman"/>
          <w:sz w:val="26"/>
          <w:szCs w:val="26"/>
        </w:rPr>
        <w:t xml:space="preserve">was “clearly erroneous, arbitrary, and unsupported by evidence.”  Agency orders should not be so narrowly construed as to defeat the clear intent of the administrative officer or agency.  </w:t>
      </w:r>
      <w:r w:rsidR="00C96294" w:rsidRPr="00C74682">
        <w:rPr>
          <w:rFonts w:ascii="Times New Roman" w:eastAsia="Times New Roman" w:hAnsi="Times New Roman" w:cs="Times New Roman"/>
          <w:i/>
          <w:sz w:val="26"/>
          <w:szCs w:val="26"/>
        </w:rPr>
        <w:t xml:space="preserve">See </w:t>
      </w:r>
      <w:r w:rsidRPr="00C74682">
        <w:rPr>
          <w:rFonts w:ascii="Times New Roman" w:eastAsia="Times New Roman" w:hAnsi="Times New Roman" w:cs="Times New Roman"/>
          <w:i/>
          <w:sz w:val="26"/>
          <w:szCs w:val="26"/>
        </w:rPr>
        <w:t xml:space="preserve">United States v. </w:t>
      </w:r>
      <w:proofErr w:type="spellStart"/>
      <w:r w:rsidRPr="00C74682">
        <w:rPr>
          <w:rFonts w:ascii="Times New Roman" w:eastAsia="Times New Roman" w:hAnsi="Times New Roman" w:cs="Times New Roman"/>
          <w:i/>
          <w:sz w:val="26"/>
          <w:szCs w:val="26"/>
        </w:rPr>
        <w:t>Grunenwald</w:t>
      </w:r>
      <w:proofErr w:type="spellEnd"/>
      <w:r w:rsidRPr="00C74682">
        <w:rPr>
          <w:rFonts w:ascii="Times New Roman" w:eastAsia="Times New Roman" w:hAnsi="Times New Roman" w:cs="Times New Roman"/>
          <w:sz w:val="26"/>
          <w:szCs w:val="26"/>
        </w:rPr>
        <w:t xml:space="preserve">, 66 F. Supp. 223, 226 (W.D. Pa. 1946).  </w:t>
      </w:r>
    </w:p>
    <w:p w:rsidR="00F17921" w:rsidRDefault="00917C8A" w:rsidP="001E3EE7">
      <w:pPr>
        <w:spacing w:line="240" w:lineRule="auto"/>
        <w:ind w:left="1440" w:hanging="720"/>
        <w:rPr>
          <w:rFonts w:ascii="Times New Roman" w:eastAsia="Times New Roman" w:hAnsi="Times New Roman" w:cs="Times New Roman"/>
          <w:sz w:val="26"/>
          <w:szCs w:val="26"/>
        </w:rPr>
      </w:pPr>
      <w:r w:rsidRPr="00C74682">
        <w:rPr>
          <w:rFonts w:ascii="Times New Roman" w:eastAsia="Times New Roman" w:hAnsi="Times New Roman" w:cs="Times New Roman"/>
          <w:b/>
          <w:sz w:val="26"/>
          <w:szCs w:val="26"/>
        </w:rPr>
        <w:t>C</w:t>
      </w:r>
      <w:r w:rsidR="002E6FD4" w:rsidRPr="00C74682">
        <w:rPr>
          <w:rFonts w:ascii="Times New Roman" w:eastAsia="Times New Roman" w:hAnsi="Times New Roman" w:cs="Times New Roman"/>
          <w:b/>
          <w:sz w:val="26"/>
          <w:szCs w:val="26"/>
        </w:rPr>
        <w:t>.</w:t>
      </w:r>
      <w:r w:rsidR="002E6FD4" w:rsidRPr="00C74682">
        <w:rPr>
          <w:rFonts w:ascii="Times New Roman" w:eastAsia="Times New Roman" w:hAnsi="Times New Roman" w:cs="Times New Roman"/>
          <w:b/>
          <w:sz w:val="26"/>
          <w:szCs w:val="26"/>
        </w:rPr>
        <w:tab/>
      </w:r>
      <w:r w:rsidR="00720532">
        <w:rPr>
          <w:rFonts w:ascii="Times New Roman" w:eastAsia="Times New Roman" w:hAnsi="Times New Roman" w:cs="Times New Roman"/>
          <w:b/>
          <w:sz w:val="26"/>
          <w:szCs w:val="26"/>
        </w:rPr>
        <w:t xml:space="preserve">Request </w:t>
      </w:r>
      <w:proofErr w:type="gramStart"/>
      <w:r w:rsidR="00720532">
        <w:rPr>
          <w:rFonts w:ascii="Times New Roman" w:eastAsia="Times New Roman" w:hAnsi="Times New Roman" w:cs="Times New Roman"/>
          <w:b/>
          <w:sz w:val="26"/>
          <w:szCs w:val="26"/>
        </w:rPr>
        <w:t>For</w:t>
      </w:r>
      <w:proofErr w:type="gramEnd"/>
      <w:r w:rsidR="00720532">
        <w:rPr>
          <w:rFonts w:ascii="Times New Roman" w:eastAsia="Times New Roman" w:hAnsi="Times New Roman" w:cs="Times New Roman"/>
          <w:b/>
          <w:sz w:val="26"/>
          <w:szCs w:val="26"/>
        </w:rPr>
        <w:t xml:space="preserve"> Consideration O</w:t>
      </w:r>
      <w:r w:rsidR="00F17921" w:rsidRPr="00C74682">
        <w:rPr>
          <w:rFonts w:ascii="Times New Roman" w:eastAsia="Times New Roman" w:hAnsi="Times New Roman" w:cs="Times New Roman"/>
          <w:b/>
          <w:sz w:val="26"/>
          <w:szCs w:val="26"/>
        </w:rPr>
        <w:t xml:space="preserve">f </w:t>
      </w:r>
      <w:r w:rsidR="00F14F37" w:rsidRPr="00C74682">
        <w:rPr>
          <w:rFonts w:ascii="Times New Roman" w:eastAsia="Times New Roman" w:hAnsi="Times New Roman" w:cs="Times New Roman"/>
          <w:b/>
          <w:sz w:val="26"/>
          <w:szCs w:val="26"/>
        </w:rPr>
        <w:t>New</w:t>
      </w:r>
      <w:r w:rsidR="00D85F8D" w:rsidRPr="00C74682">
        <w:rPr>
          <w:rFonts w:ascii="Times New Roman" w:eastAsia="Times New Roman" w:hAnsi="Times New Roman" w:cs="Times New Roman"/>
          <w:b/>
          <w:sz w:val="26"/>
          <w:szCs w:val="26"/>
        </w:rPr>
        <w:t xml:space="preserve"> “As Found” Meter Testing</w:t>
      </w:r>
      <w:r w:rsidR="00F14F37" w:rsidRPr="00C74682">
        <w:rPr>
          <w:rFonts w:ascii="Times New Roman" w:eastAsia="Times New Roman" w:hAnsi="Times New Roman" w:cs="Times New Roman"/>
          <w:b/>
          <w:sz w:val="26"/>
          <w:szCs w:val="26"/>
        </w:rPr>
        <w:t xml:space="preserve"> Proposal</w:t>
      </w:r>
      <w:r w:rsidR="00F14F37" w:rsidRPr="00C74682">
        <w:rPr>
          <w:rFonts w:ascii="Times New Roman" w:eastAsia="Times New Roman" w:hAnsi="Times New Roman" w:cs="Times New Roman"/>
          <w:sz w:val="26"/>
          <w:szCs w:val="26"/>
        </w:rPr>
        <w:t xml:space="preserve">  </w:t>
      </w:r>
    </w:p>
    <w:p w:rsidR="008B78B0" w:rsidRPr="00C74682" w:rsidRDefault="00B3447C"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As part of its Reconsideration Petition, </w:t>
      </w:r>
      <w:r w:rsidR="00F14F37" w:rsidRPr="00C74682">
        <w:rPr>
          <w:rFonts w:ascii="Times New Roman" w:eastAsia="Times New Roman" w:hAnsi="Times New Roman" w:cs="Times New Roman"/>
          <w:sz w:val="26"/>
          <w:szCs w:val="26"/>
        </w:rPr>
        <w:t xml:space="preserve">Duquesne Light has proposed a new testing plan relative to legacy meters and </w:t>
      </w:r>
      <w:r w:rsidR="006E6E59" w:rsidRPr="00C74682">
        <w:rPr>
          <w:rFonts w:ascii="Times New Roman" w:eastAsia="Times New Roman" w:hAnsi="Times New Roman" w:cs="Times New Roman"/>
          <w:sz w:val="26"/>
          <w:szCs w:val="26"/>
        </w:rPr>
        <w:t xml:space="preserve">has </w:t>
      </w:r>
      <w:r w:rsidR="00F14F37" w:rsidRPr="00C74682">
        <w:rPr>
          <w:rFonts w:ascii="Times New Roman" w:eastAsia="Times New Roman" w:hAnsi="Times New Roman" w:cs="Times New Roman"/>
          <w:sz w:val="26"/>
          <w:szCs w:val="26"/>
        </w:rPr>
        <w:t>requested a waiver of Section 57.20(h)</w:t>
      </w:r>
      <w:r w:rsidRPr="00C74682">
        <w:rPr>
          <w:rFonts w:ascii="Times New Roman" w:eastAsia="Times New Roman" w:hAnsi="Times New Roman" w:cs="Times New Roman"/>
          <w:sz w:val="26"/>
          <w:szCs w:val="26"/>
        </w:rPr>
        <w:t xml:space="preserve"> in order to implement this new program</w:t>
      </w:r>
      <w:r w:rsidR="00F14F37" w:rsidRPr="00C74682">
        <w:rPr>
          <w:rFonts w:ascii="Times New Roman" w:eastAsia="Times New Roman" w:hAnsi="Times New Roman" w:cs="Times New Roman"/>
          <w:sz w:val="26"/>
          <w:szCs w:val="26"/>
        </w:rPr>
        <w:t xml:space="preserve">. </w:t>
      </w:r>
      <w:r w:rsidR="00080BF6" w:rsidRPr="00C74682">
        <w:rPr>
          <w:rFonts w:ascii="Times New Roman" w:eastAsia="Times New Roman" w:hAnsi="Times New Roman" w:cs="Times New Roman"/>
          <w:sz w:val="26"/>
          <w:szCs w:val="26"/>
        </w:rPr>
        <w:t xml:space="preserve"> </w:t>
      </w:r>
      <w:r w:rsidR="00F5550A" w:rsidRPr="00C74682">
        <w:rPr>
          <w:rFonts w:ascii="Times New Roman" w:eastAsia="Times New Roman" w:hAnsi="Times New Roman" w:cs="Times New Roman"/>
          <w:sz w:val="26"/>
          <w:szCs w:val="26"/>
        </w:rPr>
        <w:t xml:space="preserve">In support thereof, Duquesne Light cites our approval of a “similar proposal” for PPL Electric Utilities in </w:t>
      </w:r>
      <w:r w:rsidR="00F5550A" w:rsidRPr="00C74682">
        <w:rPr>
          <w:rFonts w:ascii="Times New Roman" w:eastAsia="Times New Roman" w:hAnsi="Times New Roman" w:cs="Times New Roman"/>
          <w:i/>
          <w:sz w:val="26"/>
          <w:szCs w:val="26"/>
        </w:rPr>
        <w:t>PPL SMP Installation Plan</w:t>
      </w:r>
      <w:r w:rsidR="00F5550A" w:rsidRPr="00C74682">
        <w:rPr>
          <w:rFonts w:ascii="Times New Roman" w:eastAsia="Times New Roman" w:hAnsi="Times New Roman" w:cs="Times New Roman"/>
          <w:sz w:val="26"/>
          <w:szCs w:val="26"/>
        </w:rPr>
        <w:t>, Docket No. M</w:t>
      </w:r>
      <w:r w:rsidR="008B78B0" w:rsidRPr="00C74682">
        <w:rPr>
          <w:rFonts w:ascii="Times New Roman" w:eastAsia="Times New Roman" w:hAnsi="Times New Roman" w:cs="Times New Roman"/>
          <w:sz w:val="26"/>
          <w:szCs w:val="26"/>
        </w:rPr>
        <w:noBreakHyphen/>
      </w:r>
      <w:r w:rsidR="00F5550A" w:rsidRPr="00C74682">
        <w:rPr>
          <w:rFonts w:ascii="Times New Roman" w:eastAsia="Times New Roman" w:hAnsi="Times New Roman" w:cs="Times New Roman"/>
          <w:sz w:val="26"/>
          <w:szCs w:val="26"/>
        </w:rPr>
        <w:t>2014</w:t>
      </w:r>
      <w:r w:rsidR="00080BF6" w:rsidRPr="00C74682">
        <w:rPr>
          <w:rFonts w:ascii="Times New Roman" w:eastAsia="Times New Roman" w:hAnsi="Times New Roman" w:cs="Times New Roman"/>
          <w:sz w:val="26"/>
          <w:szCs w:val="26"/>
        </w:rPr>
        <w:noBreakHyphen/>
      </w:r>
      <w:r w:rsidR="00F5550A" w:rsidRPr="00C74682">
        <w:rPr>
          <w:rFonts w:ascii="Times New Roman" w:eastAsia="Times New Roman" w:hAnsi="Times New Roman" w:cs="Times New Roman"/>
          <w:sz w:val="26"/>
          <w:szCs w:val="26"/>
        </w:rPr>
        <w:t xml:space="preserve">2430781 (September 3, 2015).  </w:t>
      </w:r>
      <w:proofErr w:type="gramStart"/>
      <w:r w:rsidR="00F5550A" w:rsidRPr="00C74682">
        <w:rPr>
          <w:rFonts w:ascii="Times New Roman" w:eastAsia="Times New Roman" w:hAnsi="Times New Roman" w:cs="Times New Roman"/>
          <w:sz w:val="26"/>
          <w:szCs w:val="26"/>
        </w:rPr>
        <w:t>Reconsideration Petition at 11.</w:t>
      </w:r>
      <w:proofErr w:type="gramEnd"/>
      <w:r w:rsidR="00F5550A" w:rsidRPr="00C74682">
        <w:rPr>
          <w:rFonts w:ascii="Times New Roman" w:eastAsia="Times New Roman" w:hAnsi="Times New Roman" w:cs="Times New Roman"/>
          <w:sz w:val="26"/>
          <w:szCs w:val="26"/>
        </w:rPr>
        <w:t xml:space="preserve"> </w:t>
      </w:r>
      <w:r w:rsidR="00F14F37" w:rsidRPr="00C74682">
        <w:rPr>
          <w:rFonts w:ascii="Times New Roman" w:eastAsia="Times New Roman" w:hAnsi="Times New Roman" w:cs="Times New Roman"/>
          <w:sz w:val="26"/>
          <w:szCs w:val="26"/>
        </w:rPr>
        <w:t xml:space="preserve"> </w:t>
      </w:r>
    </w:p>
    <w:p w:rsidR="008B78B0" w:rsidRPr="00C74682" w:rsidRDefault="00F348FB" w:rsidP="00FB0DBF">
      <w:pPr>
        <w:spacing w:line="360" w:lineRule="auto"/>
        <w:rPr>
          <w:rFonts w:ascii="Times New Roman" w:eastAsia="Times New Roman" w:hAnsi="Times New Roman" w:cs="Times New Roman"/>
          <w:sz w:val="26"/>
          <w:szCs w:val="26"/>
        </w:rPr>
      </w:pPr>
      <w:r w:rsidRPr="00C74682">
        <w:rPr>
          <w:rFonts w:ascii="Times New Roman" w:eastAsia="Times New Roman" w:hAnsi="Times New Roman" w:cs="Times New Roman"/>
          <w:b/>
          <w:sz w:val="26"/>
          <w:szCs w:val="26"/>
        </w:rPr>
        <w:tab/>
      </w:r>
      <w:r w:rsidR="00C64F5D" w:rsidRPr="00C74682">
        <w:rPr>
          <w:rFonts w:ascii="Times New Roman" w:eastAsia="Times New Roman" w:hAnsi="Times New Roman" w:cs="Times New Roman"/>
          <w:b/>
          <w:sz w:val="26"/>
          <w:szCs w:val="26"/>
        </w:rPr>
        <w:t>Resolution</w:t>
      </w:r>
      <w:r w:rsidR="00AC7AA6">
        <w:rPr>
          <w:rFonts w:ascii="Times New Roman" w:eastAsia="Times New Roman" w:hAnsi="Times New Roman" w:cs="Times New Roman"/>
          <w:b/>
          <w:sz w:val="26"/>
          <w:szCs w:val="26"/>
        </w:rPr>
        <w:t xml:space="preserve">:  </w:t>
      </w:r>
      <w:r w:rsidR="008B78B0" w:rsidRPr="00C74682">
        <w:rPr>
          <w:rFonts w:ascii="Times New Roman" w:eastAsia="Times New Roman" w:hAnsi="Times New Roman" w:cs="Times New Roman"/>
          <w:sz w:val="26"/>
          <w:szCs w:val="26"/>
        </w:rPr>
        <w:t xml:space="preserve">The new “as found” meter testing program was not under consideration in the original determination of this matter.  </w:t>
      </w:r>
      <w:r w:rsidR="00865029" w:rsidRPr="00C74682">
        <w:rPr>
          <w:rFonts w:ascii="Times New Roman" w:eastAsia="Times New Roman" w:hAnsi="Times New Roman" w:cs="Times New Roman"/>
          <w:sz w:val="26"/>
          <w:szCs w:val="26"/>
        </w:rPr>
        <w:t>Rather</w:t>
      </w:r>
      <w:r w:rsidR="008B78B0" w:rsidRPr="00C74682">
        <w:rPr>
          <w:rFonts w:ascii="Times New Roman" w:eastAsia="Times New Roman" w:hAnsi="Times New Roman" w:cs="Times New Roman"/>
          <w:sz w:val="26"/>
          <w:szCs w:val="26"/>
        </w:rPr>
        <w:t>, this new proposal calls for a waiver of a completely different regulation than was requested in the original petition.  We conclude that this is not a “new or novel question” relative to the matter under consideration in the original order.  Instead, this is simply new matter.  Consequently, this proposal cannot serve as a sufficient basis for reconsideration of our Waiver Order.</w:t>
      </w:r>
      <w:r w:rsidR="00AD3741" w:rsidRPr="00C74682">
        <w:rPr>
          <w:rFonts w:ascii="Times New Roman" w:eastAsia="Times New Roman" w:hAnsi="Times New Roman" w:cs="Times New Roman"/>
          <w:sz w:val="26"/>
          <w:szCs w:val="26"/>
        </w:rPr>
        <w:t xml:space="preserve">  </w:t>
      </w:r>
    </w:p>
    <w:p w:rsidR="00825D3D" w:rsidRPr="00C74682" w:rsidRDefault="00825D3D"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Assuming </w:t>
      </w:r>
      <w:r w:rsidRPr="00C74682">
        <w:rPr>
          <w:rFonts w:ascii="Times New Roman" w:eastAsia="Times New Roman" w:hAnsi="Times New Roman" w:cs="Times New Roman"/>
          <w:i/>
          <w:sz w:val="26"/>
          <w:szCs w:val="26"/>
        </w:rPr>
        <w:t>arguendo</w:t>
      </w:r>
      <w:r w:rsidRPr="00C74682">
        <w:rPr>
          <w:rFonts w:ascii="Times New Roman" w:eastAsia="Times New Roman" w:hAnsi="Times New Roman" w:cs="Times New Roman"/>
          <w:sz w:val="26"/>
          <w:szCs w:val="26"/>
        </w:rPr>
        <w:t xml:space="preserve">, that we could or should consider the new waiver proposal as grounds for reconsideration, we would also reject the </w:t>
      </w:r>
      <w:r w:rsidR="005D6F17" w:rsidRPr="00C74682">
        <w:rPr>
          <w:rFonts w:ascii="Times New Roman" w:eastAsia="Times New Roman" w:hAnsi="Times New Roman" w:cs="Times New Roman"/>
          <w:sz w:val="26"/>
          <w:szCs w:val="26"/>
        </w:rPr>
        <w:t xml:space="preserve">new request </w:t>
      </w:r>
      <w:r w:rsidRPr="00C74682">
        <w:rPr>
          <w:rFonts w:ascii="Times New Roman" w:eastAsia="Times New Roman" w:hAnsi="Times New Roman" w:cs="Times New Roman"/>
          <w:sz w:val="26"/>
          <w:szCs w:val="26"/>
        </w:rPr>
        <w:t xml:space="preserve">on its merits.  In alleging that its new proposal is similar to meter testing waiver provisions previously approved for PPL, Duquesne Light acknowledges that PPL’s program was developed in the context of PPL’s SMP proceeding.  </w:t>
      </w:r>
      <w:proofErr w:type="gramStart"/>
      <w:r w:rsidRPr="00C74682">
        <w:rPr>
          <w:rFonts w:ascii="Times New Roman" w:eastAsia="Times New Roman" w:hAnsi="Times New Roman" w:cs="Times New Roman"/>
          <w:sz w:val="26"/>
          <w:szCs w:val="26"/>
        </w:rPr>
        <w:t>Reconsideration Petition at 11.</w:t>
      </w:r>
      <w:proofErr w:type="gramEnd"/>
      <w:r w:rsidRPr="00C74682">
        <w:rPr>
          <w:rFonts w:ascii="Times New Roman" w:eastAsia="Times New Roman" w:hAnsi="Times New Roman" w:cs="Times New Roman"/>
          <w:sz w:val="26"/>
          <w:szCs w:val="26"/>
        </w:rPr>
        <w:t xml:space="preserve">  This highlights the proper context in which to consider an alternative to “as found” meter testing or a </w:t>
      </w:r>
      <w:r w:rsidRPr="00C74682">
        <w:rPr>
          <w:rFonts w:ascii="Times New Roman" w:eastAsia="Times New Roman" w:hAnsi="Times New Roman" w:cs="Times New Roman"/>
          <w:sz w:val="26"/>
          <w:szCs w:val="26"/>
        </w:rPr>
        <w:lastRenderedPageBreak/>
        <w:t>waiver of legacy meter testing for those meters to be replaced as part of a smart meter plan.  Such alternatives and any corresponding waivers must be considered in the context of, and by the parties to, an EDC’s smart meter plan proceeding.  A new proposal in and of itself is not a matter that was previously overlooked by the Commission.</w:t>
      </w:r>
    </w:p>
    <w:p w:rsidR="00AD3741" w:rsidRPr="00C74682" w:rsidRDefault="008B78B0"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In its </w:t>
      </w:r>
      <w:r w:rsidR="005D6F17" w:rsidRPr="00C74682">
        <w:rPr>
          <w:rFonts w:ascii="Times New Roman" w:eastAsia="Times New Roman" w:hAnsi="Times New Roman" w:cs="Times New Roman"/>
          <w:sz w:val="26"/>
          <w:szCs w:val="26"/>
        </w:rPr>
        <w:t xml:space="preserve">Reconsideration </w:t>
      </w:r>
      <w:r w:rsidRPr="00C74682">
        <w:rPr>
          <w:rFonts w:ascii="Times New Roman" w:eastAsia="Times New Roman" w:hAnsi="Times New Roman" w:cs="Times New Roman"/>
          <w:sz w:val="26"/>
          <w:szCs w:val="26"/>
        </w:rPr>
        <w:t xml:space="preserve">Petition, Duquesne Light cites our approval of a “similar proposal” for PPL.  </w:t>
      </w:r>
      <w:proofErr w:type="gramStart"/>
      <w:r w:rsidRPr="00C74682">
        <w:rPr>
          <w:rFonts w:ascii="Times New Roman" w:eastAsia="Times New Roman" w:hAnsi="Times New Roman" w:cs="Times New Roman"/>
          <w:sz w:val="26"/>
          <w:szCs w:val="26"/>
        </w:rPr>
        <w:t>Reconsideration Petition at 11.</w:t>
      </w:r>
      <w:proofErr w:type="gramEnd"/>
      <w:r w:rsidRPr="00C74682">
        <w:rPr>
          <w:rFonts w:ascii="Times New Roman" w:eastAsia="Times New Roman" w:hAnsi="Times New Roman" w:cs="Times New Roman"/>
          <w:sz w:val="26"/>
          <w:szCs w:val="26"/>
        </w:rPr>
        <w:t xml:space="preserve">  </w:t>
      </w:r>
      <w:r w:rsidR="00094B7C" w:rsidRPr="00C74682">
        <w:rPr>
          <w:rFonts w:ascii="Times New Roman" w:eastAsia="Times New Roman" w:hAnsi="Times New Roman" w:cs="Times New Roman"/>
          <w:sz w:val="26"/>
          <w:szCs w:val="26"/>
        </w:rPr>
        <w:t xml:space="preserve">Should Duquesne Light wish to petition for waiver of Section 57.20(h), we remind it that “a prior grant of a waiver does not automatically require future grants of similar waivers.”  </w:t>
      </w:r>
      <w:r w:rsidR="00AC7AA6">
        <w:rPr>
          <w:rFonts w:ascii="Times New Roman" w:hAnsi="Times New Roman" w:cs="Times New Roman"/>
          <w:i/>
          <w:sz w:val="26"/>
          <w:szCs w:val="26"/>
        </w:rPr>
        <w:t xml:space="preserve">In re J.W. </w:t>
      </w:r>
      <w:proofErr w:type="gramStart"/>
      <w:r w:rsidR="00AC7AA6">
        <w:rPr>
          <w:rFonts w:ascii="Times New Roman" w:hAnsi="Times New Roman" w:cs="Times New Roman"/>
          <w:i/>
          <w:sz w:val="26"/>
          <w:szCs w:val="26"/>
        </w:rPr>
        <w:t xml:space="preserve">McGrath </w:t>
      </w:r>
      <w:r w:rsidR="00094B7C" w:rsidRPr="00C74682">
        <w:rPr>
          <w:rFonts w:ascii="Times New Roman" w:hAnsi="Times New Roman" w:cs="Times New Roman"/>
          <w:sz w:val="26"/>
          <w:szCs w:val="26"/>
        </w:rPr>
        <w:t>,</w:t>
      </w:r>
      <w:proofErr w:type="gramEnd"/>
      <w:r w:rsidR="00094B7C" w:rsidRPr="00C74682">
        <w:rPr>
          <w:rFonts w:ascii="Times New Roman" w:hAnsi="Times New Roman" w:cs="Times New Roman"/>
          <w:sz w:val="26"/>
          <w:szCs w:val="26"/>
        </w:rPr>
        <w:t xml:space="preserve"> 9 Pa. D. &amp; C.5th 403, 415 (Ct. Com. Pl. 2009).  </w:t>
      </w:r>
      <w:r w:rsidR="00C96294" w:rsidRPr="00C74682">
        <w:rPr>
          <w:rFonts w:ascii="Times New Roman" w:hAnsi="Times New Roman" w:cs="Times New Roman"/>
          <w:sz w:val="26"/>
          <w:szCs w:val="26"/>
        </w:rPr>
        <w:t xml:space="preserve">If </w:t>
      </w:r>
      <w:r w:rsidR="00AD3741" w:rsidRPr="00C74682">
        <w:rPr>
          <w:rFonts w:ascii="Times New Roman" w:eastAsia="Times New Roman" w:hAnsi="Times New Roman" w:cs="Times New Roman"/>
          <w:sz w:val="26"/>
          <w:szCs w:val="26"/>
        </w:rPr>
        <w:t>Duquesne Light wish</w:t>
      </w:r>
      <w:r w:rsidR="00C96294" w:rsidRPr="00C74682">
        <w:rPr>
          <w:rFonts w:ascii="Times New Roman" w:eastAsia="Times New Roman" w:hAnsi="Times New Roman" w:cs="Times New Roman"/>
          <w:sz w:val="26"/>
          <w:szCs w:val="26"/>
        </w:rPr>
        <w:t>es</w:t>
      </w:r>
      <w:r w:rsidR="00AD3741" w:rsidRPr="00C74682">
        <w:rPr>
          <w:rFonts w:ascii="Times New Roman" w:eastAsia="Times New Roman" w:hAnsi="Times New Roman" w:cs="Times New Roman"/>
          <w:sz w:val="26"/>
          <w:szCs w:val="26"/>
        </w:rPr>
        <w:t xml:space="preserve"> to </w:t>
      </w:r>
      <w:r w:rsidR="005D6F17" w:rsidRPr="00C74682">
        <w:rPr>
          <w:rFonts w:ascii="Times New Roman" w:eastAsia="Times New Roman" w:hAnsi="Times New Roman" w:cs="Times New Roman"/>
          <w:sz w:val="26"/>
          <w:szCs w:val="26"/>
        </w:rPr>
        <w:t xml:space="preserve">pursue </w:t>
      </w:r>
      <w:r w:rsidR="00AD3741" w:rsidRPr="00C74682">
        <w:rPr>
          <w:rFonts w:ascii="Times New Roman" w:eastAsia="Times New Roman" w:hAnsi="Times New Roman" w:cs="Times New Roman"/>
          <w:sz w:val="26"/>
          <w:szCs w:val="26"/>
        </w:rPr>
        <w:t xml:space="preserve">a new </w:t>
      </w:r>
      <w:r w:rsidR="00094B7C" w:rsidRPr="00C74682">
        <w:rPr>
          <w:rFonts w:ascii="Times New Roman" w:eastAsia="Times New Roman" w:hAnsi="Times New Roman" w:cs="Times New Roman"/>
          <w:sz w:val="26"/>
          <w:szCs w:val="26"/>
        </w:rPr>
        <w:t xml:space="preserve">smart meter testing waiver </w:t>
      </w:r>
      <w:r w:rsidR="00AD3741" w:rsidRPr="00C74682">
        <w:rPr>
          <w:rFonts w:ascii="Times New Roman" w:eastAsia="Times New Roman" w:hAnsi="Times New Roman" w:cs="Times New Roman"/>
          <w:sz w:val="26"/>
          <w:szCs w:val="26"/>
        </w:rPr>
        <w:t>proposal</w:t>
      </w:r>
      <w:r w:rsidR="00094B7C" w:rsidRPr="00C74682">
        <w:rPr>
          <w:rFonts w:ascii="Times New Roman" w:eastAsia="Times New Roman" w:hAnsi="Times New Roman" w:cs="Times New Roman"/>
          <w:sz w:val="26"/>
          <w:szCs w:val="26"/>
        </w:rPr>
        <w:t>,</w:t>
      </w:r>
      <w:r w:rsidR="00AD3741" w:rsidRPr="00C74682">
        <w:rPr>
          <w:rFonts w:ascii="Times New Roman" w:eastAsia="Times New Roman" w:hAnsi="Times New Roman" w:cs="Times New Roman"/>
          <w:sz w:val="26"/>
          <w:szCs w:val="26"/>
        </w:rPr>
        <w:t xml:space="preserve"> it should do so in the context of its SMP while staying mindful of the deficiencies we have articulated </w:t>
      </w:r>
      <w:r w:rsidR="00094B7C" w:rsidRPr="00C74682">
        <w:rPr>
          <w:rFonts w:ascii="Times New Roman" w:eastAsia="Times New Roman" w:hAnsi="Times New Roman" w:cs="Times New Roman"/>
          <w:sz w:val="26"/>
          <w:szCs w:val="26"/>
        </w:rPr>
        <w:t xml:space="preserve">relative to the original </w:t>
      </w:r>
      <w:r w:rsidR="005D6F17" w:rsidRPr="00C74682">
        <w:rPr>
          <w:rFonts w:ascii="Times New Roman" w:eastAsia="Times New Roman" w:hAnsi="Times New Roman" w:cs="Times New Roman"/>
          <w:sz w:val="26"/>
          <w:szCs w:val="26"/>
        </w:rPr>
        <w:t xml:space="preserve">waiver </w:t>
      </w:r>
      <w:r w:rsidR="00094B7C" w:rsidRPr="00C74682">
        <w:rPr>
          <w:rFonts w:ascii="Times New Roman" w:eastAsia="Times New Roman" w:hAnsi="Times New Roman" w:cs="Times New Roman"/>
          <w:sz w:val="26"/>
          <w:szCs w:val="26"/>
        </w:rPr>
        <w:t>request</w:t>
      </w:r>
      <w:r w:rsidR="00AD3741" w:rsidRPr="00C74682">
        <w:rPr>
          <w:rFonts w:ascii="Times New Roman" w:eastAsia="Times New Roman" w:hAnsi="Times New Roman" w:cs="Times New Roman"/>
          <w:sz w:val="26"/>
          <w:szCs w:val="26"/>
        </w:rPr>
        <w:t xml:space="preserve">.  </w:t>
      </w:r>
      <w:r w:rsidR="00AD3741" w:rsidRPr="00C74682">
        <w:rPr>
          <w:rFonts w:ascii="Times New Roman" w:eastAsia="Times New Roman" w:hAnsi="Times New Roman" w:cs="Times New Roman"/>
          <w:i/>
          <w:sz w:val="26"/>
          <w:szCs w:val="26"/>
        </w:rPr>
        <w:t>See</w:t>
      </w:r>
      <w:r w:rsidR="00AD3741" w:rsidRPr="00C74682">
        <w:rPr>
          <w:rFonts w:ascii="Times New Roman" w:eastAsia="Times New Roman" w:hAnsi="Times New Roman" w:cs="Times New Roman"/>
          <w:sz w:val="26"/>
          <w:szCs w:val="26"/>
        </w:rPr>
        <w:t xml:space="preserve"> Waiver Order at 8-14 and Appendix B.   </w:t>
      </w:r>
    </w:p>
    <w:p w:rsidR="00582795" w:rsidRPr="00C74682" w:rsidRDefault="008B78B0"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Duquesne Light’s justification for the new proposal in its Reconsideration Petition is strikingly similar to its prior Waiver Petition, </w:t>
      </w:r>
      <w:r w:rsidRPr="00C74682">
        <w:rPr>
          <w:rFonts w:ascii="Times New Roman" w:eastAsia="Times New Roman" w:hAnsi="Times New Roman" w:cs="Times New Roman"/>
          <w:i/>
          <w:sz w:val="26"/>
          <w:szCs w:val="26"/>
        </w:rPr>
        <w:t>albeit</w:t>
      </w:r>
      <w:r w:rsidRPr="00C74682">
        <w:rPr>
          <w:rFonts w:ascii="Times New Roman" w:eastAsia="Times New Roman" w:hAnsi="Times New Roman" w:cs="Times New Roman"/>
          <w:sz w:val="26"/>
          <w:szCs w:val="26"/>
        </w:rPr>
        <w:t xml:space="preserve"> the section</w:t>
      </w:r>
      <w:r w:rsidR="00AD3741" w:rsidRPr="00C74682">
        <w:rPr>
          <w:rFonts w:ascii="Times New Roman" w:eastAsia="Times New Roman" w:hAnsi="Times New Roman" w:cs="Times New Roman"/>
          <w:sz w:val="26"/>
          <w:szCs w:val="26"/>
        </w:rPr>
        <w:t xml:space="preserve"> under consideration </w:t>
      </w:r>
      <w:r w:rsidR="000568ED" w:rsidRPr="00C74682">
        <w:rPr>
          <w:rFonts w:ascii="Times New Roman" w:eastAsia="Times New Roman" w:hAnsi="Times New Roman" w:cs="Times New Roman"/>
          <w:sz w:val="26"/>
          <w:szCs w:val="26"/>
        </w:rPr>
        <w:t xml:space="preserve">now </w:t>
      </w:r>
      <w:r w:rsidRPr="00C74682">
        <w:rPr>
          <w:rFonts w:ascii="Times New Roman" w:eastAsia="Times New Roman" w:hAnsi="Times New Roman" w:cs="Times New Roman"/>
          <w:sz w:val="26"/>
          <w:szCs w:val="26"/>
        </w:rPr>
        <w:t xml:space="preserve">is different and meter counts are changed.  </w:t>
      </w:r>
      <w:r w:rsidR="00C96294" w:rsidRPr="00C74682">
        <w:rPr>
          <w:rFonts w:ascii="Times New Roman" w:eastAsia="Times New Roman" w:hAnsi="Times New Roman" w:cs="Times New Roman"/>
          <w:sz w:val="26"/>
          <w:szCs w:val="26"/>
        </w:rPr>
        <w:t xml:space="preserve">Questions </w:t>
      </w:r>
      <w:proofErr w:type="gramStart"/>
      <w:r w:rsidR="00C96294" w:rsidRPr="00C74682">
        <w:rPr>
          <w:rFonts w:ascii="Times New Roman" w:eastAsia="Times New Roman" w:hAnsi="Times New Roman" w:cs="Times New Roman"/>
          <w:sz w:val="26"/>
          <w:szCs w:val="26"/>
        </w:rPr>
        <w:t>raised</w:t>
      </w:r>
      <w:proofErr w:type="gramEnd"/>
      <w:r w:rsidR="00C96294" w:rsidRPr="00C74682">
        <w:rPr>
          <w:rFonts w:ascii="Times New Roman" w:eastAsia="Times New Roman" w:hAnsi="Times New Roman" w:cs="Times New Roman"/>
          <w:sz w:val="26"/>
          <w:szCs w:val="26"/>
        </w:rPr>
        <w:t xml:space="preserve"> for reconsideration ought to be those that “appear to have been overlooked or not addressed by the Commission.”  </w:t>
      </w:r>
      <w:proofErr w:type="spellStart"/>
      <w:proofErr w:type="gramStart"/>
      <w:r w:rsidR="00C96294" w:rsidRPr="00C74682">
        <w:rPr>
          <w:rFonts w:ascii="Times New Roman" w:eastAsia="Times New Roman" w:hAnsi="Times New Roman" w:cs="Times New Roman"/>
          <w:i/>
          <w:sz w:val="26"/>
          <w:szCs w:val="26"/>
        </w:rPr>
        <w:t>Duick</w:t>
      </w:r>
      <w:proofErr w:type="spellEnd"/>
      <w:r w:rsidR="00C96294" w:rsidRPr="00C74682">
        <w:rPr>
          <w:rFonts w:ascii="Times New Roman" w:eastAsia="Times New Roman" w:hAnsi="Times New Roman" w:cs="Times New Roman"/>
          <w:i/>
          <w:sz w:val="26"/>
          <w:szCs w:val="26"/>
        </w:rPr>
        <w:t xml:space="preserve"> </w:t>
      </w:r>
      <w:r w:rsidR="00AC7AA6">
        <w:rPr>
          <w:rFonts w:ascii="Times New Roman" w:eastAsia="Times New Roman" w:hAnsi="Times New Roman" w:cs="Times New Roman"/>
          <w:i/>
          <w:sz w:val="26"/>
          <w:szCs w:val="26"/>
        </w:rPr>
        <w:t xml:space="preserve">at </w:t>
      </w:r>
      <w:r w:rsidR="00C96294" w:rsidRPr="00C74682">
        <w:rPr>
          <w:rFonts w:ascii="Times New Roman" w:eastAsia="Times New Roman" w:hAnsi="Times New Roman" w:cs="Times New Roman"/>
          <w:sz w:val="26"/>
          <w:szCs w:val="26"/>
        </w:rPr>
        <w:t>559.</w:t>
      </w:r>
      <w:proofErr w:type="gramEnd"/>
      <w:r w:rsidR="00C96294" w:rsidRPr="00C74682">
        <w:rPr>
          <w:rFonts w:ascii="Times New Roman" w:eastAsia="Times New Roman" w:hAnsi="Times New Roman" w:cs="Times New Roman"/>
          <w:sz w:val="26"/>
          <w:szCs w:val="26"/>
        </w:rPr>
        <w:t xml:space="preserve">  </w:t>
      </w:r>
      <w:r w:rsidR="000568ED" w:rsidRPr="00C74682">
        <w:rPr>
          <w:rFonts w:ascii="Times New Roman" w:eastAsia="Times New Roman" w:hAnsi="Times New Roman" w:cs="Times New Roman"/>
          <w:sz w:val="26"/>
          <w:szCs w:val="26"/>
        </w:rPr>
        <w:t xml:space="preserve">The new proposal does not </w:t>
      </w:r>
      <w:r w:rsidRPr="00C74682">
        <w:rPr>
          <w:rFonts w:ascii="Times New Roman" w:eastAsia="Times New Roman" w:hAnsi="Times New Roman" w:cs="Times New Roman"/>
          <w:sz w:val="26"/>
          <w:szCs w:val="26"/>
        </w:rPr>
        <w:t>convince us that our initial decision was either unwise or in error</w:t>
      </w:r>
      <w:r w:rsidR="000568ED" w:rsidRPr="00C74682">
        <w:rPr>
          <w:rFonts w:ascii="Times New Roman" w:eastAsia="Times New Roman" w:hAnsi="Times New Roman" w:cs="Times New Roman"/>
          <w:sz w:val="26"/>
          <w:szCs w:val="26"/>
        </w:rPr>
        <w:t xml:space="preserve">.  The new proposal is not a matter that was originally </w:t>
      </w:r>
      <w:r w:rsidR="00B53720" w:rsidRPr="00C74682">
        <w:rPr>
          <w:rFonts w:ascii="Times New Roman" w:eastAsia="Times New Roman" w:hAnsi="Times New Roman" w:cs="Times New Roman"/>
          <w:sz w:val="26"/>
          <w:szCs w:val="26"/>
        </w:rPr>
        <w:t>overlooked.  N</w:t>
      </w:r>
      <w:r w:rsidRPr="00C74682">
        <w:rPr>
          <w:rFonts w:ascii="Times New Roman" w:eastAsia="Times New Roman" w:hAnsi="Times New Roman" w:cs="Times New Roman"/>
          <w:sz w:val="26"/>
          <w:szCs w:val="26"/>
        </w:rPr>
        <w:t xml:space="preserve">or </w:t>
      </w:r>
      <w:r w:rsidR="00B53720" w:rsidRPr="00C74682">
        <w:rPr>
          <w:rFonts w:ascii="Times New Roman" w:eastAsia="Times New Roman" w:hAnsi="Times New Roman" w:cs="Times New Roman"/>
          <w:sz w:val="26"/>
          <w:szCs w:val="26"/>
        </w:rPr>
        <w:t xml:space="preserve">has Duquesne Light convinced us </w:t>
      </w:r>
      <w:r w:rsidRPr="00C74682">
        <w:rPr>
          <w:rFonts w:ascii="Times New Roman" w:eastAsia="Times New Roman" w:hAnsi="Times New Roman" w:cs="Times New Roman"/>
          <w:sz w:val="26"/>
          <w:szCs w:val="26"/>
        </w:rPr>
        <w:t>that it would be appropriate to contemplate new matter relative to a smart meter plan in this proceeding</w:t>
      </w:r>
      <w:r w:rsidR="00B53720" w:rsidRPr="00C74682">
        <w:rPr>
          <w:rFonts w:ascii="Times New Roman" w:eastAsia="Times New Roman" w:hAnsi="Times New Roman" w:cs="Times New Roman"/>
          <w:sz w:val="26"/>
          <w:szCs w:val="26"/>
        </w:rPr>
        <w:t>, outside the context of its smart meter plan</w:t>
      </w:r>
      <w:r w:rsidRPr="00C74682">
        <w:rPr>
          <w:rFonts w:ascii="Times New Roman" w:eastAsia="Times New Roman" w:hAnsi="Times New Roman" w:cs="Times New Roman"/>
          <w:sz w:val="26"/>
          <w:szCs w:val="26"/>
        </w:rPr>
        <w:t xml:space="preserve">.  We are, therefore, not persuaded that we should exercise our discretion to rescind or amend the prior Waiver Order in whole or in part.  There is no reason to address “as found” testing for legacy meters outside </w:t>
      </w:r>
      <w:r w:rsidR="000568ED" w:rsidRPr="00C74682">
        <w:rPr>
          <w:rFonts w:ascii="Times New Roman" w:eastAsia="Times New Roman" w:hAnsi="Times New Roman" w:cs="Times New Roman"/>
          <w:sz w:val="26"/>
          <w:szCs w:val="26"/>
        </w:rPr>
        <w:t xml:space="preserve">a </w:t>
      </w:r>
      <w:r w:rsidRPr="00C74682">
        <w:rPr>
          <w:rFonts w:ascii="Times New Roman" w:eastAsia="Times New Roman" w:hAnsi="Times New Roman" w:cs="Times New Roman"/>
          <w:sz w:val="26"/>
          <w:szCs w:val="26"/>
        </w:rPr>
        <w:t>SMP proceeding</w:t>
      </w:r>
      <w:r w:rsidR="00AD3741" w:rsidRPr="00C74682">
        <w:rPr>
          <w:rFonts w:ascii="Times New Roman" w:eastAsia="Times New Roman" w:hAnsi="Times New Roman" w:cs="Times New Roman"/>
          <w:sz w:val="26"/>
          <w:szCs w:val="26"/>
        </w:rPr>
        <w:t>,</w:t>
      </w:r>
      <w:r w:rsidRPr="00C74682">
        <w:rPr>
          <w:rFonts w:ascii="Times New Roman" w:eastAsia="Times New Roman" w:hAnsi="Times New Roman" w:cs="Times New Roman"/>
          <w:sz w:val="26"/>
          <w:szCs w:val="26"/>
        </w:rPr>
        <w:t xml:space="preserve"> and we </w:t>
      </w:r>
      <w:r w:rsidR="00B45F04" w:rsidRPr="00C74682">
        <w:rPr>
          <w:rFonts w:ascii="Times New Roman" w:eastAsia="Times New Roman" w:hAnsi="Times New Roman" w:cs="Times New Roman"/>
          <w:sz w:val="26"/>
          <w:szCs w:val="26"/>
        </w:rPr>
        <w:t xml:space="preserve">decline </w:t>
      </w:r>
      <w:r w:rsidRPr="00C74682">
        <w:rPr>
          <w:rFonts w:ascii="Times New Roman" w:eastAsia="Times New Roman" w:hAnsi="Times New Roman" w:cs="Times New Roman"/>
          <w:sz w:val="26"/>
          <w:szCs w:val="26"/>
        </w:rPr>
        <w:t xml:space="preserve">to treat the components of smart meter deployment on a piecemeal basis. </w:t>
      </w:r>
      <w:r w:rsidR="00B53720" w:rsidRPr="00C74682">
        <w:rPr>
          <w:rFonts w:ascii="Times New Roman" w:eastAsia="Times New Roman" w:hAnsi="Times New Roman" w:cs="Times New Roman"/>
          <w:sz w:val="26"/>
          <w:szCs w:val="26"/>
        </w:rPr>
        <w:t xml:space="preserve"> </w:t>
      </w:r>
      <w:r w:rsidRPr="00C74682">
        <w:rPr>
          <w:rFonts w:ascii="Times New Roman" w:eastAsia="Times New Roman" w:hAnsi="Times New Roman" w:cs="Times New Roman"/>
          <w:sz w:val="26"/>
          <w:szCs w:val="26"/>
        </w:rPr>
        <w:t>PPL, which Duquesne Light seeks to</w:t>
      </w:r>
      <w:r w:rsidR="003E4DDE" w:rsidRPr="00C74682">
        <w:rPr>
          <w:rFonts w:ascii="Times New Roman" w:eastAsia="Times New Roman" w:hAnsi="Times New Roman" w:cs="Times New Roman"/>
          <w:sz w:val="26"/>
          <w:szCs w:val="26"/>
        </w:rPr>
        <w:t xml:space="preserve"> rely upon</w:t>
      </w:r>
      <w:r w:rsidRPr="00C74682">
        <w:rPr>
          <w:rFonts w:ascii="Times New Roman" w:eastAsia="Times New Roman" w:hAnsi="Times New Roman" w:cs="Times New Roman"/>
          <w:sz w:val="26"/>
          <w:szCs w:val="26"/>
        </w:rPr>
        <w:t xml:space="preserve">, addressed its meter testing concerns in its own SMP.  </w:t>
      </w:r>
      <w:r w:rsidR="000568ED" w:rsidRPr="00C74682">
        <w:rPr>
          <w:rFonts w:ascii="Times New Roman" w:eastAsia="Times New Roman" w:hAnsi="Times New Roman" w:cs="Times New Roman"/>
          <w:sz w:val="26"/>
          <w:szCs w:val="26"/>
        </w:rPr>
        <w:t>I</w:t>
      </w:r>
      <w:r w:rsidR="00AD3741" w:rsidRPr="00C74682">
        <w:rPr>
          <w:rFonts w:ascii="Times New Roman" w:eastAsia="Times New Roman" w:hAnsi="Times New Roman" w:cs="Times New Roman"/>
          <w:sz w:val="26"/>
          <w:szCs w:val="26"/>
        </w:rPr>
        <w:t xml:space="preserve">n order to consider Duquesne Light’s new </w:t>
      </w:r>
      <w:r w:rsidR="000568ED" w:rsidRPr="00C74682">
        <w:rPr>
          <w:rFonts w:ascii="Times New Roman" w:eastAsia="Times New Roman" w:hAnsi="Times New Roman" w:cs="Times New Roman"/>
          <w:sz w:val="26"/>
          <w:szCs w:val="26"/>
        </w:rPr>
        <w:t xml:space="preserve">waiver </w:t>
      </w:r>
      <w:r w:rsidR="00AD3741" w:rsidRPr="00C74682">
        <w:rPr>
          <w:rFonts w:ascii="Times New Roman" w:eastAsia="Times New Roman" w:hAnsi="Times New Roman" w:cs="Times New Roman"/>
          <w:sz w:val="26"/>
          <w:szCs w:val="26"/>
        </w:rPr>
        <w:t xml:space="preserve">proposal, there is no need for rescission, amendment, or reconsideration of the Waiver Order, and it would be inappropriate for us to do so.  </w:t>
      </w:r>
    </w:p>
    <w:p w:rsidR="008B78B0" w:rsidRPr="00C74682" w:rsidRDefault="008B78B0"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lastRenderedPageBreak/>
        <w:t xml:space="preserve">Accordingly, we will not address the merits of the </w:t>
      </w:r>
      <w:r w:rsidR="00AD3741" w:rsidRPr="00C74682">
        <w:rPr>
          <w:rFonts w:ascii="Times New Roman" w:eastAsia="Times New Roman" w:hAnsi="Times New Roman" w:cs="Times New Roman"/>
          <w:sz w:val="26"/>
          <w:szCs w:val="26"/>
        </w:rPr>
        <w:t xml:space="preserve">new </w:t>
      </w:r>
      <w:r w:rsidRPr="00C74682">
        <w:rPr>
          <w:rFonts w:ascii="Times New Roman" w:eastAsia="Times New Roman" w:hAnsi="Times New Roman" w:cs="Times New Roman"/>
          <w:sz w:val="26"/>
          <w:szCs w:val="26"/>
        </w:rPr>
        <w:t>proposal at this time</w:t>
      </w:r>
      <w:r w:rsidR="00094B7C" w:rsidRPr="00C74682">
        <w:rPr>
          <w:rFonts w:ascii="Times New Roman" w:eastAsia="Times New Roman" w:hAnsi="Times New Roman" w:cs="Times New Roman"/>
          <w:sz w:val="26"/>
          <w:szCs w:val="26"/>
        </w:rPr>
        <w:t xml:space="preserve"> outside Duquesne Light’s SMP</w:t>
      </w:r>
      <w:r w:rsidRPr="00C74682">
        <w:rPr>
          <w:rFonts w:ascii="Times New Roman" w:eastAsia="Times New Roman" w:hAnsi="Times New Roman" w:cs="Times New Roman"/>
          <w:sz w:val="26"/>
          <w:szCs w:val="26"/>
        </w:rPr>
        <w:t xml:space="preserve">. </w:t>
      </w:r>
      <w:r w:rsidR="00582795" w:rsidRPr="00C74682">
        <w:rPr>
          <w:rFonts w:ascii="Times New Roman" w:eastAsia="Times New Roman" w:hAnsi="Times New Roman" w:cs="Times New Roman"/>
          <w:sz w:val="26"/>
          <w:szCs w:val="26"/>
        </w:rPr>
        <w:t xml:space="preserve"> Duquesne Light does not need an individual waiver to avoid having to test legacy meters replaced early at customer request.  Waivers of any other legacy meter testing must be considered in the context of a smart meter plan</w:t>
      </w:r>
      <w:r w:rsidR="00C96294" w:rsidRPr="00C74682">
        <w:rPr>
          <w:rFonts w:ascii="Times New Roman" w:eastAsia="Times New Roman" w:hAnsi="Times New Roman" w:cs="Times New Roman"/>
          <w:sz w:val="26"/>
          <w:szCs w:val="26"/>
        </w:rPr>
        <w:t xml:space="preserve"> which </w:t>
      </w:r>
      <w:r w:rsidR="00582795" w:rsidRPr="00C74682">
        <w:rPr>
          <w:rFonts w:ascii="Times New Roman" w:eastAsia="Times New Roman" w:hAnsi="Times New Roman" w:cs="Times New Roman"/>
          <w:sz w:val="26"/>
          <w:szCs w:val="26"/>
        </w:rPr>
        <w:t xml:space="preserve">will allow a full consideration of the </w:t>
      </w:r>
      <w:r w:rsidR="00C96294" w:rsidRPr="00C74682">
        <w:rPr>
          <w:rFonts w:ascii="Times New Roman" w:eastAsia="Times New Roman" w:hAnsi="Times New Roman" w:cs="Times New Roman"/>
          <w:sz w:val="26"/>
          <w:szCs w:val="26"/>
        </w:rPr>
        <w:t xml:space="preserve">record, merits, </w:t>
      </w:r>
      <w:r w:rsidR="00582795" w:rsidRPr="00C74682">
        <w:rPr>
          <w:rFonts w:ascii="Times New Roman" w:eastAsia="Times New Roman" w:hAnsi="Times New Roman" w:cs="Times New Roman"/>
          <w:sz w:val="26"/>
          <w:szCs w:val="26"/>
        </w:rPr>
        <w:t>benefits</w:t>
      </w:r>
      <w:r w:rsidR="00C96294" w:rsidRPr="00C74682">
        <w:rPr>
          <w:rFonts w:ascii="Times New Roman" w:eastAsia="Times New Roman" w:hAnsi="Times New Roman" w:cs="Times New Roman"/>
          <w:sz w:val="26"/>
          <w:szCs w:val="26"/>
        </w:rPr>
        <w:t xml:space="preserve">, </w:t>
      </w:r>
      <w:r w:rsidR="00582795" w:rsidRPr="00C74682">
        <w:rPr>
          <w:rFonts w:ascii="Times New Roman" w:eastAsia="Times New Roman" w:hAnsi="Times New Roman" w:cs="Times New Roman"/>
          <w:sz w:val="26"/>
          <w:szCs w:val="26"/>
        </w:rPr>
        <w:t xml:space="preserve">and costs </w:t>
      </w:r>
      <w:r w:rsidR="00C96294" w:rsidRPr="00C74682">
        <w:rPr>
          <w:rFonts w:ascii="Times New Roman" w:eastAsia="Times New Roman" w:hAnsi="Times New Roman" w:cs="Times New Roman"/>
          <w:sz w:val="26"/>
          <w:szCs w:val="26"/>
        </w:rPr>
        <w:t xml:space="preserve">concerning </w:t>
      </w:r>
      <w:r w:rsidR="003E4DDE" w:rsidRPr="00C74682">
        <w:rPr>
          <w:rFonts w:ascii="Times New Roman" w:eastAsia="Times New Roman" w:hAnsi="Times New Roman" w:cs="Times New Roman"/>
          <w:sz w:val="26"/>
          <w:szCs w:val="26"/>
        </w:rPr>
        <w:t xml:space="preserve">any </w:t>
      </w:r>
      <w:r w:rsidR="00582795" w:rsidRPr="00C74682">
        <w:rPr>
          <w:rFonts w:ascii="Times New Roman" w:eastAsia="Times New Roman" w:hAnsi="Times New Roman" w:cs="Times New Roman"/>
          <w:sz w:val="26"/>
          <w:szCs w:val="26"/>
        </w:rPr>
        <w:t xml:space="preserve">such alternatives. </w:t>
      </w:r>
    </w:p>
    <w:p w:rsidR="00F14F37" w:rsidRPr="00C74682" w:rsidRDefault="00AC7AA6" w:rsidP="00E06FC5">
      <w:pPr>
        <w:keepNext/>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VI</w:t>
      </w:r>
      <w:r w:rsidR="00F348FB" w:rsidRPr="00C74682">
        <w:rPr>
          <w:rFonts w:ascii="Times New Roman" w:eastAsia="Times New Roman" w:hAnsi="Times New Roman" w:cs="Times New Roman"/>
          <w:b/>
          <w:sz w:val="26"/>
          <w:szCs w:val="26"/>
        </w:rPr>
        <w:t>I.</w:t>
      </w:r>
      <w:r w:rsidR="00F348FB" w:rsidRPr="00C74682">
        <w:rPr>
          <w:rFonts w:ascii="Times New Roman" w:eastAsia="Times New Roman" w:hAnsi="Times New Roman" w:cs="Times New Roman"/>
          <w:b/>
          <w:sz w:val="26"/>
          <w:szCs w:val="26"/>
        </w:rPr>
        <w:tab/>
      </w:r>
      <w:r w:rsidR="00F14F37" w:rsidRPr="00C74682">
        <w:rPr>
          <w:rFonts w:ascii="Times New Roman" w:eastAsia="Times New Roman" w:hAnsi="Times New Roman" w:cs="Times New Roman"/>
          <w:b/>
          <w:sz w:val="26"/>
          <w:szCs w:val="26"/>
        </w:rPr>
        <w:t>Conclusion</w:t>
      </w:r>
    </w:p>
    <w:p w:rsidR="00F14F37" w:rsidRPr="00C74682" w:rsidRDefault="00F14F37"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We conclude that Duquesne Light has not established any legal, justifiable, or reasonable basis for reconsideration </w:t>
      </w:r>
      <w:r w:rsidR="00E06FC5" w:rsidRPr="00C74682">
        <w:rPr>
          <w:rFonts w:ascii="Times New Roman" w:eastAsia="Times New Roman" w:hAnsi="Times New Roman" w:cs="Times New Roman"/>
          <w:sz w:val="26"/>
          <w:szCs w:val="26"/>
        </w:rPr>
        <w:t xml:space="preserve">or revision </w:t>
      </w:r>
      <w:r w:rsidRPr="00C74682">
        <w:rPr>
          <w:rFonts w:ascii="Times New Roman" w:eastAsia="Times New Roman" w:hAnsi="Times New Roman" w:cs="Times New Roman"/>
          <w:sz w:val="26"/>
          <w:szCs w:val="26"/>
        </w:rPr>
        <w:t>of our Waiver Order, and we shall therefore deny the Reconsideration Petition on its merits.</w:t>
      </w:r>
      <w:r w:rsidRPr="00C74682">
        <w:rPr>
          <w:rFonts w:ascii="Times New Roman" w:eastAsia="Times New Roman" w:hAnsi="Times New Roman" w:cs="Times New Roman"/>
          <w:strike/>
          <w:sz w:val="26"/>
          <w:szCs w:val="26"/>
        </w:rPr>
        <w:t xml:space="preserve"> </w:t>
      </w:r>
    </w:p>
    <w:p w:rsidR="00F14F37" w:rsidRPr="00C74682" w:rsidRDefault="000568ED"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We stand </w:t>
      </w:r>
      <w:r w:rsidR="0016330E" w:rsidRPr="00C74682">
        <w:rPr>
          <w:rFonts w:ascii="Times New Roman" w:eastAsia="Times New Roman" w:hAnsi="Times New Roman" w:cs="Times New Roman"/>
          <w:sz w:val="26"/>
          <w:szCs w:val="26"/>
        </w:rPr>
        <w:t>by</w:t>
      </w:r>
      <w:r w:rsidRPr="00C74682">
        <w:rPr>
          <w:rFonts w:ascii="Times New Roman" w:eastAsia="Times New Roman" w:hAnsi="Times New Roman" w:cs="Times New Roman"/>
          <w:sz w:val="26"/>
          <w:szCs w:val="26"/>
        </w:rPr>
        <w:t xml:space="preserve"> our original interpretation in the Waiver Order that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did </w:t>
      </w:r>
      <w:r w:rsidR="00F60058" w:rsidRPr="00C74682">
        <w:rPr>
          <w:rFonts w:ascii="Times New Roman" w:eastAsia="Times New Roman" w:hAnsi="Times New Roman" w:cs="Times New Roman"/>
          <w:sz w:val="26"/>
          <w:szCs w:val="26"/>
        </w:rPr>
        <w:t xml:space="preserve">not </w:t>
      </w:r>
      <w:r w:rsidRPr="00C74682">
        <w:rPr>
          <w:rFonts w:ascii="Times New Roman" w:eastAsia="Times New Roman" w:hAnsi="Times New Roman" w:cs="Times New Roman"/>
          <w:sz w:val="26"/>
          <w:szCs w:val="26"/>
        </w:rPr>
        <w:t xml:space="preserve">waive all Section 57.20(h) meter testing for all legacy meters being replaced by smart meters.  </w:t>
      </w:r>
      <w:r w:rsidR="00F14F37" w:rsidRPr="00C74682">
        <w:rPr>
          <w:rFonts w:ascii="Times New Roman" w:eastAsia="Times New Roman" w:hAnsi="Times New Roman" w:cs="Times New Roman"/>
          <w:sz w:val="26"/>
          <w:szCs w:val="26"/>
        </w:rPr>
        <w:t xml:space="preserve">If stakeholders wish to pursue further interpretation, clarification, or reconsideration of the question </w:t>
      </w:r>
      <w:r w:rsidRPr="00C74682">
        <w:rPr>
          <w:rFonts w:ascii="Times New Roman" w:eastAsia="Times New Roman" w:hAnsi="Times New Roman" w:cs="Times New Roman"/>
          <w:sz w:val="26"/>
          <w:szCs w:val="26"/>
        </w:rPr>
        <w:t xml:space="preserve">regarding </w:t>
      </w:r>
      <w:r w:rsidR="00F14F37" w:rsidRPr="00C74682">
        <w:rPr>
          <w:rFonts w:ascii="Times New Roman" w:eastAsia="Times New Roman" w:hAnsi="Times New Roman" w:cs="Times New Roman"/>
          <w:sz w:val="26"/>
          <w:szCs w:val="26"/>
        </w:rPr>
        <w:t xml:space="preserve">whether the </w:t>
      </w:r>
      <w:r w:rsidR="00F14F37" w:rsidRPr="00C74682">
        <w:rPr>
          <w:rFonts w:ascii="Times New Roman" w:eastAsia="Times New Roman" w:hAnsi="Times New Roman" w:cs="Times New Roman"/>
          <w:i/>
          <w:sz w:val="26"/>
          <w:szCs w:val="26"/>
        </w:rPr>
        <w:t>Smart Meter Implementation Order</w:t>
      </w:r>
      <w:r w:rsidR="00F14F37" w:rsidRPr="00C74682">
        <w:rPr>
          <w:rFonts w:ascii="Times New Roman" w:eastAsia="Times New Roman" w:hAnsi="Times New Roman" w:cs="Times New Roman"/>
          <w:sz w:val="26"/>
          <w:szCs w:val="26"/>
        </w:rPr>
        <w:t xml:space="preserve"> waived all Section 57.20(h) meter testing for all legacy meters being replaced by smart meters, they are directed to do so at that docket.  </w:t>
      </w:r>
    </w:p>
    <w:p w:rsidR="00F14F37" w:rsidRPr="00C74682" w:rsidRDefault="00F14F37" w:rsidP="00FB0DBF">
      <w:pPr>
        <w:spacing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If </w:t>
      </w:r>
      <w:r w:rsidRPr="00C74682">
        <w:rPr>
          <w:rFonts w:ascii="Times New Roman" w:eastAsia="Times New Roman" w:hAnsi="Times New Roman" w:cs="Times New Roman"/>
          <w:color w:val="0D0D0D" w:themeColor="text1" w:themeTint="F2"/>
          <w:sz w:val="26"/>
          <w:szCs w:val="26"/>
        </w:rPr>
        <w:t>Duquesne Light Company wishes to pursue an alternative to compliance with Section</w:t>
      </w:r>
      <w:r w:rsidRPr="00C74682">
        <w:rPr>
          <w:rFonts w:ascii="Times New Roman" w:eastAsia="Times New Roman" w:hAnsi="Times New Roman" w:cs="Times New Roman"/>
          <w:sz w:val="26"/>
          <w:szCs w:val="26"/>
        </w:rPr>
        <w:t> 57.20(h)</w:t>
      </w:r>
      <w:r w:rsidR="000568ED" w:rsidRPr="00C74682">
        <w:rPr>
          <w:rFonts w:ascii="Times New Roman" w:eastAsia="Times New Roman" w:hAnsi="Times New Roman" w:cs="Times New Roman"/>
          <w:sz w:val="26"/>
          <w:szCs w:val="26"/>
        </w:rPr>
        <w:t xml:space="preserve"> in terms of the new proposal set out in its Reconsideration Petition or in terms of another alternative</w:t>
      </w:r>
      <w:r w:rsidRPr="00C74682">
        <w:rPr>
          <w:rFonts w:ascii="Times New Roman" w:eastAsia="Times New Roman" w:hAnsi="Times New Roman" w:cs="Times New Roman"/>
          <w:sz w:val="26"/>
          <w:szCs w:val="26"/>
        </w:rPr>
        <w:t xml:space="preserve">, it </w:t>
      </w:r>
      <w:r w:rsidR="00E06FC5" w:rsidRPr="00C74682">
        <w:rPr>
          <w:rFonts w:ascii="Times New Roman" w:eastAsia="Times New Roman" w:hAnsi="Times New Roman" w:cs="Times New Roman"/>
          <w:sz w:val="26"/>
          <w:szCs w:val="26"/>
        </w:rPr>
        <w:t xml:space="preserve">should </w:t>
      </w:r>
      <w:r w:rsidRPr="00C74682">
        <w:rPr>
          <w:rFonts w:ascii="Times New Roman" w:eastAsia="Times New Roman" w:hAnsi="Times New Roman" w:cs="Times New Roman"/>
          <w:sz w:val="26"/>
          <w:szCs w:val="26"/>
        </w:rPr>
        <w:t xml:space="preserve">do so in the context of it Smart Meter Plan proceeding; </w:t>
      </w:r>
      <w:r w:rsidRPr="00C74682">
        <w:rPr>
          <w:rFonts w:ascii="Times New Roman" w:eastAsia="Times New Roman" w:hAnsi="Times New Roman" w:cs="Times New Roman"/>
          <w:b/>
          <w:sz w:val="26"/>
          <w:szCs w:val="26"/>
        </w:rPr>
        <w:t>THEREFORE,</w:t>
      </w:r>
    </w:p>
    <w:p w:rsidR="00F14F37" w:rsidRPr="00C74682" w:rsidRDefault="00F14F37" w:rsidP="00F14F37">
      <w:pPr>
        <w:keepNext/>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b/>
          <w:sz w:val="26"/>
          <w:szCs w:val="26"/>
        </w:rPr>
        <w:t>IT IS ORDERED:</w:t>
      </w:r>
    </w:p>
    <w:p w:rsidR="005C1853" w:rsidRPr="00C74682" w:rsidRDefault="00F14F37" w:rsidP="001E3EE7">
      <w:pPr>
        <w:pStyle w:val="ListParagraph"/>
        <w:numPr>
          <w:ilvl w:val="0"/>
          <w:numId w:val="3"/>
        </w:numPr>
        <w:spacing w:after="0" w:line="360" w:lineRule="auto"/>
        <w:ind w:left="0" w:firstLine="720"/>
        <w:contextualSpacing w:val="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That the </w:t>
      </w:r>
      <w:r w:rsidRPr="00C74682">
        <w:rPr>
          <w:rFonts w:ascii="Times New Roman" w:eastAsia="Times New Roman" w:hAnsi="Times New Roman" w:cs="Times New Roman"/>
          <w:color w:val="0D0D0D" w:themeColor="text1" w:themeTint="F2"/>
          <w:sz w:val="26"/>
          <w:szCs w:val="26"/>
        </w:rPr>
        <w:t xml:space="preserve">Petition of Duquesne Light Company </w:t>
      </w:r>
      <w:r w:rsidR="008213C5" w:rsidRPr="00C74682">
        <w:rPr>
          <w:rFonts w:ascii="Times New Roman" w:eastAsia="Times New Roman" w:hAnsi="Times New Roman" w:cs="Times New Roman"/>
          <w:color w:val="0D0D0D" w:themeColor="text1" w:themeTint="F2"/>
          <w:sz w:val="26"/>
          <w:szCs w:val="26"/>
        </w:rPr>
        <w:t>for Reconsideration of the June</w:t>
      </w:r>
      <w:r w:rsidR="000568ED" w:rsidRPr="00C74682">
        <w:rPr>
          <w:rFonts w:ascii="Times New Roman" w:eastAsia="Times New Roman" w:hAnsi="Times New Roman" w:cs="Times New Roman"/>
          <w:color w:val="0D0D0D" w:themeColor="text1" w:themeTint="F2"/>
          <w:sz w:val="26"/>
          <w:szCs w:val="26"/>
        </w:rPr>
        <w:t> </w:t>
      </w:r>
      <w:r w:rsidRPr="00C74682">
        <w:rPr>
          <w:rFonts w:ascii="Times New Roman" w:eastAsia="Times New Roman" w:hAnsi="Times New Roman" w:cs="Times New Roman"/>
          <w:color w:val="0D0D0D" w:themeColor="text1" w:themeTint="F2"/>
          <w:sz w:val="26"/>
          <w:szCs w:val="26"/>
        </w:rPr>
        <w:t xml:space="preserve">23, 2016 Order </w:t>
      </w:r>
      <w:r w:rsidR="00B842F6" w:rsidRPr="00C74682">
        <w:rPr>
          <w:rFonts w:ascii="Times New Roman" w:eastAsia="Times New Roman" w:hAnsi="Times New Roman" w:cs="Times New Roman"/>
          <w:color w:val="0D0D0D" w:themeColor="text1" w:themeTint="F2"/>
          <w:sz w:val="26"/>
          <w:szCs w:val="26"/>
        </w:rPr>
        <w:t xml:space="preserve">(Waiver Order) </w:t>
      </w:r>
      <w:r w:rsidRPr="00C74682">
        <w:rPr>
          <w:rFonts w:ascii="Times New Roman" w:eastAsia="Times New Roman" w:hAnsi="Times New Roman" w:cs="Times New Roman"/>
          <w:color w:val="0D0D0D" w:themeColor="text1" w:themeTint="F2"/>
          <w:sz w:val="26"/>
          <w:szCs w:val="26"/>
        </w:rPr>
        <w:t xml:space="preserve">in this proceeding is </w:t>
      </w:r>
      <w:r w:rsidRPr="00C74682">
        <w:rPr>
          <w:rFonts w:ascii="Times New Roman" w:eastAsia="Times New Roman" w:hAnsi="Times New Roman" w:cs="Times New Roman"/>
          <w:sz w:val="26"/>
          <w:szCs w:val="26"/>
        </w:rPr>
        <w:t xml:space="preserve">denied, consistent with this Order. </w:t>
      </w:r>
    </w:p>
    <w:p w:rsidR="00F14F37" w:rsidRPr="00C74682" w:rsidRDefault="00F14F37" w:rsidP="001E3EE7">
      <w:pPr>
        <w:pStyle w:val="ListParagraph"/>
        <w:spacing w:after="0" w:line="360" w:lineRule="auto"/>
        <w:ind w:left="0" w:firstLine="720"/>
        <w:contextualSpacing w:val="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2.</w:t>
      </w:r>
      <w:r w:rsidRPr="00C74682">
        <w:rPr>
          <w:rFonts w:ascii="Times New Roman" w:eastAsia="Times New Roman" w:hAnsi="Times New Roman" w:cs="Times New Roman"/>
          <w:sz w:val="26"/>
          <w:szCs w:val="26"/>
        </w:rPr>
        <w:tab/>
        <w:t xml:space="preserve">That a copy of this Order be served on Duquesne Light Company, the Office of Consumer Advocate, the Office of Small Business Advocate, the Commission’s Bureau of Investigation and Enforcement, and the Energy Association of Pennsylvania. </w:t>
      </w:r>
    </w:p>
    <w:p w:rsidR="00F14F37" w:rsidRPr="00C74682" w:rsidRDefault="00F14F37" w:rsidP="001E3EE7">
      <w:pPr>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lastRenderedPageBreak/>
        <w:t>3.</w:t>
      </w:r>
      <w:r w:rsidRPr="00C74682">
        <w:rPr>
          <w:rFonts w:ascii="Times New Roman" w:eastAsia="Times New Roman" w:hAnsi="Times New Roman" w:cs="Times New Roman"/>
          <w:sz w:val="26"/>
          <w:szCs w:val="26"/>
        </w:rPr>
        <w:tab/>
        <w:t xml:space="preserve">That a copy of this Order be served on the parties to Duquesne Light Company’s </w:t>
      </w:r>
      <w:r w:rsidRPr="00C74682">
        <w:rPr>
          <w:rFonts w:ascii="Times New Roman" w:eastAsia="Times New Roman" w:hAnsi="Times New Roman" w:cs="Times New Roman"/>
          <w:i/>
          <w:sz w:val="26"/>
          <w:szCs w:val="26"/>
        </w:rPr>
        <w:t xml:space="preserve">Petition to Modify </w:t>
      </w:r>
      <w:proofErr w:type="gramStart"/>
      <w:r w:rsidRPr="00C74682">
        <w:rPr>
          <w:rFonts w:ascii="Times New Roman" w:eastAsia="Times New Roman" w:hAnsi="Times New Roman" w:cs="Times New Roman"/>
          <w:i/>
          <w:sz w:val="26"/>
          <w:szCs w:val="26"/>
        </w:rPr>
        <w:t>Its</w:t>
      </w:r>
      <w:proofErr w:type="gramEnd"/>
      <w:r w:rsidRPr="00C74682">
        <w:rPr>
          <w:rFonts w:ascii="Times New Roman" w:eastAsia="Times New Roman" w:hAnsi="Times New Roman" w:cs="Times New Roman"/>
          <w:i/>
          <w:sz w:val="26"/>
          <w:szCs w:val="26"/>
        </w:rPr>
        <w:t xml:space="preserve"> [2012] Smart Meter Plan and [Implement Its 2015 Smart Meter Plan]</w:t>
      </w:r>
      <w:r w:rsidR="00F60058" w:rsidRPr="00C74682">
        <w:rPr>
          <w:rFonts w:ascii="Times New Roman" w:eastAsia="Times New Roman" w:hAnsi="Times New Roman" w:cs="Times New Roman"/>
          <w:sz w:val="26"/>
          <w:szCs w:val="26"/>
        </w:rPr>
        <w:t xml:space="preserve"> at</w:t>
      </w:r>
      <w:r w:rsidRPr="00C74682">
        <w:rPr>
          <w:rFonts w:ascii="Times New Roman" w:eastAsia="Times New Roman" w:hAnsi="Times New Roman" w:cs="Times New Roman"/>
          <w:sz w:val="26"/>
          <w:szCs w:val="26"/>
        </w:rPr>
        <w:t xml:space="preserve"> Docket Nos. </w:t>
      </w:r>
      <w:proofErr w:type="gramStart"/>
      <w:r w:rsidRPr="00C74682">
        <w:rPr>
          <w:rFonts w:ascii="Times New Roman" w:eastAsia="Times New Roman" w:hAnsi="Times New Roman" w:cs="Times New Roman"/>
          <w:sz w:val="26"/>
          <w:szCs w:val="26"/>
        </w:rPr>
        <w:t>M-2009-2123948 and P-2015-2497267.</w:t>
      </w:r>
      <w:proofErr w:type="gramEnd"/>
      <w:r w:rsidRPr="00C74682">
        <w:rPr>
          <w:rFonts w:ascii="Times New Roman" w:eastAsia="Times New Roman" w:hAnsi="Times New Roman" w:cs="Times New Roman"/>
          <w:sz w:val="26"/>
          <w:szCs w:val="26"/>
        </w:rPr>
        <w:t xml:space="preserve">  </w:t>
      </w:r>
    </w:p>
    <w:p w:rsidR="00F14F37" w:rsidRPr="00C74682" w:rsidRDefault="00F14F37" w:rsidP="001E3EE7">
      <w:pPr>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4.</w:t>
      </w:r>
      <w:r w:rsidRPr="00C74682">
        <w:rPr>
          <w:rFonts w:ascii="Times New Roman" w:eastAsia="Times New Roman" w:hAnsi="Times New Roman" w:cs="Times New Roman"/>
          <w:sz w:val="26"/>
          <w:szCs w:val="26"/>
        </w:rPr>
        <w:tab/>
        <w:t xml:space="preserve">That this matter be correlated with </w:t>
      </w:r>
      <w:r w:rsidRPr="00C74682">
        <w:rPr>
          <w:rFonts w:ascii="Times New Roman" w:eastAsia="Times New Roman" w:hAnsi="Times New Roman" w:cs="Times New Roman"/>
          <w:i/>
          <w:sz w:val="26"/>
          <w:szCs w:val="26"/>
        </w:rPr>
        <w:t>Duquesne Light Company’s Smart Meter Plan</w:t>
      </w:r>
      <w:r w:rsidR="00F60058" w:rsidRPr="00C74682">
        <w:rPr>
          <w:rFonts w:ascii="Times New Roman" w:eastAsia="Times New Roman" w:hAnsi="Times New Roman" w:cs="Times New Roman"/>
          <w:sz w:val="26"/>
          <w:szCs w:val="26"/>
        </w:rPr>
        <w:t xml:space="preserve"> at</w:t>
      </w:r>
      <w:r w:rsidRPr="00C74682">
        <w:rPr>
          <w:rFonts w:ascii="Times New Roman" w:eastAsia="Times New Roman" w:hAnsi="Times New Roman" w:cs="Times New Roman"/>
          <w:sz w:val="26"/>
          <w:szCs w:val="26"/>
        </w:rPr>
        <w:t xml:space="preserve"> Docket No. </w:t>
      </w:r>
      <w:proofErr w:type="gramStart"/>
      <w:r w:rsidRPr="00C74682">
        <w:rPr>
          <w:rFonts w:ascii="Times New Roman" w:eastAsia="Times New Roman" w:hAnsi="Times New Roman" w:cs="Times New Roman"/>
          <w:sz w:val="26"/>
          <w:szCs w:val="26"/>
        </w:rPr>
        <w:t>M-2009-2123948.</w:t>
      </w:r>
      <w:proofErr w:type="gramEnd"/>
    </w:p>
    <w:p w:rsidR="00F14F37" w:rsidRPr="00C74682" w:rsidRDefault="00F14F37" w:rsidP="001E3EE7">
      <w:pPr>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5.</w:t>
      </w:r>
      <w:r w:rsidRPr="00C74682">
        <w:rPr>
          <w:rFonts w:ascii="Times New Roman" w:eastAsia="Times New Roman" w:hAnsi="Times New Roman" w:cs="Times New Roman"/>
          <w:sz w:val="26"/>
          <w:szCs w:val="26"/>
        </w:rPr>
        <w:tab/>
        <w:t xml:space="preserve">That a copy of this order be served on parties in </w:t>
      </w:r>
      <w:r w:rsidRPr="00C74682">
        <w:rPr>
          <w:rFonts w:ascii="Times New Roman" w:eastAsia="Times New Roman" w:hAnsi="Times New Roman" w:cs="Times New Roman"/>
          <w:i/>
          <w:sz w:val="26"/>
          <w:szCs w:val="26"/>
        </w:rPr>
        <w:t>Smart Meter Procurement and Installation</w:t>
      </w:r>
      <w:r w:rsidR="008F1CE8" w:rsidRPr="00C74682">
        <w:rPr>
          <w:rFonts w:ascii="Times New Roman" w:eastAsia="Times New Roman" w:hAnsi="Times New Roman" w:cs="Times New Roman"/>
          <w:sz w:val="26"/>
          <w:szCs w:val="26"/>
        </w:rPr>
        <w:t xml:space="preserve"> at</w:t>
      </w:r>
      <w:r w:rsidRPr="00C74682">
        <w:rPr>
          <w:rFonts w:ascii="Times New Roman" w:eastAsia="Times New Roman" w:hAnsi="Times New Roman" w:cs="Times New Roman"/>
          <w:sz w:val="26"/>
          <w:szCs w:val="26"/>
        </w:rPr>
        <w:t xml:space="preserve"> Docket No. </w:t>
      </w:r>
      <w:proofErr w:type="gramStart"/>
      <w:r w:rsidRPr="00C74682">
        <w:rPr>
          <w:rFonts w:ascii="Times New Roman" w:eastAsia="Times New Roman" w:hAnsi="Times New Roman" w:cs="Times New Roman"/>
          <w:sz w:val="26"/>
          <w:szCs w:val="26"/>
        </w:rPr>
        <w:t>M-2009-2092655.</w:t>
      </w:r>
      <w:proofErr w:type="gramEnd"/>
      <w:r w:rsidRPr="00C74682">
        <w:rPr>
          <w:rFonts w:ascii="Times New Roman" w:eastAsia="Times New Roman" w:hAnsi="Times New Roman" w:cs="Times New Roman"/>
          <w:sz w:val="26"/>
          <w:szCs w:val="26"/>
        </w:rPr>
        <w:t xml:space="preserve">  If stakeholders wish to pursue further interpretation, clarification, or reconsideration of the question </w:t>
      </w:r>
      <w:r w:rsidR="00B842F6" w:rsidRPr="00C74682">
        <w:rPr>
          <w:rFonts w:ascii="Times New Roman" w:eastAsia="Times New Roman" w:hAnsi="Times New Roman" w:cs="Times New Roman"/>
          <w:sz w:val="26"/>
          <w:szCs w:val="26"/>
        </w:rPr>
        <w:t xml:space="preserve">regarding </w:t>
      </w:r>
      <w:r w:rsidRPr="00C74682">
        <w:rPr>
          <w:rFonts w:ascii="Times New Roman" w:eastAsia="Times New Roman" w:hAnsi="Times New Roman" w:cs="Times New Roman"/>
          <w:sz w:val="26"/>
          <w:szCs w:val="26"/>
        </w:rPr>
        <w:t xml:space="preserve">whether the </w:t>
      </w:r>
      <w:r w:rsidRPr="00C74682">
        <w:rPr>
          <w:rFonts w:ascii="Times New Roman" w:eastAsia="Times New Roman" w:hAnsi="Times New Roman" w:cs="Times New Roman"/>
          <w:i/>
          <w:sz w:val="26"/>
          <w:szCs w:val="26"/>
        </w:rPr>
        <w:t>Smart Meter Implementation Order</w:t>
      </w:r>
      <w:r w:rsidRPr="00C74682">
        <w:rPr>
          <w:rFonts w:ascii="Times New Roman" w:eastAsia="Times New Roman" w:hAnsi="Times New Roman" w:cs="Times New Roman"/>
          <w:sz w:val="26"/>
          <w:szCs w:val="26"/>
        </w:rPr>
        <w:t xml:space="preserve"> waived all meter testing pursuant to 52 Pa. Code § 57.20(h) for all legacy meters being replaced by smart meters, they are directed to do so at that docket.</w:t>
      </w:r>
      <w:r w:rsidR="00B842F6" w:rsidRPr="00C74682">
        <w:rPr>
          <w:rFonts w:ascii="Times New Roman" w:eastAsia="Times New Roman" w:hAnsi="Times New Roman" w:cs="Times New Roman"/>
          <w:sz w:val="26"/>
          <w:szCs w:val="26"/>
        </w:rPr>
        <w:t xml:space="preserve">  </w:t>
      </w:r>
    </w:p>
    <w:p w:rsidR="00F14F37" w:rsidRPr="00C74682" w:rsidRDefault="00F14F37" w:rsidP="001E3EE7">
      <w:pPr>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6.</w:t>
      </w:r>
      <w:r w:rsidRPr="00C74682">
        <w:rPr>
          <w:rFonts w:ascii="Times New Roman" w:eastAsia="Times New Roman" w:hAnsi="Times New Roman" w:cs="Times New Roman"/>
          <w:sz w:val="26"/>
          <w:szCs w:val="26"/>
        </w:rPr>
        <w:tab/>
        <w:t xml:space="preserve">That if </w:t>
      </w:r>
      <w:r w:rsidRPr="00C74682">
        <w:rPr>
          <w:rFonts w:ascii="Times New Roman" w:eastAsia="Times New Roman" w:hAnsi="Times New Roman" w:cs="Times New Roman"/>
          <w:color w:val="0D0D0D" w:themeColor="text1" w:themeTint="F2"/>
          <w:sz w:val="26"/>
          <w:szCs w:val="26"/>
        </w:rPr>
        <w:t xml:space="preserve">Duquesne Light Company wishes to pursue an alternative to compliance with </w:t>
      </w:r>
      <w:r w:rsidRPr="00C74682">
        <w:rPr>
          <w:rFonts w:ascii="Times New Roman" w:eastAsia="Times New Roman" w:hAnsi="Times New Roman" w:cs="Times New Roman"/>
          <w:sz w:val="26"/>
          <w:szCs w:val="26"/>
        </w:rPr>
        <w:t>52 Pa. Code § 57.20(h), or to pursue further meter testing options relative to legacy meters being replaced by AMI or smart meters, it is directed to do so in the context of its Smart Meter Plan proceeding</w:t>
      </w:r>
      <w:r w:rsidR="008F1CE8" w:rsidRPr="00C74682">
        <w:rPr>
          <w:rFonts w:ascii="Times New Roman" w:eastAsia="Times New Roman" w:hAnsi="Times New Roman" w:cs="Times New Roman"/>
          <w:sz w:val="26"/>
          <w:szCs w:val="26"/>
        </w:rPr>
        <w:t xml:space="preserve"> at Docket No</w:t>
      </w:r>
      <w:r w:rsidR="00AC7AA6">
        <w:rPr>
          <w:rFonts w:ascii="Times New Roman" w:eastAsia="Times New Roman" w:hAnsi="Times New Roman" w:cs="Times New Roman"/>
          <w:sz w:val="26"/>
          <w:szCs w:val="26"/>
        </w:rPr>
        <w:t xml:space="preserve">. </w:t>
      </w:r>
      <w:proofErr w:type="gramStart"/>
      <w:r w:rsidR="00AC7AA6">
        <w:rPr>
          <w:rFonts w:ascii="Times New Roman" w:eastAsia="Times New Roman" w:hAnsi="Times New Roman" w:cs="Times New Roman"/>
          <w:sz w:val="26"/>
          <w:szCs w:val="26"/>
        </w:rPr>
        <w:t>P-2015-2497267.</w:t>
      </w:r>
      <w:proofErr w:type="gramEnd"/>
    </w:p>
    <w:p w:rsidR="00F14F37" w:rsidRPr="00C74682" w:rsidRDefault="00F14F37" w:rsidP="001E3EE7">
      <w:pPr>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7.</w:t>
      </w:r>
      <w:r w:rsidRPr="00C74682">
        <w:rPr>
          <w:rFonts w:ascii="Times New Roman" w:eastAsia="Times New Roman" w:hAnsi="Times New Roman" w:cs="Times New Roman"/>
          <w:sz w:val="26"/>
          <w:szCs w:val="26"/>
        </w:rPr>
        <w:tab/>
        <w:t>That quality</w:t>
      </w:r>
      <w:r w:rsidR="00B842F6" w:rsidRPr="00C74682">
        <w:rPr>
          <w:rFonts w:ascii="Times New Roman" w:eastAsia="Times New Roman" w:hAnsi="Times New Roman" w:cs="Times New Roman"/>
          <w:sz w:val="26"/>
          <w:szCs w:val="26"/>
        </w:rPr>
        <w:t>-</w:t>
      </w:r>
      <w:r w:rsidRPr="00C74682">
        <w:rPr>
          <w:rFonts w:ascii="Times New Roman" w:eastAsia="Times New Roman" w:hAnsi="Times New Roman" w:cs="Times New Roman"/>
          <w:sz w:val="26"/>
          <w:szCs w:val="26"/>
        </w:rPr>
        <w:t>of</w:t>
      </w:r>
      <w:r w:rsidR="00B842F6" w:rsidRPr="00C74682">
        <w:rPr>
          <w:rFonts w:ascii="Times New Roman" w:eastAsia="Times New Roman" w:hAnsi="Times New Roman" w:cs="Times New Roman"/>
          <w:sz w:val="26"/>
          <w:szCs w:val="26"/>
        </w:rPr>
        <w:t>-</w:t>
      </w:r>
      <w:r w:rsidRPr="00C74682">
        <w:rPr>
          <w:rFonts w:ascii="Times New Roman" w:eastAsia="Times New Roman" w:hAnsi="Times New Roman" w:cs="Times New Roman"/>
          <w:sz w:val="26"/>
          <w:szCs w:val="26"/>
        </w:rPr>
        <w:t xml:space="preserve">service questions regarding this Order may be directed to Dan Mumford, </w:t>
      </w:r>
      <w:hyperlink r:id="rId9" w:history="1">
        <w:r w:rsidRPr="00C74682">
          <w:rPr>
            <w:rFonts w:ascii="Times New Roman" w:eastAsia="Times New Roman" w:hAnsi="Times New Roman" w:cs="Times New Roman"/>
            <w:color w:val="0000FF"/>
            <w:sz w:val="26"/>
            <w:szCs w:val="26"/>
            <w:u w:val="single"/>
          </w:rPr>
          <w:t>dmumford@pa.gov</w:t>
        </w:r>
      </w:hyperlink>
      <w:r w:rsidRPr="00C74682">
        <w:rPr>
          <w:rFonts w:ascii="Times New Roman" w:eastAsia="Times New Roman" w:hAnsi="Times New Roman" w:cs="Times New Roman"/>
          <w:sz w:val="26"/>
          <w:szCs w:val="26"/>
        </w:rPr>
        <w:t xml:space="preserve"> or 717-783-1957, in the </w:t>
      </w:r>
      <w:r w:rsidR="00AC7AA6">
        <w:rPr>
          <w:rFonts w:ascii="Times New Roman" w:eastAsia="Times New Roman" w:hAnsi="Times New Roman" w:cs="Times New Roman"/>
          <w:sz w:val="26"/>
          <w:szCs w:val="26"/>
        </w:rPr>
        <w:t xml:space="preserve">Commission’s </w:t>
      </w:r>
      <w:r w:rsidR="005100D1" w:rsidRPr="00C74682">
        <w:rPr>
          <w:rFonts w:ascii="Times New Roman" w:eastAsia="Times New Roman" w:hAnsi="Times New Roman" w:cs="Times New Roman"/>
          <w:sz w:val="26"/>
          <w:szCs w:val="26"/>
        </w:rPr>
        <w:t xml:space="preserve">Office of Competitive Market Oversight or Amanda Gordon, </w:t>
      </w:r>
      <w:hyperlink r:id="rId10" w:history="1">
        <w:r w:rsidR="00535CD9" w:rsidRPr="00C74682">
          <w:rPr>
            <w:rStyle w:val="Hyperlink"/>
            <w:rFonts w:ascii="Times New Roman" w:eastAsia="Times New Roman" w:hAnsi="Times New Roman" w:cs="Times New Roman"/>
            <w:sz w:val="26"/>
            <w:szCs w:val="26"/>
          </w:rPr>
          <w:t>amgordon@pa.gov</w:t>
        </w:r>
      </w:hyperlink>
      <w:r w:rsidR="00535CD9" w:rsidRPr="00C74682">
        <w:rPr>
          <w:rFonts w:ascii="Times New Roman" w:eastAsia="Times New Roman" w:hAnsi="Times New Roman" w:cs="Times New Roman"/>
          <w:sz w:val="26"/>
          <w:szCs w:val="26"/>
        </w:rPr>
        <w:t xml:space="preserve"> or 717-</w:t>
      </w:r>
      <w:r w:rsidR="00B214B4" w:rsidRPr="00C74682">
        <w:rPr>
          <w:rFonts w:ascii="Times New Roman" w:eastAsia="Times New Roman" w:hAnsi="Times New Roman" w:cs="Times New Roman"/>
          <w:sz w:val="26"/>
          <w:szCs w:val="26"/>
        </w:rPr>
        <w:t xml:space="preserve">783-9090 in the </w:t>
      </w:r>
      <w:r w:rsidRPr="00C74682">
        <w:rPr>
          <w:rFonts w:ascii="Times New Roman" w:eastAsia="Times New Roman" w:hAnsi="Times New Roman" w:cs="Times New Roman"/>
          <w:sz w:val="26"/>
          <w:szCs w:val="26"/>
        </w:rPr>
        <w:t xml:space="preserve">Commission’s Bureau of Consumer Services.  Technical questions regarding this Order may be directed to David Washko, </w:t>
      </w:r>
      <w:hyperlink r:id="rId11" w:history="1">
        <w:r w:rsidRPr="00C74682">
          <w:rPr>
            <w:rFonts w:ascii="Times New Roman" w:eastAsia="Times New Roman" w:hAnsi="Times New Roman" w:cs="Times New Roman"/>
            <w:color w:val="0000FF"/>
            <w:sz w:val="26"/>
            <w:szCs w:val="26"/>
            <w:u w:val="single"/>
          </w:rPr>
          <w:t>dawashko@pa.gov</w:t>
        </w:r>
      </w:hyperlink>
      <w:r w:rsidRPr="00C74682">
        <w:rPr>
          <w:rFonts w:ascii="Times New Roman" w:eastAsia="Times New Roman" w:hAnsi="Times New Roman" w:cs="Times New Roman"/>
          <w:sz w:val="26"/>
          <w:szCs w:val="26"/>
        </w:rPr>
        <w:t xml:space="preserve"> or 717</w:t>
      </w:r>
      <w:r w:rsidRPr="00C74682">
        <w:rPr>
          <w:rFonts w:ascii="Times New Roman" w:eastAsia="Times New Roman" w:hAnsi="Times New Roman" w:cs="Times New Roman"/>
          <w:sz w:val="26"/>
          <w:szCs w:val="26"/>
        </w:rPr>
        <w:noBreakHyphen/>
        <w:t>425</w:t>
      </w:r>
      <w:r w:rsidRPr="00C74682">
        <w:rPr>
          <w:rFonts w:ascii="Times New Roman" w:eastAsia="Times New Roman" w:hAnsi="Times New Roman" w:cs="Times New Roman"/>
          <w:sz w:val="26"/>
          <w:szCs w:val="26"/>
        </w:rPr>
        <w:noBreakHyphen/>
        <w:t xml:space="preserve">7401, in the Commission’s Bureau of Technical Utility Services.  Legal questions may be directed to Louise Fink Smith, </w:t>
      </w:r>
      <w:hyperlink r:id="rId12" w:history="1">
        <w:r w:rsidRPr="00C74682">
          <w:rPr>
            <w:rFonts w:ascii="Times New Roman" w:eastAsia="Times New Roman" w:hAnsi="Times New Roman" w:cs="Times New Roman"/>
            <w:color w:val="0000FF"/>
            <w:sz w:val="26"/>
            <w:szCs w:val="26"/>
            <w:u w:val="single"/>
          </w:rPr>
          <w:t>finksmith@pa.gov</w:t>
        </w:r>
      </w:hyperlink>
      <w:r w:rsidRPr="00C74682">
        <w:rPr>
          <w:rFonts w:ascii="Times New Roman" w:eastAsia="Times New Roman" w:hAnsi="Times New Roman" w:cs="Times New Roman"/>
          <w:sz w:val="26"/>
          <w:szCs w:val="26"/>
        </w:rPr>
        <w:t xml:space="preserve"> or 717-787-5000, in the Commission’s Law Bureau. </w:t>
      </w:r>
    </w:p>
    <w:p w:rsidR="002626E6" w:rsidRPr="00C74682" w:rsidRDefault="002626E6" w:rsidP="00AC7AA6">
      <w:pPr>
        <w:keepNext/>
        <w:spacing w:after="0" w:line="360" w:lineRule="auto"/>
        <w:ind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lastRenderedPageBreak/>
        <w:t>8.</w:t>
      </w:r>
      <w:r w:rsidRPr="00C74682">
        <w:rPr>
          <w:rFonts w:ascii="Times New Roman" w:eastAsia="Times New Roman" w:hAnsi="Times New Roman" w:cs="Times New Roman"/>
          <w:sz w:val="26"/>
          <w:szCs w:val="26"/>
        </w:rPr>
        <w:tab/>
        <w:t>That these dockets be marked closed.</w:t>
      </w:r>
    </w:p>
    <w:p w:rsidR="00F14F37" w:rsidRPr="00C74682" w:rsidRDefault="00F14F37" w:rsidP="00AC7AA6">
      <w:pPr>
        <w:keepNext/>
        <w:spacing w:after="0" w:line="360" w:lineRule="auto"/>
        <w:ind w:firstLine="720"/>
        <w:rPr>
          <w:rFonts w:ascii="Times New Roman" w:eastAsia="Times New Roman" w:hAnsi="Times New Roman" w:cs="Times New Roman"/>
          <w:sz w:val="26"/>
          <w:szCs w:val="26"/>
        </w:rPr>
      </w:pPr>
    </w:p>
    <w:p w:rsidR="00F14F37" w:rsidRPr="00C74682" w:rsidRDefault="0068165B" w:rsidP="00AC7AA6">
      <w:pPr>
        <w:keepNext/>
        <w:spacing w:after="0" w:line="240" w:lineRule="auto"/>
        <w:ind w:left="2880" w:firstLine="720"/>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4ACE6224" wp14:editId="6A97EB7F">
            <wp:simplePos x="0" y="0"/>
            <wp:positionH relativeFrom="column">
              <wp:posOffset>2669540</wp:posOffset>
            </wp:positionH>
            <wp:positionV relativeFrom="paragraph">
              <wp:posOffset>91440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14F37" w:rsidRPr="00C74682">
        <w:rPr>
          <w:rFonts w:ascii="Times New Roman" w:eastAsia="Times New Roman" w:hAnsi="Times New Roman" w:cs="Times New Roman"/>
          <w:sz w:val="26"/>
          <w:szCs w:val="26"/>
        </w:rPr>
        <w:tab/>
      </w:r>
      <w:r w:rsidR="00F14F37" w:rsidRPr="00C74682">
        <w:rPr>
          <w:rFonts w:ascii="Times New Roman" w:eastAsia="Times New Roman" w:hAnsi="Times New Roman" w:cs="Times New Roman"/>
          <w:b/>
          <w:sz w:val="26"/>
          <w:szCs w:val="26"/>
        </w:rPr>
        <w:t>BY THE COMMISSION,</w:t>
      </w:r>
    </w:p>
    <w:p w:rsidR="00F14F37" w:rsidRPr="00C74682" w:rsidRDefault="00F14F37" w:rsidP="00AC7AA6">
      <w:pPr>
        <w:keepNext/>
        <w:spacing w:after="0" w:line="240" w:lineRule="auto"/>
        <w:rPr>
          <w:rFonts w:ascii="Times New Roman" w:eastAsia="Times New Roman" w:hAnsi="Times New Roman" w:cs="Times New Roman"/>
          <w:sz w:val="26"/>
          <w:szCs w:val="26"/>
        </w:rPr>
      </w:pPr>
    </w:p>
    <w:p w:rsidR="00F14F37" w:rsidRPr="00C74682" w:rsidRDefault="00F14F37" w:rsidP="00AC7AA6">
      <w:pPr>
        <w:keepNext/>
        <w:spacing w:after="0" w:line="240" w:lineRule="auto"/>
        <w:rPr>
          <w:rFonts w:ascii="Times New Roman" w:eastAsia="Times New Roman" w:hAnsi="Times New Roman" w:cs="Times New Roman"/>
          <w:sz w:val="26"/>
          <w:szCs w:val="26"/>
        </w:rPr>
      </w:pPr>
    </w:p>
    <w:p w:rsidR="00F14F37" w:rsidRPr="00C74682" w:rsidRDefault="00F14F37" w:rsidP="00AC7AA6">
      <w:pPr>
        <w:keepNext/>
        <w:spacing w:after="0" w:line="240" w:lineRule="auto"/>
        <w:rPr>
          <w:rFonts w:ascii="Times New Roman" w:eastAsia="Times New Roman" w:hAnsi="Times New Roman" w:cs="Times New Roman"/>
          <w:sz w:val="26"/>
          <w:szCs w:val="26"/>
        </w:rPr>
      </w:pPr>
    </w:p>
    <w:p w:rsidR="00F14F37" w:rsidRPr="00C74682" w:rsidRDefault="00F14F37" w:rsidP="00AC7AA6">
      <w:pPr>
        <w:keepNext/>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t>Rosemary Chiavetta</w:t>
      </w:r>
    </w:p>
    <w:p w:rsidR="00F14F37" w:rsidRPr="00C74682" w:rsidRDefault="00F14F37" w:rsidP="00AC7AA6">
      <w:pPr>
        <w:keepNext/>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r>
      <w:bookmarkStart w:id="0" w:name="_GoBack"/>
      <w:bookmarkEnd w:id="0"/>
      <w:r w:rsidRPr="00C74682">
        <w:rPr>
          <w:rFonts w:ascii="Times New Roman" w:eastAsia="Times New Roman" w:hAnsi="Times New Roman" w:cs="Times New Roman"/>
          <w:sz w:val="26"/>
          <w:szCs w:val="26"/>
        </w:rPr>
        <w:tab/>
      </w:r>
      <w:r w:rsidRPr="00C74682">
        <w:rPr>
          <w:rFonts w:ascii="Times New Roman" w:eastAsia="Times New Roman" w:hAnsi="Times New Roman" w:cs="Times New Roman"/>
          <w:sz w:val="26"/>
          <w:szCs w:val="26"/>
        </w:rPr>
        <w:tab/>
        <w:t>Secretary</w:t>
      </w:r>
    </w:p>
    <w:p w:rsidR="00F14F37" w:rsidRPr="00C74682" w:rsidRDefault="00F14F37" w:rsidP="00AC7AA6">
      <w:pPr>
        <w:keepNext/>
        <w:spacing w:after="0" w:line="240" w:lineRule="auto"/>
        <w:rPr>
          <w:rFonts w:ascii="Times New Roman" w:eastAsia="Times New Roman" w:hAnsi="Times New Roman" w:cs="Times New Roman"/>
          <w:sz w:val="26"/>
          <w:szCs w:val="26"/>
        </w:rPr>
      </w:pPr>
    </w:p>
    <w:p w:rsidR="002626E6" w:rsidRPr="00C74682" w:rsidRDefault="002626E6" w:rsidP="00AC7AA6">
      <w:pPr>
        <w:keepNext/>
        <w:spacing w:after="0" w:line="240" w:lineRule="auto"/>
        <w:rPr>
          <w:rFonts w:ascii="Times New Roman" w:eastAsia="Times New Roman" w:hAnsi="Times New Roman" w:cs="Times New Roman"/>
          <w:sz w:val="26"/>
          <w:szCs w:val="26"/>
        </w:rPr>
      </w:pPr>
    </w:p>
    <w:p w:rsidR="002626E6" w:rsidRPr="00C74682" w:rsidRDefault="002626E6" w:rsidP="00AC7AA6">
      <w:pPr>
        <w:keepNext/>
        <w:spacing w:after="0" w:line="240" w:lineRule="auto"/>
        <w:rPr>
          <w:rFonts w:ascii="Times New Roman" w:eastAsia="Times New Roman" w:hAnsi="Times New Roman" w:cs="Times New Roman"/>
          <w:sz w:val="26"/>
          <w:szCs w:val="26"/>
        </w:rPr>
      </w:pPr>
    </w:p>
    <w:p w:rsidR="00F14F37" w:rsidRPr="00C74682" w:rsidRDefault="00F14F37" w:rsidP="00AC7AA6">
      <w:pPr>
        <w:keepNext/>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(SEAL)</w:t>
      </w:r>
    </w:p>
    <w:p w:rsidR="00F14F37" w:rsidRPr="00C74682" w:rsidRDefault="00F14F37" w:rsidP="00AC7AA6">
      <w:pPr>
        <w:keepNext/>
        <w:spacing w:after="0" w:line="240" w:lineRule="auto"/>
        <w:rPr>
          <w:rFonts w:ascii="Times New Roman" w:eastAsia="Times New Roman" w:hAnsi="Times New Roman" w:cs="Times New Roman"/>
          <w:sz w:val="26"/>
          <w:szCs w:val="26"/>
        </w:rPr>
      </w:pPr>
    </w:p>
    <w:p w:rsidR="00F14F37" w:rsidRPr="00C74682" w:rsidRDefault="00F14F37" w:rsidP="00AC7AA6">
      <w:pPr>
        <w:keepNext/>
        <w:spacing w:after="0" w:line="240" w:lineRule="auto"/>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ORDER ADOPTED:  </w:t>
      </w:r>
      <w:r w:rsidR="002626E6" w:rsidRPr="00C74682">
        <w:rPr>
          <w:rFonts w:ascii="Times New Roman" w:eastAsia="Times New Roman" w:hAnsi="Times New Roman" w:cs="Times New Roman"/>
          <w:sz w:val="26"/>
          <w:szCs w:val="26"/>
        </w:rPr>
        <w:t>December 22, 2016</w:t>
      </w:r>
    </w:p>
    <w:p w:rsidR="00F14F37" w:rsidRPr="00C74682" w:rsidRDefault="00F14F37" w:rsidP="00AC7AA6">
      <w:pPr>
        <w:keepNext/>
        <w:spacing w:after="0" w:line="240" w:lineRule="auto"/>
        <w:rPr>
          <w:rFonts w:ascii="Times New Roman" w:eastAsia="Times New Roman" w:hAnsi="Times New Roman" w:cs="Times New Roman"/>
          <w:sz w:val="26"/>
          <w:szCs w:val="26"/>
        </w:rPr>
      </w:pPr>
    </w:p>
    <w:p w:rsidR="00DE018B" w:rsidRPr="00C74682" w:rsidRDefault="00F14F37" w:rsidP="002626E6">
      <w:pPr>
        <w:spacing w:after="0" w:line="240" w:lineRule="auto"/>
        <w:rPr>
          <w:rFonts w:ascii="Times New Roman" w:eastAsia="Times New Roman" w:hAnsi="Times New Roman" w:cs="Times New Roman"/>
          <w:sz w:val="26"/>
          <w:szCs w:val="26"/>
        </w:rPr>
        <w:sectPr w:rsidR="00DE018B" w:rsidRPr="00C74682" w:rsidSect="007256C3">
          <w:footerReference w:type="default" r:id="rId14"/>
          <w:pgSz w:w="12240" w:h="15840"/>
          <w:pgMar w:top="1440" w:right="1440" w:bottom="1440" w:left="1440" w:header="720" w:footer="720" w:gutter="0"/>
          <w:pgNumType w:start="1"/>
          <w:cols w:space="720"/>
          <w:titlePg/>
          <w:docGrid w:linePitch="360"/>
        </w:sectPr>
      </w:pPr>
      <w:r w:rsidRPr="00C74682">
        <w:rPr>
          <w:rFonts w:ascii="Times New Roman" w:eastAsia="Times New Roman" w:hAnsi="Times New Roman" w:cs="Times New Roman"/>
          <w:sz w:val="26"/>
          <w:szCs w:val="26"/>
        </w:rPr>
        <w:t xml:space="preserve">ORDER ENTERED:  </w:t>
      </w:r>
      <w:r w:rsidR="0068165B">
        <w:rPr>
          <w:rFonts w:ascii="Times New Roman" w:eastAsia="Times New Roman" w:hAnsi="Times New Roman" w:cs="Times New Roman"/>
          <w:sz w:val="26"/>
          <w:szCs w:val="26"/>
        </w:rPr>
        <w:t>December 22, 2016</w:t>
      </w:r>
    </w:p>
    <w:p w:rsidR="00C826A1" w:rsidRPr="00C74682" w:rsidRDefault="008E5ED7" w:rsidP="008E5ED7">
      <w:pPr>
        <w:jc w:val="center"/>
        <w:rPr>
          <w:rFonts w:ascii="Times New Roman" w:hAnsi="Times New Roman" w:cs="Times New Roman"/>
          <w:sz w:val="26"/>
          <w:szCs w:val="26"/>
        </w:rPr>
      </w:pPr>
      <w:r w:rsidRPr="00C74682">
        <w:rPr>
          <w:rFonts w:ascii="Times New Roman" w:hAnsi="Times New Roman" w:cs="Times New Roman"/>
          <w:sz w:val="26"/>
          <w:szCs w:val="26"/>
        </w:rPr>
        <w:lastRenderedPageBreak/>
        <w:t>APPENDIX</w:t>
      </w:r>
    </w:p>
    <w:p w:rsidR="008E5ED7" w:rsidRPr="00C74682" w:rsidRDefault="008E5ED7">
      <w:pPr>
        <w:rPr>
          <w:rFonts w:ascii="Times New Roman" w:hAnsi="Times New Roman" w:cs="Times New Roman"/>
          <w:b/>
          <w:sz w:val="26"/>
          <w:szCs w:val="26"/>
        </w:rPr>
      </w:pPr>
      <w:r w:rsidRPr="00C74682">
        <w:rPr>
          <w:rFonts w:ascii="Times New Roman" w:hAnsi="Times New Roman" w:cs="Times New Roman"/>
          <w:b/>
          <w:sz w:val="26"/>
          <w:szCs w:val="26"/>
        </w:rPr>
        <w:t>Excerpt from Secretarial Letter:</w:t>
      </w:r>
    </w:p>
    <w:p w:rsidR="00800B0E" w:rsidRPr="00C74682" w:rsidRDefault="00800B0E" w:rsidP="002E6FD4">
      <w:pPr>
        <w:pStyle w:val="ListParagraph"/>
        <w:keepNext/>
        <w:numPr>
          <w:ilvl w:val="0"/>
          <w:numId w:val="3"/>
        </w:numPr>
        <w:autoSpaceDE w:val="0"/>
        <w:autoSpaceDN w:val="0"/>
        <w:adjustRightInd w:val="0"/>
        <w:spacing w:after="0" w:line="240" w:lineRule="auto"/>
        <w:ind w:left="1440" w:right="994" w:hanging="720"/>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Customer Request</w:t>
      </w:r>
    </w:p>
    <w:p w:rsidR="00800B0E" w:rsidRPr="00C74682" w:rsidRDefault="00800B0E" w:rsidP="00800B0E">
      <w:pPr>
        <w:keepNext/>
        <w:autoSpaceDE w:val="0"/>
        <w:autoSpaceDN w:val="0"/>
        <w:adjustRightInd w:val="0"/>
        <w:spacing w:after="0" w:line="240" w:lineRule="auto"/>
        <w:ind w:right="994" w:firstLine="720"/>
        <w:rPr>
          <w:rFonts w:ascii="Times New Roman" w:eastAsia="Times New Roman" w:hAnsi="Times New Roman" w:cs="Times New Roman"/>
          <w:b/>
          <w:sz w:val="26"/>
          <w:szCs w:val="26"/>
        </w:rPr>
      </w:pPr>
    </w:p>
    <w:p w:rsidR="00800B0E" w:rsidRPr="00C74682" w:rsidRDefault="00800B0E" w:rsidP="00800B0E">
      <w:pPr>
        <w:keepNext/>
        <w:autoSpaceDE w:val="0"/>
        <w:autoSpaceDN w:val="0"/>
        <w:adjustRightInd w:val="0"/>
        <w:spacing w:after="0" w:line="240" w:lineRule="auto"/>
        <w:ind w:right="994"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As pointed out above, the Commission will not require EDCs to deploy smart meters until after the Commission</w:t>
      </w:r>
      <w:r w:rsidRPr="00C74682">
        <w:rPr>
          <w:rFonts w:ascii="Times New Roman" w:eastAsia="Times New Roman" w:hAnsi="Times New Roman" w:cs="Times New Roman"/>
          <w:sz w:val="26"/>
          <w:szCs w:val="26"/>
        </w:rPr>
        <w:noBreakHyphen/>
        <w:t xml:space="preserve">approved network development and installation grace period.  Once this grace period expires, each covered EDC must supply a smart meter upon request by a customer, per Act 129.  </w:t>
      </w:r>
    </w:p>
    <w:p w:rsidR="00800B0E" w:rsidRPr="00C74682" w:rsidRDefault="00800B0E" w:rsidP="00800B0E">
      <w:pPr>
        <w:autoSpaceDE w:val="0"/>
        <w:autoSpaceDN w:val="0"/>
        <w:adjustRightInd w:val="0"/>
        <w:spacing w:after="0" w:line="240" w:lineRule="auto"/>
        <w:ind w:right="990" w:firstLine="720"/>
        <w:rPr>
          <w:rFonts w:ascii="Times New Roman" w:eastAsia="Times New Roman" w:hAnsi="Times New Roman" w:cs="Times New Roman"/>
          <w:sz w:val="26"/>
          <w:szCs w:val="26"/>
        </w:rPr>
      </w:pPr>
    </w:p>
    <w:p w:rsidR="00800B0E" w:rsidRPr="00C74682" w:rsidRDefault="00800B0E" w:rsidP="00800B0E">
      <w:pPr>
        <w:autoSpaceDE w:val="0"/>
        <w:autoSpaceDN w:val="0"/>
        <w:adjustRightInd w:val="0"/>
        <w:spacing w:after="0" w:line="240" w:lineRule="auto"/>
        <w:ind w:right="990"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The Commission recognizes that deployment of smart meters on a piecemeal or individual basis could involve greater costs than a systematic system-wide deployment.  The General Assembly recognized this as well when it included the proviso that the customer requesting the smart meter must agree to pay for the cost of the smart meter.  However, the Commission does not believe it was the intent of the General Assembly for this customer to pay the entire cost of the smart meter and its supporting infrastructure.  Such a requirement would be so cost prohibitive that no customer would request a smart meter.  Furthermore, the customer would be paying for the smart meter directly and also through the EDC’s cost recovery mechanism.  Such a result would be an absurd, impossible and unreasonable outcome, which is contrary to the rules of statutory construction.  See 1 Pa. C.S. § 1922(1).  To avoid this absurd result, the Commission believes that only the incremental costs over and above the cost for system-wide deployment are to be paid by customers requesting early deployment of a smart meter.</w:t>
      </w:r>
    </w:p>
    <w:p w:rsidR="00800B0E" w:rsidRPr="00C74682" w:rsidRDefault="00800B0E" w:rsidP="00800B0E">
      <w:pPr>
        <w:autoSpaceDE w:val="0"/>
        <w:autoSpaceDN w:val="0"/>
        <w:adjustRightInd w:val="0"/>
        <w:spacing w:after="0" w:line="240" w:lineRule="auto"/>
        <w:ind w:right="990" w:firstLine="720"/>
        <w:rPr>
          <w:rFonts w:ascii="Times New Roman" w:eastAsia="Times New Roman" w:hAnsi="Times New Roman" w:cs="Times New Roman"/>
          <w:sz w:val="26"/>
          <w:szCs w:val="26"/>
        </w:rPr>
      </w:pPr>
    </w:p>
    <w:p w:rsidR="00800B0E" w:rsidRPr="00C74682" w:rsidRDefault="00800B0E" w:rsidP="00800B0E">
      <w:pPr>
        <w:autoSpaceDE w:val="0"/>
        <w:autoSpaceDN w:val="0"/>
        <w:adjustRightInd w:val="0"/>
        <w:spacing w:after="0" w:line="240" w:lineRule="auto"/>
        <w:ind w:right="990"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The Commission directs each covered EDC to include in its smart meter plan a proposal to install individual smart meters in advance of the EDC’s system-wide deployment and after the network grace period.  This proposal should include an itemization of the incremental costs.  If an EDC cannot provide the incremental costs at the time of its initial filing, it will have to seek Commission approval of these incremental charges prior to the expiration of the approved network grace period.  If an EDC does not obtain approval of these incremental costs prior to the end of the grace period it must install individual smart meters at its own expense.  Such costs are not recoverable from ratepayers.</w:t>
      </w:r>
    </w:p>
    <w:p w:rsidR="00800B0E" w:rsidRPr="00C74682" w:rsidRDefault="00800B0E" w:rsidP="00800B0E">
      <w:pPr>
        <w:spacing w:after="0" w:line="360" w:lineRule="auto"/>
        <w:rPr>
          <w:rFonts w:ascii="Times New Roman" w:eastAsia="Times New Roman" w:hAnsi="Times New Roman" w:cs="Times New Roman"/>
          <w:sz w:val="26"/>
          <w:szCs w:val="26"/>
        </w:rPr>
      </w:pPr>
    </w:p>
    <w:p w:rsidR="008E5ED7" w:rsidRPr="00C74682" w:rsidRDefault="00800B0E" w:rsidP="00800B0E">
      <w:pPr>
        <w:rPr>
          <w:rFonts w:ascii="Times New Roman" w:hAnsi="Times New Roman" w:cs="Times New Roman"/>
          <w:sz w:val="26"/>
          <w:szCs w:val="26"/>
        </w:rPr>
      </w:pPr>
      <w:r w:rsidRPr="00C74682">
        <w:rPr>
          <w:rFonts w:ascii="Times New Roman" w:eastAsia="Times New Roman" w:hAnsi="Times New Roman" w:cs="Times New Roman"/>
          <w:sz w:val="26"/>
          <w:szCs w:val="26"/>
        </w:rPr>
        <w:t xml:space="preserve">March 30, 2009 Secretarial Letter, Docket No. M-2009-2092655, Attachment B at 5-6.  </w:t>
      </w:r>
    </w:p>
    <w:p w:rsidR="008E5ED7" w:rsidRPr="00C74682" w:rsidRDefault="008E5ED7">
      <w:pPr>
        <w:rPr>
          <w:rFonts w:ascii="Times New Roman" w:hAnsi="Times New Roman" w:cs="Times New Roman"/>
          <w:sz w:val="26"/>
          <w:szCs w:val="26"/>
        </w:rPr>
      </w:pPr>
    </w:p>
    <w:p w:rsidR="00DE018B" w:rsidRPr="00C74682" w:rsidRDefault="00DE018B">
      <w:pPr>
        <w:rPr>
          <w:rFonts w:ascii="Times New Roman" w:hAnsi="Times New Roman" w:cs="Times New Roman"/>
          <w:b/>
          <w:sz w:val="26"/>
          <w:szCs w:val="26"/>
        </w:rPr>
      </w:pPr>
    </w:p>
    <w:p w:rsidR="008E5ED7" w:rsidRPr="00C74682" w:rsidRDefault="008E5ED7">
      <w:pPr>
        <w:rPr>
          <w:rFonts w:ascii="Times New Roman" w:hAnsi="Times New Roman" w:cs="Times New Roman"/>
          <w:b/>
          <w:sz w:val="26"/>
          <w:szCs w:val="26"/>
        </w:rPr>
      </w:pPr>
      <w:r w:rsidRPr="00C74682">
        <w:rPr>
          <w:rFonts w:ascii="Times New Roman" w:hAnsi="Times New Roman" w:cs="Times New Roman"/>
          <w:b/>
          <w:sz w:val="26"/>
          <w:szCs w:val="26"/>
        </w:rPr>
        <w:lastRenderedPageBreak/>
        <w:t xml:space="preserve">Excerpts from </w:t>
      </w:r>
      <w:r w:rsidRPr="00C74682">
        <w:rPr>
          <w:rFonts w:ascii="Times New Roman" w:hAnsi="Times New Roman" w:cs="Times New Roman"/>
          <w:b/>
          <w:i/>
          <w:sz w:val="26"/>
          <w:szCs w:val="26"/>
        </w:rPr>
        <w:t>Smart Meter Implementation Order</w:t>
      </w:r>
      <w:r w:rsidRPr="00C74682">
        <w:rPr>
          <w:rFonts w:ascii="Times New Roman" w:hAnsi="Times New Roman" w:cs="Times New Roman"/>
          <w:b/>
          <w:sz w:val="26"/>
          <w:szCs w:val="26"/>
        </w:rPr>
        <w:t xml:space="preserve">: </w:t>
      </w: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b/>
          <w:sz w:val="26"/>
          <w:szCs w:val="26"/>
        </w:rPr>
      </w:pPr>
      <w:r w:rsidRPr="00C74682">
        <w:rPr>
          <w:rFonts w:ascii="Times New Roman" w:eastAsia="Times New Roman" w:hAnsi="Times New Roman" w:cs="Times New Roman"/>
          <w:b/>
          <w:sz w:val="26"/>
          <w:szCs w:val="26"/>
        </w:rPr>
        <w:t>2.</w:t>
      </w:r>
      <w:r w:rsidRPr="00C74682">
        <w:rPr>
          <w:rFonts w:ascii="Times New Roman" w:eastAsia="Times New Roman" w:hAnsi="Times New Roman" w:cs="Times New Roman"/>
          <w:b/>
          <w:sz w:val="26"/>
          <w:szCs w:val="26"/>
        </w:rPr>
        <w:tab/>
        <w:t xml:space="preserve">Customer Request </w:t>
      </w: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sz w:val="26"/>
          <w:szCs w:val="26"/>
        </w:rPr>
      </w:pP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As pointed out above, the Commission will not require EDCs to deploy smart meters until after the EDC’s Commission approved network development and installation grace period ends.  Once this grace period expires, </w:t>
      </w:r>
      <w:r w:rsidRPr="00C74682">
        <w:rPr>
          <w:rFonts w:ascii="Times New Roman" w:eastAsia="Times New Roman" w:hAnsi="Times New Roman" w:cs="Times New Roman"/>
          <w:b/>
          <w:sz w:val="26"/>
          <w:szCs w:val="26"/>
        </w:rPr>
        <w:t>each covered EDC must supply a smart meter upon request by a customer</w:t>
      </w:r>
      <w:r w:rsidRPr="00C74682">
        <w:rPr>
          <w:rFonts w:ascii="Times New Roman" w:eastAsia="Times New Roman" w:hAnsi="Times New Roman" w:cs="Times New Roman"/>
          <w:sz w:val="26"/>
          <w:szCs w:val="26"/>
        </w:rPr>
        <w:t xml:space="preserve">, per Act 129.  </w:t>
      </w: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sz w:val="26"/>
          <w:szCs w:val="26"/>
        </w:rPr>
      </w:pP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The Commission recognizes that </w:t>
      </w:r>
      <w:r w:rsidRPr="00C74682">
        <w:rPr>
          <w:rFonts w:ascii="Times New Roman" w:eastAsia="Times New Roman" w:hAnsi="Times New Roman" w:cs="Times New Roman"/>
          <w:b/>
          <w:sz w:val="26"/>
          <w:szCs w:val="26"/>
        </w:rPr>
        <w:t>deployment of smart meters on a piecemeal or individual basis could involve greater costs than a systematic system-wide deployment</w:t>
      </w:r>
      <w:r w:rsidRPr="00C74682">
        <w:rPr>
          <w:rFonts w:ascii="Times New Roman" w:eastAsia="Times New Roman" w:hAnsi="Times New Roman" w:cs="Times New Roman"/>
          <w:sz w:val="26"/>
          <w:szCs w:val="26"/>
        </w:rPr>
        <w:t>.  The General Assembly recognized this as well when it included the proviso that the customer requesting the smart meter must agree to pay for the cost of the smart meter.  However, the Commission does not believe it was the intent of the General Assembly for this customer to pay the entire cost of the smart meter and its supporting infrastructure.  Such a requirement would be so cost</w:t>
      </w:r>
      <w:r w:rsidRPr="00C74682">
        <w:rPr>
          <w:rFonts w:ascii="Times New Roman" w:eastAsia="Times New Roman" w:hAnsi="Times New Roman" w:cs="Times New Roman"/>
          <w:sz w:val="26"/>
          <w:szCs w:val="26"/>
        </w:rPr>
        <w:noBreakHyphen/>
        <w:t xml:space="preserve">prohibitive that no customer would request a smart meter.  Furthermore, the customer would be paying for the smart meter directly and also through the EDC’s cost recovery mechanism.  Such a result would be an absurd, [page 9] impossible and unreasonable outcome, which is contrary to the rules of statutory construction.  See 1 </w:t>
      </w:r>
      <w:proofErr w:type="spellStart"/>
      <w:r w:rsidRPr="00C74682">
        <w:rPr>
          <w:rFonts w:ascii="Times New Roman" w:eastAsia="Times New Roman" w:hAnsi="Times New Roman" w:cs="Times New Roman"/>
          <w:sz w:val="26"/>
          <w:szCs w:val="26"/>
        </w:rPr>
        <w:t>Pa.C.S</w:t>
      </w:r>
      <w:proofErr w:type="spellEnd"/>
      <w:r w:rsidRPr="00C74682">
        <w:rPr>
          <w:rFonts w:ascii="Times New Roman" w:eastAsia="Times New Roman" w:hAnsi="Times New Roman" w:cs="Times New Roman"/>
          <w:sz w:val="26"/>
          <w:szCs w:val="26"/>
        </w:rPr>
        <w:t xml:space="preserve">. § 1922(1).  </w:t>
      </w:r>
      <w:r w:rsidRPr="00C74682">
        <w:rPr>
          <w:rFonts w:ascii="Times New Roman" w:eastAsia="Times New Roman" w:hAnsi="Times New Roman" w:cs="Times New Roman"/>
          <w:b/>
          <w:sz w:val="26"/>
          <w:szCs w:val="26"/>
        </w:rPr>
        <w:t>To avoid this absurd result, the Commission believes that only the incremental costs over and above the cost for system-wide deployment are to be paid by customers requesting early deployment of a smart meter</w:t>
      </w:r>
      <w:r w:rsidRPr="00C74682">
        <w:rPr>
          <w:rFonts w:ascii="Times New Roman" w:eastAsia="Times New Roman" w:hAnsi="Times New Roman" w:cs="Times New Roman"/>
          <w:sz w:val="26"/>
          <w:szCs w:val="26"/>
        </w:rPr>
        <w:t>.</w:t>
      </w: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sz w:val="26"/>
          <w:szCs w:val="26"/>
        </w:rPr>
      </w:pP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 xml:space="preserve">The Commission directs each covered EDC to include in its smart meter plan a </w:t>
      </w:r>
      <w:r w:rsidRPr="00C74682">
        <w:rPr>
          <w:rFonts w:ascii="Times New Roman" w:eastAsia="Times New Roman" w:hAnsi="Times New Roman" w:cs="Times New Roman"/>
          <w:b/>
          <w:sz w:val="26"/>
          <w:szCs w:val="26"/>
        </w:rPr>
        <w:t>proposal to install individual smart meters in advance of the EDC’s system-wide deployment and after the network installation grace period</w:t>
      </w:r>
      <w:r w:rsidRPr="00C74682">
        <w:rPr>
          <w:rFonts w:ascii="Times New Roman" w:eastAsia="Times New Roman" w:hAnsi="Times New Roman" w:cs="Times New Roman"/>
          <w:sz w:val="26"/>
          <w:szCs w:val="26"/>
        </w:rPr>
        <w:t>.  This proposal should include an itemization of the incremental costs.  If an EDC cannot provide the incremental costs at the time of its initial filing, it will have to seek Commission approval of these incremental charges prior to the expiration of the approved network grace period.  If an EDC does not obtain approval of these incremental costs prior to the end of the grace period it must install individual smart meters at its own expense.  Such costs are not recoverable from ratepayers.</w:t>
      </w: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sz w:val="26"/>
          <w:szCs w:val="26"/>
        </w:rPr>
      </w:pPr>
    </w:p>
    <w:p w:rsidR="008E5ED7" w:rsidRPr="00C74682" w:rsidRDefault="008E5ED7" w:rsidP="008E5ED7">
      <w:pPr>
        <w:spacing w:after="0" w:line="240" w:lineRule="auto"/>
        <w:ind w:right="1080" w:firstLine="720"/>
        <w:rPr>
          <w:rFonts w:ascii="Times New Roman" w:hAnsi="Times New Roman" w:cs="Times New Roman"/>
          <w:sz w:val="26"/>
          <w:szCs w:val="26"/>
        </w:rPr>
      </w:pPr>
      <w:r w:rsidRPr="00C74682">
        <w:rPr>
          <w:rFonts w:ascii="Times New Roman" w:hAnsi="Times New Roman" w:cs="Times New Roman"/>
          <w:sz w:val="26"/>
          <w:szCs w:val="26"/>
        </w:rPr>
        <w:t xml:space="preserve">Several commenters expressed concerns regarding </w:t>
      </w:r>
      <w:r w:rsidRPr="00C74682">
        <w:rPr>
          <w:rFonts w:ascii="Times New Roman" w:hAnsi="Times New Roman" w:cs="Times New Roman"/>
          <w:b/>
          <w:sz w:val="26"/>
          <w:szCs w:val="26"/>
        </w:rPr>
        <w:t>the costs associated with installing smart meters at customer request pursuant to 66 Pa. C.S. § 2807(f)(2)(</w:t>
      </w:r>
      <w:proofErr w:type="spellStart"/>
      <w:r w:rsidRPr="00C74682">
        <w:rPr>
          <w:rFonts w:ascii="Times New Roman" w:hAnsi="Times New Roman" w:cs="Times New Roman"/>
          <w:b/>
          <w:sz w:val="26"/>
          <w:szCs w:val="26"/>
        </w:rPr>
        <w:t>i</w:t>
      </w:r>
      <w:proofErr w:type="spellEnd"/>
      <w:r w:rsidRPr="00C74682">
        <w:rPr>
          <w:rFonts w:ascii="Times New Roman" w:hAnsi="Times New Roman" w:cs="Times New Roman"/>
          <w:b/>
          <w:sz w:val="26"/>
          <w:szCs w:val="26"/>
        </w:rPr>
        <w:t>)</w:t>
      </w:r>
      <w:r w:rsidRPr="00C74682">
        <w:rPr>
          <w:rFonts w:ascii="Times New Roman" w:hAnsi="Times New Roman" w:cs="Times New Roman"/>
          <w:sz w:val="26"/>
          <w:szCs w:val="26"/>
        </w:rPr>
        <w:t xml:space="preserve">.  OCA agreed that a customer should pay for the incremental costs of </w:t>
      </w:r>
      <w:r w:rsidRPr="00C74682">
        <w:rPr>
          <w:rFonts w:ascii="Times New Roman" w:hAnsi="Times New Roman" w:cs="Times New Roman"/>
          <w:b/>
          <w:sz w:val="26"/>
          <w:szCs w:val="26"/>
        </w:rPr>
        <w:t>installing a meter prior to the scheduled rollout</w:t>
      </w:r>
      <w:r w:rsidRPr="00C74682">
        <w:rPr>
          <w:rFonts w:ascii="Times New Roman" w:hAnsi="Times New Roman" w:cs="Times New Roman"/>
          <w:sz w:val="26"/>
          <w:szCs w:val="26"/>
        </w:rPr>
        <w:t xml:space="preserve">.  However, OCA does not feel that the customer should have to provide payment upfront to cover the costs, but rather the costs should be recovered through an increased </w:t>
      </w:r>
      <w:r w:rsidRPr="00C74682">
        <w:rPr>
          <w:rFonts w:ascii="Times New Roman" w:hAnsi="Times New Roman" w:cs="Times New Roman"/>
          <w:sz w:val="26"/>
          <w:szCs w:val="26"/>
        </w:rPr>
        <w:lastRenderedPageBreak/>
        <w:t xml:space="preserve">customer charge on the customer’s monthly bill.  OCA also warns that care must be taken to ensure that the customer is not being subjected to any sort of double recovery.  PECO and FirstEnergy maintain that the customer must pay these costs as a lump sum at the time of the request, as stated in Act 129.  </w:t>
      </w:r>
    </w:p>
    <w:p w:rsidR="008E5ED7" w:rsidRPr="00C74682" w:rsidRDefault="008E5ED7" w:rsidP="008E5ED7">
      <w:pPr>
        <w:spacing w:after="0" w:line="240" w:lineRule="auto"/>
        <w:ind w:right="1080" w:firstLine="720"/>
        <w:rPr>
          <w:rFonts w:ascii="Times New Roman" w:hAnsi="Times New Roman" w:cs="Times New Roman"/>
          <w:sz w:val="26"/>
          <w:szCs w:val="26"/>
        </w:rPr>
      </w:pPr>
    </w:p>
    <w:p w:rsidR="008E5ED7" w:rsidRPr="00C74682" w:rsidRDefault="008E5ED7" w:rsidP="008E5ED7">
      <w:pPr>
        <w:spacing w:after="0" w:line="240" w:lineRule="auto"/>
        <w:ind w:right="1080" w:firstLine="720"/>
        <w:rPr>
          <w:rFonts w:ascii="Times New Roman" w:hAnsi="Times New Roman" w:cs="Times New Roman"/>
          <w:sz w:val="26"/>
          <w:szCs w:val="26"/>
        </w:rPr>
      </w:pPr>
      <w:r w:rsidRPr="00C74682">
        <w:rPr>
          <w:rFonts w:ascii="Times New Roman" w:hAnsi="Times New Roman" w:cs="Times New Roman"/>
          <w:sz w:val="26"/>
          <w:szCs w:val="26"/>
        </w:rPr>
        <w:t>FirstEnergy submits that 52 Pa. Code § 57.20(h) provides that “a service watt-hour meter which is removed from service shall be tested for ‘as found’ registration accuracy.”  FirstEnergy requests that the Commission provide EDCs with a blanket waiver of this [page 10] requirement, as the meters are not being replaced due to any perceived malfunction and will not be put back into service.  FirstEnergy posits that such a waiver will eliminate unnecessary costs associated with system-wide smart meter installation.</w:t>
      </w:r>
    </w:p>
    <w:p w:rsidR="008E5ED7" w:rsidRPr="00C74682" w:rsidRDefault="008E5ED7" w:rsidP="008E5ED7">
      <w:pPr>
        <w:spacing w:after="0" w:line="240" w:lineRule="auto"/>
        <w:ind w:right="1080" w:firstLine="720"/>
        <w:rPr>
          <w:rFonts w:ascii="Times New Roman" w:hAnsi="Times New Roman" w:cs="Times New Roman"/>
          <w:sz w:val="26"/>
          <w:szCs w:val="26"/>
        </w:rPr>
      </w:pPr>
    </w:p>
    <w:p w:rsidR="008E5ED7" w:rsidRPr="00C74682" w:rsidRDefault="008E5ED7" w:rsidP="008E5ED7">
      <w:pPr>
        <w:spacing w:after="0" w:line="240" w:lineRule="auto"/>
        <w:ind w:right="1080" w:firstLine="720"/>
        <w:rPr>
          <w:rFonts w:ascii="Times New Roman" w:hAnsi="Times New Roman" w:cs="Times New Roman"/>
          <w:sz w:val="26"/>
          <w:szCs w:val="26"/>
        </w:rPr>
      </w:pPr>
      <w:r w:rsidRPr="00C74682">
        <w:rPr>
          <w:rFonts w:ascii="Times New Roman" w:hAnsi="Times New Roman" w:cs="Times New Roman"/>
          <w:sz w:val="26"/>
          <w:szCs w:val="26"/>
        </w:rPr>
        <w:t xml:space="preserve">Duquesne states that the incremental costs to an individual customer would be astronomical because </w:t>
      </w:r>
      <w:r w:rsidRPr="00C74682">
        <w:rPr>
          <w:rFonts w:ascii="Times New Roman" w:hAnsi="Times New Roman" w:cs="Times New Roman"/>
          <w:b/>
          <w:sz w:val="26"/>
          <w:szCs w:val="26"/>
        </w:rPr>
        <w:t>reading the new meters without having deployed the entire infrastructure would require the purchasing of trucks and the hiring of meter readers and administrative office workers to manually enter the meter reads</w:t>
      </w:r>
      <w:r w:rsidRPr="00C74682">
        <w:rPr>
          <w:rFonts w:ascii="Times New Roman" w:hAnsi="Times New Roman" w:cs="Times New Roman"/>
          <w:sz w:val="26"/>
          <w:szCs w:val="26"/>
        </w:rPr>
        <w:t xml:space="preserve">. </w:t>
      </w:r>
    </w:p>
    <w:p w:rsidR="008E5ED7" w:rsidRPr="00C74682" w:rsidRDefault="008E5ED7" w:rsidP="008E5ED7">
      <w:pPr>
        <w:spacing w:after="0" w:line="240" w:lineRule="auto"/>
        <w:ind w:right="1080"/>
        <w:rPr>
          <w:rFonts w:ascii="Times New Roman" w:hAnsi="Times New Roman" w:cs="Times New Roman"/>
          <w:sz w:val="26"/>
          <w:szCs w:val="26"/>
        </w:rPr>
      </w:pPr>
    </w:p>
    <w:p w:rsidR="008E5ED7" w:rsidRPr="00C74682" w:rsidRDefault="008E5ED7" w:rsidP="008E5ED7">
      <w:pPr>
        <w:spacing w:after="0" w:line="240" w:lineRule="auto"/>
        <w:ind w:right="1080"/>
        <w:rPr>
          <w:rFonts w:ascii="Times New Roman" w:hAnsi="Times New Roman" w:cs="Times New Roman"/>
          <w:sz w:val="26"/>
          <w:szCs w:val="26"/>
        </w:rPr>
      </w:pPr>
      <w:r w:rsidRPr="00C74682">
        <w:rPr>
          <w:rFonts w:ascii="Times New Roman" w:hAnsi="Times New Roman" w:cs="Times New Roman"/>
          <w:sz w:val="26"/>
          <w:szCs w:val="26"/>
        </w:rPr>
        <w:tab/>
        <w:t xml:space="preserve">The Commission interprets the Act to mean that a customer must pay the costs of installing a meter at the time of the request, and hence disagrees with OCA’s assertion that the costs should be embedded in a customer charge.  </w:t>
      </w:r>
      <w:r w:rsidRPr="00C74682">
        <w:rPr>
          <w:rFonts w:ascii="Times New Roman" w:hAnsi="Times New Roman" w:cs="Times New Roman"/>
          <w:b/>
          <w:sz w:val="26"/>
          <w:szCs w:val="26"/>
        </w:rPr>
        <w:t>The EDC needs to be reimbursed for the task of installing a meter on a piecemeal basis</w:t>
      </w:r>
      <w:r w:rsidRPr="00C74682">
        <w:rPr>
          <w:rFonts w:ascii="Times New Roman" w:hAnsi="Times New Roman" w:cs="Times New Roman"/>
          <w:sz w:val="26"/>
          <w:szCs w:val="26"/>
        </w:rPr>
        <w:t>, and the easiest way to accomplish that recovery is not through a customer charge increase, but rather by receiving an upfront payment from the customer.</w:t>
      </w:r>
    </w:p>
    <w:p w:rsidR="008E5ED7" w:rsidRPr="00C74682" w:rsidRDefault="008E5ED7" w:rsidP="008E5ED7">
      <w:pPr>
        <w:spacing w:after="0" w:line="240" w:lineRule="auto"/>
        <w:ind w:right="1080"/>
        <w:rPr>
          <w:rFonts w:ascii="Times New Roman" w:hAnsi="Times New Roman" w:cs="Times New Roman"/>
          <w:sz w:val="26"/>
          <w:szCs w:val="26"/>
        </w:rPr>
      </w:pPr>
    </w:p>
    <w:p w:rsidR="008E5ED7" w:rsidRPr="00C74682" w:rsidRDefault="008E5ED7" w:rsidP="008E5ED7">
      <w:pPr>
        <w:spacing w:after="0" w:line="240" w:lineRule="auto"/>
        <w:ind w:right="1080" w:firstLine="720"/>
        <w:rPr>
          <w:rFonts w:ascii="Times New Roman" w:hAnsi="Times New Roman" w:cs="Times New Roman"/>
          <w:sz w:val="26"/>
          <w:szCs w:val="26"/>
        </w:rPr>
      </w:pPr>
      <w:r w:rsidRPr="00C74682">
        <w:rPr>
          <w:rFonts w:ascii="Times New Roman" w:hAnsi="Times New Roman" w:cs="Times New Roman"/>
          <w:sz w:val="26"/>
          <w:szCs w:val="26"/>
        </w:rPr>
        <w:t xml:space="preserve">As for Duquesne’s worry about the incremental costs being astronomical, the Commission believes there is confusion when </w:t>
      </w:r>
      <w:r w:rsidRPr="00C74682">
        <w:rPr>
          <w:rFonts w:ascii="Times New Roman" w:hAnsi="Times New Roman" w:cs="Times New Roman"/>
          <w:b/>
          <w:sz w:val="26"/>
          <w:szCs w:val="26"/>
        </w:rPr>
        <w:t>Duquesne says it is worried about reading meters before the new infrastructure is in place</w:t>
      </w:r>
      <w:r w:rsidRPr="00C74682">
        <w:rPr>
          <w:rFonts w:ascii="Times New Roman" w:hAnsi="Times New Roman" w:cs="Times New Roman"/>
          <w:sz w:val="26"/>
          <w:szCs w:val="26"/>
        </w:rPr>
        <w:t xml:space="preserve">.  The Commission is not requiring an EDC to do anything extraordinary during this smart meter procurement and installation grace period.  </w:t>
      </w:r>
      <w:r w:rsidRPr="00C74682">
        <w:rPr>
          <w:rFonts w:ascii="Times New Roman" w:hAnsi="Times New Roman" w:cs="Times New Roman"/>
          <w:b/>
          <w:sz w:val="26"/>
          <w:szCs w:val="26"/>
        </w:rPr>
        <w:t xml:space="preserve">The requirement to install interval capable meters during the grace period or smart meters at the request of a customer </w:t>
      </w:r>
      <w:r w:rsidRPr="00C74682">
        <w:rPr>
          <w:rFonts w:ascii="Times New Roman" w:hAnsi="Times New Roman" w:cs="Times New Roman"/>
          <w:sz w:val="26"/>
          <w:szCs w:val="26"/>
        </w:rPr>
        <w:t xml:space="preserve">is intended to support rate structures, energy efficiency or demand response programs offered by the EDC or a third party at the request of a customer.  These types of programs have been in place and offered to customers for decades.  All the Commission is requiring is that EDCs facilitate these programs in a cost effective manner that provides access to the data needed to support these programs without unnecessary or unreasonable barriers.  Therefore, the Commission expects the EDCs to provide a plan for supporting these programs in such a [page 11] manner that does not require unreasonable or imprudent costs.  Furthermore, all incremental costs that EDCs plan on recovering from a customer must first </w:t>
      </w:r>
      <w:r w:rsidRPr="00C74682">
        <w:rPr>
          <w:rFonts w:ascii="Times New Roman" w:hAnsi="Times New Roman" w:cs="Times New Roman"/>
          <w:sz w:val="26"/>
          <w:szCs w:val="26"/>
        </w:rPr>
        <w:lastRenderedPageBreak/>
        <w:t>be reviewed and approved by the Commission.  Staff believes these costs will be reasonable and by no means astronomical.</w:t>
      </w:r>
    </w:p>
    <w:p w:rsidR="008E5ED7" w:rsidRPr="00C74682" w:rsidRDefault="008E5ED7" w:rsidP="008E5ED7">
      <w:pPr>
        <w:spacing w:after="0" w:line="240" w:lineRule="auto"/>
        <w:ind w:right="1080" w:firstLine="720"/>
        <w:rPr>
          <w:rFonts w:ascii="Times New Roman" w:hAnsi="Times New Roman" w:cs="Times New Roman"/>
          <w:sz w:val="26"/>
          <w:szCs w:val="26"/>
        </w:rPr>
      </w:pPr>
    </w:p>
    <w:p w:rsidR="008E5ED7" w:rsidRPr="00C74682" w:rsidRDefault="008E5ED7" w:rsidP="008E5ED7">
      <w:pPr>
        <w:autoSpaceDE w:val="0"/>
        <w:autoSpaceDN w:val="0"/>
        <w:adjustRightInd w:val="0"/>
        <w:spacing w:after="0" w:line="240" w:lineRule="auto"/>
        <w:ind w:right="1080" w:firstLine="720"/>
        <w:rPr>
          <w:rFonts w:ascii="Times New Roman" w:eastAsia="Times New Roman" w:hAnsi="Times New Roman" w:cs="Times New Roman"/>
          <w:sz w:val="26"/>
          <w:szCs w:val="26"/>
        </w:rPr>
      </w:pPr>
      <w:r w:rsidRPr="00C74682">
        <w:rPr>
          <w:rFonts w:ascii="Times New Roman" w:eastAsia="Times New Roman" w:hAnsi="Times New Roman" w:cs="Times New Roman"/>
          <w:sz w:val="26"/>
          <w:szCs w:val="26"/>
        </w:rPr>
        <w:t>The Commission agrees with FirstEnergy that the costs of complying with 52 Pa. Code § 57.20(h) are unnecessary and will grant a waiver of this provision for watthour meters that are being replaced with smart meters in accordance with an approved plan.  The Commission believes it would add unreasonable and unnecessary costs to require the EDCs to test every meter removed for the purposes of upgrading to a smart meter.</w:t>
      </w:r>
    </w:p>
    <w:p w:rsidR="008E5ED7" w:rsidRPr="00C74682" w:rsidRDefault="008E5ED7" w:rsidP="008E5ED7">
      <w:pPr>
        <w:spacing w:after="0" w:line="240" w:lineRule="auto"/>
        <w:rPr>
          <w:rFonts w:ascii="Times New Roman" w:hAnsi="Times New Roman" w:cs="Times New Roman"/>
          <w:sz w:val="26"/>
          <w:szCs w:val="26"/>
        </w:rPr>
      </w:pPr>
    </w:p>
    <w:p w:rsidR="008E5ED7" w:rsidRPr="00C74682" w:rsidRDefault="008E5ED7" w:rsidP="00A2197B">
      <w:pPr>
        <w:rPr>
          <w:rFonts w:ascii="Times New Roman" w:hAnsi="Times New Roman" w:cs="Times New Roman"/>
          <w:sz w:val="26"/>
          <w:szCs w:val="26"/>
        </w:rPr>
      </w:pPr>
      <w:r w:rsidRPr="00C74682">
        <w:rPr>
          <w:rFonts w:ascii="Times New Roman" w:hAnsi="Times New Roman" w:cs="Times New Roman"/>
          <w:i/>
          <w:sz w:val="26"/>
          <w:szCs w:val="26"/>
        </w:rPr>
        <w:t>Smart Meter Implementation Order</w:t>
      </w:r>
      <w:r w:rsidRPr="00C74682">
        <w:rPr>
          <w:rFonts w:ascii="Times New Roman" w:hAnsi="Times New Roman" w:cs="Times New Roman"/>
          <w:sz w:val="26"/>
          <w:szCs w:val="26"/>
        </w:rPr>
        <w:t xml:space="preserve"> at 9-12 (</w:t>
      </w:r>
      <w:r w:rsidRPr="00C74682">
        <w:rPr>
          <w:rFonts w:ascii="Times New Roman" w:hAnsi="Times New Roman" w:cs="Times New Roman"/>
          <w:b/>
          <w:sz w:val="26"/>
          <w:szCs w:val="26"/>
        </w:rPr>
        <w:t>emphasis</w:t>
      </w:r>
      <w:r w:rsidRPr="00C74682">
        <w:rPr>
          <w:rFonts w:ascii="Times New Roman" w:hAnsi="Times New Roman" w:cs="Times New Roman"/>
          <w:sz w:val="26"/>
          <w:szCs w:val="26"/>
        </w:rPr>
        <w:t xml:space="preserve"> added).</w:t>
      </w:r>
    </w:p>
    <w:sectPr w:rsidR="008E5ED7" w:rsidRPr="00C74682" w:rsidSect="007256C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D06" w:rsidRDefault="00434D06" w:rsidP="00730687">
      <w:pPr>
        <w:spacing w:after="0" w:line="240" w:lineRule="auto"/>
      </w:pPr>
      <w:r>
        <w:separator/>
      </w:r>
    </w:p>
  </w:endnote>
  <w:endnote w:type="continuationSeparator" w:id="0">
    <w:p w:rsidR="00434D06" w:rsidRDefault="00434D06" w:rsidP="0073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463176"/>
      <w:docPartObj>
        <w:docPartGallery w:val="Page Numbers (Bottom of Page)"/>
        <w:docPartUnique/>
      </w:docPartObj>
    </w:sdtPr>
    <w:sdtEndPr>
      <w:rPr>
        <w:rFonts w:ascii="Times New Roman" w:hAnsi="Times New Roman" w:cs="Times New Roman"/>
        <w:noProof/>
        <w:sz w:val="24"/>
        <w:szCs w:val="24"/>
      </w:rPr>
    </w:sdtEndPr>
    <w:sdtContent>
      <w:p w:rsidR="00BE4B13" w:rsidRPr="00490CDD" w:rsidRDefault="00BE4B13">
        <w:pPr>
          <w:pStyle w:val="Footer"/>
          <w:jc w:val="center"/>
          <w:rPr>
            <w:rFonts w:ascii="Times New Roman" w:hAnsi="Times New Roman" w:cs="Times New Roman"/>
            <w:sz w:val="24"/>
            <w:szCs w:val="24"/>
          </w:rPr>
        </w:pPr>
        <w:r w:rsidRPr="00490CDD">
          <w:rPr>
            <w:rFonts w:ascii="Times New Roman" w:hAnsi="Times New Roman" w:cs="Times New Roman"/>
            <w:sz w:val="24"/>
            <w:szCs w:val="24"/>
          </w:rPr>
          <w:fldChar w:fldCharType="begin"/>
        </w:r>
        <w:r w:rsidRPr="00490CDD">
          <w:rPr>
            <w:rFonts w:ascii="Times New Roman" w:hAnsi="Times New Roman" w:cs="Times New Roman"/>
            <w:sz w:val="24"/>
            <w:szCs w:val="24"/>
          </w:rPr>
          <w:instrText xml:space="preserve"> PAGE   \* MERGEFORMAT </w:instrText>
        </w:r>
        <w:r w:rsidRPr="00490CDD">
          <w:rPr>
            <w:rFonts w:ascii="Times New Roman" w:hAnsi="Times New Roman" w:cs="Times New Roman"/>
            <w:sz w:val="24"/>
            <w:szCs w:val="24"/>
          </w:rPr>
          <w:fldChar w:fldCharType="separate"/>
        </w:r>
        <w:r w:rsidR="0068165B">
          <w:rPr>
            <w:rFonts w:ascii="Times New Roman" w:hAnsi="Times New Roman" w:cs="Times New Roman"/>
            <w:noProof/>
            <w:sz w:val="24"/>
            <w:szCs w:val="24"/>
          </w:rPr>
          <w:t>18</w:t>
        </w:r>
        <w:r w:rsidRPr="00490CDD">
          <w:rPr>
            <w:rFonts w:ascii="Times New Roman" w:hAnsi="Times New Roman" w:cs="Times New Roman"/>
            <w:noProof/>
            <w:sz w:val="24"/>
            <w:szCs w:val="24"/>
          </w:rPr>
          <w:fldChar w:fldCharType="end"/>
        </w:r>
      </w:p>
    </w:sdtContent>
  </w:sdt>
  <w:p w:rsidR="00BE4B13" w:rsidRDefault="00BE4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D06" w:rsidRDefault="00434D06" w:rsidP="00730687">
      <w:pPr>
        <w:spacing w:after="0" w:line="240" w:lineRule="auto"/>
      </w:pPr>
      <w:r>
        <w:separator/>
      </w:r>
    </w:p>
  </w:footnote>
  <w:footnote w:type="continuationSeparator" w:id="0">
    <w:p w:rsidR="00434D06" w:rsidRDefault="00434D06" w:rsidP="00730687">
      <w:pPr>
        <w:spacing w:after="0" w:line="240" w:lineRule="auto"/>
      </w:pPr>
      <w:r>
        <w:continuationSeparator/>
      </w:r>
    </w:p>
  </w:footnote>
  <w:footnote w:id="1">
    <w:p w:rsidR="00730687" w:rsidRPr="005D6F17" w:rsidRDefault="00730687" w:rsidP="00730687">
      <w:pPr>
        <w:pStyle w:val="FootnoteText"/>
        <w:rPr>
          <w:sz w:val="22"/>
          <w:szCs w:val="22"/>
        </w:rPr>
      </w:pPr>
      <w:r w:rsidRPr="005D6F17">
        <w:rPr>
          <w:rStyle w:val="FootnoteReference"/>
          <w:sz w:val="22"/>
          <w:szCs w:val="22"/>
        </w:rPr>
        <w:footnoteRef/>
      </w:r>
      <w:r w:rsidRPr="005D6F17">
        <w:rPr>
          <w:sz w:val="22"/>
          <w:szCs w:val="22"/>
        </w:rPr>
        <w:t xml:space="preserve">  The Reconsideration Petition was also provided to Administrative Law Judge Katrina L. Dunderdale, the presiding ALJ in Duquesne Light’s 2015 SMP. </w:t>
      </w:r>
    </w:p>
  </w:footnote>
  <w:footnote w:id="2">
    <w:p w:rsidR="00F14F37" w:rsidRPr="005D6F17" w:rsidRDefault="00F14F37" w:rsidP="00F14F37">
      <w:pPr>
        <w:pStyle w:val="FootnoteText"/>
        <w:rPr>
          <w:sz w:val="22"/>
          <w:szCs w:val="22"/>
        </w:rPr>
      </w:pPr>
      <w:r w:rsidRPr="005D6F17">
        <w:rPr>
          <w:rStyle w:val="FootnoteReference"/>
          <w:sz w:val="22"/>
          <w:szCs w:val="22"/>
        </w:rPr>
        <w:footnoteRef/>
      </w:r>
      <w:r w:rsidRPr="005D6F17">
        <w:rPr>
          <w:sz w:val="22"/>
          <w:szCs w:val="22"/>
        </w:rPr>
        <w:t xml:space="preserve">  For a detailed history of the various proceedings mentioned, see our June 23, 2016 Order.</w:t>
      </w:r>
    </w:p>
  </w:footnote>
  <w:footnote w:id="3">
    <w:p w:rsidR="00F14F37" w:rsidRPr="005D6F17" w:rsidRDefault="00F14F37" w:rsidP="00F14F37">
      <w:pPr>
        <w:pStyle w:val="FootnoteText"/>
        <w:rPr>
          <w:sz w:val="22"/>
          <w:szCs w:val="22"/>
        </w:rPr>
      </w:pPr>
      <w:r w:rsidRPr="005D6F17">
        <w:rPr>
          <w:rStyle w:val="FootnoteReference"/>
          <w:sz w:val="22"/>
          <w:szCs w:val="22"/>
        </w:rPr>
        <w:footnoteRef/>
      </w:r>
      <w:r w:rsidRPr="005D6F17">
        <w:rPr>
          <w:sz w:val="22"/>
          <w:szCs w:val="22"/>
        </w:rPr>
        <w:t xml:space="preserve">  The parties to the litigation in the 2015 SMP proceeding are Duquesne Light, OC</w:t>
      </w:r>
      <w:r w:rsidR="00466597">
        <w:rPr>
          <w:sz w:val="22"/>
          <w:szCs w:val="22"/>
        </w:rPr>
        <w:t>A</w:t>
      </w:r>
      <w:r w:rsidRPr="005D6F17">
        <w:rPr>
          <w:sz w:val="22"/>
          <w:szCs w:val="22"/>
        </w:rPr>
        <w:t>, OSBA, I&amp;E, and Citizen Power, Inc.</w:t>
      </w:r>
    </w:p>
  </w:footnote>
  <w:footnote w:id="4">
    <w:p w:rsidR="00F14F37" w:rsidRPr="005D6F17" w:rsidRDefault="00F14F37" w:rsidP="00F14F37">
      <w:pPr>
        <w:pStyle w:val="FootnoteText"/>
        <w:rPr>
          <w:sz w:val="22"/>
          <w:szCs w:val="22"/>
        </w:rPr>
      </w:pPr>
      <w:r w:rsidRPr="005D6F17">
        <w:rPr>
          <w:rStyle w:val="FootnoteReference"/>
          <w:sz w:val="22"/>
          <w:szCs w:val="22"/>
        </w:rPr>
        <w:footnoteRef/>
      </w:r>
      <w:r w:rsidRPr="005D6F17">
        <w:rPr>
          <w:sz w:val="22"/>
          <w:szCs w:val="22"/>
        </w:rPr>
        <w:t xml:space="preserve">  Duquesne Light did not coordinate the Waiver Petition with either of its SMP dockets, but we served the Waiver Order on the parties at the 2012 SMP docket.  </w:t>
      </w:r>
    </w:p>
  </w:footnote>
  <w:footnote w:id="5">
    <w:p w:rsidR="005D6F17" w:rsidRPr="005D6F17" w:rsidRDefault="005D6F17">
      <w:pPr>
        <w:pStyle w:val="FootnoteText"/>
        <w:rPr>
          <w:sz w:val="22"/>
          <w:szCs w:val="22"/>
        </w:rPr>
      </w:pPr>
      <w:r w:rsidRPr="005D6F17">
        <w:rPr>
          <w:rStyle w:val="FootnoteReference"/>
          <w:sz w:val="22"/>
          <w:szCs w:val="22"/>
        </w:rPr>
        <w:footnoteRef/>
      </w:r>
      <w:r w:rsidRPr="005D6F17">
        <w:rPr>
          <w:sz w:val="22"/>
          <w:szCs w:val="22"/>
        </w:rPr>
        <w:t xml:space="preserve">  Duquesne Light cites to </w:t>
      </w:r>
      <w:r w:rsidRPr="005D6F17">
        <w:rPr>
          <w:i/>
          <w:sz w:val="22"/>
          <w:szCs w:val="22"/>
        </w:rPr>
        <w:t>PPL SMP Installation Plan</w:t>
      </w:r>
      <w:r w:rsidRPr="005D6F17">
        <w:rPr>
          <w:sz w:val="22"/>
          <w:szCs w:val="22"/>
        </w:rPr>
        <w:t xml:space="preserve">, Docket No. M-2014-2430781 (September 3, 2015).  </w:t>
      </w:r>
    </w:p>
  </w:footnote>
  <w:footnote w:id="6">
    <w:p w:rsidR="00152778" w:rsidRPr="005D6F17" w:rsidRDefault="00152778" w:rsidP="00152778">
      <w:pPr>
        <w:pStyle w:val="FootnoteText"/>
        <w:rPr>
          <w:sz w:val="22"/>
          <w:szCs w:val="22"/>
        </w:rPr>
      </w:pPr>
      <w:r w:rsidRPr="005D6F17">
        <w:rPr>
          <w:rStyle w:val="FootnoteReference"/>
          <w:sz w:val="22"/>
          <w:szCs w:val="22"/>
        </w:rPr>
        <w:footnoteRef/>
      </w:r>
      <w:r w:rsidRPr="005D6F17">
        <w:rPr>
          <w:sz w:val="22"/>
          <w:szCs w:val="22"/>
        </w:rPr>
        <w:t xml:space="preserve">  We do note that we have granted a city natural gas distribution company (CNGDC) a partial limited temporary waiver in conjunction with its request to extend its eight-year meter testing cycle in conjunction with its AMR replacement schedule.  </w:t>
      </w:r>
      <w:r w:rsidRPr="005D6F17">
        <w:rPr>
          <w:i/>
          <w:sz w:val="22"/>
          <w:szCs w:val="22"/>
        </w:rPr>
        <w:t>See PGW Petition for FOI Implementation Plan and Restructuring Surcharge</w:t>
      </w:r>
      <w:r w:rsidRPr="005D6F17">
        <w:rPr>
          <w:sz w:val="22"/>
          <w:szCs w:val="22"/>
        </w:rPr>
        <w:t xml:space="preserve">, Docket No. M-00021612 (September 8, 2003) (PGW AMR Waiver Order).  In that proceeding, we did not waive the legacy meter testing but rather extended the testing cycle length within which meters would be tested to accommodate the AMR replacement schedule.  We did require reporting on the pass/fail and fast/slow results of meters for which testing was delayed.  While meter testing for accuracy might present parallels between gas meters and electric meters, no one has addressed the comparability of safety-related issues underlying meter testing for the two energy sources. </w:t>
      </w:r>
    </w:p>
  </w:footnote>
  <w:footnote w:id="7">
    <w:p w:rsidR="00BC1F6B" w:rsidRPr="005D6F17" w:rsidRDefault="00BC1F6B" w:rsidP="00BC1F6B">
      <w:pPr>
        <w:pStyle w:val="FootnoteText"/>
        <w:rPr>
          <w:sz w:val="22"/>
          <w:szCs w:val="22"/>
        </w:rPr>
      </w:pPr>
      <w:r w:rsidRPr="005D6F17">
        <w:rPr>
          <w:rStyle w:val="FootnoteReference"/>
          <w:sz w:val="22"/>
          <w:szCs w:val="22"/>
        </w:rPr>
        <w:footnoteRef/>
      </w:r>
      <w:r w:rsidRPr="005D6F17">
        <w:rPr>
          <w:sz w:val="22"/>
          <w:szCs w:val="22"/>
        </w:rPr>
        <w:t xml:space="preserve">  This is not an exhaustive list.</w:t>
      </w:r>
    </w:p>
  </w:footnote>
  <w:footnote w:id="8">
    <w:p w:rsidR="008E5ED7" w:rsidRPr="005D6F17" w:rsidRDefault="008E5ED7">
      <w:pPr>
        <w:pStyle w:val="FootnoteText"/>
        <w:rPr>
          <w:sz w:val="22"/>
          <w:szCs w:val="22"/>
        </w:rPr>
      </w:pPr>
      <w:r w:rsidRPr="005D6F17">
        <w:rPr>
          <w:rStyle w:val="FootnoteReference"/>
          <w:sz w:val="22"/>
          <w:szCs w:val="22"/>
        </w:rPr>
        <w:footnoteRef/>
      </w:r>
      <w:r w:rsidRPr="005D6F17">
        <w:rPr>
          <w:sz w:val="22"/>
          <w:szCs w:val="22"/>
        </w:rPr>
        <w:t xml:space="preserve">  W</w:t>
      </w:r>
      <w:r w:rsidR="009A1E79">
        <w:rPr>
          <w:sz w:val="22"/>
          <w:szCs w:val="22"/>
        </w:rPr>
        <w:t>e</w:t>
      </w:r>
      <w:r w:rsidRPr="005D6F17">
        <w:rPr>
          <w:sz w:val="22"/>
          <w:szCs w:val="22"/>
        </w:rPr>
        <w:t xml:space="preserve"> have set out in an Appendix to this order the relevant portions of the </w:t>
      </w:r>
      <w:r w:rsidRPr="005D6F17">
        <w:rPr>
          <w:i/>
          <w:sz w:val="22"/>
          <w:szCs w:val="22"/>
        </w:rPr>
        <w:t>Smart Meter Implementation Order</w:t>
      </w:r>
      <w:r w:rsidRPr="005D6F17">
        <w:rPr>
          <w:sz w:val="22"/>
          <w:szCs w:val="22"/>
        </w:rPr>
        <w:t xml:space="preserve"> and the Secretarial Letter that gave rise to the </w:t>
      </w:r>
      <w:r w:rsidRPr="005D6F17">
        <w:rPr>
          <w:i/>
          <w:sz w:val="22"/>
          <w:szCs w:val="22"/>
        </w:rPr>
        <w:t>Smart Meter implementation Order</w:t>
      </w:r>
      <w:r w:rsidRPr="005D6F17">
        <w:rPr>
          <w:sz w:val="22"/>
          <w:szCs w:val="22"/>
        </w:rPr>
        <w:t>.</w:t>
      </w:r>
    </w:p>
  </w:footnote>
  <w:footnote w:id="9">
    <w:p w:rsidR="00917C8A" w:rsidRPr="005D6F17" w:rsidRDefault="00917C8A" w:rsidP="00917C8A">
      <w:pPr>
        <w:pStyle w:val="FootnoteText"/>
        <w:rPr>
          <w:sz w:val="22"/>
          <w:szCs w:val="22"/>
        </w:rPr>
      </w:pPr>
      <w:r w:rsidRPr="005D6F17">
        <w:rPr>
          <w:rStyle w:val="FootnoteReference"/>
          <w:sz w:val="22"/>
          <w:szCs w:val="22"/>
        </w:rPr>
        <w:footnoteRef/>
      </w:r>
      <w:r w:rsidRPr="005D6F17">
        <w:rPr>
          <w:sz w:val="22"/>
          <w:szCs w:val="22"/>
        </w:rPr>
        <w:t xml:space="preserve">  That request for comments ultimately led to entry of the </w:t>
      </w:r>
      <w:r w:rsidRPr="005D6F17">
        <w:rPr>
          <w:i/>
          <w:sz w:val="22"/>
          <w:szCs w:val="22"/>
        </w:rPr>
        <w:t>Smart Meter Implementation Order</w:t>
      </w:r>
      <w:r w:rsidRPr="005D6F17">
        <w:rPr>
          <w:sz w:val="22"/>
          <w:szCs w:val="22"/>
        </w:rPr>
        <w:t xml:space="preserve"> at Docket No. M</w:t>
      </w:r>
      <w:r w:rsidRPr="005D6F17">
        <w:rPr>
          <w:sz w:val="22"/>
          <w:szCs w:val="22"/>
        </w:rPr>
        <w:noBreakHyphen/>
        <w:t>2009</w:t>
      </w:r>
      <w:r w:rsidRPr="005D6F17">
        <w:rPr>
          <w:sz w:val="22"/>
          <w:szCs w:val="22"/>
        </w:rPr>
        <w:noBreakHyphen/>
        <w:t>2092655.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273"/>
    <w:multiLevelType w:val="hybridMultilevel"/>
    <w:tmpl w:val="1846B5D8"/>
    <w:lvl w:ilvl="0" w:tplc="6204CC24">
      <w:start w:val="2"/>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1A22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4571B2"/>
    <w:multiLevelType w:val="hybridMultilevel"/>
    <w:tmpl w:val="AEEC07F8"/>
    <w:lvl w:ilvl="0" w:tplc="20022C88">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2754090C"/>
    <w:multiLevelType w:val="hybridMultilevel"/>
    <w:tmpl w:val="EE54A7EE"/>
    <w:lvl w:ilvl="0" w:tplc="E3BC67C8">
      <w:start w:val="1"/>
      <w:numFmt w:val="upperLetter"/>
      <w:lvlText w:val="%1."/>
      <w:lvlJc w:val="left"/>
      <w:pPr>
        <w:ind w:left="1080" w:hanging="360"/>
      </w:pPr>
      <w:rPr>
        <w:rFonts w:hint="default"/>
        <w:b/>
      </w:rPr>
    </w:lvl>
    <w:lvl w:ilvl="1" w:tplc="04090019">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4">
    <w:nsid w:val="2F976DA9"/>
    <w:multiLevelType w:val="hybridMultilevel"/>
    <w:tmpl w:val="18FA79A8"/>
    <w:lvl w:ilvl="0" w:tplc="C35A08AC">
      <w:start w:val="1"/>
      <w:numFmt w:val="upperLetter"/>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488729F9"/>
    <w:multiLevelType w:val="hybridMultilevel"/>
    <w:tmpl w:val="633C582C"/>
    <w:lvl w:ilvl="0" w:tplc="6ECA9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72342B"/>
    <w:multiLevelType w:val="hybridMultilevel"/>
    <w:tmpl w:val="FB48B198"/>
    <w:lvl w:ilvl="0" w:tplc="4BFA4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D65B49"/>
    <w:multiLevelType w:val="hybridMultilevel"/>
    <w:tmpl w:val="EFF2B4B2"/>
    <w:lvl w:ilvl="0" w:tplc="D9FE70E8">
      <w:start w:val="1"/>
      <w:numFmt w:val="upperLetter"/>
      <w:lvlText w:val="%1."/>
      <w:lvlJc w:val="left"/>
      <w:pPr>
        <w:ind w:left="8280" w:hanging="360"/>
      </w:pPr>
      <w:rPr>
        <w:rFonts w:hint="default"/>
      </w:rPr>
    </w:lvl>
    <w:lvl w:ilvl="1" w:tplc="04090019">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8">
    <w:nsid w:val="66995623"/>
    <w:multiLevelType w:val="hybridMultilevel"/>
    <w:tmpl w:val="3292959E"/>
    <w:lvl w:ilvl="0" w:tplc="BEB0D5D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7F0F455D"/>
    <w:multiLevelType w:val="hybridMultilevel"/>
    <w:tmpl w:val="1974CD3C"/>
    <w:lvl w:ilvl="0" w:tplc="9E047E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6"/>
  </w:num>
  <w:num w:numId="5">
    <w:abstractNumId w:val="4"/>
  </w:num>
  <w:num w:numId="6">
    <w:abstractNumId w:val="2"/>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87"/>
    <w:rsid w:val="00003B3D"/>
    <w:rsid w:val="00005516"/>
    <w:rsid w:val="00044E93"/>
    <w:rsid w:val="000525C5"/>
    <w:rsid w:val="00053FEF"/>
    <w:rsid w:val="000568ED"/>
    <w:rsid w:val="00070667"/>
    <w:rsid w:val="00080BF6"/>
    <w:rsid w:val="00081805"/>
    <w:rsid w:val="00092B66"/>
    <w:rsid w:val="00094B7C"/>
    <w:rsid w:val="000A2BEC"/>
    <w:rsid w:val="000A70CB"/>
    <w:rsid w:val="000C7973"/>
    <w:rsid w:val="000E0CED"/>
    <w:rsid w:val="000E2A51"/>
    <w:rsid w:val="0010310B"/>
    <w:rsid w:val="00111BB3"/>
    <w:rsid w:val="00112D2D"/>
    <w:rsid w:val="0012001F"/>
    <w:rsid w:val="001207F2"/>
    <w:rsid w:val="00127FFD"/>
    <w:rsid w:val="0013564A"/>
    <w:rsid w:val="00146B37"/>
    <w:rsid w:val="00152778"/>
    <w:rsid w:val="00154845"/>
    <w:rsid w:val="0016330E"/>
    <w:rsid w:val="00167CA0"/>
    <w:rsid w:val="00172FB1"/>
    <w:rsid w:val="001764C9"/>
    <w:rsid w:val="001869CF"/>
    <w:rsid w:val="00186F38"/>
    <w:rsid w:val="001874BC"/>
    <w:rsid w:val="00196438"/>
    <w:rsid w:val="001A3265"/>
    <w:rsid w:val="001A4DD5"/>
    <w:rsid w:val="001B1481"/>
    <w:rsid w:val="001B6DBE"/>
    <w:rsid w:val="001D274C"/>
    <w:rsid w:val="001D4118"/>
    <w:rsid w:val="001E3EE7"/>
    <w:rsid w:val="001F7B7F"/>
    <w:rsid w:val="00215E7D"/>
    <w:rsid w:val="00230E85"/>
    <w:rsid w:val="00232383"/>
    <w:rsid w:val="00234C5B"/>
    <w:rsid w:val="00235128"/>
    <w:rsid w:val="00253376"/>
    <w:rsid w:val="002626E6"/>
    <w:rsid w:val="0028174F"/>
    <w:rsid w:val="00283BA3"/>
    <w:rsid w:val="00292D50"/>
    <w:rsid w:val="002B035E"/>
    <w:rsid w:val="002C52D0"/>
    <w:rsid w:val="002E0953"/>
    <w:rsid w:val="002E187C"/>
    <w:rsid w:val="002E6FD4"/>
    <w:rsid w:val="002F401E"/>
    <w:rsid w:val="003357AA"/>
    <w:rsid w:val="00336533"/>
    <w:rsid w:val="003551A8"/>
    <w:rsid w:val="00374BA0"/>
    <w:rsid w:val="0038086B"/>
    <w:rsid w:val="0039256A"/>
    <w:rsid w:val="003B0582"/>
    <w:rsid w:val="003D0E84"/>
    <w:rsid w:val="003E4DDE"/>
    <w:rsid w:val="003E71CC"/>
    <w:rsid w:val="003E7AAD"/>
    <w:rsid w:val="003F3158"/>
    <w:rsid w:val="003F4AFD"/>
    <w:rsid w:val="00404EFA"/>
    <w:rsid w:val="004106AB"/>
    <w:rsid w:val="00411F3B"/>
    <w:rsid w:val="00417910"/>
    <w:rsid w:val="00425B27"/>
    <w:rsid w:val="00434D06"/>
    <w:rsid w:val="004451BB"/>
    <w:rsid w:val="00451EB8"/>
    <w:rsid w:val="00466597"/>
    <w:rsid w:val="00472683"/>
    <w:rsid w:val="00477015"/>
    <w:rsid w:val="00490CDD"/>
    <w:rsid w:val="004A725D"/>
    <w:rsid w:val="004B65F8"/>
    <w:rsid w:val="004E04C0"/>
    <w:rsid w:val="004E4EA2"/>
    <w:rsid w:val="005100D1"/>
    <w:rsid w:val="00514164"/>
    <w:rsid w:val="0051619F"/>
    <w:rsid w:val="00526012"/>
    <w:rsid w:val="00535CD9"/>
    <w:rsid w:val="00546341"/>
    <w:rsid w:val="005470AA"/>
    <w:rsid w:val="00563F5D"/>
    <w:rsid w:val="00572BE8"/>
    <w:rsid w:val="00582795"/>
    <w:rsid w:val="005941BE"/>
    <w:rsid w:val="005A2878"/>
    <w:rsid w:val="005A3673"/>
    <w:rsid w:val="005B05F5"/>
    <w:rsid w:val="005B64F0"/>
    <w:rsid w:val="005C1853"/>
    <w:rsid w:val="005C4ACC"/>
    <w:rsid w:val="005D6F17"/>
    <w:rsid w:val="005E6052"/>
    <w:rsid w:val="005F33AF"/>
    <w:rsid w:val="00600F73"/>
    <w:rsid w:val="00620996"/>
    <w:rsid w:val="00623237"/>
    <w:rsid w:val="00623848"/>
    <w:rsid w:val="00633E99"/>
    <w:rsid w:val="00644BD3"/>
    <w:rsid w:val="00675D35"/>
    <w:rsid w:val="0068165B"/>
    <w:rsid w:val="00695117"/>
    <w:rsid w:val="006A08E3"/>
    <w:rsid w:val="006A2C0C"/>
    <w:rsid w:val="006D5C69"/>
    <w:rsid w:val="006E6E59"/>
    <w:rsid w:val="007142F4"/>
    <w:rsid w:val="0071709B"/>
    <w:rsid w:val="00720532"/>
    <w:rsid w:val="00724202"/>
    <w:rsid w:val="007256C3"/>
    <w:rsid w:val="00730687"/>
    <w:rsid w:val="007457F9"/>
    <w:rsid w:val="00746F50"/>
    <w:rsid w:val="007627AF"/>
    <w:rsid w:val="007754B8"/>
    <w:rsid w:val="00780DCF"/>
    <w:rsid w:val="00790B29"/>
    <w:rsid w:val="007A22BA"/>
    <w:rsid w:val="007B0F51"/>
    <w:rsid w:val="007C6AC9"/>
    <w:rsid w:val="007F0F38"/>
    <w:rsid w:val="007F3B2D"/>
    <w:rsid w:val="00800B0E"/>
    <w:rsid w:val="008135A2"/>
    <w:rsid w:val="008213C5"/>
    <w:rsid w:val="00821782"/>
    <w:rsid w:val="00824605"/>
    <w:rsid w:val="00825CD7"/>
    <w:rsid w:val="00825D3D"/>
    <w:rsid w:val="008305C1"/>
    <w:rsid w:val="00833607"/>
    <w:rsid w:val="00836926"/>
    <w:rsid w:val="00845418"/>
    <w:rsid w:val="00865029"/>
    <w:rsid w:val="008879CC"/>
    <w:rsid w:val="00896A10"/>
    <w:rsid w:val="008B07DB"/>
    <w:rsid w:val="008B78B0"/>
    <w:rsid w:val="008D10D3"/>
    <w:rsid w:val="008D638A"/>
    <w:rsid w:val="008D66C1"/>
    <w:rsid w:val="008E5ED7"/>
    <w:rsid w:val="008F09F9"/>
    <w:rsid w:val="008F1CE8"/>
    <w:rsid w:val="008F6FAE"/>
    <w:rsid w:val="00910EC0"/>
    <w:rsid w:val="00917C8A"/>
    <w:rsid w:val="00923DF5"/>
    <w:rsid w:val="00944DE0"/>
    <w:rsid w:val="00946D96"/>
    <w:rsid w:val="00963FF5"/>
    <w:rsid w:val="0097217C"/>
    <w:rsid w:val="00980769"/>
    <w:rsid w:val="009A1E79"/>
    <w:rsid w:val="009A2E0B"/>
    <w:rsid w:val="009A4D0C"/>
    <w:rsid w:val="009B5615"/>
    <w:rsid w:val="009C5C4D"/>
    <w:rsid w:val="009E2F81"/>
    <w:rsid w:val="009E30D5"/>
    <w:rsid w:val="009E44D8"/>
    <w:rsid w:val="009F7713"/>
    <w:rsid w:val="00A2197B"/>
    <w:rsid w:val="00A30E98"/>
    <w:rsid w:val="00A3795A"/>
    <w:rsid w:val="00A41F17"/>
    <w:rsid w:val="00A432D0"/>
    <w:rsid w:val="00A51353"/>
    <w:rsid w:val="00A60FC8"/>
    <w:rsid w:val="00A75EC1"/>
    <w:rsid w:val="00A97E82"/>
    <w:rsid w:val="00AB2DA4"/>
    <w:rsid w:val="00AC7AA6"/>
    <w:rsid w:val="00AC7BBF"/>
    <w:rsid w:val="00AD22A9"/>
    <w:rsid w:val="00AD3741"/>
    <w:rsid w:val="00AF2556"/>
    <w:rsid w:val="00AF4311"/>
    <w:rsid w:val="00AF463C"/>
    <w:rsid w:val="00B01699"/>
    <w:rsid w:val="00B214B4"/>
    <w:rsid w:val="00B22865"/>
    <w:rsid w:val="00B26378"/>
    <w:rsid w:val="00B3447C"/>
    <w:rsid w:val="00B45F04"/>
    <w:rsid w:val="00B53720"/>
    <w:rsid w:val="00B557AB"/>
    <w:rsid w:val="00B8085D"/>
    <w:rsid w:val="00B842F6"/>
    <w:rsid w:val="00B8735C"/>
    <w:rsid w:val="00B91E3D"/>
    <w:rsid w:val="00B9227F"/>
    <w:rsid w:val="00BC1F6B"/>
    <w:rsid w:val="00BE4B13"/>
    <w:rsid w:val="00BE6818"/>
    <w:rsid w:val="00BE76A1"/>
    <w:rsid w:val="00BF5A55"/>
    <w:rsid w:val="00BF5AA7"/>
    <w:rsid w:val="00BF7F03"/>
    <w:rsid w:val="00C02507"/>
    <w:rsid w:val="00C36DB8"/>
    <w:rsid w:val="00C50A23"/>
    <w:rsid w:val="00C524C4"/>
    <w:rsid w:val="00C63DDB"/>
    <w:rsid w:val="00C64F5D"/>
    <w:rsid w:val="00C67A72"/>
    <w:rsid w:val="00C72CD2"/>
    <w:rsid w:val="00C74682"/>
    <w:rsid w:val="00C74C67"/>
    <w:rsid w:val="00C826B4"/>
    <w:rsid w:val="00C83C8E"/>
    <w:rsid w:val="00C9439A"/>
    <w:rsid w:val="00C96294"/>
    <w:rsid w:val="00C973F6"/>
    <w:rsid w:val="00CA6E01"/>
    <w:rsid w:val="00CC6AAB"/>
    <w:rsid w:val="00CD01C9"/>
    <w:rsid w:val="00CE0FE0"/>
    <w:rsid w:val="00D07927"/>
    <w:rsid w:val="00D17B58"/>
    <w:rsid w:val="00D53570"/>
    <w:rsid w:val="00D700BB"/>
    <w:rsid w:val="00D710F2"/>
    <w:rsid w:val="00D81E79"/>
    <w:rsid w:val="00D85F8D"/>
    <w:rsid w:val="00D95BFB"/>
    <w:rsid w:val="00DA578D"/>
    <w:rsid w:val="00DC0578"/>
    <w:rsid w:val="00DC5D77"/>
    <w:rsid w:val="00DE018B"/>
    <w:rsid w:val="00E06FC5"/>
    <w:rsid w:val="00E676E4"/>
    <w:rsid w:val="00E80E50"/>
    <w:rsid w:val="00E9457E"/>
    <w:rsid w:val="00EA32C9"/>
    <w:rsid w:val="00EA4118"/>
    <w:rsid w:val="00EA6F09"/>
    <w:rsid w:val="00EB519B"/>
    <w:rsid w:val="00EB771E"/>
    <w:rsid w:val="00ED012B"/>
    <w:rsid w:val="00ED1254"/>
    <w:rsid w:val="00ED474A"/>
    <w:rsid w:val="00ED56FA"/>
    <w:rsid w:val="00EE6920"/>
    <w:rsid w:val="00F04513"/>
    <w:rsid w:val="00F10AAD"/>
    <w:rsid w:val="00F14F37"/>
    <w:rsid w:val="00F17921"/>
    <w:rsid w:val="00F21EB6"/>
    <w:rsid w:val="00F25BCA"/>
    <w:rsid w:val="00F348FB"/>
    <w:rsid w:val="00F5550A"/>
    <w:rsid w:val="00F60058"/>
    <w:rsid w:val="00F7327E"/>
    <w:rsid w:val="00F94CE0"/>
    <w:rsid w:val="00FA6136"/>
    <w:rsid w:val="00FB0DBF"/>
    <w:rsid w:val="00FB4836"/>
    <w:rsid w:val="00FF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yle 43,ALTS FOOTNOTE,fn,Footnote Text 2,Footnote text,FOOTNOTE,ALTS FOOTNOTE Char,fn Char,Footnote Text Char1 Char,Footnote Text Char Char Char,ALTS FOOTNOTE Char Char Char,fn Char Char Char,Footnote Text Char2 Char Char Char"/>
    <w:basedOn w:val="Normal"/>
    <w:link w:val="FootnoteTextChar"/>
    <w:rsid w:val="007306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tyle 43 Char,ALTS FOOTNOTE Char1,fn Char1,Footnote Text 2 Char,Footnote text Char,FOOTNOTE Char,ALTS FOOTNOTE Char Char,fn Char Char,Footnote Text Char1 Char Char,Footnote Text Char Char Char Char,ALTS FOOTNOTE Char Char Char Char"/>
    <w:basedOn w:val="DefaultParagraphFont"/>
    <w:link w:val="FootnoteText"/>
    <w:rsid w:val="00730687"/>
    <w:rPr>
      <w:rFonts w:ascii="Times New Roman" w:eastAsia="Times New Roman" w:hAnsi="Times New Roman" w:cs="Times New Roman"/>
      <w:sz w:val="20"/>
      <w:szCs w:val="20"/>
    </w:rPr>
  </w:style>
  <w:style w:type="character" w:styleId="FootnoteReference">
    <w:name w:val="footnote reference"/>
    <w:aliases w:val="Style 42,o,fr,Style 13,Style 12,Style 28,(NECG) Footnote Reference,Style 11,Style 9,Style 16,Style 15,Style 17,Style 20,o1,fr1,o2,fr2,o3,fr3,Style 8,Style 7,Style 19"/>
    <w:basedOn w:val="DefaultParagraphFont"/>
    <w:uiPriority w:val="99"/>
    <w:semiHidden/>
    <w:rsid w:val="00730687"/>
    <w:rPr>
      <w:vertAlign w:val="superscript"/>
    </w:rPr>
  </w:style>
  <w:style w:type="paragraph" w:styleId="BalloonText">
    <w:name w:val="Balloon Text"/>
    <w:basedOn w:val="Normal"/>
    <w:link w:val="BalloonTextChar"/>
    <w:uiPriority w:val="99"/>
    <w:semiHidden/>
    <w:unhideWhenUsed/>
    <w:rsid w:val="00F1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F37"/>
    <w:rPr>
      <w:rFonts w:ascii="Tahoma" w:hAnsi="Tahoma" w:cs="Tahoma"/>
      <w:sz w:val="16"/>
      <w:szCs w:val="16"/>
    </w:rPr>
  </w:style>
  <w:style w:type="paragraph" w:styleId="Header">
    <w:name w:val="header"/>
    <w:basedOn w:val="Normal"/>
    <w:link w:val="HeaderChar"/>
    <w:uiPriority w:val="99"/>
    <w:unhideWhenUsed/>
    <w:rsid w:val="00BE4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13"/>
  </w:style>
  <w:style w:type="paragraph" w:styleId="Footer">
    <w:name w:val="footer"/>
    <w:basedOn w:val="Normal"/>
    <w:link w:val="FooterChar"/>
    <w:uiPriority w:val="99"/>
    <w:unhideWhenUsed/>
    <w:rsid w:val="00BE4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13"/>
  </w:style>
  <w:style w:type="paragraph" w:styleId="ListParagraph">
    <w:name w:val="List Paragraph"/>
    <w:basedOn w:val="Normal"/>
    <w:uiPriority w:val="34"/>
    <w:qFormat/>
    <w:rsid w:val="008213C5"/>
    <w:pPr>
      <w:ind w:left="720"/>
      <w:contextualSpacing/>
    </w:pPr>
  </w:style>
  <w:style w:type="character" w:styleId="CommentReference">
    <w:name w:val="annotation reference"/>
    <w:basedOn w:val="DefaultParagraphFont"/>
    <w:uiPriority w:val="99"/>
    <w:semiHidden/>
    <w:unhideWhenUsed/>
    <w:rsid w:val="000C7973"/>
    <w:rPr>
      <w:sz w:val="16"/>
      <w:szCs w:val="16"/>
    </w:rPr>
  </w:style>
  <w:style w:type="paragraph" w:styleId="CommentText">
    <w:name w:val="annotation text"/>
    <w:basedOn w:val="Normal"/>
    <w:link w:val="CommentTextChar"/>
    <w:uiPriority w:val="99"/>
    <w:semiHidden/>
    <w:unhideWhenUsed/>
    <w:rsid w:val="000C7973"/>
    <w:pPr>
      <w:spacing w:line="240" w:lineRule="auto"/>
    </w:pPr>
    <w:rPr>
      <w:sz w:val="20"/>
      <w:szCs w:val="20"/>
    </w:rPr>
  </w:style>
  <w:style w:type="character" w:customStyle="1" w:styleId="CommentTextChar">
    <w:name w:val="Comment Text Char"/>
    <w:basedOn w:val="DefaultParagraphFont"/>
    <w:link w:val="CommentText"/>
    <w:uiPriority w:val="99"/>
    <w:semiHidden/>
    <w:rsid w:val="000C7973"/>
    <w:rPr>
      <w:sz w:val="20"/>
      <w:szCs w:val="20"/>
    </w:rPr>
  </w:style>
  <w:style w:type="paragraph" w:styleId="CommentSubject">
    <w:name w:val="annotation subject"/>
    <w:basedOn w:val="CommentText"/>
    <w:next w:val="CommentText"/>
    <w:link w:val="CommentSubjectChar"/>
    <w:uiPriority w:val="99"/>
    <w:semiHidden/>
    <w:unhideWhenUsed/>
    <w:rsid w:val="000C7973"/>
    <w:rPr>
      <w:b/>
      <w:bCs/>
    </w:rPr>
  </w:style>
  <w:style w:type="character" w:customStyle="1" w:styleId="CommentSubjectChar">
    <w:name w:val="Comment Subject Char"/>
    <w:basedOn w:val="CommentTextChar"/>
    <w:link w:val="CommentSubject"/>
    <w:uiPriority w:val="99"/>
    <w:semiHidden/>
    <w:rsid w:val="000C7973"/>
    <w:rPr>
      <w:b/>
      <w:bCs/>
      <w:sz w:val="20"/>
      <w:szCs w:val="20"/>
    </w:rPr>
  </w:style>
  <w:style w:type="character" w:styleId="Hyperlink">
    <w:name w:val="Hyperlink"/>
    <w:basedOn w:val="DefaultParagraphFont"/>
    <w:uiPriority w:val="99"/>
    <w:unhideWhenUsed/>
    <w:rsid w:val="00535C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yle 43,ALTS FOOTNOTE,fn,Footnote Text 2,Footnote text,FOOTNOTE,ALTS FOOTNOTE Char,fn Char,Footnote Text Char1 Char,Footnote Text Char Char Char,ALTS FOOTNOTE Char Char Char,fn Char Char Char,Footnote Text Char2 Char Char Char"/>
    <w:basedOn w:val="Normal"/>
    <w:link w:val="FootnoteTextChar"/>
    <w:rsid w:val="007306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tyle 43 Char,ALTS FOOTNOTE Char1,fn Char1,Footnote Text 2 Char,Footnote text Char,FOOTNOTE Char,ALTS FOOTNOTE Char Char,fn Char Char,Footnote Text Char1 Char Char,Footnote Text Char Char Char Char,ALTS FOOTNOTE Char Char Char Char"/>
    <w:basedOn w:val="DefaultParagraphFont"/>
    <w:link w:val="FootnoteText"/>
    <w:rsid w:val="00730687"/>
    <w:rPr>
      <w:rFonts w:ascii="Times New Roman" w:eastAsia="Times New Roman" w:hAnsi="Times New Roman" w:cs="Times New Roman"/>
      <w:sz w:val="20"/>
      <w:szCs w:val="20"/>
    </w:rPr>
  </w:style>
  <w:style w:type="character" w:styleId="FootnoteReference">
    <w:name w:val="footnote reference"/>
    <w:aliases w:val="Style 42,o,fr,Style 13,Style 12,Style 28,(NECG) Footnote Reference,Style 11,Style 9,Style 16,Style 15,Style 17,Style 20,o1,fr1,o2,fr2,o3,fr3,Style 8,Style 7,Style 19"/>
    <w:basedOn w:val="DefaultParagraphFont"/>
    <w:uiPriority w:val="99"/>
    <w:semiHidden/>
    <w:rsid w:val="00730687"/>
    <w:rPr>
      <w:vertAlign w:val="superscript"/>
    </w:rPr>
  </w:style>
  <w:style w:type="paragraph" w:styleId="BalloonText">
    <w:name w:val="Balloon Text"/>
    <w:basedOn w:val="Normal"/>
    <w:link w:val="BalloonTextChar"/>
    <w:uiPriority w:val="99"/>
    <w:semiHidden/>
    <w:unhideWhenUsed/>
    <w:rsid w:val="00F1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F37"/>
    <w:rPr>
      <w:rFonts w:ascii="Tahoma" w:hAnsi="Tahoma" w:cs="Tahoma"/>
      <w:sz w:val="16"/>
      <w:szCs w:val="16"/>
    </w:rPr>
  </w:style>
  <w:style w:type="paragraph" w:styleId="Header">
    <w:name w:val="header"/>
    <w:basedOn w:val="Normal"/>
    <w:link w:val="HeaderChar"/>
    <w:uiPriority w:val="99"/>
    <w:unhideWhenUsed/>
    <w:rsid w:val="00BE4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13"/>
  </w:style>
  <w:style w:type="paragraph" w:styleId="Footer">
    <w:name w:val="footer"/>
    <w:basedOn w:val="Normal"/>
    <w:link w:val="FooterChar"/>
    <w:uiPriority w:val="99"/>
    <w:unhideWhenUsed/>
    <w:rsid w:val="00BE4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13"/>
  </w:style>
  <w:style w:type="paragraph" w:styleId="ListParagraph">
    <w:name w:val="List Paragraph"/>
    <w:basedOn w:val="Normal"/>
    <w:uiPriority w:val="34"/>
    <w:qFormat/>
    <w:rsid w:val="008213C5"/>
    <w:pPr>
      <w:ind w:left="720"/>
      <w:contextualSpacing/>
    </w:pPr>
  </w:style>
  <w:style w:type="character" w:styleId="CommentReference">
    <w:name w:val="annotation reference"/>
    <w:basedOn w:val="DefaultParagraphFont"/>
    <w:uiPriority w:val="99"/>
    <w:semiHidden/>
    <w:unhideWhenUsed/>
    <w:rsid w:val="000C7973"/>
    <w:rPr>
      <w:sz w:val="16"/>
      <w:szCs w:val="16"/>
    </w:rPr>
  </w:style>
  <w:style w:type="paragraph" w:styleId="CommentText">
    <w:name w:val="annotation text"/>
    <w:basedOn w:val="Normal"/>
    <w:link w:val="CommentTextChar"/>
    <w:uiPriority w:val="99"/>
    <w:semiHidden/>
    <w:unhideWhenUsed/>
    <w:rsid w:val="000C7973"/>
    <w:pPr>
      <w:spacing w:line="240" w:lineRule="auto"/>
    </w:pPr>
    <w:rPr>
      <w:sz w:val="20"/>
      <w:szCs w:val="20"/>
    </w:rPr>
  </w:style>
  <w:style w:type="character" w:customStyle="1" w:styleId="CommentTextChar">
    <w:name w:val="Comment Text Char"/>
    <w:basedOn w:val="DefaultParagraphFont"/>
    <w:link w:val="CommentText"/>
    <w:uiPriority w:val="99"/>
    <w:semiHidden/>
    <w:rsid w:val="000C7973"/>
    <w:rPr>
      <w:sz w:val="20"/>
      <w:szCs w:val="20"/>
    </w:rPr>
  </w:style>
  <w:style w:type="paragraph" w:styleId="CommentSubject">
    <w:name w:val="annotation subject"/>
    <w:basedOn w:val="CommentText"/>
    <w:next w:val="CommentText"/>
    <w:link w:val="CommentSubjectChar"/>
    <w:uiPriority w:val="99"/>
    <w:semiHidden/>
    <w:unhideWhenUsed/>
    <w:rsid w:val="000C7973"/>
    <w:rPr>
      <w:b/>
      <w:bCs/>
    </w:rPr>
  </w:style>
  <w:style w:type="character" w:customStyle="1" w:styleId="CommentSubjectChar">
    <w:name w:val="Comment Subject Char"/>
    <w:basedOn w:val="CommentTextChar"/>
    <w:link w:val="CommentSubject"/>
    <w:uiPriority w:val="99"/>
    <w:semiHidden/>
    <w:rsid w:val="000C7973"/>
    <w:rPr>
      <w:b/>
      <w:bCs/>
      <w:sz w:val="20"/>
      <w:szCs w:val="20"/>
    </w:rPr>
  </w:style>
  <w:style w:type="character" w:styleId="Hyperlink">
    <w:name w:val="Hyperlink"/>
    <w:basedOn w:val="DefaultParagraphFont"/>
    <w:uiPriority w:val="99"/>
    <w:unhideWhenUsed/>
    <w:rsid w:val="00535C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060759">
      <w:bodyDiv w:val="1"/>
      <w:marLeft w:val="0"/>
      <w:marRight w:val="0"/>
      <w:marTop w:val="0"/>
      <w:marBottom w:val="0"/>
      <w:divBdr>
        <w:top w:val="none" w:sz="0" w:space="0" w:color="auto"/>
        <w:left w:val="none" w:sz="0" w:space="0" w:color="auto"/>
        <w:bottom w:val="none" w:sz="0" w:space="0" w:color="auto"/>
        <w:right w:val="none" w:sz="0" w:space="0" w:color="auto"/>
      </w:divBdr>
      <w:divsChild>
        <w:div w:id="967513619">
          <w:marLeft w:val="0"/>
          <w:marRight w:val="0"/>
          <w:marTop w:val="0"/>
          <w:marBottom w:val="0"/>
          <w:divBdr>
            <w:top w:val="none" w:sz="0" w:space="0" w:color="auto"/>
            <w:left w:val="none" w:sz="0" w:space="0" w:color="auto"/>
            <w:bottom w:val="none" w:sz="0" w:space="0" w:color="auto"/>
            <w:right w:val="none" w:sz="0" w:space="0" w:color="auto"/>
          </w:divBdr>
          <w:divsChild>
            <w:div w:id="2249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inksmith@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washko@p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mgordon@pa.gov" TargetMode="External"/><Relationship Id="rId4" Type="http://schemas.microsoft.com/office/2007/relationships/stylesWithEffects" Target="stylesWithEffects.xml"/><Relationship Id="rId9" Type="http://schemas.openxmlformats.org/officeDocument/2006/relationships/hyperlink" Target="mailto:dmumford@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DE1C8-B374-4145-B74D-0A734A8A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6310</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Kristen</dc:creator>
  <cp:lastModifiedBy>Wagner, Nathan R</cp:lastModifiedBy>
  <cp:revision>5</cp:revision>
  <cp:lastPrinted>2016-12-22T17:04:00Z</cp:lastPrinted>
  <dcterms:created xsi:type="dcterms:W3CDTF">2016-12-20T20:38:00Z</dcterms:created>
  <dcterms:modified xsi:type="dcterms:W3CDTF">2016-12-22T17:56:00Z</dcterms:modified>
</cp:coreProperties>
</file>