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267A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7A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267AE">
        <w:rPr>
          <w:rFonts w:ascii="Times New Roman" w:hAnsi="Times New Roman"/>
          <w:b/>
          <w:spacing w:val="-3"/>
          <w:szCs w:val="24"/>
        </w:rPr>
        <w:fldChar w:fldCharType="begin"/>
      </w:r>
      <w:r w:rsidRPr="005267A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267A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267A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7A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267AE" w:rsidRPr="005267AE" w:rsidRDefault="00141506" w:rsidP="005267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7A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267AE" w:rsidRDefault="005267AE" w:rsidP="005267A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67AE" w:rsidRDefault="005267AE" w:rsidP="005267A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67AE" w:rsidRDefault="005267AE" w:rsidP="005267A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67AE" w:rsidRPr="005267AE" w:rsidRDefault="005267AE" w:rsidP="005267AE">
      <w:pPr>
        <w:rPr>
          <w:rFonts w:ascii="Times New Roman" w:hAnsi="Times New Roman"/>
          <w:szCs w:val="24"/>
        </w:rPr>
      </w:pPr>
      <w:r w:rsidRPr="005267AE">
        <w:rPr>
          <w:rFonts w:ascii="Times New Roman" w:hAnsi="Times New Roman"/>
          <w:szCs w:val="24"/>
        </w:rPr>
        <w:t>Nicholas Del Cimmuto</w:t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  <w:t>:</w:t>
      </w:r>
      <w:r w:rsidRPr="005267AE">
        <w:rPr>
          <w:rFonts w:ascii="Times New Roman" w:hAnsi="Times New Roman"/>
          <w:szCs w:val="24"/>
        </w:rPr>
        <w:tab/>
      </w:r>
    </w:p>
    <w:p w:rsidR="005267AE" w:rsidRPr="005267AE" w:rsidRDefault="005267AE" w:rsidP="005267AE">
      <w:pPr>
        <w:rPr>
          <w:rFonts w:ascii="Times New Roman" w:hAnsi="Times New Roman"/>
          <w:szCs w:val="24"/>
        </w:rPr>
      </w:pP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  <w:t>:</w:t>
      </w:r>
    </w:p>
    <w:p w:rsidR="005267AE" w:rsidRPr="005267AE" w:rsidRDefault="005267AE" w:rsidP="005267AE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5267AE">
        <w:rPr>
          <w:rFonts w:ascii="Times New Roman" w:hAnsi="Times New Roman"/>
          <w:szCs w:val="24"/>
        </w:rPr>
        <w:t>:</w:t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>F-2016-2547530</w:t>
      </w:r>
    </w:p>
    <w:p w:rsidR="005267AE" w:rsidRPr="005267AE" w:rsidRDefault="005267AE" w:rsidP="005267AE">
      <w:pPr>
        <w:ind w:left="5040"/>
        <w:rPr>
          <w:rFonts w:ascii="Times New Roman" w:hAnsi="Times New Roman"/>
          <w:szCs w:val="24"/>
        </w:rPr>
      </w:pPr>
      <w:r w:rsidRPr="005267AE">
        <w:rPr>
          <w:rFonts w:ascii="Times New Roman" w:hAnsi="Times New Roman"/>
          <w:szCs w:val="24"/>
        </w:rPr>
        <w:t>:</w:t>
      </w:r>
    </w:p>
    <w:p w:rsidR="005267AE" w:rsidRPr="005267AE" w:rsidRDefault="005267AE" w:rsidP="005267AE">
      <w:pPr>
        <w:rPr>
          <w:rFonts w:ascii="Times New Roman" w:hAnsi="Times New Roman"/>
          <w:szCs w:val="24"/>
        </w:rPr>
      </w:pPr>
      <w:r w:rsidRPr="005267AE">
        <w:rPr>
          <w:rFonts w:ascii="Times New Roman" w:hAnsi="Times New Roman"/>
          <w:szCs w:val="24"/>
        </w:rPr>
        <w:t xml:space="preserve">Duquesne Light Company </w:t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</w:r>
      <w:r w:rsidRPr="005267AE">
        <w:rPr>
          <w:rFonts w:ascii="Times New Roman" w:hAnsi="Times New Roman"/>
          <w:szCs w:val="24"/>
        </w:rPr>
        <w:tab/>
        <w:t>:</w:t>
      </w:r>
    </w:p>
    <w:p w:rsidR="005267AE" w:rsidRDefault="005267AE" w:rsidP="005267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267AE" w:rsidRDefault="005267AE" w:rsidP="005267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267AE" w:rsidRPr="000C1A59" w:rsidRDefault="005267AE" w:rsidP="005267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267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267A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5267AE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5267A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267AE">
        <w:rPr>
          <w:rFonts w:ascii="Times New Roman" w:hAnsi="Times New Roman"/>
          <w:spacing w:val="-3"/>
          <w:szCs w:val="24"/>
        </w:rPr>
        <w:t>November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267A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267A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267A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267A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267A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267AE" w:rsidRDefault="005267AE" w:rsidP="005267A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267AE">
        <w:rPr>
          <w:rFonts w:ascii="Times New Roman" w:hAnsi="Times New Roman"/>
        </w:rPr>
        <w:t>1.</w:t>
      </w:r>
      <w:r w:rsidRPr="005267AE">
        <w:rPr>
          <w:rFonts w:ascii="Times New Roman" w:hAnsi="Times New Roman"/>
        </w:rPr>
        <w:tab/>
        <w:t>That the complaint of Nicholas Del Cimmuto against Duquesne Light Company at Docket No. F-2016-2547530 is hereby denied. </w:t>
      </w:r>
    </w:p>
    <w:p w:rsidR="005267AE" w:rsidRPr="005267AE" w:rsidRDefault="005267AE" w:rsidP="005267A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267AE" w:rsidP="005267A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267AE">
        <w:rPr>
          <w:rFonts w:ascii="Times New Roman" w:hAnsi="Times New Roman"/>
        </w:rPr>
        <w:t>2.</w:t>
      </w:r>
      <w:r w:rsidRPr="005267AE">
        <w:rPr>
          <w:rFonts w:ascii="Times New Roman" w:hAnsi="Times New Roman"/>
        </w:rPr>
        <w:tab/>
        <w:t>That the Docket in this proceeding, Docket No. F-2016-2547530,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75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607D22" wp14:editId="0EAD2C4A">
            <wp:simplePos x="0" y="0"/>
            <wp:positionH relativeFrom="column">
              <wp:posOffset>3138170</wp:posOffset>
            </wp:positionH>
            <wp:positionV relativeFrom="paragraph">
              <wp:posOffset>52705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75515">
        <w:rPr>
          <w:rFonts w:ascii="Times New Roman" w:hAnsi="Times New Roman"/>
          <w:spacing w:val="-3"/>
          <w:szCs w:val="24"/>
        </w:rPr>
        <w:t>December 28, 2016</w:t>
      </w:r>
    </w:p>
    <w:sectPr w:rsidR="00141506" w:rsidRPr="00FB6879" w:rsidSect="005267A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50F" w:rsidRDefault="00DD250F">
      <w:pPr>
        <w:spacing w:line="20" w:lineRule="exact"/>
      </w:pPr>
    </w:p>
  </w:endnote>
  <w:endnote w:type="continuationSeparator" w:id="0">
    <w:p w:rsidR="00DD250F" w:rsidRDefault="00DD250F">
      <w:r>
        <w:t xml:space="preserve"> </w:t>
      </w:r>
    </w:p>
  </w:endnote>
  <w:endnote w:type="continuationNotice" w:id="1">
    <w:p w:rsidR="00DD250F" w:rsidRDefault="00DD25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50F" w:rsidRDefault="00DD250F">
      <w:r>
        <w:separator/>
      </w:r>
    </w:p>
  </w:footnote>
  <w:footnote w:type="continuationSeparator" w:id="0">
    <w:p w:rsidR="00DD250F" w:rsidRDefault="00DD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67AE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6F4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5515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250F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2016-12-28T19:35:00Z</dcterms:modified>
</cp:coreProperties>
</file>