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D7725" w:rsidRPr="008D1E0A" w:rsidTr="004C4AD3">
        <w:tc>
          <w:tcPr>
            <w:tcW w:w="9576" w:type="dxa"/>
            <w:gridSpan w:val="2"/>
          </w:tcPr>
          <w:p w:rsidR="00AD7725" w:rsidRPr="008D1E0A" w:rsidRDefault="00AD7725" w:rsidP="00AB70A2">
            <w:pPr>
              <w:spacing w:line="240" w:lineRule="auto"/>
              <w:ind w:firstLine="0"/>
              <w:jc w:val="center"/>
              <w:rPr>
                <w:rFonts w:ascii="Times New (W1)" w:hAnsi="Times New (W1)"/>
                <w:b/>
              </w:rPr>
            </w:pPr>
            <w:r w:rsidRPr="008D1E0A">
              <w:rPr>
                <w:rFonts w:ascii="Times New (W1)" w:hAnsi="Times New (W1)"/>
                <w:b/>
              </w:rPr>
              <w:t>PENNSYLVANIA</w:t>
            </w:r>
          </w:p>
          <w:p w:rsidR="00AD7725" w:rsidRPr="008D1E0A" w:rsidRDefault="00AD7725" w:rsidP="00AB70A2">
            <w:pPr>
              <w:spacing w:line="240" w:lineRule="auto"/>
              <w:ind w:firstLine="0"/>
              <w:jc w:val="center"/>
              <w:rPr>
                <w:rFonts w:ascii="Times New (W1)" w:hAnsi="Times New (W1)"/>
                <w:b/>
              </w:rPr>
            </w:pPr>
            <w:r w:rsidRPr="008D1E0A">
              <w:rPr>
                <w:rFonts w:ascii="Times New (W1)" w:hAnsi="Times New (W1)"/>
                <w:b/>
              </w:rPr>
              <w:t>PUBLIC UTILITY COMMISSION</w:t>
            </w:r>
          </w:p>
          <w:p w:rsidR="00AD7725" w:rsidRPr="008D1E0A" w:rsidRDefault="00AD7725" w:rsidP="00AB70A2">
            <w:pPr>
              <w:spacing w:line="240" w:lineRule="auto"/>
              <w:ind w:firstLine="0"/>
              <w:jc w:val="center"/>
              <w:rPr>
                <w:rFonts w:ascii="Times New (W1)" w:hAnsi="Times New (W1)"/>
                <w:b/>
              </w:rPr>
            </w:pPr>
            <w:r w:rsidRPr="008D1E0A">
              <w:rPr>
                <w:rFonts w:ascii="Times New (W1)" w:hAnsi="Times New (W1)"/>
                <w:b/>
              </w:rPr>
              <w:t>Harrisburg, PA  17105-3265</w:t>
            </w:r>
          </w:p>
          <w:p w:rsidR="00AD7725" w:rsidRPr="008D1E0A" w:rsidRDefault="00AD7725" w:rsidP="00AB70A2"/>
        </w:tc>
      </w:tr>
      <w:tr w:rsidR="00AD7725" w:rsidRPr="008D1E0A" w:rsidTr="004C4AD3">
        <w:tc>
          <w:tcPr>
            <w:tcW w:w="9576" w:type="dxa"/>
            <w:gridSpan w:val="2"/>
          </w:tcPr>
          <w:p w:rsidR="004E0AD9" w:rsidRPr="008D1E0A" w:rsidRDefault="000903C5" w:rsidP="00AB70A2">
            <w:pPr>
              <w:spacing w:line="240" w:lineRule="auto"/>
              <w:jc w:val="right"/>
              <w:rPr>
                <w:rFonts w:ascii="Times New Roman" w:hAnsi="Times New Roman"/>
              </w:rPr>
            </w:pPr>
            <w:r w:rsidRPr="008D1E0A">
              <w:rPr>
                <w:rFonts w:ascii="Times New Roman" w:hAnsi="Times New Roman"/>
              </w:rPr>
              <w:t>Public Meeting h</w:t>
            </w:r>
            <w:r w:rsidR="00F15384">
              <w:rPr>
                <w:rFonts w:ascii="Times New Roman" w:hAnsi="Times New Roman"/>
              </w:rPr>
              <w:t>eld January 19</w:t>
            </w:r>
            <w:r w:rsidR="00CB5973">
              <w:rPr>
                <w:rFonts w:ascii="Times New Roman" w:hAnsi="Times New Roman"/>
              </w:rPr>
              <w:t>, 2017</w:t>
            </w:r>
          </w:p>
        </w:tc>
      </w:tr>
      <w:tr w:rsidR="00AD7725" w:rsidRPr="008D1E0A" w:rsidTr="004C4AD3">
        <w:tc>
          <w:tcPr>
            <w:tcW w:w="9576" w:type="dxa"/>
            <w:gridSpan w:val="2"/>
          </w:tcPr>
          <w:p w:rsidR="004E0AD9" w:rsidRPr="008D1E0A" w:rsidRDefault="004E0AD9" w:rsidP="004E0AD9">
            <w:pPr>
              <w:tabs>
                <w:tab w:val="left" w:pos="7375"/>
              </w:tabs>
              <w:spacing w:line="240" w:lineRule="auto"/>
              <w:ind w:firstLine="0"/>
              <w:jc w:val="both"/>
              <w:rPr>
                <w:rFonts w:ascii="Times New (W1)" w:hAnsi="Times New (W1)"/>
              </w:rPr>
            </w:pPr>
          </w:p>
          <w:p w:rsidR="00AD7725" w:rsidRPr="008D1E0A" w:rsidRDefault="00AD7725" w:rsidP="004E0AD9">
            <w:pPr>
              <w:tabs>
                <w:tab w:val="left" w:pos="7375"/>
              </w:tabs>
              <w:spacing w:line="240" w:lineRule="auto"/>
              <w:ind w:firstLine="0"/>
              <w:jc w:val="both"/>
              <w:rPr>
                <w:rFonts w:ascii="Times New (W1)" w:hAnsi="Times New (W1)"/>
              </w:rPr>
            </w:pPr>
            <w:r w:rsidRPr="008D1E0A">
              <w:rPr>
                <w:rFonts w:ascii="Times New (W1)" w:hAnsi="Times New (W1)"/>
              </w:rPr>
              <w:t>Commissioners Present:</w:t>
            </w:r>
          </w:p>
          <w:p w:rsidR="00AD7725" w:rsidRPr="008D1E0A" w:rsidRDefault="00AD7725" w:rsidP="004E0AD9">
            <w:pPr>
              <w:tabs>
                <w:tab w:val="left" w:pos="7237"/>
              </w:tabs>
              <w:spacing w:line="240" w:lineRule="auto"/>
              <w:rPr>
                <w:rFonts w:ascii="Times New (W1)" w:hAnsi="Times New (W1)"/>
              </w:rPr>
            </w:pPr>
          </w:p>
          <w:p w:rsidR="00AD7725" w:rsidRPr="008D1E0A" w:rsidRDefault="004E0AD9" w:rsidP="004E0AD9">
            <w:pPr>
              <w:spacing w:line="240" w:lineRule="auto"/>
              <w:ind w:firstLine="720"/>
              <w:rPr>
                <w:rFonts w:ascii="Times New (W1)" w:hAnsi="Times New (W1)"/>
              </w:rPr>
            </w:pPr>
            <w:r w:rsidRPr="008D1E0A">
              <w:rPr>
                <w:rFonts w:ascii="Times New (W1)" w:hAnsi="Times New (W1)"/>
              </w:rPr>
              <w:t>Gladys M. Brown, Chairman</w:t>
            </w:r>
          </w:p>
          <w:p w:rsidR="004E0AD9" w:rsidRPr="008D1E0A" w:rsidRDefault="004E0AD9" w:rsidP="004E0AD9">
            <w:pPr>
              <w:spacing w:line="240" w:lineRule="auto"/>
              <w:ind w:firstLine="720"/>
              <w:rPr>
                <w:rFonts w:ascii="Times New (W1)" w:hAnsi="Times New (W1)"/>
              </w:rPr>
            </w:pPr>
            <w:r w:rsidRPr="008D1E0A">
              <w:rPr>
                <w:rFonts w:ascii="Times New (W1)" w:hAnsi="Times New (W1)"/>
              </w:rPr>
              <w:t>Andrew G. Place, Vice Chairman</w:t>
            </w:r>
          </w:p>
          <w:p w:rsidR="004E0AD9" w:rsidRPr="008D1E0A" w:rsidRDefault="004E0AD9" w:rsidP="004E0AD9">
            <w:pPr>
              <w:spacing w:line="240" w:lineRule="auto"/>
              <w:ind w:firstLine="720"/>
              <w:rPr>
                <w:rFonts w:ascii="Times New (W1)" w:hAnsi="Times New (W1)"/>
              </w:rPr>
            </w:pPr>
            <w:r w:rsidRPr="008D1E0A">
              <w:rPr>
                <w:rFonts w:ascii="Times New (W1)" w:hAnsi="Times New (W1)"/>
              </w:rPr>
              <w:t>John F. Coleman, Jr.</w:t>
            </w:r>
          </w:p>
          <w:p w:rsidR="004E0AD9" w:rsidRDefault="004E0AD9" w:rsidP="004E0AD9">
            <w:pPr>
              <w:spacing w:line="240" w:lineRule="auto"/>
              <w:ind w:firstLine="720"/>
              <w:rPr>
                <w:rFonts w:ascii="Times New (W1)" w:hAnsi="Times New (W1)"/>
              </w:rPr>
            </w:pPr>
            <w:r w:rsidRPr="008D1E0A">
              <w:rPr>
                <w:rFonts w:ascii="Times New (W1)" w:hAnsi="Times New (W1)"/>
              </w:rPr>
              <w:t>Robert F. Powelson</w:t>
            </w:r>
          </w:p>
          <w:p w:rsidR="00AD7725" w:rsidRPr="008D1E0A" w:rsidRDefault="00F13DA3" w:rsidP="004C4AD3">
            <w:pPr>
              <w:spacing w:line="240" w:lineRule="auto"/>
              <w:ind w:firstLine="720"/>
              <w:rPr>
                <w:rFonts w:ascii="Times New (W1)" w:hAnsi="Times New (W1)"/>
              </w:rPr>
            </w:pPr>
            <w:r>
              <w:rPr>
                <w:rFonts w:ascii="Times New (W1)" w:hAnsi="Times New (W1)"/>
              </w:rPr>
              <w:t>David W. Sweet</w:t>
            </w:r>
          </w:p>
        </w:tc>
      </w:tr>
      <w:tr w:rsidR="00AD7725" w:rsidRPr="008D1E0A" w:rsidTr="004C4AD3">
        <w:tc>
          <w:tcPr>
            <w:tcW w:w="4788" w:type="dxa"/>
          </w:tcPr>
          <w:p w:rsidR="00AD7725" w:rsidRDefault="00AD7725" w:rsidP="00AD7725">
            <w:pPr>
              <w:spacing w:line="240" w:lineRule="auto"/>
              <w:ind w:firstLine="0"/>
              <w:rPr>
                <w:rFonts w:ascii="Times New (W1)" w:hAnsi="Times New (W1)"/>
              </w:rPr>
            </w:pPr>
          </w:p>
          <w:p w:rsidR="004C4AD3" w:rsidRPr="008D1E0A" w:rsidRDefault="004C4AD3" w:rsidP="00AD7725">
            <w:pPr>
              <w:spacing w:line="240" w:lineRule="auto"/>
              <w:ind w:firstLine="0"/>
              <w:rPr>
                <w:rFonts w:ascii="Times New (W1)" w:hAnsi="Times New (W1)"/>
              </w:rPr>
            </w:pPr>
          </w:p>
          <w:p w:rsidR="00EB5B77" w:rsidRPr="008D1E0A" w:rsidRDefault="00EB5B77" w:rsidP="00EB5B77">
            <w:pPr>
              <w:spacing w:line="240" w:lineRule="auto"/>
              <w:ind w:firstLine="0"/>
              <w:rPr>
                <w:rFonts w:ascii="Times New (W1)" w:hAnsi="Times New (W1)"/>
              </w:rPr>
            </w:pPr>
            <w:r>
              <w:rPr>
                <w:rFonts w:ascii="Times New (W1)" w:hAnsi="Times New (W1)"/>
              </w:rPr>
              <w:t>PPL Electric Utilities Corporation Supplement</w:t>
            </w:r>
            <w:r w:rsidR="006E69C1">
              <w:rPr>
                <w:rFonts w:ascii="Times New (W1)" w:hAnsi="Times New (W1)"/>
              </w:rPr>
              <w:t xml:space="preserve"> No. 213 to Tariff Electric Pa.</w:t>
            </w:r>
            <w:r>
              <w:rPr>
                <w:rFonts w:ascii="Times New (W1)" w:hAnsi="Times New (W1)"/>
              </w:rPr>
              <w:t xml:space="preserve"> PUC No. 201 for Rate Schedule LPEP</w:t>
            </w:r>
          </w:p>
        </w:tc>
        <w:tc>
          <w:tcPr>
            <w:tcW w:w="4788" w:type="dxa"/>
          </w:tcPr>
          <w:p w:rsidR="00AD7725" w:rsidRPr="008D1E0A" w:rsidRDefault="00AD7725" w:rsidP="00AB70A2">
            <w:pPr>
              <w:spacing w:line="240" w:lineRule="auto"/>
              <w:jc w:val="right"/>
              <w:rPr>
                <w:rFonts w:ascii="Times New (W1)" w:hAnsi="Times New (W1)"/>
              </w:rPr>
            </w:pPr>
          </w:p>
          <w:p w:rsidR="004C4AD3" w:rsidRDefault="004C4AD3" w:rsidP="00AB70A2">
            <w:pPr>
              <w:spacing w:line="240" w:lineRule="auto"/>
              <w:jc w:val="right"/>
              <w:rPr>
                <w:rFonts w:ascii="Times New (W1)" w:hAnsi="Times New (W1)"/>
              </w:rPr>
            </w:pPr>
          </w:p>
          <w:p w:rsidR="00517D70" w:rsidRPr="008D1E0A" w:rsidRDefault="00EB5B77" w:rsidP="00AB70A2">
            <w:pPr>
              <w:spacing w:line="240" w:lineRule="auto"/>
              <w:jc w:val="right"/>
              <w:rPr>
                <w:rFonts w:ascii="Times New (W1)" w:hAnsi="Times New (W1)"/>
              </w:rPr>
            </w:pPr>
            <w:r>
              <w:rPr>
                <w:rFonts w:ascii="Times New (W1)" w:hAnsi="Times New (W1)"/>
              </w:rPr>
              <w:t>R-2016-2569975</w:t>
            </w:r>
          </w:p>
          <w:p w:rsidR="00517D70" w:rsidRPr="008D1E0A" w:rsidRDefault="00517D70" w:rsidP="00AB70A2">
            <w:pPr>
              <w:spacing w:line="240" w:lineRule="auto"/>
              <w:jc w:val="right"/>
              <w:rPr>
                <w:rFonts w:ascii="Times New (W1)" w:hAnsi="Times New (W1)"/>
              </w:rPr>
            </w:pPr>
          </w:p>
        </w:tc>
      </w:tr>
      <w:tr w:rsidR="001E707E" w:rsidRPr="008D1E0A" w:rsidTr="004C4AD3">
        <w:tc>
          <w:tcPr>
            <w:tcW w:w="4788" w:type="dxa"/>
            <w:vAlign w:val="center"/>
          </w:tcPr>
          <w:p w:rsidR="004C4AD3" w:rsidRDefault="004C4AD3" w:rsidP="004C4AD3">
            <w:pPr>
              <w:spacing w:line="240" w:lineRule="auto"/>
              <w:ind w:firstLine="0"/>
              <w:rPr>
                <w:rFonts w:ascii="Times New (W1)" w:hAnsi="Times New (W1)"/>
              </w:rPr>
            </w:pPr>
          </w:p>
          <w:p w:rsidR="004C4AD3" w:rsidRDefault="004C4AD3" w:rsidP="004C4AD3">
            <w:pPr>
              <w:spacing w:line="240" w:lineRule="auto"/>
              <w:ind w:firstLine="0"/>
              <w:rPr>
                <w:rFonts w:ascii="Times New (W1)" w:hAnsi="Times New (W1)"/>
              </w:rPr>
            </w:pPr>
          </w:p>
          <w:p w:rsidR="00785500" w:rsidRDefault="001E707E" w:rsidP="00785500">
            <w:pPr>
              <w:spacing w:after="120" w:line="240" w:lineRule="auto"/>
              <w:ind w:firstLine="0"/>
              <w:rPr>
                <w:rFonts w:ascii="Times New (W1)" w:hAnsi="Times New (W1)"/>
              </w:rPr>
            </w:pPr>
            <w:r>
              <w:rPr>
                <w:rFonts w:ascii="Times New (W1)" w:hAnsi="Times New (W1)"/>
              </w:rPr>
              <w:t>National Railroad Passenger Corporation</w:t>
            </w:r>
          </w:p>
          <w:p w:rsidR="00785500" w:rsidRDefault="00785500" w:rsidP="00785500">
            <w:pPr>
              <w:spacing w:after="120" w:line="240" w:lineRule="auto"/>
              <w:ind w:firstLine="0"/>
              <w:rPr>
                <w:rFonts w:ascii="Times New (W1)" w:hAnsi="Times New (W1)"/>
              </w:rPr>
            </w:pPr>
            <w:r>
              <w:rPr>
                <w:rFonts w:ascii="Times New (W1)" w:hAnsi="Times New (W1)"/>
              </w:rPr>
              <w:t xml:space="preserve">                           </w:t>
            </w:r>
            <w:proofErr w:type="gramStart"/>
            <w:r w:rsidR="001E707E">
              <w:rPr>
                <w:rFonts w:ascii="Times New (W1)" w:hAnsi="Times New (W1)"/>
              </w:rPr>
              <w:t>v</w:t>
            </w:r>
            <w:proofErr w:type="gramEnd"/>
            <w:r w:rsidR="001E707E">
              <w:rPr>
                <w:rFonts w:ascii="Times New (W1)" w:hAnsi="Times New (W1)"/>
              </w:rPr>
              <w:t>.</w:t>
            </w:r>
          </w:p>
          <w:p w:rsidR="001E707E" w:rsidRPr="008D1E0A" w:rsidRDefault="001E707E" w:rsidP="00785500">
            <w:pPr>
              <w:spacing w:after="120" w:line="240" w:lineRule="auto"/>
              <w:ind w:firstLine="0"/>
              <w:rPr>
                <w:rFonts w:ascii="Times New (W1)" w:hAnsi="Times New (W1)"/>
              </w:rPr>
            </w:pPr>
            <w:r>
              <w:rPr>
                <w:rFonts w:ascii="Times New (W1)" w:hAnsi="Times New (W1)"/>
              </w:rPr>
              <w:t>PPL Electric Utilities Corporation</w:t>
            </w:r>
          </w:p>
        </w:tc>
        <w:tc>
          <w:tcPr>
            <w:tcW w:w="4788" w:type="dxa"/>
          </w:tcPr>
          <w:p w:rsidR="004C4AD3" w:rsidRDefault="004C4AD3" w:rsidP="00AB70A2">
            <w:pPr>
              <w:spacing w:line="240" w:lineRule="auto"/>
              <w:jc w:val="right"/>
              <w:rPr>
                <w:rFonts w:ascii="Times New (W1)" w:hAnsi="Times New (W1)"/>
              </w:rPr>
            </w:pPr>
          </w:p>
          <w:p w:rsidR="004C4AD3" w:rsidRDefault="004C4AD3" w:rsidP="00AB70A2">
            <w:pPr>
              <w:spacing w:line="240" w:lineRule="auto"/>
              <w:jc w:val="right"/>
              <w:rPr>
                <w:rFonts w:ascii="Times New (W1)" w:hAnsi="Times New (W1)"/>
              </w:rPr>
            </w:pPr>
          </w:p>
          <w:p w:rsidR="001E707E" w:rsidRPr="008D1E0A" w:rsidRDefault="00785500" w:rsidP="00AB70A2">
            <w:pPr>
              <w:spacing w:line="240" w:lineRule="auto"/>
              <w:jc w:val="right"/>
              <w:rPr>
                <w:rFonts w:ascii="Times New (W1)" w:hAnsi="Times New (W1)"/>
              </w:rPr>
            </w:pPr>
            <w:r>
              <w:rPr>
                <w:rFonts w:ascii="Times New (W1)" w:hAnsi="Times New (W1)"/>
              </w:rPr>
              <w:t>C-2016-2580526</w:t>
            </w:r>
          </w:p>
        </w:tc>
      </w:tr>
    </w:tbl>
    <w:p w:rsidR="00004997" w:rsidRPr="008D1E0A" w:rsidRDefault="00004997" w:rsidP="00004997">
      <w:pPr>
        <w:ind w:firstLine="0"/>
        <w:jc w:val="center"/>
        <w:rPr>
          <w:b/>
        </w:rPr>
      </w:pPr>
    </w:p>
    <w:p w:rsidR="00517D70" w:rsidRPr="008D1E0A" w:rsidRDefault="00517D70" w:rsidP="00004997">
      <w:pPr>
        <w:ind w:firstLine="0"/>
        <w:jc w:val="center"/>
        <w:rPr>
          <w:b/>
        </w:rPr>
      </w:pPr>
    </w:p>
    <w:p w:rsidR="00004997" w:rsidRPr="00797E5F" w:rsidRDefault="00004997" w:rsidP="00004997">
      <w:pPr>
        <w:ind w:firstLine="0"/>
        <w:jc w:val="center"/>
        <w:rPr>
          <w:b/>
        </w:rPr>
      </w:pPr>
      <w:r w:rsidRPr="00797E5F">
        <w:rPr>
          <w:b/>
        </w:rPr>
        <w:t>OPINION AND ORDER</w:t>
      </w:r>
    </w:p>
    <w:p w:rsidR="00004997" w:rsidRPr="004C4AD3" w:rsidRDefault="00004997" w:rsidP="004C4AD3">
      <w:pPr>
        <w:ind w:firstLine="0"/>
        <w:rPr>
          <w:szCs w:val="26"/>
        </w:rPr>
      </w:pPr>
    </w:p>
    <w:p w:rsidR="00004997" w:rsidRPr="00797E5F" w:rsidRDefault="00004997" w:rsidP="00004997">
      <w:pPr>
        <w:spacing w:line="240" w:lineRule="auto"/>
        <w:ind w:firstLine="0"/>
        <w:rPr>
          <w:b/>
          <w:szCs w:val="26"/>
        </w:rPr>
      </w:pPr>
      <w:r w:rsidRPr="00797E5F">
        <w:rPr>
          <w:b/>
          <w:szCs w:val="26"/>
        </w:rPr>
        <w:t>BY THE COMMISSION:</w:t>
      </w:r>
    </w:p>
    <w:p w:rsidR="00C00BC2" w:rsidRPr="00797E5F" w:rsidRDefault="00C00BC2" w:rsidP="00C00BC2">
      <w:pPr>
        <w:ind w:firstLine="0"/>
        <w:rPr>
          <w:szCs w:val="26"/>
        </w:rPr>
      </w:pPr>
    </w:p>
    <w:p w:rsidR="00DB27FC" w:rsidRPr="00C50F2B" w:rsidRDefault="00DB27FC" w:rsidP="00DB27FC">
      <w:pPr>
        <w:widowControl/>
        <w:ind w:firstLine="0"/>
        <w:rPr>
          <w:szCs w:val="26"/>
        </w:rPr>
      </w:pPr>
      <w:r>
        <w:rPr>
          <w:szCs w:val="26"/>
        </w:rPr>
        <w:tab/>
      </w:r>
      <w:r>
        <w:rPr>
          <w:szCs w:val="26"/>
        </w:rPr>
        <w:tab/>
      </w:r>
      <w:r w:rsidR="00004997" w:rsidRPr="00722572">
        <w:rPr>
          <w:szCs w:val="26"/>
        </w:rPr>
        <w:t xml:space="preserve">Before the Pennsylvania Public Utility Commission (Commission) for consideration and disposition </w:t>
      </w:r>
      <w:r w:rsidR="00CF71E2" w:rsidRPr="00722572">
        <w:rPr>
          <w:szCs w:val="26"/>
        </w:rPr>
        <w:t>is the</w:t>
      </w:r>
      <w:r w:rsidR="00604C42" w:rsidRPr="00722572">
        <w:rPr>
          <w:szCs w:val="26"/>
        </w:rPr>
        <w:t xml:space="preserve"> </w:t>
      </w:r>
      <w:r w:rsidR="00722572">
        <w:rPr>
          <w:szCs w:val="26"/>
        </w:rPr>
        <w:t>Petition for Amendment of December 22, 2016 Order</w:t>
      </w:r>
      <w:r w:rsidR="006A6638">
        <w:rPr>
          <w:szCs w:val="26"/>
        </w:rPr>
        <w:t xml:space="preserve"> </w:t>
      </w:r>
      <w:r w:rsidR="00722572">
        <w:rPr>
          <w:szCs w:val="26"/>
        </w:rPr>
        <w:t xml:space="preserve">to </w:t>
      </w:r>
      <w:r w:rsidR="00722572" w:rsidRPr="00E27343">
        <w:rPr>
          <w:szCs w:val="26"/>
        </w:rPr>
        <w:t>Suspend These Proceedings</w:t>
      </w:r>
      <w:r w:rsidR="00E27343" w:rsidRPr="00E27343">
        <w:rPr>
          <w:szCs w:val="26"/>
        </w:rPr>
        <w:t xml:space="preserve"> (Petition)</w:t>
      </w:r>
      <w:r w:rsidR="006A6638">
        <w:rPr>
          <w:szCs w:val="26"/>
        </w:rPr>
        <w:t>,</w:t>
      </w:r>
      <w:r w:rsidR="00722572" w:rsidRPr="00E27343">
        <w:rPr>
          <w:szCs w:val="26"/>
        </w:rPr>
        <w:t xml:space="preserve"> filed by the National Passenger Railroad Corporation (Amtrak) on January 3, 2017, and updated on January 4, 2017, in the above-captioned proceedings.</w:t>
      </w:r>
      <w:r w:rsidR="00E27343" w:rsidRPr="00E27343">
        <w:rPr>
          <w:szCs w:val="26"/>
        </w:rPr>
        <w:t xml:space="preserve">  </w:t>
      </w:r>
      <w:r w:rsidR="006A6638">
        <w:rPr>
          <w:szCs w:val="26"/>
        </w:rPr>
        <w:t>The Petition requests that the Commission amend its Order entered December 22, 2016, at Docket No. R-2016-2569975 (</w:t>
      </w:r>
      <w:r w:rsidR="006A6638" w:rsidRPr="006A6638">
        <w:rPr>
          <w:i/>
          <w:szCs w:val="26"/>
        </w:rPr>
        <w:t>December 2016 Order</w:t>
      </w:r>
      <w:r w:rsidR="006A6638">
        <w:rPr>
          <w:szCs w:val="26"/>
        </w:rPr>
        <w:t>), with respect to the suspension of Supplement No. 213 to Tariff</w:t>
      </w:r>
      <w:r w:rsidR="004C4AD3">
        <w:rPr>
          <w:szCs w:val="26"/>
        </w:rPr>
        <w:t xml:space="preserve"> </w:t>
      </w:r>
      <w:r w:rsidR="006A6638" w:rsidRPr="006E69C1">
        <w:rPr>
          <w:szCs w:val="26"/>
        </w:rPr>
        <w:t xml:space="preserve">Electric Pa. P.U.C. </w:t>
      </w:r>
      <w:r w:rsidR="006A6638" w:rsidRPr="006E69C1">
        <w:rPr>
          <w:szCs w:val="26"/>
        </w:rPr>
        <w:lastRenderedPageBreak/>
        <w:t>No.</w:t>
      </w:r>
      <w:r w:rsidR="004C4AD3">
        <w:rPr>
          <w:szCs w:val="26"/>
        </w:rPr>
        <w:t> </w:t>
      </w:r>
      <w:r w:rsidR="006A6638" w:rsidRPr="006E69C1">
        <w:rPr>
          <w:szCs w:val="26"/>
        </w:rPr>
        <w:t>201 (</w:t>
      </w:r>
      <w:r w:rsidR="006A6638" w:rsidRPr="00C50F2B">
        <w:rPr>
          <w:szCs w:val="26"/>
        </w:rPr>
        <w:t>Supplement 213) filed on October 5, 2016</w:t>
      </w:r>
      <w:r w:rsidR="00B13630">
        <w:rPr>
          <w:szCs w:val="26"/>
        </w:rPr>
        <w:t>,</w:t>
      </w:r>
      <w:r w:rsidR="006A6638" w:rsidRPr="00C50F2B">
        <w:rPr>
          <w:szCs w:val="26"/>
        </w:rPr>
        <w:t xml:space="preserve"> by PPL Electric Utilities Corporation (PPL or the Company).  </w:t>
      </w:r>
      <w:r w:rsidR="00E27343" w:rsidRPr="00C50F2B">
        <w:rPr>
          <w:szCs w:val="26"/>
        </w:rPr>
        <w:t>An Answer to Amtrak’s Petition</w:t>
      </w:r>
      <w:r w:rsidR="00A27573" w:rsidRPr="00C50F2B">
        <w:rPr>
          <w:szCs w:val="26"/>
        </w:rPr>
        <w:t xml:space="preserve"> (Answer to Petition)</w:t>
      </w:r>
      <w:r w:rsidR="00E27343" w:rsidRPr="00C50F2B">
        <w:rPr>
          <w:szCs w:val="26"/>
        </w:rPr>
        <w:t xml:space="preserve"> was filed by </w:t>
      </w:r>
      <w:r w:rsidR="006A6638" w:rsidRPr="00C50F2B">
        <w:rPr>
          <w:szCs w:val="26"/>
        </w:rPr>
        <w:t xml:space="preserve">PPL </w:t>
      </w:r>
      <w:r w:rsidR="00E27343" w:rsidRPr="00C50F2B">
        <w:rPr>
          <w:szCs w:val="26"/>
        </w:rPr>
        <w:t>on January 5, 2016</w:t>
      </w:r>
      <w:r w:rsidR="00DE1229" w:rsidRPr="00C50F2B">
        <w:rPr>
          <w:szCs w:val="26"/>
        </w:rPr>
        <w:t xml:space="preserve">.  </w:t>
      </w:r>
      <w:r w:rsidRPr="00C50F2B">
        <w:rPr>
          <w:szCs w:val="26"/>
        </w:rPr>
        <w:t>For the reasons stated he</w:t>
      </w:r>
      <w:r w:rsidR="00DE1229" w:rsidRPr="00C50F2B">
        <w:rPr>
          <w:szCs w:val="26"/>
        </w:rPr>
        <w:t xml:space="preserve">rein, we will </w:t>
      </w:r>
      <w:r w:rsidR="00C50F2B">
        <w:rPr>
          <w:szCs w:val="26"/>
        </w:rPr>
        <w:t>grant, in part, and deny, in part, Amtrak’s Petition.</w:t>
      </w:r>
    </w:p>
    <w:p w:rsidR="00FC39F5" w:rsidRPr="00C50F2B" w:rsidRDefault="00FC39F5" w:rsidP="00E71A8F">
      <w:pPr>
        <w:widowControl/>
        <w:spacing w:line="240" w:lineRule="auto"/>
        <w:ind w:firstLine="0"/>
        <w:rPr>
          <w:color w:val="000000"/>
        </w:rPr>
      </w:pPr>
    </w:p>
    <w:p w:rsidR="00617061" w:rsidRPr="00C50F2B" w:rsidRDefault="00617061" w:rsidP="00525BAD">
      <w:pPr>
        <w:pStyle w:val="Heading1"/>
        <w:widowControl/>
        <w:spacing w:before="0" w:after="0"/>
        <w:ind w:firstLine="0"/>
        <w:jc w:val="center"/>
        <w:rPr>
          <w:rFonts w:ascii="Times New Roman" w:hAnsi="Times New Roman" w:cs="Times New Roman"/>
          <w:sz w:val="26"/>
          <w:szCs w:val="26"/>
        </w:rPr>
      </w:pPr>
      <w:bookmarkStart w:id="0" w:name="_Toc338058263"/>
      <w:r w:rsidRPr="00C50F2B">
        <w:rPr>
          <w:rFonts w:ascii="Times New Roman" w:hAnsi="Times New Roman" w:cs="Times New Roman"/>
          <w:sz w:val="26"/>
          <w:szCs w:val="26"/>
        </w:rPr>
        <w:t>Procedural History</w:t>
      </w:r>
      <w:bookmarkEnd w:id="0"/>
    </w:p>
    <w:p w:rsidR="00DD4C5B" w:rsidRPr="00C50F2B" w:rsidRDefault="00DD4C5B" w:rsidP="001845E3">
      <w:pPr>
        <w:keepNext/>
        <w:widowControl/>
        <w:ind w:firstLine="0"/>
      </w:pPr>
    </w:p>
    <w:p w:rsidR="00487244" w:rsidRDefault="006E69C1" w:rsidP="006E69C1">
      <w:pPr>
        <w:widowControl/>
        <w:ind w:firstLine="0"/>
        <w:contextualSpacing/>
        <w:rPr>
          <w:szCs w:val="26"/>
        </w:rPr>
      </w:pPr>
      <w:r w:rsidRPr="00C50F2B">
        <w:rPr>
          <w:szCs w:val="26"/>
        </w:rPr>
        <w:tab/>
      </w:r>
      <w:r w:rsidRPr="00C50F2B">
        <w:rPr>
          <w:szCs w:val="26"/>
        </w:rPr>
        <w:tab/>
        <w:t xml:space="preserve">On October 5, 2016, PPL filed </w:t>
      </w:r>
      <w:r w:rsidR="00547046" w:rsidRPr="00C50F2B">
        <w:rPr>
          <w:szCs w:val="26"/>
        </w:rPr>
        <w:t>Supplement 213</w:t>
      </w:r>
      <w:r w:rsidRPr="00C50F2B">
        <w:rPr>
          <w:szCs w:val="26"/>
        </w:rPr>
        <w:t xml:space="preserve"> to become effective January 1, 2017.  Supplement</w:t>
      </w:r>
      <w:r w:rsidRPr="006E69C1">
        <w:rPr>
          <w:szCs w:val="26"/>
        </w:rPr>
        <w:t xml:space="preserve"> 213 pro</w:t>
      </w:r>
      <w:r>
        <w:rPr>
          <w:szCs w:val="26"/>
        </w:rPr>
        <w:t>posed</w:t>
      </w:r>
      <w:r w:rsidRPr="006E69C1">
        <w:rPr>
          <w:szCs w:val="26"/>
        </w:rPr>
        <w:t xml:space="preserve"> an annual increase of approximately $2.320</w:t>
      </w:r>
      <w:proofErr w:type="gramStart"/>
      <w:r w:rsidR="00B13630">
        <w:rPr>
          <w:szCs w:val="26"/>
        </w:rPr>
        <w:t> </w:t>
      </w:r>
      <w:r w:rsidRPr="006E69C1">
        <w:rPr>
          <w:szCs w:val="26"/>
        </w:rPr>
        <w:t xml:space="preserve"> million</w:t>
      </w:r>
      <w:proofErr w:type="gramEnd"/>
      <w:r w:rsidRPr="006E69C1">
        <w:rPr>
          <w:szCs w:val="26"/>
        </w:rPr>
        <w:t xml:space="preserve"> in the distr</w:t>
      </w:r>
      <w:r w:rsidR="00487244">
        <w:rPr>
          <w:szCs w:val="26"/>
        </w:rPr>
        <w:t>ibution revenues received from Rate S</w:t>
      </w:r>
      <w:r w:rsidRPr="006E69C1">
        <w:rPr>
          <w:szCs w:val="26"/>
        </w:rPr>
        <w:t xml:space="preserve">chedule </w:t>
      </w:r>
      <w:r>
        <w:rPr>
          <w:szCs w:val="26"/>
        </w:rPr>
        <w:t xml:space="preserve">LPEP - </w:t>
      </w:r>
      <w:r w:rsidRPr="006E69C1">
        <w:rPr>
          <w:szCs w:val="26"/>
        </w:rPr>
        <w:t xml:space="preserve">Power </w:t>
      </w:r>
      <w:r w:rsidR="00487244">
        <w:rPr>
          <w:szCs w:val="26"/>
        </w:rPr>
        <w:t>Service to Electric Propulsion</w:t>
      </w:r>
      <w:r w:rsidRPr="006E69C1">
        <w:rPr>
          <w:szCs w:val="26"/>
        </w:rPr>
        <w:t>.</w:t>
      </w:r>
      <w:r w:rsidR="00487244">
        <w:rPr>
          <w:szCs w:val="26"/>
        </w:rPr>
        <w:t xml:space="preserve">  PPL assert</w:t>
      </w:r>
      <w:r w:rsidR="00133C5A">
        <w:rPr>
          <w:szCs w:val="26"/>
        </w:rPr>
        <w:t>ed that the proposed increase was</w:t>
      </w:r>
      <w:r w:rsidR="00487244">
        <w:rPr>
          <w:szCs w:val="26"/>
        </w:rPr>
        <w:t xml:space="preserve"> necessary to recover the costs associated with substantial upgrades to the Conestoga Substation required to provide reasonably continuous, reliable, and safe service to Amtrak, </w:t>
      </w:r>
      <w:r w:rsidR="00BB0D8E">
        <w:rPr>
          <w:szCs w:val="26"/>
        </w:rPr>
        <w:t xml:space="preserve">which </w:t>
      </w:r>
      <w:proofErr w:type="gramStart"/>
      <w:r w:rsidR="00487244">
        <w:rPr>
          <w:szCs w:val="26"/>
        </w:rPr>
        <w:t>is the sole customer</w:t>
      </w:r>
      <w:proofErr w:type="gramEnd"/>
      <w:r w:rsidR="00487244">
        <w:rPr>
          <w:szCs w:val="26"/>
        </w:rPr>
        <w:t xml:space="preserve"> taking service under Rate Schedule LPEP.</w:t>
      </w:r>
    </w:p>
    <w:p w:rsidR="00133C5A" w:rsidRDefault="00133C5A" w:rsidP="006E69C1">
      <w:pPr>
        <w:widowControl/>
        <w:ind w:firstLine="0"/>
        <w:contextualSpacing/>
        <w:rPr>
          <w:szCs w:val="26"/>
        </w:rPr>
      </w:pPr>
    </w:p>
    <w:p w:rsidR="00133C5A" w:rsidRDefault="00133C5A" w:rsidP="006E69C1">
      <w:pPr>
        <w:widowControl/>
        <w:ind w:firstLine="0"/>
        <w:contextualSpacing/>
        <w:rPr>
          <w:szCs w:val="26"/>
        </w:rPr>
      </w:pPr>
      <w:r>
        <w:rPr>
          <w:szCs w:val="26"/>
        </w:rPr>
        <w:tab/>
      </w:r>
      <w:r>
        <w:rPr>
          <w:szCs w:val="26"/>
        </w:rPr>
        <w:tab/>
        <w:t xml:space="preserve">On December 19, 2016, Amtrak filed the above-captioned Complaint at Docket No. C-2016-2580526, </w:t>
      </w:r>
      <w:r w:rsidR="00CC679A">
        <w:rPr>
          <w:szCs w:val="26"/>
        </w:rPr>
        <w:t>in</w:t>
      </w:r>
      <w:r>
        <w:rPr>
          <w:szCs w:val="26"/>
        </w:rPr>
        <w:t xml:space="preserve"> which it </w:t>
      </w:r>
      <w:r w:rsidR="00CC679A">
        <w:rPr>
          <w:szCs w:val="26"/>
        </w:rPr>
        <w:t>requested that the C</w:t>
      </w:r>
      <w:r w:rsidR="00602A02">
        <w:rPr>
          <w:szCs w:val="26"/>
        </w:rPr>
        <w:t xml:space="preserve">ommission reject Supplement </w:t>
      </w:r>
      <w:r w:rsidR="00CC679A">
        <w:rPr>
          <w:szCs w:val="26"/>
        </w:rPr>
        <w:t xml:space="preserve">213 and determine that the rate increase proposed therein was unjust and unreasonable.  Amtrak also raised a New Matter in its </w:t>
      </w:r>
      <w:r w:rsidR="00B13630">
        <w:rPr>
          <w:szCs w:val="26"/>
        </w:rPr>
        <w:t>C</w:t>
      </w:r>
      <w:r w:rsidR="00CC679A">
        <w:rPr>
          <w:szCs w:val="26"/>
        </w:rPr>
        <w:t>omplaint relating to invoices it received from PPL for service provided to Amtrak since September 1, 2016.</w:t>
      </w:r>
    </w:p>
    <w:p w:rsidR="0029618E" w:rsidRDefault="0029618E" w:rsidP="006E69C1">
      <w:pPr>
        <w:widowControl/>
        <w:ind w:firstLine="0"/>
        <w:contextualSpacing/>
        <w:rPr>
          <w:szCs w:val="26"/>
        </w:rPr>
      </w:pPr>
    </w:p>
    <w:p w:rsidR="0029618E" w:rsidRDefault="0029618E" w:rsidP="006E69C1">
      <w:pPr>
        <w:widowControl/>
        <w:ind w:firstLine="0"/>
        <w:contextualSpacing/>
        <w:rPr>
          <w:szCs w:val="26"/>
        </w:rPr>
      </w:pPr>
      <w:r>
        <w:rPr>
          <w:szCs w:val="26"/>
        </w:rPr>
        <w:tab/>
      </w:r>
      <w:r>
        <w:rPr>
          <w:szCs w:val="26"/>
        </w:rPr>
        <w:tab/>
        <w:t xml:space="preserve">On December 22, 2016, PPL filed an Answer and New Matter </w:t>
      </w:r>
      <w:r w:rsidR="00B13630">
        <w:rPr>
          <w:szCs w:val="26"/>
        </w:rPr>
        <w:t xml:space="preserve">as well </w:t>
      </w:r>
      <w:r w:rsidR="00BF2CFA">
        <w:rPr>
          <w:szCs w:val="26"/>
        </w:rPr>
        <w:t>as</w:t>
      </w:r>
      <w:r w:rsidR="00B13630">
        <w:rPr>
          <w:szCs w:val="26"/>
        </w:rPr>
        <w:t xml:space="preserve"> Preliminary Objections </w:t>
      </w:r>
      <w:r>
        <w:rPr>
          <w:szCs w:val="26"/>
        </w:rPr>
        <w:t>to Amtrak’s Complaint</w:t>
      </w:r>
      <w:r w:rsidR="00B13630">
        <w:rPr>
          <w:szCs w:val="26"/>
        </w:rPr>
        <w:t>.</w:t>
      </w:r>
      <w:r w:rsidR="00D31A87">
        <w:rPr>
          <w:szCs w:val="26"/>
        </w:rPr>
        <w:t xml:space="preserve">  Amtrak filed an Answer to PPL’s Preliminary Objections on January 3, 2017.</w:t>
      </w:r>
    </w:p>
    <w:p w:rsidR="00D31A87" w:rsidRDefault="00D31A87" w:rsidP="006E69C1">
      <w:pPr>
        <w:widowControl/>
        <w:ind w:firstLine="0"/>
        <w:contextualSpacing/>
        <w:rPr>
          <w:szCs w:val="26"/>
        </w:rPr>
      </w:pPr>
    </w:p>
    <w:p w:rsidR="0019341E" w:rsidRPr="0019341E" w:rsidRDefault="00D31A87" w:rsidP="0019341E">
      <w:pPr>
        <w:ind w:firstLine="0"/>
        <w:rPr>
          <w:color w:val="000000"/>
          <w:kern w:val="1"/>
        </w:rPr>
      </w:pPr>
      <w:r>
        <w:rPr>
          <w:szCs w:val="26"/>
        </w:rPr>
        <w:tab/>
      </w:r>
      <w:r>
        <w:rPr>
          <w:szCs w:val="26"/>
        </w:rPr>
        <w:tab/>
        <w:t>On December 22, 201</w:t>
      </w:r>
      <w:r w:rsidR="00BB0D8E">
        <w:rPr>
          <w:szCs w:val="26"/>
        </w:rPr>
        <w:t>6</w:t>
      </w:r>
      <w:r>
        <w:rPr>
          <w:szCs w:val="26"/>
        </w:rPr>
        <w:t xml:space="preserve">, the Commission entered the </w:t>
      </w:r>
      <w:r w:rsidRPr="00E27343">
        <w:rPr>
          <w:i/>
          <w:szCs w:val="26"/>
        </w:rPr>
        <w:t>December 2016 Order</w:t>
      </w:r>
      <w:r w:rsidR="00184856">
        <w:rPr>
          <w:szCs w:val="26"/>
        </w:rPr>
        <w:t>, which</w:t>
      </w:r>
      <w:r w:rsidR="005A38A5">
        <w:rPr>
          <w:szCs w:val="26"/>
        </w:rPr>
        <w:t xml:space="preserve">, </w:t>
      </w:r>
      <w:r w:rsidR="00553B39">
        <w:rPr>
          <w:color w:val="000000"/>
        </w:rPr>
        <w:t>p</w:t>
      </w:r>
      <w:r w:rsidR="00553B39" w:rsidRPr="00553B39">
        <w:rPr>
          <w:szCs w:val="26"/>
        </w:rPr>
        <w:t xml:space="preserve">ursuant to 66 Pa. C.S. §1308(b), </w:t>
      </w:r>
      <w:r w:rsidR="005A38A5">
        <w:rPr>
          <w:szCs w:val="26"/>
        </w:rPr>
        <w:t xml:space="preserve">suspended </w:t>
      </w:r>
      <w:r>
        <w:rPr>
          <w:szCs w:val="26"/>
        </w:rPr>
        <w:t xml:space="preserve">Supplement </w:t>
      </w:r>
      <w:r w:rsidR="00903F36">
        <w:rPr>
          <w:szCs w:val="26"/>
        </w:rPr>
        <w:t xml:space="preserve">213 by operation of law </w:t>
      </w:r>
      <w:r w:rsidR="00BF2CFA">
        <w:rPr>
          <w:szCs w:val="26"/>
        </w:rPr>
        <w:t xml:space="preserve">on </w:t>
      </w:r>
      <w:r w:rsidR="00903F36">
        <w:rPr>
          <w:szCs w:val="26"/>
        </w:rPr>
        <w:t xml:space="preserve">January 1, 2017, until June 1, 2017, </w:t>
      </w:r>
      <w:r w:rsidR="00903F36" w:rsidRPr="00903F36">
        <w:rPr>
          <w:szCs w:val="26"/>
        </w:rPr>
        <w:t>unless permitted by Commission Order to become effective at an earlier date.</w:t>
      </w:r>
      <w:r w:rsidR="00903F36">
        <w:rPr>
          <w:szCs w:val="26"/>
        </w:rPr>
        <w:t xml:space="preserve">  </w:t>
      </w:r>
      <w:proofErr w:type="gramStart"/>
      <w:r w:rsidR="00903F36" w:rsidRPr="00903F36">
        <w:rPr>
          <w:i/>
          <w:szCs w:val="26"/>
        </w:rPr>
        <w:t>December 2016 Order</w:t>
      </w:r>
      <w:r w:rsidR="00903F36">
        <w:rPr>
          <w:szCs w:val="26"/>
        </w:rPr>
        <w:t xml:space="preserve"> at 2.</w:t>
      </w:r>
      <w:proofErr w:type="gramEnd"/>
      <w:r w:rsidR="00903F36">
        <w:rPr>
          <w:szCs w:val="26"/>
        </w:rPr>
        <w:t xml:space="preserve">  The </w:t>
      </w:r>
      <w:r w:rsidR="00903F36" w:rsidRPr="00903F36">
        <w:rPr>
          <w:i/>
          <w:szCs w:val="26"/>
        </w:rPr>
        <w:t xml:space="preserve">December 2016 </w:t>
      </w:r>
      <w:r w:rsidR="00903F36" w:rsidRPr="00903F36">
        <w:rPr>
          <w:i/>
          <w:szCs w:val="26"/>
        </w:rPr>
        <w:lastRenderedPageBreak/>
        <w:t>Order</w:t>
      </w:r>
      <w:r w:rsidR="00903F36">
        <w:rPr>
          <w:szCs w:val="26"/>
        </w:rPr>
        <w:t xml:space="preserve"> also directed that </w:t>
      </w:r>
      <w:r w:rsidR="00903F36" w:rsidRPr="00903F36">
        <w:rPr>
          <w:szCs w:val="26"/>
        </w:rPr>
        <w:t>an investi</w:t>
      </w:r>
      <w:r w:rsidR="00903F36">
        <w:rPr>
          <w:szCs w:val="26"/>
        </w:rPr>
        <w:t>gation be</w:t>
      </w:r>
      <w:r w:rsidR="00903F36" w:rsidRPr="00903F36">
        <w:rPr>
          <w:szCs w:val="26"/>
        </w:rPr>
        <w:t xml:space="preserve"> instituted to determine the lawfulness, justness, and reasonableness of the rates, rules, and regulations contained in </w:t>
      </w:r>
      <w:r w:rsidR="00903F36">
        <w:rPr>
          <w:szCs w:val="26"/>
        </w:rPr>
        <w:t>Supplement</w:t>
      </w:r>
      <w:r w:rsidR="005A38A5">
        <w:rPr>
          <w:szCs w:val="26"/>
        </w:rPr>
        <w:t> </w:t>
      </w:r>
      <w:r w:rsidR="00EC3AC8">
        <w:rPr>
          <w:szCs w:val="26"/>
        </w:rPr>
        <w:t>213, and further directed that</w:t>
      </w:r>
      <w:r w:rsidR="00EC3AC8" w:rsidRPr="00EC3AC8">
        <w:rPr>
          <w:color w:val="000000"/>
        </w:rPr>
        <w:t xml:space="preserve"> </w:t>
      </w:r>
      <w:r w:rsidR="00EC3AC8" w:rsidRPr="00EC3AC8">
        <w:rPr>
          <w:szCs w:val="26"/>
        </w:rPr>
        <w:t>the case be assigned to the Office of Administrative Law Judge for the prompt scheduling of such hearings as may be necessary</w:t>
      </w:r>
      <w:r w:rsidR="00EC3AC8">
        <w:rPr>
          <w:szCs w:val="26"/>
        </w:rPr>
        <w:t>,</w:t>
      </w:r>
      <w:r w:rsidR="00EC3AC8" w:rsidRPr="00EC3AC8">
        <w:rPr>
          <w:szCs w:val="26"/>
        </w:rPr>
        <w:t xml:space="preserve"> culminating in the issu</w:t>
      </w:r>
      <w:r w:rsidR="00EC3AC8">
        <w:rPr>
          <w:szCs w:val="26"/>
        </w:rPr>
        <w:t xml:space="preserve">ance of a Recommended Decision. </w:t>
      </w:r>
      <w:r w:rsidR="00903F36">
        <w:rPr>
          <w:szCs w:val="26"/>
        </w:rPr>
        <w:t xml:space="preserve"> </w:t>
      </w:r>
      <w:r w:rsidR="00903F36" w:rsidRPr="00903F36">
        <w:rPr>
          <w:i/>
          <w:szCs w:val="26"/>
        </w:rPr>
        <w:t>Id</w:t>
      </w:r>
      <w:r w:rsidR="00903F36">
        <w:rPr>
          <w:szCs w:val="26"/>
        </w:rPr>
        <w:t>.</w:t>
      </w:r>
      <w:r w:rsidR="00EC3AC8">
        <w:rPr>
          <w:szCs w:val="26"/>
        </w:rPr>
        <w:t xml:space="preserve"> at 2-3.</w:t>
      </w:r>
      <w:r w:rsidR="000C20A2">
        <w:rPr>
          <w:szCs w:val="26"/>
        </w:rPr>
        <w:t xml:space="preserve">  The Commission subsequently </w:t>
      </w:r>
      <w:r w:rsidR="0019341E">
        <w:rPr>
          <w:szCs w:val="26"/>
        </w:rPr>
        <w:t>issued</w:t>
      </w:r>
      <w:r w:rsidR="002E735A">
        <w:rPr>
          <w:szCs w:val="26"/>
        </w:rPr>
        <w:t xml:space="preserve"> an </w:t>
      </w:r>
      <w:r w:rsidR="002E735A" w:rsidRPr="005A38A5">
        <w:rPr>
          <w:i/>
          <w:szCs w:val="26"/>
        </w:rPr>
        <w:t>Errata Notice</w:t>
      </w:r>
      <w:r w:rsidR="002E735A">
        <w:rPr>
          <w:szCs w:val="26"/>
        </w:rPr>
        <w:t xml:space="preserve"> on January 3, 2017</w:t>
      </w:r>
      <w:r w:rsidR="0019341E">
        <w:rPr>
          <w:szCs w:val="26"/>
        </w:rPr>
        <w:t>, which corrected the</w:t>
      </w:r>
      <w:r w:rsidR="00903F36">
        <w:rPr>
          <w:szCs w:val="26"/>
        </w:rPr>
        <w:t xml:space="preserve"> </w:t>
      </w:r>
      <w:r w:rsidR="0019341E" w:rsidRPr="00903F36">
        <w:rPr>
          <w:i/>
          <w:szCs w:val="26"/>
        </w:rPr>
        <w:t>December 2016 Order</w:t>
      </w:r>
      <w:r w:rsidR="0019341E">
        <w:rPr>
          <w:szCs w:val="26"/>
        </w:rPr>
        <w:t xml:space="preserve"> to indicate that Supplement 213 would be </w:t>
      </w:r>
      <w:r w:rsidR="0019341E" w:rsidRPr="0019341E">
        <w:rPr>
          <w:color w:val="000000"/>
        </w:rPr>
        <w:t>suspended by operation of law until July 1, 2017</w:t>
      </w:r>
      <w:r w:rsidR="0069371F">
        <w:rPr>
          <w:color w:val="000000"/>
        </w:rPr>
        <w:t xml:space="preserve"> (rather than June 1, 2017)</w:t>
      </w:r>
      <w:r w:rsidR="0019341E" w:rsidRPr="0019341E">
        <w:rPr>
          <w:color w:val="000000"/>
        </w:rPr>
        <w:t>, unless permitted by Commission Order to become effective at an earlier date.</w:t>
      </w:r>
    </w:p>
    <w:p w:rsidR="00903F36" w:rsidRPr="0019341E" w:rsidRDefault="00903F36" w:rsidP="00903F36">
      <w:pPr>
        <w:widowControl/>
        <w:ind w:firstLine="0"/>
        <w:contextualSpacing/>
        <w:rPr>
          <w:szCs w:val="26"/>
        </w:rPr>
      </w:pPr>
    </w:p>
    <w:p w:rsidR="00D31A87" w:rsidRDefault="002E735A" w:rsidP="006E69C1">
      <w:pPr>
        <w:widowControl/>
        <w:ind w:firstLine="0"/>
        <w:contextualSpacing/>
        <w:rPr>
          <w:szCs w:val="26"/>
        </w:rPr>
      </w:pPr>
      <w:r>
        <w:rPr>
          <w:szCs w:val="26"/>
        </w:rPr>
        <w:tab/>
      </w:r>
      <w:r>
        <w:rPr>
          <w:szCs w:val="26"/>
        </w:rPr>
        <w:tab/>
        <w:t xml:space="preserve">As noted, Amtrak filed its Petition on January 3, 2017, and filed an update to the Petition on January 4, 2017, in order to </w:t>
      </w:r>
      <w:r w:rsidR="002A037B">
        <w:rPr>
          <w:szCs w:val="26"/>
        </w:rPr>
        <w:t>reflect</w:t>
      </w:r>
      <w:r w:rsidR="0097090A">
        <w:rPr>
          <w:szCs w:val="26"/>
        </w:rPr>
        <w:t xml:space="preserve"> the correction to the </w:t>
      </w:r>
      <w:r w:rsidR="0097090A" w:rsidRPr="00903F36">
        <w:rPr>
          <w:i/>
          <w:szCs w:val="26"/>
        </w:rPr>
        <w:t>December 2016 Order</w:t>
      </w:r>
      <w:r w:rsidR="0097090A">
        <w:rPr>
          <w:szCs w:val="26"/>
        </w:rPr>
        <w:t xml:space="preserve"> as set forth in the </w:t>
      </w:r>
      <w:r w:rsidR="0097090A" w:rsidRPr="0069371F">
        <w:rPr>
          <w:rFonts w:ascii="Times New Roman Italic" w:hAnsi="Times New Roman Italic"/>
          <w:i/>
          <w:szCs w:val="26"/>
        </w:rPr>
        <w:t>Errata Notice</w:t>
      </w:r>
      <w:r w:rsidR="0097090A">
        <w:rPr>
          <w:szCs w:val="26"/>
        </w:rPr>
        <w:t>.</w:t>
      </w:r>
      <w:r w:rsidR="00A27573">
        <w:rPr>
          <w:szCs w:val="26"/>
        </w:rPr>
        <w:t xml:space="preserve">  </w:t>
      </w:r>
      <w:r w:rsidR="00C5051C">
        <w:rPr>
          <w:szCs w:val="26"/>
        </w:rPr>
        <w:t>On January 5, 2017, PPL filed its</w:t>
      </w:r>
      <w:r w:rsidR="00A27573">
        <w:rPr>
          <w:szCs w:val="26"/>
        </w:rPr>
        <w:t xml:space="preserve"> Ans</w:t>
      </w:r>
      <w:r w:rsidR="00C5051C">
        <w:rPr>
          <w:szCs w:val="26"/>
        </w:rPr>
        <w:t>wer to Petition.</w:t>
      </w:r>
    </w:p>
    <w:p w:rsidR="00525BAD" w:rsidRDefault="00525BAD" w:rsidP="006E69C1">
      <w:pPr>
        <w:widowControl/>
        <w:ind w:firstLine="0"/>
        <w:contextualSpacing/>
        <w:rPr>
          <w:szCs w:val="26"/>
        </w:rPr>
      </w:pPr>
    </w:p>
    <w:p w:rsidR="00525BAD" w:rsidRPr="00525BAD" w:rsidRDefault="00525BAD" w:rsidP="00954576">
      <w:pPr>
        <w:keepNext/>
        <w:keepLines/>
        <w:widowControl/>
        <w:ind w:firstLine="0"/>
        <w:contextualSpacing/>
        <w:jc w:val="center"/>
        <w:rPr>
          <w:b/>
          <w:szCs w:val="26"/>
        </w:rPr>
      </w:pPr>
      <w:r w:rsidRPr="00525BAD">
        <w:rPr>
          <w:b/>
          <w:szCs w:val="26"/>
        </w:rPr>
        <w:t>Discussion</w:t>
      </w:r>
    </w:p>
    <w:p w:rsidR="00557992" w:rsidRDefault="00557992" w:rsidP="00954576">
      <w:pPr>
        <w:keepNext/>
        <w:keepLines/>
        <w:widowControl/>
        <w:ind w:firstLine="0"/>
        <w:contextualSpacing/>
        <w:rPr>
          <w:szCs w:val="26"/>
        </w:rPr>
      </w:pPr>
    </w:p>
    <w:p w:rsidR="00525BAD" w:rsidRPr="00557992" w:rsidRDefault="00557992" w:rsidP="00954576">
      <w:pPr>
        <w:keepNext/>
        <w:keepLines/>
        <w:widowControl/>
        <w:ind w:firstLine="0"/>
        <w:contextualSpacing/>
        <w:rPr>
          <w:b/>
          <w:szCs w:val="26"/>
        </w:rPr>
      </w:pPr>
      <w:r w:rsidRPr="00557992">
        <w:rPr>
          <w:b/>
          <w:szCs w:val="26"/>
        </w:rPr>
        <w:t>Legal Standards</w:t>
      </w:r>
    </w:p>
    <w:p w:rsidR="00557992" w:rsidRDefault="00557992" w:rsidP="00954576">
      <w:pPr>
        <w:keepNext/>
        <w:keepLines/>
        <w:widowControl/>
        <w:ind w:firstLine="0"/>
        <w:contextualSpacing/>
        <w:rPr>
          <w:szCs w:val="26"/>
        </w:rPr>
      </w:pPr>
    </w:p>
    <w:p w:rsidR="00525BAD" w:rsidRPr="00525BAD" w:rsidRDefault="00525BAD" w:rsidP="00525BAD">
      <w:pPr>
        <w:widowControl/>
        <w:tabs>
          <w:tab w:val="left" w:pos="-180"/>
          <w:tab w:val="left" w:pos="1440"/>
        </w:tabs>
        <w:ind w:firstLine="0"/>
        <w:rPr>
          <w:color w:val="000000"/>
          <w:szCs w:val="26"/>
        </w:rPr>
      </w:pPr>
      <w:r>
        <w:rPr>
          <w:szCs w:val="26"/>
        </w:rPr>
        <w:tab/>
      </w:r>
      <w:r w:rsidRPr="00525BAD">
        <w:rPr>
          <w:szCs w:val="26"/>
        </w:rPr>
        <w:t xml:space="preserve">We note that any issue not specifically addressed herein has been duly considered and will be denied without further discussion.  It is well settled that we are not required to consider expressly or at length each contention or argument raised by the parties.  </w:t>
      </w:r>
      <w:hyperlink r:id="rId9" w:history="1">
        <w:proofErr w:type="gramStart"/>
        <w:r w:rsidRPr="00525BAD">
          <w:rPr>
            <w:i/>
            <w:iCs/>
            <w:color w:val="000000"/>
            <w:szCs w:val="26"/>
          </w:rPr>
          <w:t xml:space="preserve">Consolidated Rail Corporation v. Pa. PUC, </w:t>
        </w:r>
        <w:r w:rsidRPr="00525BAD">
          <w:rPr>
            <w:color w:val="000000"/>
            <w:szCs w:val="26"/>
          </w:rPr>
          <w:t>625 A.2d 741 (Pa. Cmwlth. 1993);</w:t>
        </w:r>
      </w:hyperlink>
      <w:r w:rsidRPr="00525BAD">
        <w:rPr>
          <w:color w:val="000000"/>
          <w:szCs w:val="26"/>
        </w:rPr>
        <w:t xml:space="preserve"> </w:t>
      </w:r>
      <w:r w:rsidRPr="00525BAD">
        <w:rPr>
          <w:i/>
          <w:color w:val="000000"/>
          <w:szCs w:val="26"/>
        </w:rPr>
        <w:t xml:space="preserve">also </w:t>
      </w:r>
      <w:r w:rsidRPr="00525BAD">
        <w:rPr>
          <w:i/>
          <w:iCs/>
          <w:color w:val="000000"/>
          <w:szCs w:val="26"/>
        </w:rPr>
        <w:t xml:space="preserve">see, generally, </w:t>
      </w:r>
      <w:hyperlink r:id="rId10" w:history="1">
        <w:r w:rsidRPr="00525BAD">
          <w:rPr>
            <w:i/>
            <w:iCs/>
            <w:color w:val="000000"/>
            <w:szCs w:val="26"/>
          </w:rPr>
          <w:t>University of Pennsyl</w:t>
        </w:r>
        <w:r w:rsidRPr="00525BAD">
          <w:rPr>
            <w:i/>
            <w:iCs/>
            <w:color w:val="000000"/>
            <w:szCs w:val="26"/>
          </w:rPr>
          <w:softHyphen/>
          <w:t>vania v. Pa. PUC</w:t>
        </w:r>
        <w:r w:rsidRPr="00525BAD">
          <w:rPr>
            <w:color w:val="000000"/>
            <w:szCs w:val="26"/>
          </w:rPr>
          <w:t>, 485 A.2d 1217 (Pa. Cmwlth. 1984).</w:t>
        </w:r>
        <w:proofErr w:type="gramEnd"/>
      </w:hyperlink>
    </w:p>
    <w:p w:rsidR="00525BAD" w:rsidRPr="00525BAD" w:rsidRDefault="00525BAD" w:rsidP="00525BAD">
      <w:pPr>
        <w:widowControl/>
        <w:tabs>
          <w:tab w:val="left" w:pos="-180"/>
          <w:tab w:val="left" w:pos="1440"/>
        </w:tabs>
        <w:ind w:firstLine="0"/>
        <w:rPr>
          <w:color w:val="000000"/>
          <w:szCs w:val="26"/>
        </w:rPr>
      </w:pPr>
    </w:p>
    <w:p w:rsidR="00525BAD" w:rsidRPr="00525BAD" w:rsidRDefault="00525BAD" w:rsidP="00525BAD">
      <w:pPr>
        <w:widowControl/>
        <w:overflowPunct w:val="0"/>
        <w:autoSpaceDE w:val="0"/>
        <w:autoSpaceDN w:val="0"/>
        <w:adjustRightInd w:val="0"/>
        <w:textAlignment w:val="baseline"/>
      </w:pPr>
      <w:r w:rsidRPr="00525BAD">
        <w:t xml:space="preserve">The Public Utility Code (Code) establishes a party’s right to seek relief following the issuance of our final decisions pursuant to Subsections 703(f) and (g), 66 Pa. C.S. § 703(f) and § 703(g), relating to rehearings, as well as the rescission and </w:t>
      </w:r>
      <w:r w:rsidRPr="00525BAD">
        <w:lastRenderedPageBreak/>
        <w:t>amendment of orders.  Such requests for relief must be consistent with Section 5.572 of our Regulations, 52 Pa. Code § 5.572, relating to petitions for relief following the issuance of a final decision.</w:t>
      </w:r>
    </w:p>
    <w:p w:rsidR="00525BAD" w:rsidRPr="00525BAD" w:rsidRDefault="00525BAD" w:rsidP="00525BAD">
      <w:pPr>
        <w:widowControl/>
        <w:overflowPunct w:val="0"/>
        <w:autoSpaceDE w:val="0"/>
        <w:autoSpaceDN w:val="0"/>
        <w:adjustRightInd w:val="0"/>
        <w:textAlignment w:val="baseline"/>
      </w:pPr>
    </w:p>
    <w:p w:rsidR="00525BAD" w:rsidRPr="00525BAD" w:rsidRDefault="00525BAD" w:rsidP="00525BAD">
      <w:pPr>
        <w:widowControl/>
        <w:overflowPunct w:val="0"/>
        <w:autoSpaceDE w:val="0"/>
        <w:autoSpaceDN w:val="0"/>
        <w:adjustRightInd w:val="0"/>
        <w:textAlignment w:val="baseline"/>
        <w:rPr>
          <w:szCs w:val="26"/>
        </w:rPr>
      </w:pPr>
      <w:r w:rsidRPr="00525BAD">
        <w:rPr>
          <w:szCs w:val="26"/>
        </w:rPr>
        <w:t xml:space="preserve">A petition to modify or rescind a final Commission decision may only be granted judiciously and under appropriate circumstances, because such an action results in the disturbance of final orders.  </w:t>
      </w:r>
      <w:proofErr w:type="gramStart"/>
      <w:r w:rsidRPr="00525BAD">
        <w:rPr>
          <w:i/>
          <w:szCs w:val="26"/>
        </w:rPr>
        <w:t>City of Pittsburgh v. Pennsylvania Department of Transportation,</w:t>
      </w:r>
      <w:r w:rsidRPr="00525BAD">
        <w:rPr>
          <w:szCs w:val="26"/>
        </w:rPr>
        <w:t xml:space="preserve"> 490 Pa. 264, 416 A.2d 461 (1980).</w:t>
      </w:r>
      <w:proofErr w:type="gramEnd"/>
      <w:r w:rsidRPr="00525BAD">
        <w:rPr>
          <w:szCs w:val="26"/>
        </w:rPr>
        <w:t xml:space="preserve">  Additionally, we recognize that while a petition under Section 703(g) may raise any matter designed to convince us that we should exercise our discretion to amend or rescind a prior decision, at the same time “[p]arties . . ., cannot be permitted by a second motion to review and reconsider, to raise the same questions which were specifically considered and decided against them.”  </w:t>
      </w:r>
      <w:r w:rsidRPr="00525BAD">
        <w:rPr>
          <w:i/>
        </w:rPr>
        <w:t>Duick v. Pennsylvania Gas and Water Company</w:t>
      </w:r>
      <w:r w:rsidRPr="00525BAD">
        <w:t>, 56 Pa. P.U.C. 553 (Order entered December 17, 1982)</w:t>
      </w:r>
      <w:r w:rsidRPr="00525BAD">
        <w:rPr>
          <w:szCs w:val="26"/>
        </w:rPr>
        <w:t xml:space="preserve"> (quoting </w:t>
      </w:r>
      <w:hyperlink r:id="rId11" w:tgtFrame="x" w:tooltip="Clicking this link retrieves the full text document in another window" w:history="1">
        <w:r w:rsidRPr="00525BAD">
          <w:rPr>
            <w:i/>
            <w:szCs w:val="26"/>
          </w:rPr>
          <w:t>Pennsylvania Railroad Co. v. Pennsylvania Public Service Commission</w:t>
        </w:r>
        <w:r w:rsidRPr="00525BAD">
          <w:rPr>
            <w:szCs w:val="26"/>
          </w:rPr>
          <w:t>, 179 A. 850, 854 (Pa. Super. 1935)</w:t>
        </w:r>
      </w:hyperlink>
      <w:r w:rsidRPr="00525BAD">
        <w:rPr>
          <w:szCs w:val="26"/>
        </w:rPr>
        <w:t xml:space="preserve">).  </w:t>
      </w:r>
      <w:r w:rsidRPr="00525BAD">
        <w:rPr>
          <w:color w:val="000000"/>
          <w:spacing w:val="-3"/>
          <w:u w:color="000000"/>
        </w:rPr>
        <w:t xml:space="preserve">Such petitions are likely to succeed only when they raise “new and novel arguments” not previously heard or considerations which appear to have been overlooked or not addressed by the Commission.  </w:t>
      </w:r>
      <w:proofErr w:type="gramStart"/>
      <w:r w:rsidRPr="00525BAD">
        <w:rPr>
          <w:i/>
          <w:color w:val="000000"/>
          <w:spacing w:val="-3"/>
          <w:u w:color="000000"/>
        </w:rPr>
        <w:t>Duick</w:t>
      </w:r>
      <w:r w:rsidR="0069371F">
        <w:rPr>
          <w:color w:val="000000"/>
          <w:spacing w:val="-3"/>
          <w:u w:color="000000"/>
        </w:rPr>
        <w:t xml:space="preserve"> at 559.</w:t>
      </w:r>
      <w:proofErr w:type="gramEnd"/>
    </w:p>
    <w:p w:rsidR="00525BAD" w:rsidRDefault="00525BAD" w:rsidP="006E69C1">
      <w:pPr>
        <w:widowControl/>
        <w:ind w:firstLine="0"/>
        <w:contextualSpacing/>
        <w:rPr>
          <w:szCs w:val="26"/>
        </w:rPr>
      </w:pPr>
    </w:p>
    <w:p w:rsidR="004F63B2" w:rsidRPr="004F63B2" w:rsidRDefault="004F63B2" w:rsidP="00954576">
      <w:pPr>
        <w:keepNext/>
        <w:keepLines/>
        <w:widowControl/>
        <w:ind w:firstLine="0"/>
        <w:contextualSpacing/>
        <w:rPr>
          <w:b/>
          <w:szCs w:val="26"/>
        </w:rPr>
      </w:pPr>
      <w:r w:rsidRPr="004F63B2">
        <w:rPr>
          <w:b/>
          <w:szCs w:val="26"/>
        </w:rPr>
        <w:t>Amtrak’s Petition</w:t>
      </w:r>
    </w:p>
    <w:p w:rsidR="004F63B2" w:rsidRDefault="004F63B2" w:rsidP="00954576">
      <w:pPr>
        <w:keepNext/>
        <w:keepLines/>
        <w:widowControl/>
        <w:ind w:firstLine="0"/>
        <w:contextualSpacing/>
        <w:rPr>
          <w:szCs w:val="26"/>
        </w:rPr>
      </w:pPr>
    </w:p>
    <w:p w:rsidR="0081662F" w:rsidRDefault="00A27573" w:rsidP="008D74B6">
      <w:pPr>
        <w:widowControl/>
        <w:ind w:firstLine="0"/>
        <w:contextualSpacing/>
        <w:rPr>
          <w:szCs w:val="26"/>
        </w:rPr>
      </w:pPr>
      <w:r>
        <w:rPr>
          <w:szCs w:val="26"/>
        </w:rPr>
        <w:tab/>
      </w:r>
      <w:r>
        <w:rPr>
          <w:szCs w:val="26"/>
        </w:rPr>
        <w:tab/>
        <w:t xml:space="preserve">In its Petition, Amtrak requests that the Commission amend the </w:t>
      </w:r>
      <w:r w:rsidRPr="0062799E">
        <w:rPr>
          <w:i/>
          <w:szCs w:val="26"/>
        </w:rPr>
        <w:t>December 2016 Order</w:t>
      </w:r>
      <w:r>
        <w:rPr>
          <w:szCs w:val="26"/>
        </w:rPr>
        <w:t xml:space="preserve"> to </w:t>
      </w:r>
      <w:r w:rsidR="002A2850">
        <w:rPr>
          <w:szCs w:val="26"/>
        </w:rPr>
        <w:t>remove the July 1, 2017 s</w:t>
      </w:r>
      <w:r w:rsidR="00503676">
        <w:rPr>
          <w:szCs w:val="26"/>
        </w:rPr>
        <w:t>uspensio</w:t>
      </w:r>
      <w:r w:rsidR="0062799E">
        <w:rPr>
          <w:szCs w:val="26"/>
        </w:rPr>
        <w:t>n date for Supplement 2013, and</w:t>
      </w:r>
      <w:r w:rsidR="00503676">
        <w:rPr>
          <w:szCs w:val="26"/>
        </w:rPr>
        <w:t xml:space="preserve"> to</w:t>
      </w:r>
      <w:r w:rsidR="0062799E">
        <w:rPr>
          <w:szCs w:val="26"/>
        </w:rPr>
        <w:t xml:space="preserve"> state, instead, that Supplement 2</w:t>
      </w:r>
      <w:r>
        <w:rPr>
          <w:szCs w:val="26"/>
        </w:rPr>
        <w:t xml:space="preserve">13 is suspended indefinitely </w:t>
      </w:r>
      <w:r w:rsidRPr="00A27573">
        <w:rPr>
          <w:szCs w:val="26"/>
        </w:rPr>
        <w:t>due</w:t>
      </w:r>
      <w:r>
        <w:rPr>
          <w:szCs w:val="26"/>
        </w:rPr>
        <w:t xml:space="preserve"> to Amtrak’</w:t>
      </w:r>
      <w:r w:rsidRPr="00A27573">
        <w:rPr>
          <w:szCs w:val="26"/>
        </w:rPr>
        <w:t>s current plans to a</w:t>
      </w:r>
      <w:r w:rsidR="00B97BCA">
        <w:rPr>
          <w:szCs w:val="26"/>
        </w:rPr>
        <w:t xml:space="preserve">cquire the Conestoga Substation </w:t>
      </w:r>
      <w:r w:rsidRPr="00A27573">
        <w:rPr>
          <w:szCs w:val="26"/>
        </w:rPr>
        <w:t>equipment and property</w:t>
      </w:r>
      <w:r w:rsidR="00B97BCA">
        <w:rPr>
          <w:szCs w:val="26"/>
        </w:rPr>
        <w:t xml:space="preserve"> in early February of 2017.  Amtrak avers that it intends to acquire the Conestoga Substation either by purchasing it </w:t>
      </w:r>
      <w:r w:rsidRPr="00A27573">
        <w:rPr>
          <w:szCs w:val="26"/>
        </w:rPr>
        <w:t>from PPL, or</w:t>
      </w:r>
      <w:r>
        <w:rPr>
          <w:szCs w:val="26"/>
        </w:rPr>
        <w:t xml:space="preserve"> by taking</w:t>
      </w:r>
      <w:r w:rsidR="0081662F">
        <w:rPr>
          <w:szCs w:val="26"/>
        </w:rPr>
        <w:t xml:space="preserve"> it </w:t>
      </w:r>
      <w:r>
        <w:rPr>
          <w:szCs w:val="26"/>
        </w:rPr>
        <w:t>pursuant to Amtrak’</w:t>
      </w:r>
      <w:r w:rsidR="009E6092">
        <w:rPr>
          <w:szCs w:val="26"/>
        </w:rPr>
        <w:t xml:space="preserve">s </w:t>
      </w:r>
      <w:r w:rsidR="00AF4393">
        <w:rPr>
          <w:szCs w:val="26"/>
        </w:rPr>
        <w:t>federal</w:t>
      </w:r>
      <w:r>
        <w:rPr>
          <w:szCs w:val="26"/>
        </w:rPr>
        <w:t xml:space="preserve"> eminent domain authority</w:t>
      </w:r>
      <w:r w:rsidR="000A6884">
        <w:rPr>
          <w:szCs w:val="26"/>
        </w:rPr>
        <w:t>, as provided</w:t>
      </w:r>
      <w:r w:rsidR="00656E24">
        <w:rPr>
          <w:szCs w:val="26"/>
        </w:rPr>
        <w:t xml:space="preserve"> at</w:t>
      </w:r>
      <w:r w:rsidRPr="00A27573">
        <w:rPr>
          <w:szCs w:val="26"/>
        </w:rPr>
        <w:t xml:space="preserve"> 49 U.S.C. §</w:t>
      </w:r>
      <w:r w:rsidR="00656E24">
        <w:rPr>
          <w:szCs w:val="26"/>
        </w:rPr>
        <w:t xml:space="preserve"> </w:t>
      </w:r>
      <w:r w:rsidRPr="00A27573">
        <w:rPr>
          <w:szCs w:val="26"/>
        </w:rPr>
        <w:t>24311.</w:t>
      </w:r>
      <w:r w:rsidR="00B97BCA">
        <w:rPr>
          <w:szCs w:val="26"/>
        </w:rPr>
        <w:t xml:space="preserve">  </w:t>
      </w:r>
      <w:r w:rsidR="00A27C61">
        <w:rPr>
          <w:szCs w:val="26"/>
        </w:rPr>
        <w:t>Petition at 2, 5</w:t>
      </w:r>
      <w:r w:rsidR="00265F50">
        <w:rPr>
          <w:szCs w:val="26"/>
        </w:rPr>
        <w:t>-6</w:t>
      </w:r>
      <w:r w:rsidR="0069371F">
        <w:rPr>
          <w:szCs w:val="26"/>
        </w:rPr>
        <w:t>.</w:t>
      </w:r>
    </w:p>
    <w:p w:rsidR="0081662F" w:rsidRDefault="0081662F" w:rsidP="008D74B6">
      <w:pPr>
        <w:widowControl/>
        <w:ind w:firstLine="0"/>
        <w:contextualSpacing/>
        <w:rPr>
          <w:szCs w:val="26"/>
        </w:rPr>
      </w:pPr>
    </w:p>
    <w:p w:rsidR="006E69C1" w:rsidRPr="006E69C1" w:rsidRDefault="0081662F" w:rsidP="001A03F8">
      <w:pPr>
        <w:widowControl/>
        <w:ind w:firstLine="0"/>
        <w:contextualSpacing/>
        <w:rPr>
          <w:szCs w:val="26"/>
        </w:rPr>
      </w:pPr>
      <w:r>
        <w:rPr>
          <w:szCs w:val="26"/>
        </w:rPr>
        <w:lastRenderedPageBreak/>
        <w:tab/>
      </w:r>
      <w:r>
        <w:rPr>
          <w:szCs w:val="26"/>
        </w:rPr>
        <w:tab/>
      </w:r>
      <w:r w:rsidR="00453498">
        <w:rPr>
          <w:szCs w:val="26"/>
        </w:rPr>
        <w:t>Amtrak explain</w:t>
      </w:r>
      <w:r w:rsidR="007E423B">
        <w:rPr>
          <w:szCs w:val="26"/>
        </w:rPr>
        <w:t xml:space="preserve">s </w:t>
      </w:r>
      <w:r w:rsidR="008D1B09">
        <w:rPr>
          <w:szCs w:val="26"/>
        </w:rPr>
        <w:t xml:space="preserve">that </w:t>
      </w:r>
      <w:r w:rsidR="00453498">
        <w:rPr>
          <w:szCs w:val="26"/>
        </w:rPr>
        <w:t xml:space="preserve">prior to exercising its </w:t>
      </w:r>
      <w:r w:rsidR="00AF4393">
        <w:rPr>
          <w:szCs w:val="26"/>
        </w:rPr>
        <w:t>federal</w:t>
      </w:r>
      <w:r w:rsidR="00453498">
        <w:rPr>
          <w:szCs w:val="26"/>
        </w:rPr>
        <w:t xml:space="preserve"> eminent dom</w:t>
      </w:r>
      <w:r w:rsidR="008D1B09">
        <w:rPr>
          <w:szCs w:val="26"/>
        </w:rPr>
        <w:t xml:space="preserve">ain </w:t>
      </w:r>
      <w:proofErr w:type="gramStart"/>
      <w:r w:rsidR="008D1B09">
        <w:rPr>
          <w:szCs w:val="26"/>
        </w:rPr>
        <w:t>authority,</w:t>
      </w:r>
      <w:proofErr w:type="gramEnd"/>
      <w:r w:rsidR="008D1B09">
        <w:rPr>
          <w:szCs w:val="26"/>
        </w:rPr>
        <w:t xml:space="preserve"> </w:t>
      </w:r>
      <w:r w:rsidR="00453498">
        <w:rPr>
          <w:szCs w:val="26"/>
        </w:rPr>
        <w:t xml:space="preserve">it must </w:t>
      </w:r>
      <w:r w:rsidR="00453498" w:rsidRPr="00453498">
        <w:rPr>
          <w:szCs w:val="26"/>
        </w:rPr>
        <w:t>offer to</w:t>
      </w:r>
      <w:r w:rsidR="00453498">
        <w:rPr>
          <w:szCs w:val="26"/>
        </w:rPr>
        <w:t xml:space="preserve"> </w:t>
      </w:r>
      <w:r w:rsidR="00453498" w:rsidRPr="00453498">
        <w:rPr>
          <w:szCs w:val="26"/>
        </w:rPr>
        <w:t>purchase the Cones</w:t>
      </w:r>
      <w:r w:rsidR="00453498">
        <w:rPr>
          <w:szCs w:val="26"/>
        </w:rPr>
        <w:t xml:space="preserve">toga Substation at its appraised value.  Petition at 6 (citing 49 U.S.C </w:t>
      </w:r>
      <w:r w:rsidR="00453498" w:rsidRPr="00453498">
        <w:rPr>
          <w:szCs w:val="26"/>
        </w:rPr>
        <w:t>§ 24311(a</w:t>
      </w:r>
      <w:proofErr w:type="gramStart"/>
      <w:r w:rsidR="00453498" w:rsidRPr="00453498">
        <w:rPr>
          <w:szCs w:val="26"/>
        </w:rPr>
        <w:t>)(</w:t>
      </w:r>
      <w:proofErr w:type="gramEnd"/>
      <w:r w:rsidR="00453498" w:rsidRPr="00453498">
        <w:rPr>
          <w:szCs w:val="26"/>
        </w:rPr>
        <w:t>2)</w:t>
      </w:r>
      <w:r w:rsidR="006B0482">
        <w:rPr>
          <w:szCs w:val="26"/>
        </w:rPr>
        <w:t xml:space="preserve">). </w:t>
      </w:r>
      <w:r w:rsidR="0069371F">
        <w:rPr>
          <w:szCs w:val="26"/>
        </w:rPr>
        <w:t xml:space="preserve"> </w:t>
      </w:r>
      <w:r w:rsidR="006B0482">
        <w:rPr>
          <w:szCs w:val="26"/>
        </w:rPr>
        <w:t>Amtrak avers</w:t>
      </w:r>
      <w:r w:rsidR="00453498">
        <w:rPr>
          <w:szCs w:val="26"/>
        </w:rPr>
        <w:t xml:space="preserve"> that i</w:t>
      </w:r>
      <w:r w:rsidR="00453498" w:rsidRPr="00453498">
        <w:rPr>
          <w:szCs w:val="26"/>
        </w:rPr>
        <w:t>f that</w:t>
      </w:r>
      <w:r w:rsidR="00453498">
        <w:rPr>
          <w:szCs w:val="26"/>
        </w:rPr>
        <w:t xml:space="preserve"> offer is not accepted, it</w:t>
      </w:r>
      <w:r w:rsidR="00453498" w:rsidRPr="00453498">
        <w:rPr>
          <w:szCs w:val="26"/>
        </w:rPr>
        <w:t xml:space="preserve"> may acquire immediate</w:t>
      </w:r>
      <w:r w:rsidR="006B0482">
        <w:rPr>
          <w:szCs w:val="26"/>
        </w:rPr>
        <w:t xml:space="preserve"> title to the property upon filing </w:t>
      </w:r>
      <w:r w:rsidR="00453498" w:rsidRPr="00453498">
        <w:rPr>
          <w:szCs w:val="26"/>
        </w:rPr>
        <w:t>a</w:t>
      </w:r>
      <w:r w:rsidR="00453498">
        <w:rPr>
          <w:szCs w:val="26"/>
        </w:rPr>
        <w:t xml:space="preserve"> </w:t>
      </w:r>
      <w:r w:rsidR="00453498" w:rsidRPr="00453498">
        <w:rPr>
          <w:szCs w:val="26"/>
        </w:rPr>
        <w:t>declaration of taking</w:t>
      </w:r>
      <w:r w:rsidR="00453498">
        <w:rPr>
          <w:szCs w:val="26"/>
        </w:rPr>
        <w:t xml:space="preserve"> in the </w:t>
      </w:r>
      <w:r w:rsidR="008D74B6">
        <w:rPr>
          <w:szCs w:val="26"/>
        </w:rPr>
        <w:t>U.S.</w:t>
      </w:r>
      <w:r w:rsidR="00453498">
        <w:rPr>
          <w:szCs w:val="26"/>
        </w:rPr>
        <w:t xml:space="preserve"> District Court, </w:t>
      </w:r>
      <w:r w:rsidR="006B0482">
        <w:rPr>
          <w:szCs w:val="26"/>
        </w:rPr>
        <w:t xml:space="preserve">and </w:t>
      </w:r>
      <w:r w:rsidR="00453498" w:rsidRPr="00453498">
        <w:rPr>
          <w:szCs w:val="26"/>
        </w:rPr>
        <w:t>deposit</w:t>
      </w:r>
      <w:r w:rsidR="006B0482">
        <w:rPr>
          <w:szCs w:val="26"/>
        </w:rPr>
        <w:t>ing</w:t>
      </w:r>
      <w:r w:rsidR="00453498" w:rsidRPr="00453498">
        <w:rPr>
          <w:szCs w:val="26"/>
        </w:rPr>
        <w:t xml:space="preserve"> in</w:t>
      </w:r>
      <w:r w:rsidR="00453498">
        <w:rPr>
          <w:szCs w:val="26"/>
        </w:rPr>
        <w:t>to the registry of the C</w:t>
      </w:r>
      <w:r w:rsidR="00453498" w:rsidRPr="00453498">
        <w:rPr>
          <w:szCs w:val="26"/>
        </w:rPr>
        <w:t>ourt</w:t>
      </w:r>
      <w:r w:rsidR="00453498">
        <w:rPr>
          <w:szCs w:val="26"/>
        </w:rPr>
        <w:t>, Amtrak’</w:t>
      </w:r>
      <w:r w:rsidR="00453498" w:rsidRPr="00453498">
        <w:rPr>
          <w:szCs w:val="26"/>
        </w:rPr>
        <w:t>s estimate of just</w:t>
      </w:r>
      <w:r w:rsidR="00453498">
        <w:rPr>
          <w:szCs w:val="26"/>
        </w:rPr>
        <w:t xml:space="preserve"> compensation based upon the appraised </w:t>
      </w:r>
      <w:r w:rsidR="00453498" w:rsidRPr="00453498">
        <w:rPr>
          <w:szCs w:val="26"/>
        </w:rPr>
        <w:t>value.</w:t>
      </w:r>
      <w:r w:rsidR="00453498">
        <w:rPr>
          <w:szCs w:val="26"/>
        </w:rPr>
        <w:t xml:space="preserve">  </w:t>
      </w:r>
      <w:proofErr w:type="gramStart"/>
      <w:r w:rsidR="00453498">
        <w:rPr>
          <w:szCs w:val="26"/>
        </w:rPr>
        <w:t>Petition at 6.</w:t>
      </w:r>
      <w:proofErr w:type="gramEnd"/>
      <w:r w:rsidR="008D74B6">
        <w:rPr>
          <w:szCs w:val="26"/>
        </w:rPr>
        <w:t xml:space="preserve">  Amtrak argues that once it takes possession of the Conestoga Substation, PPL would</w:t>
      </w:r>
      <w:r w:rsidR="008D74B6" w:rsidRPr="008D74B6">
        <w:rPr>
          <w:szCs w:val="26"/>
        </w:rPr>
        <w:t xml:space="preserve"> neither own any distribution s</w:t>
      </w:r>
      <w:r w:rsidR="008D74B6">
        <w:rPr>
          <w:szCs w:val="26"/>
        </w:rPr>
        <w:t>ervice equipment serving Amtrak</w:t>
      </w:r>
      <w:r w:rsidR="006B0482">
        <w:rPr>
          <w:szCs w:val="26"/>
        </w:rPr>
        <w:t>,</w:t>
      </w:r>
      <w:r w:rsidR="008D74B6">
        <w:rPr>
          <w:szCs w:val="26"/>
        </w:rPr>
        <w:t xml:space="preserve"> </w:t>
      </w:r>
      <w:r w:rsidR="008D74B6" w:rsidRPr="008D74B6">
        <w:rPr>
          <w:szCs w:val="26"/>
        </w:rPr>
        <w:t>nor provide any services to Amtrak (unless required by the U.S. District Court)</w:t>
      </w:r>
      <w:r w:rsidR="008D74B6">
        <w:rPr>
          <w:szCs w:val="26"/>
        </w:rPr>
        <w:t>, and the Commission would no longer</w:t>
      </w:r>
      <w:r w:rsidR="002A2850">
        <w:rPr>
          <w:szCs w:val="26"/>
        </w:rPr>
        <w:t xml:space="preserve"> have j</w:t>
      </w:r>
      <w:r w:rsidR="008D74B6">
        <w:rPr>
          <w:szCs w:val="26"/>
        </w:rPr>
        <w:t>urisdiction over the Conestoga Substation</w:t>
      </w:r>
      <w:r w:rsidR="008D74B6" w:rsidRPr="008D74B6">
        <w:rPr>
          <w:szCs w:val="26"/>
        </w:rPr>
        <w:t>.</w:t>
      </w:r>
      <w:r w:rsidR="008D74B6">
        <w:rPr>
          <w:szCs w:val="26"/>
        </w:rPr>
        <w:t xml:space="preserve">  </w:t>
      </w:r>
      <w:r w:rsidR="008D74B6" w:rsidRPr="008D74B6">
        <w:rPr>
          <w:i/>
          <w:szCs w:val="26"/>
        </w:rPr>
        <w:t>Id</w:t>
      </w:r>
      <w:r w:rsidR="008D74B6">
        <w:rPr>
          <w:szCs w:val="26"/>
        </w:rPr>
        <w:t>. at 6-7.</w:t>
      </w:r>
      <w:r>
        <w:rPr>
          <w:szCs w:val="26"/>
        </w:rPr>
        <w:t xml:space="preserve">  Amtrak submits that if </w:t>
      </w:r>
      <w:r w:rsidRPr="0081662F">
        <w:rPr>
          <w:szCs w:val="26"/>
        </w:rPr>
        <w:t>PPL does not own the Conestoga Substation and does not provide services to</w:t>
      </w:r>
      <w:r>
        <w:rPr>
          <w:szCs w:val="26"/>
        </w:rPr>
        <w:t xml:space="preserve"> Amtrak, then there will be</w:t>
      </w:r>
      <w:r w:rsidRPr="0081662F">
        <w:rPr>
          <w:szCs w:val="26"/>
        </w:rPr>
        <w:t xml:space="preserve"> no basis</w:t>
      </w:r>
      <w:r>
        <w:rPr>
          <w:szCs w:val="26"/>
        </w:rPr>
        <w:t xml:space="preserve"> for PPL</w:t>
      </w:r>
      <w:r w:rsidRPr="0081662F">
        <w:rPr>
          <w:szCs w:val="26"/>
        </w:rPr>
        <w:t xml:space="preserve"> to charge Am</w:t>
      </w:r>
      <w:r>
        <w:rPr>
          <w:szCs w:val="26"/>
        </w:rPr>
        <w:t xml:space="preserve">trak for service </w:t>
      </w:r>
      <w:r w:rsidRPr="0081662F">
        <w:rPr>
          <w:szCs w:val="26"/>
        </w:rPr>
        <w:t>under Rate Schedule</w:t>
      </w:r>
      <w:r>
        <w:rPr>
          <w:szCs w:val="26"/>
        </w:rPr>
        <w:t xml:space="preserve"> LPEP.  Thus, Amtrak concludes that, as of the date it acquires title to the Conestoga substation, it will no longer be a customer of PPL, and Supplement 213 will be moot.  </w:t>
      </w:r>
      <w:proofErr w:type="gramStart"/>
      <w:r w:rsidRPr="0081662F">
        <w:rPr>
          <w:i/>
          <w:szCs w:val="26"/>
        </w:rPr>
        <w:t>Id</w:t>
      </w:r>
      <w:r>
        <w:rPr>
          <w:szCs w:val="26"/>
        </w:rPr>
        <w:t>. at 7.</w:t>
      </w:r>
      <w:proofErr w:type="gramEnd"/>
      <w:r w:rsidR="001A03F8">
        <w:rPr>
          <w:szCs w:val="26"/>
        </w:rPr>
        <w:t xml:space="preserve">  </w:t>
      </w:r>
      <w:proofErr w:type="gramStart"/>
      <w:r w:rsidR="001A03F8">
        <w:rPr>
          <w:szCs w:val="26"/>
        </w:rPr>
        <w:t>Amtrak,</w:t>
      </w:r>
      <w:proofErr w:type="gramEnd"/>
      <w:r w:rsidR="001A03F8">
        <w:rPr>
          <w:szCs w:val="26"/>
        </w:rPr>
        <w:t xml:space="preserve"> argues that b</w:t>
      </w:r>
      <w:r w:rsidR="006B0482">
        <w:rPr>
          <w:szCs w:val="26"/>
        </w:rPr>
        <w:t xml:space="preserve">ecause the tariff </w:t>
      </w:r>
      <w:r w:rsidR="001A03F8">
        <w:rPr>
          <w:szCs w:val="26"/>
        </w:rPr>
        <w:t xml:space="preserve">change in Supplement </w:t>
      </w:r>
      <w:r w:rsidR="001A03F8" w:rsidRPr="001A03F8">
        <w:rPr>
          <w:szCs w:val="26"/>
        </w:rPr>
        <w:t>213 is premised on the</w:t>
      </w:r>
      <w:r w:rsidR="006B0482">
        <w:rPr>
          <w:szCs w:val="26"/>
        </w:rPr>
        <w:t xml:space="preserve"> completion of </w:t>
      </w:r>
      <w:r w:rsidR="001A03F8">
        <w:rPr>
          <w:szCs w:val="26"/>
        </w:rPr>
        <w:t>PPL’</w:t>
      </w:r>
      <w:r w:rsidR="001A03F8" w:rsidRPr="001A03F8">
        <w:rPr>
          <w:szCs w:val="26"/>
        </w:rPr>
        <w:t>s suggested work to upgrade the Conestoga Substation</w:t>
      </w:r>
      <w:r w:rsidR="001A03F8">
        <w:rPr>
          <w:szCs w:val="26"/>
        </w:rPr>
        <w:t>,</w:t>
      </w:r>
      <w:r w:rsidR="001A03F8" w:rsidRPr="001A03F8">
        <w:rPr>
          <w:szCs w:val="26"/>
        </w:rPr>
        <w:t xml:space="preserve"> and</w:t>
      </w:r>
      <w:r w:rsidR="001A03F8">
        <w:rPr>
          <w:szCs w:val="26"/>
        </w:rPr>
        <w:t xml:space="preserve"> because any such work</w:t>
      </w:r>
      <w:r w:rsidR="001A03F8" w:rsidRPr="001A03F8">
        <w:rPr>
          <w:szCs w:val="26"/>
        </w:rPr>
        <w:t xml:space="preserve"> w</w:t>
      </w:r>
      <w:r w:rsidR="001A03F8">
        <w:rPr>
          <w:szCs w:val="26"/>
        </w:rPr>
        <w:t>ill be required to cease once PPL</w:t>
      </w:r>
      <w:r w:rsidR="001A03F8" w:rsidRPr="001A03F8">
        <w:rPr>
          <w:szCs w:val="26"/>
        </w:rPr>
        <w:t xml:space="preserve"> does not own </w:t>
      </w:r>
      <w:r w:rsidR="001A03F8">
        <w:rPr>
          <w:szCs w:val="26"/>
        </w:rPr>
        <w:t xml:space="preserve">the property and equipment, PPL </w:t>
      </w:r>
      <w:r w:rsidR="001A03F8" w:rsidRPr="001A03F8">
        <w:rPr>
          <w:szCs w:val="26"/>
        </w:rPr>
        <w:t>will not be</w:t>
      </w:r>
      <w:r w:rsidR="001A03F8">
        <w:rPr>
          <w:szCs w:val="26"/>
        </w:rPr>
        <w:t xml:space="preserve"> </w:t>
      </w:r>
      <w:r w:rsidR="001A03F8" w:rsidRPr="001A03F8">
        <w:rPr>
          <w:szCs w:val="26"/>
        </w:rPr>
        <w:t>prejudiced by removing the ef</w:t>
      </w:r>
      <w:r w:rsidR="001A03F8">
        <w:rPr>
          <w:szCs w:val="26"/>
        </w:rPr>
        <w:t xml:space="preserve">fective date for Supplement </w:t>
      </w:r>
      <w:r w:rsidR="001A03F8" w:rsidRPr="001A03F8">
        <w:rPr>
          <w:szCs w:val="26"/>
        </w:rPr>
        <w:t>213.</w:t>
      </w:r>
      <w:r w:rsidR="001A03F8">
        <w:rPr>
          <w:szCs w:val="26"/>
        </w:rPr>
        <w:t xml:space="preserve">  </w:t>
      </w:r>
      <w:proofErr w:type="gramStart"/>
      <w:r w:rsidR="001A03F8" w:rsidRPr="001A03F8">
        <w:rPr>
          <w:i/>
          <w:szCs w:val="26"/>
        </w:rPr>
        <w:t>Id</w:t>
      </w:r>
      <w:r w:rsidR="001A03F8">
        <w:rPr>
          <w:szCs w:val="26"/>
        </w:rPr>
        <w:t>. at 8.</w:t>
      </w:r>
      <w:proofErr w:type="gramEnd"/>
    </w:p>
    <w:p w:rsidR="00E93120" w:rsidRPr="00AF521A" w:rsidRDefault="00E93120" w:rsidP="00E93120">
      <w:pPr>
        <w:widowControl/>
        <w:ind w:firstLine="0"/>
        <w:contextualSpacing/>
      </w:pPr>
    </w:p>
    <w:p w:rsidR="00AA7053" w:rsidRDefault="00AA7053" w:rsidP="00874B05">
      <w:pPr>
        <w:widowControl/>
        <w:ind w:firstLine="0"/>
        <w:contextualSpacing/>
        <w:rPr>
          <w:szCs w:val="26"/>
        </w:rPr>
      </w:pPr>
      <w:r>
        <w:tab/>
      </w:r>
      <w:r>
        <w:tab/>
      </w:r>
      <w:r w:rsidRPr="00AA7053">
        <w:t>Although Amtrak</w:t>
      </w:r>
      <w:r>
        <w:t xml:space="preserve"> contends that </w:t>
      </w:r>
      <w:r w:rsidRPr="00AA7053">
        <w:t>the upcoming condemnation of the</w:t>
      </w:r>
      <w:r w:rsidR="00454496">
        <w:t xml:space="preserve"> </w:t>
      </w:r>
      <w:r w:rsidRPr="00AA7053">
        <w:t>Conestoga Substation warrants an indefini</w:t>
      </w:r>
      <w:r>
        <w:t xml:space="preserve">te suspension of Supplement </w:t>
      </w:r>
      <w:r w:rsidRPr="00AA7053">
        <w:t>213,</w:t>
      </w:r>
      <w:r>
        <w:t xml:space="preserve"> it submits that</w:t>
      </w:r>
      <w:r w:rsidR="006778CF">
        <w:t>,</w:t>
      </w:r>
      <w:r w:rsidRPr="00AA7053">
        <w:t xml:space="preserve"> in the alternative</w:t>
      </w:r>
      <w:r>
        <w:t xml:space="preserve"> </w:t>
      </w:r>
      <w:r w:rsidRPr="00AA7053">
        <w:t>and at a minimum, the Commission should amend the</w:t>
      </w:r>
      <w:r>
        <w:t xml:space="preserve"> </w:t>
      </w:r>
      <w:r w:rsidRPr="00AA7053">
        <w:rPr>
          <w:i/>
        </w:rPr>
        <w:t>December 2016 Order</w:t>
      </w:r>
      <w:r w:rsidRPr="00AA7053">
        <w:t xml:space="preserve"> </w:t>
      </w:r>
      <w:r>
        <w:t xml:space="preserve">to </w:t>
      </w:r>
      <w:r w:rsidR="006778CF">
        <w:t xml:space="preserve">direct a suspension of Supplement 213 for the full nine months permitted </w:t>
      </w:r>
      <w:r w:rsidR="006778CF">
        <w:lastRenderedPageBreak/>
        <w:t xml:space="preserve">by </w:t>
      </w:r>
      <w:r w:rsidR="006778CF" w:rsidRPr="006778CF">
        <w:t>Section</w:t>
      </w:r>
      <w:r w:rsidR="006778CF">
        <w:t xml:space="preserve"> </w:t>
      </w:r>
      <w:r w:rsidR="006778CF" w:rsidRPr="006778CF">
        <w:t>1308(b)</w:t>
      </w:r>
      <w:r w:rsidR="006757BE">
        <w:t xml:space="preserve"> of the Code</w:t>
      </w:r>
      <w:r w:rsidR="00D87FE4">
        <w:t>,</w:t>
      </w:r>
      <w:r w:rsidR="00B67E79">
        <w:rPr>
          <w:rStyle w:val="FootnoteReference"/>
        </w:rPr>
        <w:footnoteReference w:id="1"/>
      </w:r>
      <w:r w:rsidR="00D87FE4">
        <w:t xml:space="preserve"> or until October 1, 2017.  </w:t>
      </w:r>
      <w:proofErr w:type="gramStart"/>
      <w:r w:rsidR="00D87FE4">
        <w:t>Petition at 2, 8.</w:t>
      </w:r>
      <w:proofErr w:type="gramEnd"/>
      <w:r w:rsidR="00874B05">
        <w:t xml:space="preserve">  </w:t>
      </w:r>
      <w:r w:rsidR="00D87FE4">
        <w:rPr>
          <w:szCs w:val="26"/>
        </w:rPr>
        <w:t>According to Amtrak, extending the</w:t>
      </w:r>
      <w:r w:rsidR="00874B05">
        <w:rPr>
          <w:szCs w:val="26"/>
        </w:rPr>
        <w:t xml:space="preserve"> suspension date to October 1, 2017</w:t>
      </w:r>
      <w:r w:rsidR="006D6372">
        <w:rPr>
          <w:szCs w:val="26"/>
        </w:rPr>
        <w:t>,</w:t>
      </w:r>
      <w:r w:rsidR="00874B05">
        <w:rPr>
          <w:szCs w:val="26"/>
        </w:rPr>
        <w:t xml:space="preserve"> </w:t>
      </w:r>
      <w:r w:rsidR="006757BE" w:rsidRPr="00D87FE4">
        <w:rPr>
          <w:szCs w:val="26"/>
        </w:rPr>
        <w:t>will ensure that the Administrative Law Judge</w:t>
      </w:r>
      <w:r w:rsidR="00873DCF">
        <w:rPr>
          <w:szCs w:val="26"/>
        </w:rPr>
        <w:t xml:space="preserve"> (ALJ)</w:t>
      </w:r>
      <w:r w:rsidR="006757BE" w:rsidRPr="00D87FE4">
        <w:rPr>
          <w:szCs w:val="26"/>
        </w:rPr>
        <w:t>, the Parties</w:t>
      </w:r>
      <w:r w:rsidR="00184AE8">
        <w:rPr>
          <w:szCs w:val="26"/>
        </w:rPr>
        <w:t>,</w:t>
      </w:r>
      <w:r w:rsidR="006757BE" w:rsidRPr="00D87FE4">
        <w:rPr>
          <w:szCs w:val="26"/>
        </w:rPr>
        <w:t xml:space="preserve"> and the Commission have the additional three months available under Section 1308(b) to adjust the continued litigation of this matter, if any will occur, to the developments at the U.S. District Court</w:t>
      </w:r>
      <w:r w:rsidR="00874B05">
        <w:rPr>
          <w:szCs w:val="26"/>
        </w:rPr>
        <w:t xml:space="preserve">.  </w:t>
      </w:r>
      <w:proofErr w:type="gramStart"/>
      <w:r w:rsidR="00874B05">
        <w:rPr>
          <w:szCs w:val="26"/>
        </w:rPr>
        <w:t xml:space="preserve">Petition at </w:t>
      </w:r>
      <w:r w:rsidR="006757BE" w:rsidRPr="00D87FE4">
        <w:rPr>
          <w:szCs w:val="26"/>
        </w:rPr>
        <w:t>9.</w:t>
      </w:r>
      <w:proofErr w:type="gramEnd"/>
      <w:r w:rsidR="00EE335F">
        <w:rPr>
          <w:szCs w:val="26"/>
        </w:rPr>
        <w:t xml:space="preserve">  Amtrak further requests that this amendment to the </w:t>
      </w:r>
      <w:r w:rsidR="00EE335F" w:rsidRPr="00EE335F">
        <w:rPr>
          <w:i/>
          <w:szCs w:val="26"/>
        </w:rPr>
        <w:t>December 2016 Order</w:t>
      </w:r>
      <w:r w:rsidR="00EE335F">
        <w:rPr>
          <w:szCs w:val="26"/>
        </w:rPr>
        <w:t xml:space="preserve"> be without prejudice to any requests to further suspend Supplement 213 or terminate this proceeding, if necessary to accommodate the implementation of Amtrak’s plans to acquire the Conestoga substation.  </w:t>
      </w:r>
      <w:proofErr w:type="gramStart"/>
      <w:r w:rsidR="00EE335F">
        <w:rPr>
          <w:szCs w:val="26"/>
        </w:rPr>
        <w:t>Petition at 9.</w:t>
      </w:r>
      <w:proofErr w:type="gramEnd"/>
    </w:p>
    <w:p w:rsidR="00EE335F" w:rsidRDefault="00EE335F" w:rsidP="00874B05">
      <w:pPr>
        <w:widowControl/>
        <w:ind w:firstLine="0"/>
        <w:contextualSpacing/>
        <w:rPr>
          <w:szCs w:val="26"/>
        </w:rPr>
      </w:pPr>
    </w:p>
    <w:p w:rsidR="00DA2BC5" w:rsidRDefault="00EE335F" w:rsidP="00DA2BC5">
      <w:pPr>
        <w:widowControl/>
        <w:ind w:firstLine="0"/>
        <w:contextualSpacing/>
        <w:rPr>
          <w:szCs w:val="26"/>
        </w:rPr>
      </w:pPr>
      <w:r>
        <w:rPr>
          <w:szCs w:val="26"/>
        </w:rPr>
        <w:tab/>
      </w:r>
      <w:r>
        <w:rPr>
          <w:szCs w:val="26"/>
        </w:rPr>
        <w:tab/>
      </w:r>
      <w:r w:rsidR="00811991">
        <w:rPr>
          <w:szCs w:val="26"/>
        </w:rPr>
        <w:t>Amtrak submits</w:t>
      </w:r>
      <w:r w:rsidR="00DA2BC5">
        <w:rPr>
          <w:szCs w:val="26"/>
        </w:rPr>
        <w:t xml:space="preserve"> that because PPL has no</w:t>
      </w:r>
      <w:r w:rsidR="006D6372">
        <w:rPr>
          <w:szCs w:val="26"/>
        </w:rPr>
        <w:t>t</w:t>
      </w:r>
      <w:r w:rsidR="00DA2BC5">
        <w:rPr>
          <w:szCs w:val="26"/>
        </w:rPr>
        <w:t xml:space="preserve"> projected </w:t>
      </w:r>
      <w:r w:rsidR="006D6372">
        <w:rPr>
          <w:szCs w:val="26"/>
        </w:rPr>
        <w:t xml:space="preserve">an </w:t>
      </w:r>
      <w:r w:rsidR="00DA2BC5">
        <w:rPr>
          <w:szCs w:val="26"/>
        </w:rPr>
        <w:t>in-servic</w:t>
      </w:r>
      <w:r w:rsidR="00811991">
        <w:rPr>
          <w:szCs w:val="26"/>
        </w:rPr>
        <w:t>e date for its proposed upgrade</w:t>
      </w:r>
      <w:r w:rsidR="00DA2BC5">
        <w:rPr>
          <w:szCs w:val="26"/>
        </w:rPr>
        <w:t xml:space="preserve"> to the Conestoga substation, and because the proposed upgrade will </w:t>
      </w:r>
      <w:r w:rsidR="00DA2BC5" w:rsidRPr="00DA2BC5">
        <w:rPr>
          <w:szCs w:val="26"/>
        </w:rPr>
        <w:t>not occur once Amtra</w:t>
      </w:r>
      <w:r w:rsidR="00DA2BC5">
        <w:rPr>
          <w:szCs w:val="26"/>
        </w:rPr>
        <w:t xml:space="preserve">k has </w:t>
      </w:r>
      <w:r w:rsidR="00DA2BC5" w:rsidRPr="00DA2BC5">
        <w:rPr>
          <w:szCs w:val="26"/>
        </w:rPr>
        <w:t>taken ownership of the property and</w:t>
      </w:r>
      <w:r w:rsidR="00811991">
        <w:rPr>
          <w:szCs w:val="26"/>
        </w:rPr>
        <w:t xml:space="preserve"> equipment, PPL will not be prejudiced </w:t>
      </w:r>
      <w:r w:rsidR="004F37F2">
        <w:rPr>
          <w:szCs w:val="26"/>
        </w:rPr>
        <w:t xml:space="preserve">if the </w:t>
      </w:r>
      <w:r w:rsidR="00811991">
        <w:rPr>
          <w:szCs w:val="26"/>
        </w:rPr>
        <w:t>Commission</w:t>
      </w:r>
      <w:r w:rsidR="004F37F2">
        <w:rPr>
          <w:szCs w:val="26"/>
        </w:rPr>
        <w:t xml:space="preserve"> </w:t>
      </w:r>
      <w:r w:rsidR="00811991">
        <w:rPr>
          <w:szCs w:val="26"/>
        </w:rPr>
        <w:t>order</w:t>
      </w:r>
      <w:r w:rsidR="004F37F2">
        <w:rPr>
          <w:szCs w:val="26"/>
        </w:rPr>
        <w:t>s</w:t>
      </w:r>
      <w:r w:rsidR="00811991">
        <w:rPr>
          <w:szCs w:val="26"/>
        </w:rPr>
        <w:t xml:space="preserve"> the full nine-month suspension permitted by Section 1308(b).  Petition at 9-10.  </w:t>
      </w:r>
      <w:r w:rsidR="00DA2BC5" w:rsidRPr="00DA2BC5">
        <w:rPr>
          <w:szCs w:val="26"/>
        </w:rPr>
        <w:t xml:space="preserve">Amtrak </w:t>
      </w:r>
      <w:r w:rsidR="00BB46B1">
        <w:rPr>
          <w:szCs w:val="26"/>
        </w:rPr>
        <w:t>states</w:t>
      </w:r>
      <w:r w:rsidR="00811991">
        <w:rPr>
          <w:szCs w:val="26"/>
        </w:rPr>
        <w:t xml:space="preserve"> that it </w:t>
      </w:r>
      <w:r w:rsidR="00DA2BC5" w:rsidRPr="00DA2BC5">
        <w:rPr>
          <w:szCs w:val="26"/>
        </w:rPr>
        <w:t>commits to filing and serving monthly reports on its progress to acquire the</w:t>
      </w:r>
      <w:r w:rsidR="00811991">
        <w:rPr>
          <w:szCs w:val="26"/>
        </w:rPr>
        <w:t xml:space="preserve"> </w:t>
      </w:r>
      <w:r w:rsidR="00DA2BC5" w:rsidRPr="00DA2BC5">
        <w:rPr>
          <w:szCs w:val="26"/>
        </w:rPr>
        <w:t>Conestoga Substation, beginning February</w:t>
      </w:r>
      <w:r w:rsidR="004F37F2">
        <w:rPr>
          <w:szCs w:val="26"/>
        </w:rPr>
        <w:t> </w:t>
      </w:r>
      <w:r w:rsidR="00DA2BC5" w:rsidRPr="00DA2BC5">
        <w:rPr>
          <w:szCs w:val="26"/>
        </w:rPr>
        <w:t>28, 2017.</w:t>
      </w:r>
      <w:r w:rsidR="00811991">
        <w:rPr>
          <w:szCs w:val="26"/>
        </w:rPr>
        <w:t xml:space="preserve">  </w:t>
      </w:r>
      <w:proofErr w:type="gramStart"/>
      <w:r w:rsidR="00811991" w:rsidRPr="00811991">
        <w:rPr>
          <w:i/>
          <w:szCs w:val="26"/>
        </w:rPr>
        <w:t>Id</w:t>
      </w:r>
      <w:r w:rsidR="00811991">
        <w:rPr>
          <w:szCs w:val="26"/>
        </w:rPr>
        <w:t>. at 10.</w:t>
      </w:r>
      <w:proofErr w:type="gramEnd"/>
    </w:p>
    <w:p w:rsidR="00811991" w:rsidRDefault="00811991" w:rsidP="00DA2BC5">
      <w:pPr>
        <w:widowControl/>
        <w:ind w:firstLine="0"/>
        <w:contextualSpacing/>
        <w:rPr>
          <w:szCs w:val="26"/>
        </w:rPr>
      </w:pPr>
    </w:p>
    <w:p w:rsidR="00811991" w:rsidRDefault="00811991" w:rsidP="00DA2BC5">
      <w:pPr>
        <w:widowControl/>
        <w:ind w:firstLine="0"/>
        <w:contextualSpacing/>
        <w:rPr>
          <w:szCs w:val="26"/>
        </w:rPr>
      </w:pPr>
      <w:r>
        <w:rPr>
          <w:szCs w:val="26"/>
        </w:rPr>
        <w:tab/>
      </w:r>
      <w:r>
        <w:rPr>
          <w:szCs w:val="26"/>
        </w:rPr>
        <w:tab/>
      </w:r>
      <w:r w:rsidR="00281053">
        <w:rPr>
          <w:szCs w:val="26"/>
        </w:rPr>
        <w:t xml:space="preserve">Finally, Amtrak requests that the Commission rule on its Petition at the January 19, 2017 Public Meeting, due </w:t>
      </w:r>
      <w:r>
        <w:rPr>
          <w:szCs w:val="26"/>
        </w:rPr>
        <w:t>to the extremely abbreviated litigation schedule necessitated by the currently-effective suspension of Supplement No. 213</w:t>
      </w:r>
      <w:r w:rsidR="00281053">
        <w:rPr>
          <w:szCs w:val="26"/>
        </w:rPr>
        <w:t>,</w:t>
      </w:r>
      <w:r>
        <w:rPr>
          <w:szCs w:val="26"/>
        </w:rPr>
        <w:t xml:space="preserve"> as directed in the </w:t>
      </w:r>
      <w:r w:rsidRPr="00811991">
        <w:rPr>
          <w:i/>
          <w:szCs w:val="26"/>
        </w:rPr>
        <w:t>December 2016 Order</w:t>
      </w:r>
      <w:r w:rsidR="00281053">
        <w:rPr>
          <w:szCs w:val="26"/>
        </w:rPr>
        <w:t xml:space="preserve">.  </w:t>
      </w:r>
      <w:proofErr w:type="gramStart"/>
      <w:r w:rsidR="00281053">
        <w:rPr>
          <w:szCs w:val="26"/>
        </w:rPr>
        <w:t>Petition at 1.</w:t>
      </w:r>
      <w:proofErr w:type="gramEnd"/>
    </w:p>
    <w:p w:rsidR="00281053" w:rsidRDefault="00281053" w:rsidP="00DA2BC5">
      <w:pPr>
        <w:widowControl/>
        <w:ind w:firstLine="0"/>
        <w:contextualSpacing/>
        <w:rPr>
          <w:szCs w:val="26"/>
        </w:rPr>
      </w:pPr>
    </w:p>
    <w:p w:rsidR="00281053" w:rsidRPr="00281053" w:rsidRDefault="00281053" w:rsidP="00954576">
      <w:pPr>
        <w:keepNext/>
        <w:keepLines/>
        <w:widowControl/>
        <w:ind w:firstLine="0"/>
        <w:contextualSpacing/>
        <w:rPr>
          <w:b/>
          <w:szCs w:val="26"/>
        </w:rPr>
      </w:pPr>
      <w:r w:rsidRPr="00281053">
        <w:rPr>
          <w:b/>
          <w:szCs w:val="26"/>
        </w:rPr>
        <w:t>PPL’s Answer to Petition</w:t>
      </w:r>
    </w:p>
    <w:p w:rsidR="00281053" w:rsidRDefault="00281053" w:rsidP="00954576">
      <w:pPr>
        <w:keepNext/>
        <w:keepLines/>
        <w:widowControl/>
        <w:ind w:firstLine="0"/>
        <w:contextualSpacing/>
        <w:rPr>
          <w:szCs w:val="26"/>
        </w:rPr>
      </w:pPr>
    </w:p>
    <w:p w:rsidR="00AA7053" w:rsidRDefault="00A840FE" w:rsidP="00467966">
      <w:pPr>
        <w:widowControl/>
        <w:ind w:firstLine="0"/>
        <w:contextualSpacing/>
        <w:rPr>
          <w:szCs w:val="26"/>
        </w:rPr>
      </w:pPr>
      <w:r>
        <w:rPr>
          <w:szCs w:val="26"/>
        </w:rPr>
        <w:tab/>
      </w:r>
      <w:r>
        <w:rPr>
          <w:szCs w:val="26"/>
        </w:rPr>
        <w:tab/>
        <w:t xml:space="preserve">In its Answer to Petition, PPL asserts that Amtrak’s request for an indefinite suspension of Supplement 213 should be denied, but states that it generally agrees that Supplement 213 should be suspended for a total of nine months, or until October 1, 2017.  </w:t>
      </w:r>
      <w:proofErr w:type="gramStart"/>
      <w:r>
        <w:rPr>
          <w:szCs w:val="26"/>
        </w:rPr>
        <w:t>Answer to Petition at 1.</w:t>
      </w:r>
      <w:proofErr w:type="gramEnd"/>
      <w:r>
        <w:rPr>
          <w:szCs w:val="26"/>
        </w:rPr>
        <w:t xml:space="preserve">  PPL contends that there is nothing in Section 1308(b) of the Code that authorizes the Commission to indefinitely suspend a proposed tariff rate, and that </w:t>
      </w:r>
      <w:r w:rsidR="0091233F">
        <w:rPr>
          <w:szCs w:val="26"/>
        </w:rPr>
        <w:t>the Commission’</w:t>
      </w:r>
      <w:r w:rsidRPr="00A840FE">
        <w:rPr>
          <w:szCs w:val="26"/>
        </w:rPr>
        <w:t>s authority to suspend a</w:t>
      </w:r>
      <w:r>
        <w:rPr>
          <w:szCs w:val="26"/>
        </w:rPr>
        <w:t xml:space="preserve"> </w:t>
      </w:r>
      <w:r w:rsidRPr="00A840FE">
        <w:rPr>
          <w:szCs w:val="26"/>
        </w:rPr>
        <w:t xml:space="preserve">tariff </w:t>
      </w:r>
      <w:r>
        <w:rPr>
          <w:szCs w:val="26"/>
        </w:rPr>
        <w:t xml:space="preserve">rate </w:t>
      </w:r>
      <w:r w:rsidRPr="00A840FE">
        <w:rPr>
          <w:szCs w:val="26"/>
        </w:rPr>
        <w:t xml:space="preserve">in non-general rate proceedings is limited to a </w:t>
      </w:r>
      <w:r w:rsidRPr="00A840FE">
        <w:rPr>
          <w:bCs/>
          <w:szCs w:val="26"/>
        </w:rPr>
        <w:t xml:space="preserve">maximum of nine months </w:t>
      </w:r>
      <w:r w:rsidRPr="00A840FE">
        <w:rPr>
          <w:szCs w:val="26"/>
        </w:rPr>
        <w:t xml:space="preserve">from the time </w:t>
      </w:r>
      <w:r>
        <w:rPr>
          <w:szCs w:val="26"/>
        </w:rPr>
        <w:t>the</w:t>
      </w:r>
      <w:r w:rsidRPr="00A840FE">
        <w:rPr>
          <w:szCs w:val="26"/>
        </w:rPr>
        <w:t xml:space="preserve"> rate would otherwise become effective.</w:t>
      </w:r>
      <w:r>
        <w:rPr>
          <w:szCs w:val="26"/>
        </w:rPr>
        <w:t xml:space="preserve">  </w:t>
      </w:r>
      <w:r w:rsidR="00467966">
        <w:rPr>
          <w:szCs w:val="26"/>
        </w:rPr>
        <w:t>Moreover, PPL argues that a</w:t>
      </w:r>
      <w:r w:rsidR="00467966" w:rsidRPr="00467966">
        <w:rPr>
          <w:szCs w:val="26"/>
        </w:rPr>
        <w:t>lthough Amtrak</w:t>
      </w:r>
      <w:r w:rsidR="0091233F">
        <w:rPr>
          <w:szCs w:val="26"/>
        </w:rPr>
        <w:t xml:space="preserve"> purportedly intends to file a </w:t>
      </w:r>
      <w:r w:rsidR="00AF4393">
        <w:rPr>
          <w:szCs w:val="26"/>
        </w:rPr>
        <w:t>federal</w:t>
      </w:r>
      <w:r w:rsidR="00467966">
        <w:rPr>
          <w:szCs w:val="26"/>
        </w:rPr>
        <w:t xml:space="preserve"> </w:t>
      </w:r>
      <w:r w:rsidR="00467966" w:rsidRPr="00467966">
        <w:rPr>
          <w:szCs w:val="26"/>
        </w:rPr>
        <w:t xml:space="preserve">condemnation proceeding at some point in the future, </w:t>
      </w:r>
      <w:r w:rsidR="00467966">
        <w:rPr>
          <w:szCs w:val="26"/>
        </w:rPr>
        <w:t>it has no</w:t>
      </w:r>
      <w:r w:rsidR="0091233F">
        <w:rPr>
          <w:szCs w:val="26"/>
        </w:rPr>
        <w:t>t yet initiated such a proceeding</w:t>
      </w:r>
      <w:r w:rsidR="00467966">
        <w:rPr>
          <w:szCs w:val="26"/>
        </w:rPr>
        <w:t xml:space="preserve">, and </w:t>
      </w:r>
      <w:r w:rsidR="00467966" w:rsidRPr="00467966">
        <w:rPr>
          <w:szCs w:val="26"/>
        </w:rPr>
        <w:t>there is no certainty</w:t>
      </w:r>
      <w:r w:rsidR="00467966">
        <w:rPr>
          <w:szCs w:val="26"/>
        </w:rPr>
        <w:t xml:space="preserve"> regarding if and when Amtrak may do so.  </w:t>
      </w:r>
      <w:proofErr w:type="gramStart"/>
      <w:r w:rsidR="00467966">
        <w:rPr>
          <w:szCs w:val="26"/>
        </w:rPr>
        <w:t>Answer to Petition at 6.</w:t>
      </w:r>
      <w:proofErr w:type="gramEnd"/>
    </w:p>
    <w:p w:rsidR="00C6183E" w:rsidRDefault="00C6183E" w:rsidP="00467966">
      <w:pPr>
        <w:widowControl/>
        <w:ind w:firstLine="0"/>
        <w:contextualSpacing/>
        <w:rPr>
          <w:szCs w:val="26"/>
        </w:rPr>
      </w:pPr>
    </w:p>
    <w:p w:rsidR="00AE4F3D" w:rsidRDefault="00C6183E" w:rsidP="00AE4F3D">
      <w:pPr>
        <w:widowControl/>
        <w:ind w:firstLine="0"/>
        <w:contextualSpacing/>
        <w:rPr>
          <w:szCs w:val="26"/>
        </w:rPr>
      </w:pPr>
      <w:r>
        <w:rPr>
          <w:szCs w:val="26"/>
        </w:rPr>
        <w:tab/>
      </w:r>
      <w:r>
        <w:rPr>
          <w:szCs w:val="26"/>
        </w:rPr>
        <w:tab/>
        <w:t xml:space="preserve">In addition, </w:t>
      </w:r>
      <w:r w:rsidR="009026F7">
        <w:rPr>
          <w:szCs w:val="26"/>
        </w:rPr>
        <w:t xml:space="preserve">PPL questions whether Amtrak’s </w:t>
      </w:r>
      <w:r w:rsidR="009026F7" w:rsidRPr="009026F7">
        <w:rPr>
          <w:szCs w:val="26"/>
        </w:rPr>
        <w:t>authority to condemn property</w:t>
      </w:r>
      <w:r w:rsidR="009026F7">
        <w:rPr>
          <w:szCs w:val="26"/>
        </w:rPr>
        <w:t xml:space="preserve"> </w:t>
      </w:r>
      <w:r w:rsidR="009026F7" w:rsidRPr="009026F7">
        <w:rPr>
          <w:szCs w:val="26"/>
        </w:rPr>
        <w:t>necessary fo</w:t>
      </w:r>
      <w:r w:rsidR="009026F7">
        <w:rPr>
          <w:szCs w:val="26"/>
        </w:rPr>
        <w:t>r intercity rail transportation</w:t>
      </w:r>
      <w:r w:rsidR="009026F7" w:rsidRPr="009026F7">
        <w:rPr>
          <w:szCs w:val="26"/>
        </w:rPr>
        <w:t xml:space="preserve"> includes the authority to condemn public utility</w:t>
      </w:r>
      <w:r w:rsidR="009026F7">
        <w:rPr>
          <w:szCs w:val="26"/>
        </w:rPr>
        <w:t xml:space="preserve"> </w:t>
      </w:r>
      <w:r w:rsidR="009026F7" w:rsidRPr="009026F7">
        <w:rPr>
          <w:szCs w:val="26"/>
        </w:rPr>
        <w:t>facilities that are used in providing service to or for the public.</w:t>
      </w:r>
      <w:r w:rsidR="009026F7">
        <w:rPr>
          <w:szCs w:val="26"/>
        </w:rPr>
        <w:t xml:space="preserve">  Answer to Petition at 7 (citing</w:t>
      </w:r>
      <w:r w:rsidR="009026F7" w:rsidRPr="009026F7">
        <w:rPr>
          <w:i/>
          <w:iCs/>
          <w:szCs w:val="26"/>
        </w:rPr>
        <w:t xml:space="preserve"> </w:t>
      </w:r>
      <w:r w:rsidR="009026F7" w:rsidRPr="009026F7">
        <w:rPr>
          <w:szCs w:val="26"/>
        </w:rPr>
        <w:t>49 U.S.C. § 24311(a)</w:t>
      </w:r>
      <w:r w:rsidR="009026F7">
        <w:rPr>
          <w:szCs w:val="26"/>
        </w:rPr>
        <w:t>)</w:t>
      </w:r>
      <w:r w:rsidR="009026F7" w:rsidRPr="009026F7">
        <w:rPr>
          <w:szCs w:val="26"/>
        </w:rPr>
        <w:t>.</w:t>
      </w:r>
      <w:r w:rsidR="009026F7">
        <w:rPr>
          <w:szCs w:val="26"/>
        </w:rPr>
        <w:t xml:space="preserve">  PPL asserts that</w:t>
      </w:r>
      <w:r w:rsidR="004D7E46">
        <w:rPr>
          <w:szCs w:val="26"/>
        </w:rPr>
        <w:t xml:space="preserve"> if</w:t>
      </w:r>
      <w:r w:rsidR="009026F7">
        <w:rPr>
          <w:szCs w:val="26"/>
        </w:rPr>
        <w:t xml:space="preserve"> </w:t>
      </w:r>
      <w:r w:rsidR="00790B48">
        <w:rPr>
          <w:szCs w:val="26"/>
        </w:rPr>
        <w:t xml:space="preserve">Amtrak initiates a </w:t>
      </w:r>
      <w:r w:rsidR="00AF4393">
        <w:rPr>
          <w:szCs w:val="26"/>
        </w:rPr>
        <w:t>federal</w:t>
      </w:r>
      <w:r w:rsidR="009026F7" w:rsidRPr="009026F7">
        <w:rPr>
          <w:szCs w:val="26"/>
        </w:rPr>
        <w:t xml:space="preserve"> condemnation proceeding to condemn the Conestoga</w:t>
      </w:r>
      <w:r w:rsidR="004D7E46">
        <w:rPr>
          <w:szCs w:val="26"/>
        </w:rPr>
        <w:t xml:space="preserve"> Substation, the Company</w:t>
      </w:r>
      <w:r w:rsidR="009026F7" w:rsidRPr="009026F7">
        <w:rPr>
          <w:szCs w:val="26"/>
        </w:rPr>
        <w:t xml:space="preserve"> intends to intervene and oppose any such taking of its public utility</w:t>
      </w:r>
      <w:r w:rsidR="004D7E46">
        <w:rPr>
          <w:szCs w:val="26"/>
        </w:rPr>
        <w:t xml:space="preserve"> facilities</w:t>
      </w:r>
      <w:r w:rsidR="003F3BCD">
        <w:rPr>
          <w:szCs w:val="26"/>
        </w:rPr>
        <w:t xml:space="preserve"> and this </w:t>
      </w:r>
      <w:r w:rsidR="004D7E46">
        <w:rPr>
          <w:szCs w:val="26"/>
        </w:rPr>
        <w:t>could result in protracted litigation and</w:t>
      </w:r>
      <w:r w:rsidR="009026F7" w:rsidRPr="009026F7">
        <w:rPr>
          <w:szCs w:val="26"/>
        </w:rPr>
        <w:t xml:space="preserve"> lead to a significant delay in the</w:t>
      </w:r>
      <w:r w:rsidR="004D7E46">
        <w:rPr>
          <w:szCs w:val="26"/>
        </w:rPr>
        <w:t xml:space="preserve"> final resolution of the matter.</w:t>
      </w:r>
      <w:r w:rsidR="00AE4F3D">
        <w:rPr>
          <w:szCs w:val="26"/>
        </w:rPr>
        <w:t xml:space="preserve">  In addition, PPL argues that because the </w:t>
      </w:r>
      <w:r w:rsidR="00AE4F3D" w:rsidRPr="00AE4F3D">
        <w:rPr>
          <w:szCs w:val="26"/>
        </w:rPr>
        <w:t>Conestoga Substation, associated facilities, and underlying land are</w:t>
      </w:r>
      <w:r w:rsidR="00AE4F3D">
        <w:rPr>
          <w:szCs w:val="26"/>
        </w:rPr>
        <w:t xml:space="preserve"> </w:t>
      </w:r>
      <w:r w:rsidR="00AE4F3D" w:rsidRPr="00AE4F3D">
        <w:rPr>
          <w:szCs w:val="26"/>
        </w:rPr>
        <w:t>currently used and useful in providi</w:t>
      </w:r>
      <w:r w:rsidR="00AE4F3D">
        <w:rPr>
          <w:szCs w:val="26"/>
        </w:rPr>
        <w:t xml:space="preserve">ng service to or for the public, </w:t>
      </w:r>
      <w:r w:rsidR="00AE4F3D">
        <w:rPr>
          <w:szCs w:val="26"/>
        </w:rPr>
        <w:lastRenderedPageBreak/>
        <w:t xml:space="preserve">there is a question of whether </w:t>
      </w:r>
      <w:r w:rsidR="00AE4F3D" w:rsidRPr="00AE4F3D">
        <w:rPr>
          <w:szCs w:val="26"/>
        </w:rPr>
        <w:t>Commission approval is required</w:t>
      </w:r>
      <w:r w:rsidR="003F3BCD">
        <w:rPr>
          <w:szCs w:val="26"/>
        </w:rPr>
        <w:t xml:space="preserve"> in accordance with 66 Pa.C.S. § 1102(a</w:t>
      </w:r>
      <w:proofErr w:type="gramStart"/>
      <w:r w:rsidR="003F3BCD">
        <w:rPr>
          <w:szCs w:val="26"/>
        </w:rPr>
        <w:t>)(</w:t>
      </w:r>
      <w:proofErr w:type="gramEnd"/>
      <w:r w:rsidR="003F3BCD">
        <w:rPr>
          <w:szCs w:val="26"/>
        </w:rPr>
        <w:t>3)</w:t>
      </w:r>
      <w:r w:rsidR="00AE4F3D" w:rsidRPr="00AE4F3D">
        <w:rPr>
          <w:szCs w:val="26"/>
        </w:rPr>
        <w:t xml:space="preserve"> </w:t>
      </w:r>
      <w:r w:rsidR="00AE4F3D">
        <w:rPr>
          <w:szCs w:val="26"/>
        </w:rPr>
        <w:t xml:space="preserve">before any </w:t>
      </w:r>
      <w:r w:rsidR="00AE4F3D" w:rsidRPr="00AE4F3D">
        <w:rPr>
          <w:szCs w:val="26"/>
        </w:rPr>
        <w:t>portion of the substation, associated facilities, or land may be</w:t>
      </w:r>
      <w:r w:rsidR="00AE4F3D">
        <w:rPr>
          <w:szCs w:val="26"/>
        </w:rPr>
        <w:t xml:space="preserve"> transferred from PPL to </w:t>
      </w:r>
      <w:r w:rsidR="00193190">
        <w:rPr>
          <w:szCs w:val="26"/>
        </w:rPr>
        <w:t>Amtrak.  PPL contends that if</w:t>
      </w:r>
      <w:r w:rsidR="00AE4F3D" w:rsidRPr="00AE4F3D">
        <w:rPr>
          <w:szCs w:val="26"/>
        </w:rPr>
        <w:t xml:space="preserve"> Commission approval is required</w:t>
      </w:r>
      <w:r w:rsidR="00193190">
        <w:rPr>
          <w:szCs w:val="26"/>
        </w:rPr>
        <w:t xml:space="preserve">, the final resolution of Amtrak’s proposal to </w:t>
      </w:r>
      <w:r w:rsidR="00AE4F3D" w:rsidRPr="00AE4F3D">
        <w:rPr>
          <w:szCs w:val="26"/>
        </w:rPr>
        <w:t>condemn the Conestoga Substation</w:t>
      </w:r>
      <w:r w:rsidR="00193190">
        <w:rPr>
          <w:szCs w:val="26"/>
        </w:rPr>
        <w:t xml:space="preserve"> could be further delayed.  </w:t>
      </w:r>
      <w:proofErr w:type="gramStart"/>
      <w:r w:rsidR="00193190">
        <w:rPr>
          <w:szCs w:val="26"/>
        </w:rPr>
        <w:t>Answer to Petition at 7.</w:t>
      </w:r>
      <w:proofErr w:type="gramEnd"/>
    </w:p>
    <w:p w:rsidR="00912AA8" w:rsidRDefault="00912AA8" w:rsidP="0091119D">
      <w:pPr>
        <w:widowControl/>
        <w:tabs>
          <w:tab w:val="left" w:pos="-720"/>
        </w:tabs>
        <w:suppressAutoHyphens/>
        <w:ind w:firstLine="0"/>
        <w:rPr>
          <w:szCs w:val="26"/>
        </w:rPr>
      </w:pPr>
    </w:p>
    <w:p w:rsidR="00557992" w:rsidRDefault="00E55981" w:rsidP="0091119D">
      <w:pPr>
        <w:widowControl/>
        <w:tabs>
          <w:tab w:val="left" w:pos="-720"/>
        </w:tabs>
        <w:suppressAutoHyphens/>
        <w:ind w:firstLine="0"/>
        <w:rPr>
          <w:szCs w:val="26"/>
        </w:rPr>
      </w:pPr>
      <w:r>
        <w:rPr>
          <w:szCs w:val="26"/>
        </w:rPr>
        <w:tab/>
      </w:r>
      <w:r>
        <w:rPr>
          <w:szCs w:val="26"/>
        </w:rPr>
        <w:tab/>
        <w:t xml:space="preserve">Finally, PPL asserts that Amtrak’s dispute regarding the proper rate </w:t>
      </w:r>
      <w:r w:rsidR="004477CD">
        <w:rPr>
          <w:szCs w:val="26"/>
        </w:rPr>
        <w:t xml:space="preserve">it </w:t>
      </w:r>
      <w:r>
        <w:rPr>
          <w:szCs w:val="26"/>
        </w:rPr>
        <w:t xml:space="preserve">is currently required to pay under Rate Schedule LPEP, as raised in Amtrak’s Complaint, is a matter that must be decided promptly.  Thus, PPL contends that </w:t>
      </w:r>
      <w:r w:rsidR="004477CD">
        <w:rPr>
          <w:szCs w:val="26"/>
        </w:rPr>
        <w:t xml:space="preserve">for </w:t>
      </w:r>
      <w:r>
        <w:rPr>
          <w:szCs w:val="26"/>
        </w:rPr>
        <w:t xml:space="preserve">this reason and those discussed above, </w:t>
      </w:r>
      <w:r w:rsidR="004477CD">
        <w:rPr>
          <w:szCs w:val="26"/>
        </w:rPr>
        <w:t xml:space="preserve">this matter must not be suspended indefinitely and </w:t>
      </w:r>
      <w:r>
        <w:rPr>
          <w:szCs w:val="26"/>
        </w:rPr>
        <w:t>Amtrak’s request for an indefinite suspension of Supplement 213 must be denied</w:t>
      </w:r>
      <w:r w:rsidR="00FB66DF">
        <w:rPr>
          <w:szCs w:val="26"/>
        </w:rPr>
        <w:t xml:space="preserve"> accordingly</w:t>
      </w:r>
      <w:r>
        <w:rPr>
          <w:szCs w:val="26"/>
        </w:rPr>
        <w:t xml:space="preserve">.  </w:t>
      </w:r>
      <w:proofErr w:type="gramStart"/>
      <w:r>
        <w:rPr>
          <w:szCs w:val="26"/>
        </w:rPr>
        <w:t>Answer to Petition at 7-8.</w:t>
      </w:r>
      <w:proofErr w:type="gramEnd"/>
    </w:p>
    <w:p w:rsidR="00930EFD" w:rsidRDefault="00930EFD" w:rsidP="0091119D">
      <w:pPr>
        <w:widowControl/>
        <w:tabs>
          <w:tab w:val="left" w:pos="-720"/>
        </w:tabs>
        <w:suppressAutoHyphens/>
        <w:ind w:firstLine="0"/>
        <w:rPr>
          <w:szCs w:val="26"/>
        </w:rPr>
      </w:pPr>
    </w:p>
    <w:p w:rsidR="006B07BC" w:rsidRDefault="00790B48" w:rsidP="006B07BC">
      <w:pPr>
        <w:widowControl/>
        <w:tabs>
          <w:tab w:val="left" w:pos="-720"/>
        </w:tabs>
        <w:suppressAutoHyphens/>
        <w:ind w:firstLine="0"/>
        <w:rPr>
          <w:szCs w:val="26"/>
        </w:rPr>
      </w:pPr>
      <w:r>
        <w:rPr>
          <w:szCs w:val="26"/>
        </w:rPr>
        <w:tab/>
      </w:r>
      <w:r>
        <w:rPr>
          <w:szCs w:val="26"/>
        </w:rPr>
        <w:tab/>
        <w:t>PPL also</w:t>
      </w:r>
      <w:r w:rsidR="00930EFD">
        <w:rPr>
          <w:szCs w:val="26"/>
        </w:rPr>
        <w:t xml:space="preserve"> addresses Amtrak’s alternative request that the Commission suspend Supplement 213 for a total of nine months, if it does not agree to </w:t>
      </w:r>
      <w:r w:rsidR="00C4426C">
        <w:rPr>
          <w:szCs w:val="26"/>
        </w:rPr>
        <w:t xml:space="preserve">grant </w:t>
      </w:r>
      <w:r w:rsidR="00930EFD">
        <w:rPr>
          <w:szCs w:val="26"/>
        </w:rPr>
        <w:t>an indefinite suspension.  PPL asserts that while it does not agree with Amtrak’s reliance on its plan to condemn the Conestoga Substation to support this alternative request</w:t>
      </w:r>
      <w:r w:rsidR="00627CE8">
        <w:rPr>
          <w:szCs w:val="26"/>
        </w:rPr>
        <w:t>, the Company</w:t>
      </w:r>
      <w:r w:rsidR="00930EFD">
        <w:rPr>
          <w:szCs w:val="26"/>
        </w:rPr>
        <w:t xml:space="preserve"> nevertheless recognizes </w:t>
      </w:r>
      <w:r w:rsidR="006B07BC" w:rsidRPr="006B07BC">
        <w:rPr>
          <w:szCs w:val="26"/>
        </w:rPr>
        <w:t xml:space="preserve">that it may be difficult for </w:t>
      </w:r>
      <w:r w:rsidR="00930EFD">
        <w:rPr>
          <w:szCs w:val="26"/>
        </w:rPr>
        <w:t>the P</w:t>
      </w:r>
      <w:r w:rsidR="006B07BC" w:rsidRPr="006B07BC">
        <w:rPr>
          <w:szCs w:val="26"/>
        </w:rPr>
        <w:t>arties</w:t>
      </w:r>
      <w:r w:rsidR="00627CE8">
        <w:rPr>
          <w:szCs w:val="26"/>
        </w:rPr>
        <w:t xml:space="preserve"> in this proceeding</w:t>
      </w:r>
      <w:r w:rsidR="006B07BC" w:rsidRPr="006B07BC">
        <w:rPr>
          <w:szCs w:val="26"/>
        </w:rPr>
        <w:t xml:space="preserve"> to</w:t>
      </w:r>
      <w:r w:rsidR="00930EFD">
        <w:rPr>
          <w:szCs w:val="26"/>
        </w:rPr>
        <w:t xml:space="preserve"> </w:t>
      </w:r>
      <w:r w:rsidR="006B07BC" w:rsidRPr="006B07BC">
        <w:rPr>
          <w:szCs w:val="26"/>
        </w:rPr>
        <w:t>fully litigate and develop a complete record on an accelerated schedule.</w:t>
      </w:r>
      <w:r w:rsidR="00627CE8">
        <w:rPr>
          <w:szCs w:val="26"/>
        </w:rPr>
        <w:t xml:space="preserve">  Thus, PPL asserts that it </w:t>
      </w:r>
      <w:r w:rsidR="006B07BC" w:rsidRPr="006B07BC">
        <w:rPr>
          <w:szCs w:val="26"/>
        </w:rPr>
        <w:t>gener</w:t>
      </w:r>
      <w:r w:rsidR="00627CE8">
        <w:rPr>
          <w:szCs w:val="26"/>
        </w:rPr>
        <w:t xml:space="preserve">ally agrees that Supplement </w:t>
      </w:r>
      <w:r w:rsidR="006B07BC" w:rsidRPr="006B07BC">
        <w:rPr>
          <w:szCs w:val="26"/>
        </w:rPr>
        <w:t>213 should</w:t>
      </w:r>
      <w:r w:rsidR="00627CE8">
        <w:rPr>
          <w:szCs w:val="26"/>
        </w:rPr>
        <w:t xml:space="preserve"> </w:t>
      </w:r>
      <w:r w:rsidR="006B07BC" w:rsidRPr="006B07BC">
        <w:rPr>
          <w:szCs w:val="26"/>
        </w:rPr>
        <w:t>be suspen</w:t>
      </w:r>
      <w:r w:rsidR="00627CE8">
        <w:rPr>
          <w:szCs w:val="26"/>
        </w:rPr>
        <w:t>ded for a total of nine months, or</w:t>
      </w:r>
      <w:r w:rsidR="006B07BC" w:rsidRPr="006B07BC">
        <w:rPr>
          <w:i/>
          <w:iCs/>
          <w:szCs w:val="26"/>
        </w:rPr>
        <w:t xml:space="preserve"> </w:t>
      </w:r>
      <w:r w:rsidR="006B07BC" w:rsidRPr="006B07BC">
        <w:rPr>
          <w:szCs w:val="26"/>
        </w:rPr>
        <w:t>until October 1, 2017, thereby permitting a longer</w:t>
      </w:r>
      <w:r w:rsidR="00627CE8">
        <w:rPr>
          <w:szCs w:val="26"/>
        </w:rPr>
        <w:t xml:space="preserve"> </w:t>
      </w:r>
      <w:r w:rsidR="006B07BC" w:rsidRPr="006B07BC">
        <w:rPr>
          <w:szCs w:val="26"/>
        </w:rPr>
        <w:t>and more reasonable litigation schedule for this proceeding.</w:t>
      </w:r>
      <w:r w:rsidR="00627CE8">
        <w:rPr>
          <w:szCs w:val="26"/>
        </w:rPr>
        <w:t xml:space="preserve">  PPL states that i</w:t>
      </w:r>
      <w:r w:rsidR="006B07BC" w:rsidRPr="006B07BC">
        <w:rPr>
          <w:szCs w:val="26"/>
        </w:rPr>
        <w:t xml:space="preserve">f </w:t>
      </w:r>
      <w:r w:rsidR="00C4426C">
        <w:rPr>
          <w:szCs w:val="26"/>
        </w:rPr>
        <w:t xml:space="preserve">the Commission approves a </w:t>
      </w:r>
      <w:r w:rsidR="00627CE8">
        <w:rPr>
          <w:szCs w:val="26"/>
        </w:rPr>
        <w:t xml:space="preserve">nine-month suspension </w:t>
      </w:r>
      <w:r w:rsidR="00C4426C">
        <w:rPr>
          <w:szCs w:val="26"/>
        </w:rPr>
        <w:t xml:space="preserve">period, it </w:t>
      </w:r>
      <w:r w:rsidR="006B07BC" w:rsidRPr="006B07BC">
        <w:rPr>
          <w:szCs w:val="26"/>
        </w:rPr>
        <w:t xml:space="preserve">will promptly submit a tariff supplement </w:t>
      </w:r>
      <w:r w:rsidR="00C4426C">
        <w:rPr>
          <w:szCs w:val="26"/>
        </w:rPr>
        <w:t>that suspends S</w:t>
      </w:r>
      <w:r w:rsidR="00627CE8">
        <w:rPr>
          <w:szCs w:val="26"/>
        </w:rPr>
        <w:t xml:space="preserve">upplement </w:t>
      </w:r>
      <w:r w:rsidR="006B07BC" w:rsidRPr="006B07BC">
        <w:rPr>
          <w:szCs w:val="26"/>
        </w:rPr>
        <w:t>213 from January 1, 2017</w:t>
      </w:r>
      <w:r w:rsidR="00BF2CFA">
        <w:rPr>
          <w:szCs w:val="26"/>
        </w:rPr>
        <w:t>,</w:t>
      </w:r>
      <w:r w:rsidR="006B07BC" w:rsidRPr="006B07BC">
        <w:rPr>
          <w:szCs w:val="26"/>
        </w:rPr>
        <w:t xml:space="preserve"> through October 1, 2017, unless otherwise directed by Order of the</w:t>
      </w:r>
      <w:r w:rsidR="00627CE8">
        <w:rPr>
          <w:szCs w:val="26"/>
        </w:rPr>
        <w:t xml:space="preserve"> </w:t>
      </w:r>
      <w:r w:rsidR="006B07BC" w:rsidRPr="006B07BC">
        <w:rPr>
          <w:szCs w:val="26"/>
        </w:rPr>
        <w:t>Commission.</w:t>
      </w:r>
      <w:r w:rsidR="00627CE8">
        <w:rPr>
          <w:szCs w:val="26"/>
        </w:rPr>
        <w:t xml:space="preserve">  </w:t>
      </w:r>
      <w:proofErr w:type="gramStart"/>
      <w:r w:rsidR="00627CE8">
        <w:rPr>
          <w:szCs w:val="26"/>
        </w:rPr>
        <w:t>Answer to Petition at 8-9.</w:t>
      </w:r>
      <w:proofErr w:type="gramEnd"/>
    </w:p>
    <w:p w:rsidR="00557992" w:rsidRPr="00557992" w:rsidRDefault="00557992" w:rsidP="0091119D">
      <w:pPr>
        <w:widowControl/>
        <w:tabs>
          <w:tab w:val="left" w:pos="-720"/>
        </w:tabs>
        <w:suppressAutoHyphens/>
        <w:ind w:firstLine="0"/>
        <w:rPr>
          <w:szCs w:val="26"/>
        </w:rPr>
      </w:pPr>
    </w:p>
    <w:p w:rsidR="002C3541" w:rsidRPr="00557992" w:rsidRDefault="002C3541" w:rsidP="00F06552">
      <w:pPr>
        <w:keepNext/>
        <w:widowControl/>
        <w:tabs>
          <w:tab w:val="left" w:pos="-720"/>
        </w:tabs>
        <w:suppressAutoHyphens/>
        <w:ind w:firstLine="0"/>
        <w:rPr>
          <w:b/>
          <w:szCs w:val="26"/>
        </w:rPr>
      </w:pPr>
      <w:r w:rsidRPr="00557992">
        <w:rPr>
          <w:b/>
          <w:szCs w:val="26"/>
        </w:rPr>
        <w:lastRenderedPageBreak/>
        <w:t>Disposition</w:t>
      </w:r>
    </w:p>
    <w:p w:rsidR="002C3541" w:rsidRDefault="002C3541" w:rsidP="00F06552">
      <w:pPr>
        <w:keepNext/>
        <w:widowControl/>
        <w:tabs>
          <w:tab w:val="left" w:pos="-720"/>
        </w:tabs>
        <w:suppressAutoHyphens/>
        <w:ind w:firstLine="0"/>
        <w:rPr>
          <w:szCs w:val="26"/>
        </w:rPr>
      </w:pPr>
    </w:p>
    <w:p w:rsidR="00801E0C" w:rsidRDefault="00680859" w:rsidP="0091119D">
      <w:pPr>
        <w:widowControl/>
        <w:tabs>
          <w:tab w:val="left" w:pos="-720"/>
        </w:tabs>
        <w:suppressAutoHyphens/>
        <w:ind w:firstLine="0"/>
        <w:rPr>
          <w:szCs w:val="26"/>
        </w:rPr>
      </w:pPr>
      <w:r>
        <w:rPr>
          <w:szCs w:val="26"/>
        </w:rPr>
        <w:tab/>
      </w:r>
      <w:r>
        <w:rPr>
          <w:szCs w:val="26"/>
        </w:rPr>
        <w:tab/>
      </w:r>
      <w:r w:rsidRPr="00F06552">
        <w:rPr>
          <w:szCs w:val="26"/>
        </w:rPr>
        <w:t xml:space="preserve">After careful consideration of </w:t>
      </w:r>
      <w:r w:rsidR="00F06552" w:rsidRPr="00F06552">
        <w:rPr>
          <w:szCs w:val="26"/>
        </w:rPr>
        <w:t>the Petition and Answer to Petition</w:t>
      </w:r>
      <w:r w:rsidR="008222F6">
        <w:rPr>
          <w:szCs w:val="26"/>
        </w:rPr>
        <w:t xml:space="preserve">, we </w:t>
      </w:r>
      <w:r w:rsidR="00F06552" w:rsidRPr="00F06552">
        <w:rPr>
          <w:rFonts w:eastAsia="Calibri"/>
          <w:szCs w:val="26"/>
        </w:rPr>
        <w:t xml:space="preserve">find that the </w:t>
      </w:r>
      <w:r w:rsidR="00F06552" w:rsidRPr="00F06552">
        <w:rPr>
          <w:rFonts w:eastAsia="Calibri"/>
          <w:i/>
          <w:szCs w:val="26"/>
        </w:rPr>
        <w:t>Duick</w:t>
      </w:r>
      <w:r w:rsidR="00F06552" w:rsidRPr="00F06552">
        <w:rPr>
          <w:rFonts w:eastAsia="Calibri"/>
          <w:szCs w:val="26"/>
        </w:rPr>
        <w:t xml:space="preserve"> standards have been satisfied.</w:t>
      </w:r>
      <w:r w:rsidRPr="00F06552">
        <w:rPr>
          <w:szCs w:val="26"/>
        </w:rPr>
        <w:t xml:space="preserve"> </w:t>
      </w:r>
      <w:r w:rsidR="008222F6">
        <w:rPr>
          <w:szCs w:val="26"/>
        </w:rPr>
        <w:t xml:space="preserve"> </w:t>
      </w:r>
      <w:r w:rsidR="008222F6" w:rsidRPr="008222F6">
        <w:rPr>
          <w:szCs w:val="26"/>
        </w:rPr>
        <w:t>We shall therefore exercise ou</w:t>
      </w:r>
      <w:r w:rsidR="008222F6">
        <w:rPr>
          <w:szCs w:val="26"/>
        </w:rPr>
        <w:t xml:space="preserve">r discretion and grant the Petition, in part, to amend the </w:t>
      </w:r>
      <w:r w:rsidR="008222F6" w:rsidRPr="008222F6">
        <w:rPr>
          <w:i/>
          <w:szCs w:val="26"/>
        </w:rPr>
        <w:t>December 2016 Order</w:t>
      </w:r>
      <w:r w:rsidR="00801E0C">
        <w:rPr>
          <w:szCs w:val="26"/>
        </w:rPr>
        <w:t xml:space="preserve"> to suspend Supplement 213 for the full nine-month period permitted under 66 Pa. C.S. § 1308(b), or until October 1, 2017.</w:t>
      </w:r>
    </w:p>
    <w:p w:rsidR="00801E0C" w:rsidRDefault="00801E0C" w:rsidP="0091119D">
      <w:pPr>
        <w:widowControl/>
        <w:tabs>
          <w:tab w:val="left" w:pos="-720"/>
        </w:tabs>
        <w:suppressAutoHyphens/>
        <w:ind w:firstLine="0"/>
        <w:rPr>
          <w:szCs w:val="26"/>
        </w:rPr>
      </w:pPr>
    </w:p>
    <w:p w:rsidR="00806EF9" w:rsidRDefault="00801E0C" w:rsidP="0091119D">
      <w:pPr>
        <w:widowControl/>
        <w:tabs>
          <w:tab w:val="left" w:pos="-720"/>
        </w:tabs>
        <w:suppressAutoHyphens/>
        <w:ind w:firstLine="0"/>
        <w:rPr>
          <w:szCs w:val="26"/>
        </w:rPr>
      </w:pPr>
      <w:r>
        <w:rPr>
          <w:szCs w:val="26"/>
        </w:rPr>
        <w:tab/>
      </w:r>
      <w:r>
        <w:rPr>
          <w:szCs w:val="26"/>
        </w:rPr>
        <w:tab/>
        <w:t xml:space="preserve">We </w:t>
      </w:r>
      <w:r w:rsidR="00873DCF">
        <w:rPr>
          <w:szCs w:val="26"/>
        </w:rPr>
        <w:t>agree with PPL that</w:t>
      </w:r>
      <w:r>
        <w:rPr>
          <w:szCs w:val="26"/>
        </w:rPr>
        <w:t xml:space="preserve"> a nine-month suspension of Supplement 213 will allow </w:t>
      </w:r>
      <w:r w:rsidR="00873DCF">
        <w:rPr>
          <w:szCs w:val="26"/>
        </w:rPr>
        <w:t xml:space="preserve">the ALJ and the Parties in this proceeding to adopt </w:t>
      </w:r>
      <w:r>
        <w:rPr>
          <w:szCs w:val="26"/>
        </w:rPr>
        <w:t>a longer</w:t>
      </w:r>
      <w:r w:rsidR="00873DCF">
        <w:rPr>
          <w:szCs w:val="26"/>
        </w:rPr>
        <w:t xml:space="preserve"> and more reasonable litigation schedule</w:t>
      </w:r>
      <w:r w:rsidR="00F45F7E">
        <w:rPr>
          <w:szCs w:val="26"/>
        </w:rPr>
        <w:t xml:space="preserve"> that</w:t>
      </w:r>
      <w:r w:rsidR="00873DCF">
        <w:rPr>
          <w:szCs w:val="26"/>
        </w:rPr>
        <w:t xml:space="preserve"> will better accommodate the development of a complete record and allow more time for the ALJ and the Commission to determine a just and reasonable resolution of the matter.</w:t>
      </w:r>
      <w:r w:rsidR="003035E3">
        <w:rPr>
          <w:szCs w:val="26"/>
        </w:rPr>
        <w:t xml:space="preserve">  </w:t>
      </w:r>
      <w:r w:rsidR="00F45F7E">
        <w:rPr>
          <w:szCs w:val="26"/>
        </w:rPr>
        <w:t xml:space="preserve">Accordingly, we </w:t>
      </w:r>
      <w:r w:rsidR="003035E3">
        <w:rPr>
          <w:szCs w:val="26"/>
        </w:rPr>
        <w:t xml:space="preserve">decline to suspend Supplement 213 indefinitely, as Amtrak requests.  </w:t>
      </w:r>
      <w:r w:rsidR="003E2A5F">
        <w:rPr>
          <w:szCs w:val="26"/>
        </w:rPr>
        <w:t xml:space="preserve">We agree with PPL that Amtrak has presented no clear timeline regarding its purported plans to attempt to acquire the Conestoga Substation, either by purchasing it from PPL or by exercising its </w:t>
      </w:r>
      <w:r w:rsidR="00AF4393">
        <w:rPr>
          <w:szCs w:val="26"/>
        </w:rPr>
        <w:t>federal</w:t>
      </w:r>
      <w:r w:rsidR="003E2A5F">
        <w:rPr>
          <w:szCs w:val="26"/>
        </w:rPr>
        <w:t xml:space="preserve"> eminent domain authority.  Moreover, </w:t>
      </w:r>
      <w:r w:rsidR="00DA3A56">
        <w:rPr>
          <w:szCs w:val="26"/>
        </w:rPr>
        <w:t xml:space="preserve">as PPL points out, the protracted litigation that may result from PPL’s </w:t>
      </w:r>
      <w:r w:rsidR="00F45F7E">
        <w:rPr>
          <w:szCs w:val="26"/>
        </w:rPr>
        <w:t xml:space="preserve">intervention </w:t>
      </w:r>
      <w:r w:rsidR="00DA3A56">
        <w:rPr>
          <w:szCs w:val="26"/>
        </w:rPr>
        <w:t>in</w:t>
      </w:r>
      <w:r w:rsidR="003E2A5F">
        <w:rPr>
          <w:szCs w:val="26"/>
        </w:rPr>
        <w:t xml:space="preserve"> a </w:t>
      </w:r>
      <w:r w:rsidR="00AF4393">
        <w:rPr>
          <w:szCs w:val="26"/>
        </w:rPr>
        <w:t>federal</w:t>
      </w:r>
      <w:r w:rsidR="003E2A5F">
        <w:rPr>
          <w:szCs w:val="26"/>
        </w:rPr>
        <w:t xml:space="preserve"> condemnation proceeding regarding the Conestoga Substation </w:t>
      </w:r>
      <w:r w:rsidR="006D3BDA">
        <w:rPr>
          <w:szCs w:val="26"/>
        </w:rPr>
        <w:t xml:space="preserve">would </w:t>
      </w:r>
      <w:r w:rsidR="00C0486D">
        <w:rPr>
          <w:szCs w:val="26"/>
        </w:rPr>
        <w:t xml:space="preserve">lead to further uncertainty with respect to </w:t>
      </w:r>
      <w:r w:rsidR="009D34A8">
        <w:rPr>
          <w:szCs w:val="26"/>
        </w:rPr>
        <w:t>the amount of time that may be involved for the matter to be resolved.  Under such</w:t>
      </w:r>
      <w:r w:rsidR="00806EF9">
        <w:rPr>
          <w:szCs w:val="26"/>
        </w:rPr>
        <w:t xml:space="preserve"> circumstances </w:t>
      </w:r>
      <w:r w:rsidR="00200AC8">
        <w:rPr>
          <w:szCs w:val="26"/>
        </w:rPr>
        <w:t xml:space="preserve">we believe </w:t>
      </w:r>
      <w:r w:rsidR="003F3951">
        <w:rPr>
          <w:szCs w:val="26"/>
        </w:rPr>
        <w:t xml:space="preserve">the arguments put forth by Amtrak in favor of an indefinite suspension are </w:t>
      </w:r>
      <w:r w:rsidR="00200AC8">
        <w:rPr>
          <w:szCs w:val="26"/>
        </w:rPr>
        <w:t>premature and</w:t>
      </w:r>
      <w:r w:rsidR="00E45BBB">
        <w:rPr>
          <w:szCs w:val="26"/>
        </w:rPr>
        <w:t>,</w:t>
      </w:r>
      <w:r w:rsidR="00200AC8">
        <w:rPr>
          <w:szCs w:val="26"/>
        </w:rPr>
        <w:t xml:space="preserve"> </w:t>
      </w:r>
      <w:r w:rsidR="003F3951">
        <w:rPr>
          <w:szCs w:val="26"/>
        </w:rPr>
        <w:t xml:space="preserve">thus, it would be imprudent </w:t>
      </w:r>
      <w:r w:rsidR="00200AC8">
        <w:rPr>
          <w:szCs w:val="26"/>
        </w:rPr>
        <w:t xml:space="preserve">for us to rule in favor of an </w:t>
      </w:r>
      <w:r w:rsidR="009D34A8">
        <w:rPr>
          <w:szCs w:val="26"/>
        </w:rPr>
        <w:t>indefinite suspension of Supplement 213</w:t>
      </w:r>
      <w:r w:rsidR="00E45BBB">
        <w:rPr>
          <w:szCs w:val="26"/>
        </w:rPr>
        <w:t xml:space="preserve"> at this time.  Nevertheless,</w:t>
      </w:r>
      <w:r w:rsidR="00510AAA">
        <w:rPr>
          <w:szCs w:val="26"/>
        </w:rPr>
        <w:t xml:space="preserve"> </w:t>
      </w:r>
      <w:r w:rsidR="000C6995">
        <w:rPr>
          <w:szCs w:val="26"/>
        </w:rPr>
        <w:t xml:space="preserve">we see </w:t>
      </w:r>
      <w:r w:rsidR="00F45F7E">
        <w:rPr>
          <w:szCs w:val="26"/>
        </w:rPr>
        <w:t xml:space="preserve">no obstacles that would </w:t>
      </w:r>
      <w:r w:rsidR="000C6995">
        <w:rPr>
          <w:szCs w:val="26"/>
        </w:rPr>
        <w:t xml:space="preserve">prevent PPL from voluntarily extending the effective date of Supplement 213 beyond October 1, 2017, should </w:t>
      </w:r>
      <w:r w:rsidR="00806EF9">
        <w:rPr>
          <w:szCs w:val="26"/>
        </w:rPr>
        <w:t>the Parties</w:t>
      </w:r>
      <w:r w:rsidR="000C6995">
        <w:rPr>
          <w:szCs w:val="26"/>
        </w:rPr>
        <w:t xml:space="preserve"> determine during the course of litigation of the instant proceeding</w:t>
      </w:r>
      <w:r w:rsidR="00806EF9">
        <w:rPr>
          <w:szCs w:val="26"/>
        </w:rPr>
        <w:t xml:space="preserve"> that a further postponement of the effective date of Supplement 213 is warr</w:t>
      </w:r>
      <w:r w:rsidR="000C6995">
        <w:rPr>
          <w:szCs w:val="26"/>
        </w:rPr>
        <w:t>anted.</w:t>
      </w:r>
    </w:p>
    <w:p w:rsidR="007B3B0C" w:rsidRPr="00F06552" w:rsidRDefault="007B3B0C" w:rsidP="0091119D">
      <w:pPr>
        <w:widowControl/>
        <w:tabs>
          <w:tab w:val="left" w:pos="-720"/>
        </w:tabs>
        <w:suppressAutoHyphens/>
        <w:ind w:firstLine="0"/>
        <w:rPr>
          <w:szCs w:val="26"/>
        </w:rPr>
      </w:pPr>
    </w:p>
    <w:p w:rsidR="00913362" w:rsidRPr="00E15DA1" w:rsidRDefault="00DD4C5B" w:rsidP="00FA11CD">
      <w:pPr>
        <w:keepNext/>
        <w:widowControl/>
        <w:tabs>
          <w:tab w:val="left" w:pos="-720"/>
        </w:tabs>
        <w:suppressAutoHyphens/>
        <w:ind w:firstLine="0"/>
        <w:jc w:val="center"/>
        <w:rPr>
          <w:b/>
        </w:rPr>
      </w:pPr>
      <w:r w:rsidRPr="00E15DA1">
        <w:rPr>
          <w:b/>
        </w:rPr>
        <w:lastRenderedPageBreak/>
        <w:t>Conclusion</w:t>
      </w:r>
    </w:p>
    <w:p w:rsidR="00E7424F" w:rsidRPr="00E15DA1" w:rsidRDefault="00E7424F" w:rsidP="0091119D">
      <w:pPr>
        <w:keepNext/>
        <w:widowControl/>
        <w:rPr>
          <w:szCs w:val="26"/>
        </w:rPr>
      </w:pPr>
    </w:p>
    <w:p w:rsidR="00BD582B" w:rsidRPr="004F2306" w:rsidRDefault="009F5303" w:rsidP="00954576">
      <w:pPr>
        <w:widowControl/>
        <w:rPr>
          <w:color w:val="000000"/>
        </w:rPr>
      </w:pPr>
      <w:r w:rsidRPr="004F2306">
        <w:rPr>
          <w:szCs w:val="26"/>
        </w:rPr>
        <w:t>Consistent with the foregoing discussion</w:t>
      </w:r>
      <w:r w:rsidR="00CF30F5" w:rsidRPr="004F2306">
        <w:rPr>
          <w:szCs w:val="26"/>
        </w:rPr>
        <w:t>,</w:t>
      </w:r>
      <w:r w:rsidR="004E0EC9" w:rsidRPr="004F2306">
        <w:rPr>
          <w:szCs w:val="26"/>
        </w:rPr>
        <w:t xml:space="preserve"> </w:t>
      </w:r>
      <w:r w:rsidR="00102675" w:rsidRPr="004F2306">
        <w:rPr>
          <w:color w:val="000000"/>
        </w:rPr>
        <w:t xml:space="preserve">we </w:t>
      </w:r>
      <w:r w:rsidR="00E45BBB">
        <w:rPr>
          <w:color w:val="000000"/>
        </w:rPr>
        <w:t xml:space="preserve">shall </w:t>
      </w:r>
      <w:r w:rsidR="00102675" w:rsidRPr="004F2306">
        <w:rPr>
          <w:color w:val="000000"/>
        </w:rPr>
        <w:t>(1) grant, in part, and deny, in part, Amtrak’s Petition</w:t>
      </w:r>
      <w:r w:rsidR="004F2306" w:rsidRPr="004F2306">
        <w:rPr>
          <w:color w:val="000000"/>
        </w:rPr>
        <w:t xml:space="preserve">, </w:t>
      </w:r>
      <w:r w:rsidR="00301947" w:rsidRPr="004F2306">
        <w:rPr>
          <w:color w:val="000000"/>
        </w:rPr>
        <w:t>and</w:t>
      </w:r>
      <w:r w:rsidR="00102675" w:rsidRPr="004F2306">
        <w:rPr>
          <w:color w:val="000000"/>
        </w:rPr>
        <w:t xml:space="preserve"> (2) amend the</w:t>
      </w:r>
      <w:r w:rsidR="009C0A73" w:rsidRPr="004F2306">
        <w:rPr>
          <w:color w:val="000000"/>
        </w:rPr>
        <w:t xml:space="preserve"> </w:t>
      </w:r>
      <w:r w:rsidR="009C0A73" w:rsidRPr="002A58B1">
        <w:rPr>
          <w:i/>
          <w:color w:val="000000"/>
        </w:rPr>
        <w:t>December 2016 Order</w:t>
      </w:r>
      <w:r w:rsidR="00011287" w:rsidRPr="004F2306">
        <w:rPr>
          <w:color w:val="000000"/>
        </w:rPr>
        <w:t>;</w:t>
      </w:r>
      <w:r w:rsidR="00FA6DD5" w:rsidRPr="004F2306">
        <w:t xml:space="preserve"> </w:t>
      </w:r>
      <w:r w:rsidR="00BD582B" w:rsidRPr="004F2306">
        <w:rPr>
          <w:b/>
          <w:szCs w:val="26"/>
        </w:rPr>
        <w:t>THEREFORE,</w:t>
      </w:r>
    </w:p>
    <w:p w:rsidR="00AF5568" w:rsidRPr="004F2306" w:rsidRDefault="00AF5568" w:rsidP="00954576">
      <w:pPr>
        <w:widowControl/>
        <w:spacing w:line="240" w:lineRule="auto"/>
        <w:ind w:firstLine="720"/>
        <w:rPr>
          <w:b/>
          <w:szCs w:val="26"/>
        </w:rPr>
      </w:pPr>
    </w:p>
    <w:p w:rsidR="00BD582B" w:rsidRPr="004F2306" w:rsidRDefault="00BD582B" w:rsidP="0091119D">
      <w:pPr>
        <w:keepNext/>
        <w:widowControl/>
        <w:spacing w:line="240" w:lineRule="auto"/>
        <w:rPr>
          <w:szCs w:val="26"/>
        </w:rPr>
      </w:pPr>
      <w:r w:rsidRPr="004F2306">
        <w:rPr>
          <w:b/>
          <w:szCs w:val="26"/>
        </w:rPr>
        <w:t>IT IS ORDERED:</w:t>
      </w:r>
      <w:r w:rsidRPr="004F2306">
        <w:rPr>
          <w:szCs w:val="26"/>
        </w:rPr>
        <w:tab/>
      </w:r>
    </w:p>
    <w:p w:rsidR="00BD582B" w:rsidRPr="004F2306" w:rsidRDefault="00BD582B" w:rsidP="0091119D">
      <w:pPr>
        <w:keepNext/>
        <w:widowControl/>
        <w:spacing w:line="240" w:lineRule="auto"/>
        <w:ind w:firstLine="720"/>
        <w:rPr>
          <w:szCs w:val="26"/>
        </w:rPr>
      </w:pPr>
    </w:p>
    <w:p w:rsidR="004E0EC9" w:rsidRPr="004F2306" w:rsidRDefault="004E0EC9" w:rsidP="0091119D">
      <w:pPr>
        <w:keepNext/>
        <w:widowControl/>
        <w:spacing w:line="240" w:lineRule="auto"/>
        <w:ind w:firstLine="0"/>
        <w:rPr>
          <w:szCs w:val="26"/>
        </w:rPr>
      </w:pPr>
    </w:p>
    <w:p w:rsidR="00E77E1C" w:rsidRDefault="00AF5568" w:rsidP="0091119D">
      <w:pPr>
        <w:widowControl/>
        <w:ind w:firstLine="0"/>
        <w:rPr>
          <w:szCs w:val="26"/>
        </w:rPr>
      </w:pPr>
      <w:r w:rsidRPr="004F2306">
        <w:rPr>
          <w:szCs w:val="26"/>
        </w:rPr>
        <w:tab/>
      </w:r>
      <w:r w:rsidRPr="004F2306">
        <w:rPr>
          <w:szCs w:val="26"/>
        </w:rPr>
        <w:tab/>
        <w:t>1.</w:t>
      </w:r>
      <w:r w:rsidRPr="004F2306">
        <w:rPr>
          <w:szCs w:val="26"/>
        </w:rPr>
        <w:tab/>
      </w:r>
      <w:r w:rsidR="00510BCB" w:rsidRPr="004F2306">
        <w:rPr>
          <w:szCs w:val="26"/>
        </w:rPr>
        <w:t>That</w:t>
      </w:r>
      <w:r w:rsidR="00CA0B40" w:rsidRPr="004F2306">
        <w:rPr>
          <w:szCs w:val="26"/>
        </w:rPr>
        <w:t xml:space="preserve"> </w:t>
      </w:r>
      <w:r w:rsidR="004F2306">
        <w:rPr>
          <w:szCs w:val="26"/>
        </w:rPr>
        <w:t>the Petition of the National Passenger Railroad Corporation for Amendment of December 22, 2016 Order to Suspend These Proceedings, filed on January 3, 2017</w:t>
      </w:r>
      <w:r w:rsidR="00C005F9">
        <w:rPr>
          <w:szCs w:val="26"/>
        </w:rPr>
        <w:t>,</w:t>
      </w:r>
      <w:r w:rsidR="004F2306">
        <w:rPr>
          <w:szCs w:val="26"/>
        </w:rPr>
        <w:t xml:space="preserve"> and update</w:t>
      </w:r>
      <w:r w:rsidR="00F33B4B">
        <w:rPr>
          <w:szCs w:val="26"/>
        </w:rPr>
        <w:t>d</w:t>
      </w:r>
      <w:r w:rsidR="004F2306">
        <w:rPr>
          <w:szCs w:val="26"/>
        </w:rPr>
        <w:t xml:space="preserve"> on January 4, 2017, is granted, in part, and denied, in part, consistent with this Opinion and Order.</w:t>
      </w:r>
    </w:p>
    <w:p w:rsidR="002A58B1" w:rsidRDefault="002A58B1" w:rsidP="0091119D">
      <w:pPr>
        <w:widowControl/>
        <w:ind w:firstLine="0"/>
        <w:rPr>
          <w:szCs w:val="26"/>
        </w:rPr>
      </w:pPr>
    </w:p>
    <w:p w:rsidR="002A58B1" w:rsidRDefault="002A58B1" w:rsidP="0091119D">
      <w:pPr>
        <w:widowControl/>
        <w:ind w:firstLine="0"/>
        <w:rPr>
          <w:szCs w:val="26"/>
        </w:rPr>
      </w:pPr>
      <w:r>
        <w:rPr>
          <w:szCs w:val="26"/>
        </w:rPr>
        <w:tab/>
      </w:r>
      <w:r>
        <w:rPr>
          <w:szCs w:val="26"/>
        </w:rPr>
        <w:tab/>
        <w:t>2.</w:t>
      </w:r>
      <w:r>
        <w:rPr>
          <w:szCs w:val="26"/>
        </w:rPr>
        <w:tab/>
        <w:t>That the second full paragraph appearing on page 2 of the Order entered December 22, 2016 at Docket No. R-2016-2569975 is amended to read as follows:</w:t>
      </w:r>
    </w:p>
    <w:p w:rsidR="002A58B1" w:rsidRDefault="002A58B1" w:rsidP="0091119D">
      <w:pPr>
        <w:widowControl/>
        <w:ind w:firstLine="0"/>
        <w:rPr>
          <w:szCs w:val="26"/>
        </w:rPr>
      </w:pPr>
    </w:p>
    <w:p w:rsidR="002A58B1" w:rsidRDefault="002A58B1" w:rsidP="002A58B1">
      <w:pPr>
        <w:widowControl/>
        <w:ind w:left="1440" w:right="1440" w:firstLine="0"/>
        <w:rPr>
          <w:szCs w:val="26"/>
        </w:rPr>
      </w:pPr>
      <w:r>
        <w:rPr>
          <w:szCs w:val="26"/>
        </w:rPr>
        <w:tab/>
      </w:r>
      <w:r w:rsidRPr="002A58B1">
        <w:rPr>
          <w:szCs w:val="26"/>
        </w:rPr>
        <w:t xml:space="preserve">Pursuant to 66 Pa. C.S. §1308(b), the filings will be suspended by operation of law on January 1, 2017, until </w:t>
      </w:r>
      <w:r>
        <w:rPr>
          <w:szCs w:val="26"/>
        </w:rPr>
        <w:t>October</w:t>
      </w:r>
      <w:r w:rsidRPr="002A58B1">
        <w:rPr>
          <w:szCs w:val="26"/>
        </w:rPr>
        <w:t xml:space="preserve"> 1, 2017, unless permitted by Commission Order to become effective at an earlier date.</w:t>
      </w:r>
    </w:p>
    <w:p w:rsidR="002A58B1" w:rsidRDefault="002A58B1" w:rsidP="002A58B1">
      <w:pPr>
        <w:widowControl/>
        <w:ind w:firstLine="0"/>
        <w:rPr>
          <w:szCs w:val="26"/>
        </w:rPr>
      </w:pPr>
    </w:p>
    <w:p w:rsidR="009B6654" w:rsidRDefault="002A58B1" w:rsidP="009B6654">
      <w:pPr>
        <w:widowControl/>
        <w:ind w:firstLine="0"/>
        <w:rPr>
          <w:szCs w:val="26"/>
        </w:rPr>
      </w:pPr>
      <w:r>
        <w:rPr>
          <w:szCs w:val="26"/>
        </w:rPr>
        <w:tab/>
      </w:r>
      <w:r>
        <w:rPr>
          <w:szCs w:val="26"/>
        </w:rPr>
        <w:tab/>
        <w:t>3.</w:t>
      </w:r>
      <w:r>
        <w:rPr>
          <w:szCs w:val="26"/>
        </w:rPr>
        <w:tab/>
      </w:r>
      <w:r w:rsidR="009B6654" w:rsidRPr="009B6654">
        <w:rPr>
          <w:szCs w:val="26"/>
        </w:rPr>
        <w:t xml:space="preserve">That </w:t>
      </w:r>
      <w:r w:rsidR="009B6654">
        <w:rPr>
          <w:szCs w:val="26"/>
        </w:rPr>
        <w:t>Ordering Paragraph No. 2</w:t>
      </w:r>
      <w:r w:rsidR="009B6654" w:rsidRPr="009B6654">
        <w:rPr>
          <w:szCs w:val="26"/>
        </w:rPr>
        <w:t xml:space="preserve"> appearing on page 2 of the Order entered December 22, 2016 at Docket No. R-2016-2569975 is amended to read as follows:</w:t>
      </w:r>
    </w:p>
    <w:p w:rsidR="009B6654" w:rsidRDefault="009B6654" w:rsidP="009B6654">
      <w:pPr>
        <w:widowControl/>
        <w:ind w:firstLine="0"/>
        <w:rPr>
          <w:szCs w:val="26"/>
        </w:rPr>
      </w:pPr>
    </w:p>
    <w:p w:rsidR="00BB0D8E" w:rsidRDefault="00C458C3" w:rsidP="00BF2CFA">
      <w:pPr>
        <w:keepNext/>
        <w:keepLines/>
        <w:widowControl/>
        <w:ind w:left="1440" w:right="1440" w:firstLine="0"/>
        <w:rPr>
          <w:szCs w:val="26"/>
        </w:rPr>
      </w:pPr>
      <w:r>
        <w:rPr>
          <w:szCs w:val="26"/>
        </w:rPr>
        <w:lastRenderedPageBreak/>
        <w:tab/>
      </w:r>
      <w:r w:rsidR="00954576">
        <w:rPr>
          <w:szCs w:val="26"/>
        </w:rPr>
        <w:t>2.</w:t>
      </w:r>
      <w:r w:rsidR="009B6654" w:rsidRPr="009B6654">
        <w:rPr>
          <w:szCs w:val="26"/>
        </w:rPr>
        <w:tab/>
        <w:t>That the proposed Supplement</w:t>
      </w:r>
      <w:r w:rsidR="007C43A3">
        <w:rPr>
          <w:szCs w:val="26"/>
        </w:rPr>
        <w:t xml:space="preserve"> No. 213 to Electric Pa</w:t>
      </w:r>
      <w:r w:rsidR="009B6654" w:rsidRPr="009B6654">
        <w:rPr>
          <w:szCs w:val="26"/>
        </w:rPr>
        <w:t xml:space="preserve">. P.U.C. No 201 will be suspended by operation of law </w:t>
      </w:r>
      <w:r w:rsidR="009B6654">
        <w:rPr>
          <w:szCs w:val="26"/>
        </w:rPr>
        <w:t>until October</w:t>
      </w:r>
      <w:r w:rsidR="009B6654" w:rsidRPr="009B6654">
        <w:rPr>
          <w:szCs w:val="26"/>
        </w:rPr>
        <w:t xml:space="preserve"> 1, 2017, unless otherwise directed by Order of the Commission.</w:t>
      </w:r>
    </w:p>
    <w:p w:rsidR="00BB0D8E" w:rsidRDefault="00BB0D8E" w:rsidP="009B6654">
      <w:pPr>
        <w:widowControl/>
        <w:ind w:left="1440" w:right="1440" w:firstLine="0"/>
        <w:rPr>
          <w:szCs w:val="26"/>
        </w:rPr>
      </w:pPr>
    </w:p>
    <w:p w:rsidR="00BB0D8E" w:rsidRDefault="00BB0D8E" w:rsidP="00C005F9">
      <w:pPr>
        <w:keepNext/>
        <w:keepLines/>
        <w:widowControl/>
        <w:ind w:firstLine="0"/>
        <w:rPr>
          <w:szCs w:val="26"/>
        </w:rPr>
      </w:pPr>
      <w:r>
        <w:rPr>
          <w:szCs w:val="26"/>
        </w:rPr>
        <w:tab/>
      </w:r>
      <w:r>
        <w:rPr>
          <w:szCs w:val="26"/>
        </w:rPr>
        <w:tab/>
        <w:t>4.</w:t>
      </w:r>
      <w:r>
        <w:rPr>
          <w:szCs w:val="26"/>
        </w:rPr>
        <w:tab/>
        <w:t xml:space="preserve">That in all other respects, </w:t>
      </w:r>
      <w:r w:rsidRPr="009B6654">
        <w:rPr>
          <w:szCs w:val="26"/>
        </w:rPr>
        <w:t>the Order entered December</w:t>
      </w:r>
      <w:r w:rsidR="00C005F9">
        <w:rPr>
          <w:szCs w:val="26"/>
        </w:rPr>
        <w:t> </w:t>
      </w:r>
      <w:r w:rsidRPr="009B6654">
        <w:rPr>
          <w:szCs w:val="26"/>
        </w:rPr>
        <w:t>22, 2016 at Docket No. R-2016-2569975</w:t>
      </w:r>
      <w:r>
        <w:rPr>
          <w:szCs w:val="26"/>
        </w:rPr>
        <w:t xml:space="preserve"> remains in full force and effect.</w:t>
      </w:r>
    </w:p>
    <w:p w:rsidR="00C005F9" w:rsidRDefault="00C005F9" w:rsidP="00C005F9">
      <w:pPr>
        <w:keepNext/>
        <w:keepLines/>
        <w:widowControl/>
        <w:ind w:firstLine="0"/>
        <w:rPr>
          <w:szCs w:val="26"/>
        </w:rPr>
      </w:pPr>
    </w:p>
    <w:p w:rsidR="00BD582B" w:rsidRPr="004F2306" w:rsidRDefault="00232F2A" w:rsidP="007E2E42">
      <w:pPr>
        <w:keepNext/>
        <w:widowControl/>
        <w:tabs>
          <w:tab w:val="left" w:pos="-720"/>
        </w:tabs>
        <w:ind w:firstLine="5040"/>
        <w:rPr>
          <w:szCs w:val="26"/>
        </w:rPr>
      </w:pPr>
      <w:bookmarkStart w:id="1" w:name="_GoBack"/>
      <w:r w:rsidRPr="009F01BA">
        <w:rPr>
          <w:b/>
          <w:noProof/>
          <w:sz w:val="20"/>
        </w:rPr>
        <w:drawing>
          <wp:anchor distT="0" distB="0" distL="114300" distR="114300" simplePos="0" relativeHeight="251659264" behindDoc="1" locked="0" layoutInCell="1" allowOverlap="1" wp14:anchorId="6CB7C2F3" wp14:editId="60BEDC59">
            <wp:simplePos x="0" y="0"/>
            <wp:positionH relativeFrom="column">
              <wp:posOffset>3079115</wp:posOffset>
            </wp:positionH>
            <wp:positionV relativeFrom="paragraph">
              <wp:posOffset>10795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BD582B" w:rsidRPr="004F2306">
        <w:rPr>
          <w:b/>
          <w:szCs w:val="26"/>
        </w:rPr>
        <w:t>BY THE COMMISSION,</w:t>
      </w:r>
    </w:p>
    <w:p w:rsidR="00BD582B" w:rsidRPr="004F2306" w:rsidRDefault="00BD582B" w:rsidP="00BF2CFA">
      <w:pPr>
        <w:keepNext/>
        <w:keepLines/>
        <w:widowControl/>
        <w:ind w:firstLine="0"/>
        <w:rPr>
          <w:szCs w:val="26"/>
        </w:rPr>
      </w:pPr>
    </w:p>
    <w:p w:rsidR="00BD582B" w:rsidRPr="004F2306" w:rsidRDefault="00BD582B" w:rsidP="00BF2CFA">
      <w:pPr>
        <w:keepNext/>
        <w:keepLines/>
        <w:widowControl/>
        <w:ind w:firstLine="0"/>
        <w:rPr>
          <w:szCs w:val="26"/>
        </w:rPr>
      </w:pPr>
    </w:p>
    <w:p w:rsidR="00BD582B" w:rsidRPr="004F2306" w:rsidRDefault="00BD582B" w:rsidP="007E2E42">
      <w:pPr>
        <w:keepNext/>
        <w:widowControl/>
        <w:tabs>
          <w:tab w:val="left" w:pos="-720"/>
        </w:tabs>
        <w:spacing w:line="240" w:lineRule="auto"/>
        <w:ind w:firstLine="5040"/>
        <w:rPr>
          <w:b/>
          <w:szCs w:val="26"/>
        </w:rPr>
      </w:pPr>
      <w:r w:rsidRPr="004F2306">
        <w:rPr>
          <w:szCs w:val="26"/>
        </w:rPr>
        <w:t>Rosemary Chiavetta</w:t>
      </w:r>
    </w:p>
    <w:p w:rsidR="00BD582B" w:rsidRDefault="00BD582B" w:rsidP="007E2E42">
      <w:pPr>
        <w:keepNext/>
        <w:widowControl/>
        <w:tabs>
          <w:tab w:val="left" w:pos="-720"/>
        </w:tabs>
        <w:spacing w:line="240" w:lineRule="auto"/>
        <w:ind w:firstLine="5040"/>
        <w:rPr>
          <w:szCs w:val="26"/>
        </w:rPr>
      </w:pPr>
      <w:r w:rsidRPr="004F2306">
        <w:rPr>
          <w:szCs w:val="26"/>
        </w:rPr>
        <w:t>Secretary</w:t>
      </w:r>
    </w:p>
    <w:p w:rsidR="00BF2CFA" w:rsidRDefault="00BF2CFA" w:rsidP="00BF2CFA">
      <w:pPr>
        <w:keepNext/>
        <w:keepLines/>
        <w:widowControl/>
        <w:ind w:firstLine="0"/>
        <w:rPr>
          <w:szCs w:val="26"/>
        </w:rPr>
      </w:pPr>
    </w:p>
    <w:p w:rsidR="00BD582B" w:rsidRPr="004F2306" w:rsidRDefault="00BD582B" w:rsidP="007E2E42">
      <w:pPr>
        <w:keepNext/>
        <w:widowControl/>
        <w:tabs>
          <w:tab w:val="left" w:pos="-720"/>
        </w:tabs>
        <w:ind w:firstLine="0"/>
        <w:rPr>
          <w:szCs w:val="26"/>
        </w:rPr>
      </w:pPr>
      <w:r w:rsidRPr="004F2306">
        <w:rPr>
          <w:szCs w:val="26"/>
        </w:rPr>
        <w:t>(SEAL)</w:t>
      </w:r>
    </w:p>
    <w:p w:rsidR="00BD582B" w:rsidRPr="006B13F2" w:rsidRDefault="00BD582B" w:rsidP="00C005F9">
      <w:pPr>
        <w:keepNext/>
        <w:keepLines/>
        <w:widowControl/>
        <w:tabs>
          <w:tab w:val="left" w:pos="-720"/>
        </w:tabs>
        <w:ind w:firstLine="0"/>
        <w:rPr>
          <w:szCs w:val="26"/>
        </w:rPr>
      </w:pPr>
      <w:r w:rsidRPr="004F2306">
        <w:rPr>
          <w:szCs w:val="26"/>
        </w:rPr>
        <w:t xml:space="preserve">ORDER ADOPTED: </w:t>
      </w:r>
      <w:r w:rsidR="009E724F" w:rsidRPr="004F2306">
        <w:rPr>
          <w:szCs w:val="26"/>
        </w:rPr>
        <w:t xml:space="preserve"> </w:t>
      </w:r>
      <w:r w:rsidR="00F15384" w:rsidRPr="004F2306">
        <w:rPr>
          <w:szCs w:val="26"/>
        </w:rPr>
        <w:t>January</w:t>
      </w:r>
      <w:r w:rsidR="00F15384">
        <w:rPr>
          <w:szCs w:val="26"/>
        </w:rPr>
        <w:t xml:space="preserve"> 19</w:t>
      </w:r>
      <w:r w:rsidR="00CB5973" w:rsidRPr="006B13F2">
        <w:rPr>
          <w:szCs w:val="26"/>
        </w:rPr>
        <w:t>, 2017</w:t>
      </w:r>
    </w:p>
    <w:p w:rsidR="00004997" w:rsidRDefault="00BD582B" w:rsidP="00C005F9">
      <w:pPr>
        <w:keepNext/>
        <w:keepLines/>
        <w:widowControl/>
        <w:tabs>
          <w:tab w:val="left" w:pos="-720"/>
        </w:tabs>
        <w:ind w:firstLine="0"/>
      </w:pPr>
      <w:r w:rsidRPr="006B13F2">
        <w:rPr>
          <w:szCs w:val="26"/>
        </w:rPr>
        <w:t>ORDER ENTERE</w:t>
      </w:r>
      <w:r w:rsidRPr="00CB5973">
        <w:rPr>
          <w:szCs w:val="26"/>
        </w:rPr>
        <w:t>D:</w:t>
      </w:r>
      <w:r w:rsidR="00CB5973" w:rsidRPr="00CB5973">
        <w:rPr>
          <w:szCs w:val="26"/>
        </w:rPr>
        <w:t xml:space="preserve"> </w:t>
      </w:r>
      <w:r w:rsidRPr="005051C5">
        <w:rPr>
          <w:szCs w:val="26"/>
        </w:rPr>
        <w:t xml:space="preserve">  </w:t>
      </w:r>
      <w:r w:rsidR="00232F2A">
        <w:rPr>
          <w:szCs w:val="26"/>
        </w:rPr>
        <w:t>January 19, 2017</w:t>
      </w:r>
    </w:p>
    <w:sectPr w:rsidR="00004997" w:rsidSect="002F21AC">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3C2" w:rsidRDefault="003643C2" w:rsidP="002F21AC">
      <w:pPr>
        <w:spacing w:line="240" w:lineRule="auto"/>
      </w:pPr>
      <w:r>
        <w:separator/>
      </w:r>
    </w:p>
  </w:endnote>
  <w:endnote w:type="continuationSeparator" w:id="0">
    <w:p w:rsidR="003643C2" w:rsidRDefault="003643C2" w:rsidP="002F2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3A87" w:usb1="00000000" w:usb2="00000000" w:usb3="00000000" w:csb0="000001FF" w:csb1="00000000"/>
  </w:font>
  <w:font w:name="Times New Roman Italic">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4374"/>
      <w:docPartObj>
        <w:docPartGallery w:val="Page Numbers (Bottom of Page)"/>
        <w:docPartUnique/>
      </w:docPartObj>
    </w:sdtPr>
    <w:sdtEndPr>
      <w:rPr>
        <w:noProof/>
      </w:rPr>
    </w:sdtEndPr>
    <w:sdtContent>
      <w:p w:rsidR="0015086E" w:rsidRDefault="007204D3" w:rsidP="00952217">
        <w:pPr>
          <w:pStyle w:val="Footer"/>
          <w:ind w:firstLine="0"/>
          <w:jc w:val="center"/>
        </w:pPr>
        <w:r>
          <w:fldChar w:fldCharType="begin"/>
        </w:r>
        <w:r w:rsidR="00F24042">
          <w:instrText xml:space="preserve"> PAGE   \* MERGEFORMAT </w:instrText>
        </w:r>
        <w:r>
          <w:fldChar w:fldCharType="separate"/>
        </w:r>
        <w:r w:rsidR="00232F2A">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3C2" w:rsidRDefault="003643C2" w:rsidP="002F21AC">
      <w:pPr>
        <w:spacing w:line="240" w:lineRule="auto"/>
      </w:pPr>
      <w:r>
        <w:separator/>
      </w:r>
    </w:p>
  </w:footnote>
  <w:footnote w:type="continuationSeparator" w:id="0">
    <w:p w:rsidR="003643C2" w:rsidRDefault="003643C2" w:rsidP="002F21AC">
      <w:pPr>
        <w:spacing w:line="240" w:lineRule="auto"/>
      </w:pPr>
      <w:r>
        <w:continuationSeparator/>
      </w:r>
    </w:p>
  </w:footnote>
  <w:footnote w:id="1">
    <w:p w:rsidR="00B67E79" w:rsidRDefault="00B67E79" w:rsidP="00874B05">
      <w:pPr>
        <w:pStyle w:val="FootnoteText"/>
        <w:keepNext/>
        <w:keepLines/>
        <w:widowControl/>
        <w:ind w:firstLine="0"/>
        <w:rPr>
          <w:sz w:val="26"/>
          <w:szCs w:val="26"/>
        </w:rPr>
      </w:pPr>
      <w:r>
        <w:rPr>
          <w:sz w:val="26"/>
          <w:szCs w:val="26"/>
        </w:rPr>
        <w:tab/>
      </w:r>
      <w:r w:rsidRPr="00B67E79">
        <w:rPr>
          <w:rStyle w:val="FootnoteReference"/>
          <w:sz w:val="26"/>
          <w:szCs w:val="26"/>
        </w:rPr>
        <w:footnoteRef/>
      </w:r>
      <w:r>
        <w:rPr>
          <w:sz w:val="26"/>
          <w:szCs w:val="26"/>
        </w:rPr>
        <w:tab/>
      </w:r>
      <w:r w:rsidRPr="00B67E79">
        <w:rPr>
          <w:sz w:val="26"/>
          <w:szCs w:val="26"/>
        </w:rPr>
        <w:t>Section 1308(b) of the Code</w:t>
      </w:r>
      <w:r>
        <w:rPr>
          <w:sz w:val="26"/>
          <w:szCs w:val="26"/>
        </w:rPr>
        <w:t xml:space="preserve"> of the Code provides, in part:</w:t>
      </w:r>
    </w:p>
    <w:p w:rsidR="00B67E79" w:rsidRDefault="00B67E79" w:rsidP="00874B05">
      <w:pPr>
        <w:pStyle w:val="FootnoteText"/>
        <w:keepNext/>
        <w:keepLines/>
        <w:widowControl/>
        <w:ind w:firstLine="0"/>
        <w:rPr>
          <w:sz w:val="26"/>
          <w:szCs w:val="26"/>
        </w:rPr>
      </w:pPr>
    </w:p>
    <w:p w:rsidR="00B67E79" w:rsidRDefault="00B67E79" w:rsidP="00874B05">
      <w:pPr>
        <w:pStyle w:val="FootnoteText"/>
        <w:keepNext/>
        <w:keepLines/>
        <w:widowControl/>
        <w:ind w:left="1440" w:right="1440" w:firstLine="0"/>
        <w:rPr>
          <w:sz w:val="26"/>
          <w:szCs w:val="26"/>
        </w:rPr>
      </w:pPr>
      <w:r w:rsidRPr="003C3200">
        <w:rPr>
          <w:sz w:val="26"/>
          <w:szCs w:val="26"/>
        </w:rPr>
        <w:t>Whenever there is filed with the commission by any public utility any tariff stating a new rate, the commission may, either upon complaint or upon its own motion, upon reasonable notice, enter upon a hearing concerning the lawfulness of such rate, and pending such hearing and the decision thereon, the commission, upon filing with such tariff and delivering to the public utility affected thereby a statement in writing of its reasons therefor, may, at any time before it becomes effective, suspend the operation of such rate for a period not longer than six months from the time such rate would otherwise become effective, and an additional period of not more than three months pending such decision.</w:t>
      </w:r>
    </w:p>
    <w:p w:rsidR="00A82F2A" w:rsidRDefault="00A82F2A" w:rsidP="00874B05">
      <w:pPr>
        <w:pStyle w:val="FootnoteText"/>
        <w:keepNext/>
        <w:keepLines/>
        <w:widowControl/>
        <w:ind w:firstLine="0"/>
        <w:rPr>
          <w:sz w:val="26"/>
          <w:szCs w:val="26"/>
        </w:rPr>
      </w:pPr>
    </w:p>
    <w:p w:rsidR="00B67E79" w:rsidRPr="00B67E79" w:rsidRDefault="00A82F2A" w:rsidP="00874B05">
      <w:pPr>
        <w:pStyle w:val="FootnoteText"/>
        <w:keepNext/>
        <w:keepLines/>
        <w:widowControl/>
        <w:ind w:firstLine="0"/>
        <w:rPr>
          <w:sz w:val="26"/>
          <w:szCs w:val="26"/>
        </w:rPr>
      </w:pPr>
      <w:proofErr w:type="gramStart"/>
      <w:r w:rsidRPr="00A82F2A">
        <w:rPr>
          <w:sz w:val="26"/>
          <w:szCs w:val="26"/>
        </w:rPr>
        <w:t>66 Pa. C.S. § 1308(b)</w:t>
      </w:r>
      <w:r>
        <w:rPr>
          <w:sz w:val="26"/>
          <w:szCs w:val="26"/>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2865"/>
    <w:multiLevelType w:val="hybridMultilevel"/>
    <w:tmpl w:val="E0DCF750"/>
    <w:lvl w:ilvl="0" w:tplc="24785F48">
      <w:start w:val="4"/>
      <w:numFmt w:val="decimal"/>
      <w:lvlText w:val="%1."/>
      <w:lvlJc w:val="left"/>
      <w:pPr>
        <w:ind w:left="1800" w:hanging="360"/>
      </w:pPr>
      <w:rPr>
        <w:rFonts w:hint="default"/>
      </w:rPr>
    </w:lvl>
    <w:lvl w:ilvl="1" w:tplc="A56835E6">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A0692F"/>
    <w:multiLevelType w:val="hybridMultilevel"/>
    <w:tmpl w:val="14DCA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B404819"/>
    <w:multiLevelType w:val="hybridMultilevel"/>
    <w:tmpl w:val="311C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812A7"/>
    <w:multiLevelType w:val="hybridMultilevel"/>
    <w:tmpl w:val="EEFE3FE8"/>
    <w:lvl w:ilvl="0" w:tplc="5F746FFE">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1E391B20"/>
    <w:multiLevelType w:val="hybridMultilevel"/>
    <w:tmpl w:val="C372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2103FD"/>
    <w:multiLevelType w:val="hybridMultilevel"/>
    <w:tmpl w:val="A95A5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D3170B"/>
    <w:multiLevelType w:val="hybridMultilevel"/>
    <w:tmpl w:val="2FE268DC"/>
    <w:lvl w:ilvl="0" w:tplc="C78A7DF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9B703B5"/>
    <w:multiLevelType w:val="hybridMultilevel"/>
    <w:tmpl w:val="C0C4BE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E72BF1"/>
    <w:multiLevelType w:val="hybridMultilevel"/>
    <w:tmpl w:val="0CCE84BA"/>
    <w:lvl w:ilvl="0" w:tplc="C4B866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32983193"/>
    <w:multiLevelType w:val="hybridMultilevel"/>
    <w:tmpl w:val="A8D45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8666015"/>
    <w:multiLevelType w:val="hybridMultilevel"/>
    <w:tmpl w:val="AD22A6C6"/>
    <w:lvl w:ilvl="0" w:tplc="36C4543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nsid w:val="3D035829"/>
    <w:multiLevelType w:val="hybridMultilevel"/>
    <w:tmpl w:val="80E0AF02"/>
    <w:lvl w:ilvl="0" w:tplc="F02080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EB8509B"/>
    <w:multiLevelType w:val="hybridMultilevel"/>
    <w:tmpl w:val="BEEE47DA"/>
    <w:lvl w:ilvl="0" w:tplc="1C682E6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84255E4"/>
    <w:multiLevelType w:val="hybridMultilevel"/>
    <w:tmpl w:val="C4209A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8E52DDB"/>
    <w:multiLevelType w:val="hybridMultilevel"/>
    <w:tmpl w:val="A5C899C8"/>
    <w:lvl w:ilvl="0" w:tplc="FCE2F77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9BC67D3"/>
    <w:multiLevelType w:val="hybridMultilevel"/>
    <w:tmpl w:val="AF4EB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A514849"/>
    <w:multiLevelType w:val="hybridMultilevel"/>
    <w:tmpl w:val="91504A7E"/>
    <w:lvl w:ilvl="0" w:tplc="1F08EC0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48F0FAB"/>
    <w:multiLevelType w:val="hybridMultilevel"/>
    <w:tmpl w:val="9E70AAB2"/>
    <w:lvl w:ilvl="0" w:tplc="78421406">
      <w:start w:val="1"/>
      <w:numFmt w:val="lowerRoman"/>
      <w:lvlText w:val="%1."/>
      <w:lvlJc w:val="left"/>
      <w:pPr>
        <w:ind w:left="3600" w:hanging="720"/>
      </w:pPr>
      <w:rPr>
        <w:rFonts w:eastAsia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66EB1170"/>
    <w:multiLevelType w:val="hybridMultilevel"/>
    <w:tmpl w:val="5156E4C8"/>
    <w:lvl w:ilvl="0" w:tplc="9E5A7FB6">
      <w:start w:val="3"/>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103E5E"/>
    <w:multiLevelType w:val="hybridMultilevel"/>
    <w:tmpl w:val="B80660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D2C025A"/>
    <w:multiLevelType w:val="hybridMultilevel"/>
    <w:tmpl w:val="56E890CE"/>
    <w:lvl w:ilvl="0" w:tplc="EF8A3E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6F125A91"/>
    <w:multiLevelType w:val="hybridMultilevel"/>
    <w:tmpl w:val="E984ECD2"/>
    <w:lvl w:ilvl="0" w:tplc="A148CBD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FB42962"/>
    <w:multiLevelType w:val="hybridMultilevel"/>
    <w:tmpl w:val="3DF44758"/>
    <w:lvl w:ilvl="0" w:tplc="733E89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0AC4656"/>
    <w:multiLevelType w:val="hybridMultilevel"/>
    <w:tmpl w:val="384AC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3DC0078"/>
    <w:multiLevelType w:val="hybridMultilevel"/>
    <w:tmpl w:val="4864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9009E8"/>
    <w:multiLevelType w:val="hybridMultilevel"/>
    <w:tmpl w:val="CDE67772"/>
    <w:lvl w:ilvl="0" w:tplc="3D5C412A">
      <w:start w:val="1"/>
      <w:numFmt w:val="decimal"/>
      <w:lvlText w:val="%1."/>
      <w:lvlJc w:val="righ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D7D08A7"/>
    <w:multiLevelType w:val="hybridMultilevel"/>
    <w:tmpl w:val="1B84034E"/>
    <w:lvl w:ilvl="0" w:tplc="4D1817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20"/>
  </w:num>
  <w:num w:numId="3">
    <w:abstractNumId w:val="12"/>
  </w:num>
  <w:num w:numId="4">
    <w:abstractNumId w:val="15"/>
  </w:num>
  <w:num w:numId="5">
    <w:abstractNumId w:val="13"/>
  </w:num>
  <w:num w:numId="6">
    <w:abstractNumId w:val="14"/>
  </w:num>
  <w:num w:numId="7">
    <w:abstractNumId w:val="8"/>
  </w:num>
  <w:num w:numId="8">
    <w:abstractNumId w:val="18"/>
  </w:num>
  <w:num w:numId="9">
    <w:abstractNumId w:val="10"/>
  </w:num>
  <w:num w:numId="10">
    <w:abstractNumId w:val="3"/>
  </w:num>
  <w:num w:numId="11">
    <w:abstractNumId w:val="6"/>
  </w:num>
  <w:num w:numId="12">
    <w:abstractNumId w:val="23"/>
  </w:num>
  <w:num w:numId="13">
    <w:abstractNumId w:val="22"/>
  </w:num>
  <w:num w:numId="14">
    <w:abstractNumId w:val="21"/>
  </w:num>
  <w:num w:numId="15">
    <w:abstractNumId w:val="16"/>
  </w:num>
  <w:num w:numId="16">
    <w:abstractNumId w:val="1"/>
  </w:num>
  <w:num w:numId="17">
    <w:abstractNumId w:val="4"/>
  </w:num>
  <w:num w:numId="18">
    <w:abstractNumId w:val="5"/>
  </w:num>
  <w:num w:numId="19">
    <w:abstractNumId w:val="24"/>
  </w:num>
  <w:num w:numId="20">
    <w:abstractNumId w:val="26"/>
  </w:num>
  <w:num w:numId="21">
    <w:abstractNumId w:val="9"/>
  </w:num>
  <w:num w:numId="22">
    <w:abstractNumId w:val="11"/>
  </w:num>
  <w:num w:numId="23">
    <w:abstractNumId w:val="0"/>
  </w:num>
  <w:num w:numId="24">
    <w:abstractNumId w:val="19"/>
  </w:num>
  <w:num w:numId="25">
    <w:abstractNumId w:val="2"/>
  </w:num>
  <w:num w:numId="26">
    <w:abstractNumId w:val="7"/>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BF"/>
    <w:rsid w:val="00000007"/>
    <w:rsid w:val="00000620"/>
    <w:rsid w:val="000006C6"/>
    <w:rsid w:val="00000840"/>
    <w:rsid w:val="000008A8"/>
    <w:rsid w:val="00000994"/>
    <w:rsid w:val="00000A3E"/>
    <w:rsid w:val="00000B46"/>
    <w:rsid w:val="00000D47"/>
    <w:rsid w:val="00000FEE"/>
    <w:rsid w:val="00001C35"/>
    <w:rsid w:val="00001CF9"/>
    <w:rsid w:val="00001F63"/>
    <w:rsid w:val="00001FC8"/>
    <w:rsid w:val="0000206B"/>
    <w:rsid w:val="0000282B"/>
    <w:rsid w:val="00002B88"/>
    <w:rsid w:val="000044FF"/>
    <w:rsid w:val="0000462E"/>
    <w:rsid w:val="00004997"/>
    <w:rsid w:val="00004CBF"/>
    <w:rsid w:val="00004FF7"/>
    <w:rsid w:val="00005369"/>
    <w:rsid w:val="000062DC"/>
    <w:rsid w:val="0000657D"/>
    <w:rsid w:val="00006685"/>
    <w:rsid w:val="00006887"/>
    <w:rsid w:val="000069E2"/>
    <w:rsid w:val="00006D34"/>
    <w:rsid w:val="00006FBB"/>
    <w:rsid w:val="0000708D"/>
    <w:rsid w:val="0000764A"/>
    <w:rsid w:val="0000785F"/>
    <w:rsid w:val="00007AFA"/>
    <w:rsid w:val="00010B2D"/>
    <w:rsid w:val="00010F03"/>
    <w:rsid w:val="00011287"/>
    <w:rsid w:val="00011639"/>
    <w:rsid w:val="000119F1"/>
    <w:rsid w:val="00011C9A"/>
    <w:rsid w:val="000122A8"/>
    <w:rsid w:val="00012A16"/>
    <w:rsid w:val="00012BD7"/>
    <w:rsid w:val="000131C8"/>
    <w:rsid w:val="0001337D"/>
    <w:rsid w:val="0001393B"/>
    <w:rsid w:val="00013E97"/>
    <w:rsid w:val="00014455"/>
    <w:rsid w:val="00015879"/>
    <w:rsid w:val="0001593A"/>
    <w:rsid w:val="00015E4E"/>
    <w:rsid w:val="00015EDA"/>
    <w:rsid w:val="000162D9"/>
    <w:rsid w:val="000164A2"/>
    <w:rsid w:val="00016B87"/>
    <w:rsid w:val="00016D57"/>
    <w:rsid w:val="00017248"/>
    <w:rsid w:val="00017852"/>
    <w:rsid w:val="0002055B"/>
    <w:rsid w:val="00021710"/>
    <w:rsid w:val="00021C35"/>
    <w:rsid w:val="00021E46"/>
    <w:rsid w:val="000221C9"/>
    <w:rsid w:val="0002231D"/>
    <w:rsid w:val="000223F7"/>
    <w:rsid w:val="0002262C"/>
    <w:rsid w:val="00022B74"/>
    <w:rsid w:val="00023F13"/>
    <w:rsid w:val="00023F60"/>
    <w:rsid w:val="00024164"/>
    <w:rsid w:val="0002493C"/>
    <w:rsid w:val="00024BD6"/>
    <w:rsid w:val="00024F5F"/>
    <w:rsid w:val="0002524C"/>
    <w:rsid w:val="000254CA"/>
    <w:rsid w:val="0002571E"/>
    <w:rsid w:val="00025F3F"/>
    <w:rsid w:val="00026393"/>
    <w:rsid w:val="00026590"/>
    <w:rsid w:val="000266F6"/>
    <w:rsid w:val="000268CB"/>
    <w:rsid w:val="000269A2"/>
    <w:rsid w:val="00026CD2"/>
    <w:rsid w:val="00026DB1"/>
    <w:rsid w:val="00026DC5"/>
    <w:rsid w:val="00026FBE"/>
    <w:rsid w:val="0002703D"/>
    <w:rsid w:val="00027669"/>
    <w:rsid w:val="0002784A"/>
    <w:rsid w:val="000279BA"/>
    <w:rsid w:val="00027ACF"/>
    <w:rsid w:val="00027D04"/>
    <w:rsid w:val="0003029A"/>
    <w:rsid w:val="000303BC"/>
    <w:rsid w:val="00030453"/>
    <w:rsid w:val="0003085C"/>
    <w:rsid w:val="00030CF9"/>
    <w:rsid w:val="000315D3"/>
    <w:rsid w:val="00031E02"/>
    <w:rsid w:val="00032917"/>
    <w:rsid w:val="00032ED4"/>
    <w:rsid w:val="000332A0"/>
    <w:rsid w:val="00033923"/>
    <w:rsid w:val="00033BB5"/>
    <w:rsid w:val="00033E14"/>
    <w:rsid w:val="000341D7"/>
    <w:rsid w:val="00034373"/>
    <w:rsid w:val="00034EA9"/>
    <w:rsid w:val="0003537C"/>
    <w:rsid w:val="00035B35"/>
    <w:rsid w:val="00036176"/>
    <w:rsid w:val="000362C5"/>
    <w:rsid w:val="000364E6"/>
    <w:rsid w:val="00036D43"/>
    <w:rsid w:val="00036D6C"/>
    <w:rsid w:val="00036FA1"/>
    <w:rsid w:val="000370E1"/>
    <w:rsid w:val="00037FE5"/>
    <w:rsid w:val="000400A1"/>
    <w:rsid w:val="000404BA"/>
    <w:rsid w:val="00040A8E"/>
    <w:rsid w:val="00040AEA"/>
    <w:rsid w:val="0004146D"/>
    <w:rsid w:val="000414B0"/>
    <w:rsid w:val="00041682"/>
    <w:rsid w:val="00041C8D"/>
    <w:rsid w:val="000427A6"/>
    <w:rsid w:val="00042F32"/>
    <w:rsid w:val="0004324C"/>
    <w:rsid w:val="00043341"/>
    <w:rsid w:val="000438AA"/>
    <w:rsid w:val="0004397A"/>
    <w:rsid w:val="00043AD1"/>
    <w:rsid w:val="00043D2B"/>
    <w:rsid w:val="00044B18"/>
    <w:rsid w:val="00044D84"/>
    <w:rsid w:val="00045932"/>
    <w:rsid w:val="0004651A"/>
    <w:rsid w:val="000470AB"/>
    <w:rsid w:val="0004723F"/>
    <w:rsid w:val="00047575"/>
    <w:rsid w:val="000475CD"/>
    <w:rsid w:val="00047874"/>
    <w:rsid w:val="000478E5"/>
    <w:rsid w:val="00047EC4"/>
    <w:rsid w:val="00047EE7"/>
    <w:rsid w:val="00047F4A"/>
    <w:rsid w:val="00050427"/>
    <w:rsid w:val="00051477"/>
    <w:rsid w:val="00051920"/>
    <w:rsid w:val="0005219C"/>
    <w:rsid w:val="000523D1"/>
    <w:rsid w:val="00052B8F"/>
    <w:rsid w:val="000530DF"/>
    <w:rsid w:val="00053148"/>
    <w:rsid w:val="000537A0"/>
    <w:rsid w:val="00053EA5"/>
    <w:rsid w:val="000540CE"/>
    <w:rsid w:val="00054612"/>
    <w:rsid w:val="000546B6"/>
    <w:rsid w:val="000556D0"/>
    <w:rsid w:val="0005572E"/>
    <w:rsid w:val="00055869"/>
    <w:rsid w:val="0005602D"/>
    <w:rsid w:val="000561EB"/>
    <w:rsid w:val="00056286"/>
    <w:rsid w:val="00056722"/>
    <w:rsid w:val="000569A0"/>
    <w:rsid w:val="00056BAE"/>
    <w:rsid w:val="00056F09"/>
    <w:rsid w:val="00057436"/>
    <w:rsid w:val="000574D3"/>
    <w:rsid w:val="00060066"/>
    <w:rsid w:val="00060ED2"/>
    <w:rsid w:val="000612FD"/>
    <w:rsid w:val="000619EB"/>
    <w:rsid w:val="00061D99"/>
    <w:rsid w:val="00061DCB"/>
    <w:rsid w:val="00061E17"/>
    <w:rsid w:val="00061F5B"/>
    <w:rsid w:val="0006227F"/>
    <w:rsid w:val="0006243C"/>
    <w:rsid w:val="00062838"/>
    <w:rsid w:val="000628CA"/>
    <w:rsid w:val="00063AA9"/>
    <w:rsid w:val="00063E00"/>
    <w:rsid w:val="00064171"/>
    <w:rsid w:val="000642AA"/>
    <w:rsid w:val="000643DD"/>
    <w:rsid w:val="000649EC"/>
    <w:rsid w:val="00064C56"/>
    <w:rsid w:val="00065562"/>
    <w:rsid w:val="00065E78"/>
    <w:rsid w:val="000663CB"/>
    <w:rsid w:val="000666EF"/>
    <w:rsid w:val="00066EE5"/>
    <w:rsid w:val="000671EB"/>
    <w:rsid w:val="00067260"/>
    <w:rsid w:val="0006775B"/>
    <w:rsid w:val="00070792"/>
    <w:rsid w:val="00070D5D"/>
    <w:rsid w:val="00071399"/>
    <w:rsid w:val="00071963"/>
    <w:rsid w:val="00071EC7"/>
    <w:rsid w:val="00072694"/>
    <w:rsid w:val="000727B3"/>
    <w:rsid w:val="00072808"/>
    <w:rsid w:val="000729E6"/>
    <w:rsid w:val="00072CD9"/>
    <w:rsid w:val="000731A3"/>
    <w:rsid w:val="00073258"/>
    <w:rsid w:val="0007326C"/>
    <w:rsid w:val="00074C4B"/>
    <w:rsid w:val="00075098"/>
    <w:rsid w:val="00075288"/>
    <w:rsid w:val="00075436"/>
    <w:rsid w:val="00075583"/>
    <w:rsid w:val="000757C3"/>
    <w:rsid w:val="000761A5"/>
    <w:rsid w:val="000768B7"/>
    <w:rsid w:val="00076F07"/>
    <w:rsid w:val="00076F35"/>
    <w:rsid w:val="00077030"/>
    <w:rsid w:val="000771CD"/>
    <w:rsid w:val="0007723E"/>
    <w:rsid w:val="00077ACB"/>
    <w:rsid w:val="000803A8"/>
    <w:rsid w:val="000806E1"/>
    <w:rsid w:val="00080A9F"/>
    <w:rsid w:val="00080C15"/>
    <w:rsid w:val="00080C63"/>
    <w:rsid w:val="0008123D"/>
    <w:rsid w:val="0008171B"/>
    <w:rsid w:val="00081737"/>
    <w:rsid w:val="00081DE7"/>
    <w:rsid w:val="0008299A"/>
    <w:rsid w:val="00082CBF"/>
    <w:rsid w:val="0008312A"/>
    <w:rsid w:val="00083347"/>
    <w:rsid w:val="00084573"/>
    <w:rsid w:val="000845B9"/>
    <w:rsid w:val="00084AF9"/>
    <w:rsid w:val="0008503F"/>
    <w:rsid w:val="000853E3"/>
    <w:rsid w:val="000856F9"/>
    <w:rsid w:val="000861B0"/>
    <w:rsid w:val="0008631B"/>
    <w:rsid w:val="00086415"/>
    <w:rsid w:val="000903C5"/>
    <w:rsid w:val="0009063A"/>
    <w:rsid w:val="00090C1F"/>
    <w:rsid w:val="0009115D"/>
    <w:rsid w:val="00091527"/>
    <w:rsid w:val="000917C8"/>
    <w:rsid w:val="000918D4"/>
    <w:rsid w:val="00091AEF"/>
    <w:rsid w:val="00091F1A"/>
    <w:rsid w:val="00091F90"/>
    <w:rsid w:val="00092434"/>
    <w:rsid w:val="0009264A"/>
    <w:rsid w:val="0009269E"/>
    <w:rsid w:val="00092938"/>
    <w:rsid w:val="00092E88"/>
    <w:rsid w:val="00093164"/>
    <w:rsid w:val="00094834"/>
    <w:rsid w:val="00094D85"/>
    <w:rsid w:val="00095739"/>
    <w:rsid w:val="000959B5"/>
    <w:rsid w:val="00096035"/>
    <w:rsid w:val="0009612D"/>
    <w:rsid w:val="00096F7A"/>
    <w:rsid w:val="00097003"/>
    <w:rsid w:val="000970E4"/>
    <w:rsid w:val="00097504"/>
    <w:rsid w:val="000976C9"/>
    <w:rsid w:val="0009780A"/>
    <w:rsid w:val="000A0BFC"/>
    <w:rsid w:val="000A1AC2"/>
    <w:rsid w:val="000A1CD0"/>
    <w:rsid w:val="000A295A"/>
    <w:rsid w:val="000A314E"/>
    <w:rsid w:val="000A32F6"/>
    <w:rsid w:val="000A349B"/>
    <w:rsid w:val="000A359F"/>
    <w:rsid w:val="000A365D"/>
    <w:rsid w:val="000A377B"/>
    <w:rsid w:val="000A3A42"/>
    <w:rsid w:val="000A3A7D"/>
    <w:rsid w:val="000A4131"/>
    <w:rsid w:val="000A472E"/>
    <w:rsid w:val="000A4989"/>
    <w:rsid w:val="000A53EC"/>
    <w:rsid w:val="000A55DF"/>
    <w:rsid w:val="000A5815"/>
    <w:rsid w:val="000A5AA0"/>
    <w:rsid w:val="000A5F18"/>
    <w:rsid w:val="000A6884"/>
    <w:rsid w:val="000A6C54"/>
    <w:rsid w:val="000A7736"/>
    <w:rsid w:val="000A777B"/>
    <w:rsid w:val="000A78E5"/>
    <w:rsid w:val="000A79A9"/>
    <w:rsid w:val="000B0362"/>
    <w:rsid w:val="000B0B8C"/>
    <w:rsid w:val="000B11BF"/>
    <w:rsid w:val="000B1384"/>
    <w:rsid w:val="000B16EB"/>
    <w:rsid w:val="000B1ECA"/>
    <w:rsid w:val="000B216D"/>
    <w:rsid w:val="000B2735"/>
    <w:rsid w:val="000B2755"/>
    <w:rsid w:val="000B29D9"/>
    <w:rsid w:val="000B3B37"/>
    <w:rsid w:val="000B3DAF"/>
    <w:rsid w:val="000B3E7F"/>
    <w:rsid w:val="000B41F6"/>
    <w:rsid w:val="000B4EAE"/>
    <w:rsid w:val="000B5238"/>
    <w:rsid w:val="000B535A"/>
    <w:rsid w:val="000B5584"/>
    <w:rsid w:val="000B5F49"/>
    <w:rsid w:val="000B607A"/>
    <w:rsid w:val="000B646A"/>
    <w:rsid w:val="000B6AC7"/>
    <w:rsid w:val="000B6B15"/>
    <w:rsid w:val="000B6B59"/>
    <w:rsid w:val="000B7451"/>
    <w:rsid w:val="000B7920"/>
    <w:rsid w:val="000B7EAB"/>
    <w:rsid w:val="000C0056"/>
    <w:rsid w:val="000C02E7"/>
    <w:rsid w:val="000C0521"/>
    <w:rsid w:val="000C0A0F"/>
    <w:rsid w:val="000C0C91"/>
    <w:rsid w:val="000C0E21"/>
    <w:rsid w:val="000C1B0D"/>
    <w:rsid w:val="000C1CE7"/>
    <w:rsid w:val="000C1EC9"/>
    <w:rsid w:val="000C20A2"/>
    <w:rsid w:val="000C28C9"/>
    <w:rsid w:val="000C2AE3"/>
    <w:rsid w:val="000C2C39"/>
    <w:rsid w:val="000C2C72"/>
    <w:rsid w:val="000C339D"/>
    <w:rsid w:val="000C346B"/>
    <w:rsid w:val="000C34AD"/>
    <w:rsid w:val="000C3C44"/>
    <w:rsid w:val="000C45F7"/>
    <w:rsid w:val="000C491C"/>
    <w:rsid w:val="000C4BA6"/>
    <w:rsid w:val="000C511A"/>
    <w:rsid w:val="000C5E77"/>
    <w:rsid w:val="000C5F4D"/>
    <w:rsid w:val="000C61B0"/>
    <w:rsid w:val="000C63BA"/>
    <w:rsid w:val="000C6995"/>
    <w:rsid w:val="000C6BAC"/>
    <w:rsid w:val="000C6D46"/>
    <w:rsid w:val="000C6DE4"/>
    <w:rsid w:val="000C709A"/>
    <w:rsid w:val="000C7451"/>
    <w:rsid w:val="000C75C3"/>
    <w:rsid w:val="000C75C5"/>
    <w:rsid w:val="000C787C"/>
    <w:rsid w:val="000C7B00"/>
    <w:rsid w:val="000C7F12"/>
    <w:rsid w:val="000C7F8F"/>
    <w:rsid w:val="000D00B7"/>
    <w:rsid w:val="000D060A"/>
    <w:rsid w:val="000D0BFB"/>
    <w:rsid w:val="000D11D0"/>
    <w:rsid w:val="000D165D"/>
    <w:rsid w:val="000D1778"/>
    <w:rsid w:val="000D1DE4"/>
    <w:rsid w:val="000D27C3"/>
    <w:rsid w:val="000D2CF2"/>
    <w:rsid w:val="000D373D"/>
    <w:rsid w:val="000D3D96"/>
    <w:rsid w:val="000D3F98"/>
    <w:rsid w:val="000D422C"/>
    <w:rsid w:val="000D4EA6"/>
    <w:rsid w:val="000D58AE"/>
    <w:rsid w:val="000D5FCE"/>
    <w:rsid w:val="000D6347"/>
    <w:rsid w:val="000D6857"/>
    <w:rsid w:val="000D6BA5"/>
    <w:rsid w:val="000D6C27"/>
    <w:rsid w:val="000D6F9B"/>
    <w:rsid w:val="000D70C8"/>
    <w:rsid w:val="000D70D1"/>
    <w:rsid w:val="000E0302"/>
    <w:rsid w:val="000E0DCF"/>
    <w:rsid w:val="000E163A"/>
    <w:rsid w:val="000E29C2"/>
    <w:rsid w:val="000E2A48"/>
    <w:rsid w:val="000E2E15"/>
    <w:rsid w:val="000E3974"/>
    <w:rsid w:val="000E39CC"/>
    <w:rsid w:val="000E3C53"/>
    <w:rsid w:val="000E3C95"/>
    <w:rsid w:val="000E3E85"/>
    <w:rsid w:val="000E41CD"/>
    <w:rsid w:val="000E4858"/>
    <w:rsid w:val="000E4D01"/>
    <w:rsid w:val="000E5633"/>
    <w:rsid w:val="000E57B4"/>
    <w:rsid w:val="000E5F40"/>
    <w:rsid w:val="000E5FFC"/>
    <w:rsid w:val="000E62F7"/>
    <w:rsid w:val="000E689A"/>
    <w:rsid w:val="000E6D1A"/>
    <w:rsid w:val="000F00B5"/>
    <w:rsid w:val="000F0550"/>
    <w:rsid w:val="000F1012"/>
    <w:rsid w:val="000F1534"/>
    <w:rsid w:val="000F179E"/>
    <w:rsid w:val="000F1DAA"/>
    <w:rsid w:val="000F2592"/>
    <w:rsid w:val="000F2689"/>
    <w:rsid w:val="000F31C2"/>
    <w:rsid w:val="000F341E"/>
    <w:rsid w:val="000F353C"/>
    <w:rsid w:val="000F36DC"/>
    <w:rsid w:val="000F400D"/>
    <w:rsid w:val="000F4307"/>
    <w:rsid w:val="000F4553"/>
    <w:rsid w:val="000F499F"/>
    <w:rsid w:val="000F5C22"/>
    <w:rsid w:val="000F5EF0"/>
    <w:rsid w:val="000F6300"/>
    <w:rsid w:val="000F6CAF"/>
    <w:rsid w:val="000F7B93"/>
    <w:rsid w:val="000F7D5A"/>
    <w:rsid w:val="001003EC"/>
    <w:rsid w:val="001004CD"/>
    <w:rsid w:val="00100A28"/>
    <w:rsid w:val="00100EC9"/>
    <w:rsid w:val="001013A6"/>
    <w:rsid w:val="00101469"/>
    <w:rsid w:val="001014BE"/>
    <w:rsid w:val="0010158F"/>
    <w:rsid w:val="00101C24"/>
    <w:rsid w:val="00101F51"/>
    <w:rsid w:val="00102241"/>
    <w:rsid w:val="00102528"/>
    <w:rsid w:val="0010264E"/>
    <w:rsid w:val="00102675"/>
    <w:rsid w:val="001026CA"/>
    <w:rsid w:val="00102D27"/>
    <w:rsid w:val="00102FBA"/>
    <w:rsid w:val="0010344A"/>
    <w:rsid w:val="00103593"/>
    <w:rsid w:val="00103ACD"/>
    <w:rsid w:val="00103B6E"/>
    <w:rsid w:val="001040A5"/>
    <w:rsid w:val="00104D9B"/>
    <w:rsid w:val="001050FC"/>
    <w:rsid w:val="00105191"/>
    <w:rsid w:val="0010521F"/>
    <w:rsid w:val="001057BD"/>
    <w:rsid w:val="00105B98"/>
    <w:rsid w:val="00105FAF"/>
    <w:rsid w:val="00106448"/>
    <w:rsid w:val="0010662C"/>
    <w:rsid w:val="00106C2C"/>
    <w:rsid w:val="00107359"/>
    <w:rsid w:val="0010742E"/>
    <w:rsid w:val="00107E1D"/>
    <w:rsid w:val="001105B2"/>
    <w:rsid w:val="0011062E"/>
    <w:rsid w:val="001114C9"/>
    <w:rsid w:val="00111B59"/>
    <w:rsid w:val="00111C8B"/>
    <w:rsid w:val="00112024"/>
    <w:rsid w:val="00112077"/>
    <w:rsid w:val="001125FF"/>
    <w:rsid w:val="00112607"/>
    <w:rsid w:val="00112BDC"/>
    <w:rsid w:val="0011301F"/>
    <w:rsid w:val="00113724"/>
    <w:rsid w:val="00113E4F"/>
    <w:rsid w:val="00113FEA"/>
    <w:rsid w:val="001143ED"/>
    <w:rsid w:val="00115132"/>
    <w:rsid w:val="00115237"/>
    <w:rsid w:val="0011584E"/>
    <w:rsid w:val="001164CB"/>
    <w:rsid w:val="001166AE"/>
    <w:rsid w:val="00116772"/>
    <w:rsid w:val="00116E1C"/>
    <w:rsid w:val="001174C7"/>
    <w:rsid w:val="00117CB2"/>
    <w:rsid w:val="001209DB"/>
    <w:rsid w:val="00120B39"/>
    <w:rsid w:val="00121260"/>
    <w:rsid w:val="00121A62"/>
    <w:rsid w:val="001222A2"/>
    <w:rsid w:val="00122313"/>
    <w:rsid w:val="001225CB"/>
    <w:rsid w:val="001225E7"/>
    <w:rsid w:val="00122632"/>
    <w:rsid w:val="001238E5"/>
    <w:rsid w:val="00123A2E"/>
    <w:rsid w:val="00123E5A"/>
    <w:rsid w:val="00124071"/>
    <w:rsid w:val="00124733"/>
    <w:rsid w:val="00125022"/>
    <w:rsid w:val="00125812"/>
    <w:rsid w:val="0012590B"/>
    <w:rsid w:val="001267D4"/>
    <w:rsid w:val="00126BC5"/>
    <w:rsid w:val="00127F23"/>
    <w:rsid w:val="00130534"/>
    <w:rsid w:val="001308BE"/>
    <w:rsid w:val="0013127E"/>
    <w:rsid w:val="0013140C"/>
    <w:rsid w:val="001315F1"/>
    <w:rsid w:val="0013186B"/>
    <w:rsid w:val="00131DB4"/>
    <w:rsid w:val="00131DF6"/>
    <w:rsid w:val="00131E0E"/>
    <w:rsid w:val="00131E73"/>
    <w:rsid w:val="0013203D"/>
    <w:rsid w:val="0013210E"/>
    <w:rsid w:val="0013241B"/>
    <w:rsid w:val="001325C1"/>
    <w:rsid w:val="001339AE"/>
    <w:rsid w:val="00133C5A"/>
    <w:rsid w:val="0013426D"/>
    <w:rsid w:val="0013449C"/>
    <w:rsid w:val="001344DF"/>
    <w:rsid w:val="00134524"/>
    <w:rsid w:val="00134643"/>
    <w:rsid w:val="00134C02"/>
    <w:rsid w:val="00135126"/>
    <w:rsid w:val="00135608"/>
    <w:rsid w:val="00135972"/>
    <w:rsid w:val="00135F41"/>
    <w:rsid w:val="001360FC"/>
    <w:rsid w:val="00136414"/>
    <w:rsid w:val="001369E4"/>
    <w:rsid w:val="001402C6"/>
    <w:rsid w:val="00140392"/>
    <w:rsid w:val="00140F78"/>
    <w:rsid w:val="001410B6"/>
    <w:rsid w:val="001412E6"/>
    <w:rsid w:val="001419A4"/>
    <w:rsid w:val="00141B9C"/>
    <w:rsid w:val="001422C6"/>
    <w:rsid w:val="00142482"/>
    <w:rsid w:val="0014299A"/>
    <w:rsid w:val="00142E22"/>
    <w:rsid w:val="001431F9"/>
    <w:rsid w:val="0014364F"/>
    <w:rsid w:val="00143BFA"/>
    <w:rsid w:val="001447A0"/>
    <w:rsid w:val="0014497F"/>
    <w:rsid w:val="00144C30"/>
    <w:rsid w:val="00145602"/>
    <w:rsid w:val="00145AF3"/>
    <w:rsid w:val="0014678F"/>
    <w:rsid w:val="001467FC"/>
    <w:rsid w:val="00146D6B"/>
    <w:rsid w:val="00146D93"/>
    <w:rsid w:val="00146DDD"/>
    <w:rsid w:val="00146E58"/>
    <w:rsid w:val="00147145"/>
    <w:rsid w:val="00147816"/>
    <w:rsid w:val="00147A68"/>
    <w:rsid w:val="00150096"/>
    <w:rsid w:val="001504F4"/>
    <w:rsid w:val="0015051C"/>
    <w:rsid w:val="001506C2"/>
    <w:rsid w:val="0015086E"/>
    <w:rsid w:val="001508E4"/>
    <w:rsid w:val="00150D51"/>
    <w:rsid w:val="00150FC2"/>
    <w:rsid w:val="0015120D"/>
    <w:rsid w:val="00151485"/>
    <w:rsid w:val="00151771"/>
    <w:rsid w:val="00151A99"/>
    <w:rsid w:val="001520AE"/>
    <w:rsid w:val="001526A8"/>
    <w:rsid w:val="00152A87"/>
    <w:rsid w:val="00152B67"/>
    <w:rsid w:val="00152B70"/>
    <w:rsid w:val="00153116"/>
    <w:rsid w:val="00153406"/>
    <w:rsid w:val="0015380A"/>
    <w:rsid w:val="00153F21"/>
    <w:rsid w:val="00153F45"/>
    <w:rsid w:val="001546C4"/>
    <w:rsid w:val="00154B55"/>
    <w:rsid w:val="00154E97"/>
    <w:rsid w:val="00154F45"/>
    <w:rsid w:val="00154FF0"/>
    <w:rsid w:val="001550A4"/>
    <w:rsid w:val="00155121"/>
    <w:rsid w:val="001556FE"/>
    <w:rsid w:val="00155733"/>
    <w:rsid w:val="0015584C"/>
    <w:rsid w:val="001558C7"/>
    <w:rsid w:val="001559BD"/>
    <w:rsid w:val="00155CB0"/>
    <w:rsid w:val="001565C4"/>
    <w:rsid w:val="00156601"/>
    <w:rsid w:val="0015723F"/>
    <w:rsid w:val="00157507"/>
    <w:rsid w:val="0015798B"/>
    <w:rsid w:val="00157ADB"/>
    <w:rsid w:val="00160670"/>
    <w:rsid w:val="001606E4"/>
    <w:rsid w:val="00161490"/>
    <w:rsid w:val="00161C96"/>
    <w:rsid w:val="00161F47"/>
    <w:rsid w:val="001622D3"/>
    <w:rsid w:val="0016249F"/>
    <w:rsid w:val="00163651"/>
    <w:rsid w:val="00163F9C"/>
    <w:rsid w:val="00164361"/>
    <w:rsid w:val="00164667"/>
    <w:rsid w:val="00164D3C"/>
    <w:rsid w:val="00164DA4"/>
    <w:rsid w:val="00165099"/>
    <w:rsid w:val="001650BA"/>
    <w:rsid w:val="001650D9"/>
    <w:rsid w:val="00166298"/>
    <w:rsid w:val="001663C8"/>
    <w:rsid w:val="001666A4"/>
    <w:rsid w:val="00166BB7"/>
    <w:rsid w:val="001671AB"/>
    <w:rsid w:val="001671DD"/>
    <w:rsid w:val="001674C2"/>
    <w:rsid w:val="001678E9"/>
    <w:rsid w:val="00167F3D"/>
    <w:rsid w:val="0017032A"/>
    <w:rsid w:val="0017044E"/>
    <w:rsid w:val="0017162B"/>
    <w:rsid w:val="00171812"/>
    <w:rsid w:val="0017193A"/>
    <w:rsid w:val="00171D26"/>
    <w:rsid w:val="00171FAD"/>
    <w:rsid w:val="00172924"/>
    <w:rsid w:val="00172C4C"/>
    <w:rsid w:val="00172CC4"/>
    <w:rsid w:val="0017385A"/>
    <w:rsid w:val="00173BB7"/>
    <w:rsid w:val="00174108"/>
    <w:rsid w:val="00174160"/>
    <w:rsid w:val="00174673"/>
    <w:rsid w:val="00174D3D"/>
    <w:rsid w:val="001750C1"/>
    <w:rsid w:val="00175890"/>
    <w:rsid w:val="00175D80"/>
    <w:rsid w:val="00175FD0"/>
    <w:rsid w:val="00176054"/>
    <w:rsid w:val="001765F9"/>
    <w:rsid w:val="001776A9"/>
    <w:rsid w:val="001778D6"/>
    <w:rsid w:val="00177CB4"/>
    <w:rsid w:val="00177D9B"/>
    <w:rsid w:val="001807F2"/>
    <w:rsid w:val="00180C56"/>
    <w:rsid w:val="00180C60"/>
    <w:rsid w:val="00181060"/>
    <w:rsid w:val="001813E6"/>
    <w:rsid w:val="00181961"/>
    <w:rsid w:val="001820E8"/>
    <w:rsid w:val="00182205"/>
    <w:rsid w:val="00182478"/>
    <w:rsid w:val="00182488"/>
    <w:rsid w:val="0018281B"/>
    <w:rsid w:val="00182A79"/>
    <w:rsid w:val="00182B33"/>
    <w:rsid w:val="00182E7D"/>
    <w:rsid w:val="00183233"/>
    <w:rsid w:val="0018333E"/>
    <w:rsid w:val="00183965"/>
    <w:rsid w:val="001839BA"/>
    <w:rsid w:val="00183A40"/>
    <w:rsid w:val="00183F27"/>
    <w:rsid w:val="001845E3"/>
    <w:rsid w:val="00184856"/>
    <w:rsid w:val="001848B4"/>
    <w:rsid w:val="00184AE8"/>
    <w:rsid w:val="00185DED"/>
    <w:rsid w:val="0018640D"/>
    <w:rsid w:val="0018654C"/>
    <w:rsid w:val="00186A97"/>
    <w:rsid w:val="00186DBA"/>
    <w:rsid w:val="001870DE"/>
    <w:rsid w:val="00187112"/>
    <w:rsid w:val="001871EC"/>
    <w:rsid w:val="00187667"/>
    <w:rsid w:val="00187CEF"/>
    <w:rsid w:val="00190289"/>
    <w:rsid w:val="0019033A"/>
    <w:rsid w:val="001903A0"/>
    <w:rsid w:val="00190970"/>
    <w:rsid w:val="00190A1D"/>
    <w:rsid w:val="00190CDD"/>
    <w:rsid w:val="00190D1A"/>
    <w:rsid w:val="00190DA6"/>
    <w:rsid w:val="0019175F"/>
    <w:rsid w:val="001917AC"/>
    <w:rsid w:val="00191DAA"/>
    <w:rsid w:val="00193190"/>
    <w:rsid w:val="0019341E"/>
    <w:rsid w:val="00193A8F"/>
    <w:rsid w:val="00193AB9"/>
    <w:rsid w:val="00193FFA"/>
    <w:rsid w:val="0019419E"/>
    <w:rsid w:val="00194353"/>
    <w:rsid w:val="0019453E"/>
    <w:rsid w:val="00194DEF"/>
    <w:rsid w:val="0019530E"/>
    <w:rsid w:val="00195782"/>
    <w:rsid w:val="00196161"/>
    <w:rsid w:val="0019619A"/>
    <w:rsid w:val="0019636A"/>
    <w:rsid w:val="00196E39"/>
    <w:rsid w:val="00197718"/>
    <w:rsid w:val="00197A20"/>
    <w:rsid w:val="00197F3D"/>
    <w:rsid w:val="001A0072"/>
    <w:rsid w:val="001A02C7"/>
    <w:rsid w:val="001A02CD"/>
    <w:rsid w:val="001A03F8"/>
    <w:rsid w:val="001A064C"/>
    <w:rsid w:val="001A064F"/>
    <w:rsid w:val="001A167A"/>
    <w:rsid w:val="001A1747"/>
    <w:rsid w:val="001A1C00"/>
    <w:rsid w:val="001A2DFC"/>
    <w:rsid w:val="001A2E1C"/>
    <w:rsid w:val="001A3472"/>
    <w:rsid w:val="001A37D2"/>
    <w:rsid w:val="001A3FE0"/>
    <w:rsid w:val="001A42FB"/>
    <w:rsid w:val="001A466A"/>
    <w:rsid w:val="001A4A60"/>
    <w:rsid w:val="001A51F7"/>
    <w:rsid w:val="001A5547"/>
    <w:rsid w:val="001A55D2"/>
    <w:rsid w:val="001A5678"/>
    <w:rsid w:val="001A56AA"/>
    <w:rsid w:val="001A5DA3"/>
    <w:rsid w:val="001A5F3A"/>
    <w:rsid w:val="001A6472"/>
    <w:rsid w:val="001A6700"/>
    <w:rsid w:val="001A6A9C"/>
    <w:rsid w:val="001A6E5B"/>
    <w:rsid w:val="001A6E7A"/>
    <w:rsid w:val="001A6ECB"/>
    <w:rsid w:val="001A6FEC"/>
    <w:rsid w:val="001A721C"/>
    <w:rsid w:val="001A7BFC"/>
    <w:rsid w:val="001A7D2F"/>
    <w:rsid w:val="001A7FC9"/>
    <w:rsid w:val="001B04BA"/>
    <w:rsid w:val="001B0A8A"/>
    <w:rsid w:val="001B0CF6"/>
    <w:rsid w:val="001B1088"/>
    <w:rsid w:val="001B19B5"/>
    <w:rsid w:val="001B1DB4"/>
    <w:rsid w:val="001B1EF5"/>
    <w:rsid w:val="001B2657"/>
    <w:rsid w:val="001B2859"/>
    <w:rsid w:val="001B2E64"/>
    <w:rsid w:val="001B3063"/>
    <w:rsid w:val="001B31D3"/>
    <w:rsid w:val="001B327A"/>
    <w:rsid w:val="001B3A9F"/>
    <w:rsid w:val="001B3C2B"/>
    <w:rsid w:val="001B3D7C"/>
    <w:rsid w:val="001B3E32"/>
    <w:rsid w:val="001B3E49"/>
    <w:rsid w:val="001B404B"/>
    <w:rsid w:val="001B4393"/>
    <w:rsid w:val="001B4546"/>
    <w:rsid w:val="001B493A"/>
    <w:rsid w:val="001B4BE1"/>
    <w:rsid w:val="001B4DA0"/>
    <w:rsid w:val="001B5176"/>
    <w:rsid w:val="001B574F"/>
    <w:rsid w:val="001B5803"/>
    <w:rsid w:val="001B5D07"/>
    <w:rsid w:val="001B624D"/>
    <w:rsid w:val="001B6506"/>
    <w:rsid w:val="001C0031"/>
    <w:rsid w:val="001C0139"/>
    <w:rsid w:val="001C0146"/>
    <w:rsid w:val="001C0598"/>
    <w:rsid w:val="001C0D45"/>
    <w:rsid w:val="001C1543"/>
    <w:rsid w:val="001C165F"/>
    <w:rsid w:val="001C17BD"/>
    <w:rsid w:val="001C1DE2"/>
    <w:rsid w:val="001C1DE8"/>
    <w:rsid w:val="001C2999"/>
    <w:rsid w:val="001C3A30"/>
    <w:rsid w:val="001C3BF8"/>
    <w:rsid w:val="001C400F"/>
    <w:rsid w:val="001C4542"/>
    <w:rsid w:val="001C4978"/>
    <w:rsid w:val="001C4C9B"/>
    <w:rsid w:val="001C4DBE"/>
    <w:rsid w:val="001C5116"/>
    <w:rsid w:val="001C52D8"/>
    <w:rsid w:val="001C56CF"/>
    <w:rsid w:val="001C5CE1"/>
    <w:rsid w:val="001C6217"/>
    <w:rsid w:val="001C69D0"/>
    <w:rsid w:val="001C69D9"/>
    <w:rsid w:val="001C6F9F"/>
    <w:rsid w:val="001C7E8F"/>
    <w:rsid w:val="001C7FEF"/>
    <w:rsid w:val="001D0C27"/>
    <w:rsid w:val="001D0ED2"/>
    <w:rsid w:val="001D214A"/>
    <w:rsid w:val="001D2B96"/>
    <w:rsid w:val="001D3155"/>
    <w:rsid w:val="001D3236"/>
    <w:rsid w:val="001D38C0"/>
    <w:rsid w:val="001D3BB8"/>
    <w:rsid w:val="001D3BF7"/>
    <w:rsid w:val="001D3CF8"/>
    <w:rsid w:val="001D4750"/>
    <w:rsid w:val="001D5730"/>
    <w:rsid w:val="001D5809"/>
    <w:rsid w:val="001D5CFD"/>
    <w:rsid w:val="001D5DE7"/>
    <w:rsid w:val="001D65F1"/>
    <w:rsid w:val="001D66F7"/>
    <w:rsid w:val="001D6B42"/>
    <w:rsid w:val="001D6CD0"/>
    <w:rsid w:val="001D6D85"/>
    <w:rsid w:val="001D6F4D"/>
    <w:rsid w:val="001D743E"/>
    <w:rsid w:val="001D746E"/>
    <w:rsid w:val="001D74EC"/>
    <w:rsid w:val="001D7A32"/>
    <w:rsid w:val="001D7B4B"/>
    <w:rsid w:val="001D7F5F"/>
    <w:rsid w:val="001E0B61"/>
    <w:rsid w:val="001E0BA7"/>
    <w:rsid w:val="001E0DFD"/>
    <w:rsid w:val="001E1276"/>
    <w:rsid w:val="001E12B6"/>
    <w:rsid w:val="001E1336"/>
    <w:rsid w:val="001E2DD8"/>
    <w:rsid w:val="001E30C5"/>
    <w:rsid w:val="001E3736"/>
    <w:rsid w:val="001E3B18"/>
    <w:rsid w:val="001E3F58"/>
    <w:rsid w:val="001E40AD"/>
    <w:rsid w:val="001E43B3"/>
    <w:rsid w:val="001E43E9"/>
    <w:rsid w:val="001E4BB8"/>
    <w:rsid w:val="001E4D67"/>
    <w:rsid w:val="001E4F11"/>
    <w:rsid w:val="001E5E0D"/>
    <w:rsid w:val="001E5EAB"/>
    <w:rsid w:val="001E6527"/>
    <w:rsid w:val="001E672A"/>
    <w:rsid w:val="001E6B38"/>
    <w:rsid w:val="001E707E"/>
    <w:rsid w:val="001E7723"/>
    <w:rsid w:val="001E79C7"/>
    <w:rsid w:val="001F01D6"/>
    <w:rsid w:val="001F049C"/>
    <w:rsid w:val="001F059F"/>
    <w:rsid w:val="001F062E"/>
    <w:rsid w:val="001F0AC3"/>
    <w:rsid w:val="001F0CB1"/>
    <w:rsid w:val="001F1A88"/>
    <w:rsid w:val="001F208C"/>
    <w:rsid w:val="001F2470"/>
    <w:rsid w:val="001F285E"/>
    <w:rsid w:val="001F29DB"/>
    <w:rsid w:val="001F2D21"/>
    <w:rsid w:val="001F33CA"/>
    <w:rsid w:val="001F38F5"/>
    <w:rsid w:val="001F3B74"/>
    <w:rsid w:val="001F4755"/>
    <w:rsid w:val="001F4CD3"/>
    <w:rsid w:val="001F54F1"/>
    <w:rsid w:val="001F5D28"/>
    <w:rsid w:val="001F5F79"/>
    <w:rsid w:val="001F605D"/>
    <w:rsid w:val="001F68AF"/>
    <w:rsid w:val="001F70A0"/>
    <w:rsid w:val="001F70F7"/>
    <w:rsid w:val="00200774"/>
    <w:rsid w:val="00200AC8"/>
    <w:rsid w:val="00201755"/>
    <w:rsid w:val="002018DF"/>
    <w:rsid w:val="00201944"/>
    <w:rsid w:val="00201C79"/>
    <w:rsid w:val="00201CF4"/>
    <w:rsid w:val="00202524"/>
    <w:rsid w:val="00202899"/>
    <w:rsid w:val="00202ABA"/>
    <w:rsid w:val="00202BB9"/>
    <w:rsid w:val="00202F6D"/>
    <w:rsid w:val="0020330E"/>
    <w:rsid w:val="00203D49"/>
    <w:rsid w:val="002040C2"/>
    <w:rsid w:val="00204558"/>
    <w:rsid w:val="00204A9C"/>
    <w:rsid w:val="00204D64"/>
    <w:rsid w:val="0020535A"/>
    <w:rsid w:val="00205A49"/>
    <w:rsid w:val="0020635F"/>
    <w:rsid w:val="00206AAB"/>
    <w:rsid w:val="00207747"/>
    <w:rsid w:val="0020779A"/>
    <w:rsid w:val="00207850"/>
    <w:rsid w:val="00207A97"/>
    <w:rsid w:val="00207C97"/>
    <w:rsid w:val="00210736"/>
    <w:rsid w:val="00210D5D"/>
    <w:rsid w:val="00210E1A"/>
    <w:rsid w:val="00210F81"/>
    <w:rsid w:val="00211440"/>
    <w:rsid w:val="00211622"/>
    <w:rsid w:val="00211A2E"/>
    <w:rsid w:val="00211BCC"/>
    <w:rsid w:val="00212153"/>
    <w:rsid w:val="002121DA"/>
    <w:rsid w:val="002128F3"/>
    <w:rsid w:val="0021293B"/>
    <w:rsid w:val="00212FA0"/>
    <w:rsid w:val="00213AAC"/>
    <w:rsid w:val="002141E1"/>
    <w:rsid w:val="002144EA"/>
    <w:rsid w:val="002146AB"/>
    <w:rsid w:val="002146EF"/>
    <w:rsid w:val="00214BBD"/>
    <w:rsid w:val="00215A17"/>
    <w:rsid w:val="00215A93"/>
    <w:rsid w:val="00215AA5"/>
    <w:rsid w:val="002164A7"/>
    <w:rsid w:val="002166A2"/>
    <w:rsid w:val="00216844"/>
    <w:rsid w:val="00216EB1"/>
    <w:rsid w:val="0021701E"/>
    <w:rsid w:val="002170B8"/>
    <w:rsid w:val="002172A4"/>
    <w:rsid w:val="00217A16"/>
    <w:rsid w:val="002202EE"/>
    <w:rsid w:val="0022068E"/>
    <w:rsid w:val="00220968"/>
    <w:rsid w:val="00221AD1"/>
    <w:rsid w:val="00221EE6"/>
    <w:rsid w:val="0022271D"/>
    <w:rsid w:val="00223031"/>
    <w:rsid w:val="00223E90"/>
    <w:rsid w:val="002254BF"/>
    <w:rsid w:val="002259B0"/>
    <w:rsid w:val="00225E4F"/>
    <w:rsid w:val="0022630F"/>
    <w:rsid w:val="00226513"/>
    <w:rsid w:val="002265CD"/>
    <w:rsid w:val="0022698E"/>
    <w:rsid w:val="00226B09"/>
    <w:rsid w:val="002276BB"/>
    <w:rsid w:val="0022773C"/>
    <w:rsid w:val="00227912"/>
    <w:rsid w:val="0023016A"/>
    <w:rsid w:val="002301BD"/>
    <w:rsid w:val="0023030A"/>
    <w:rsid w:val="002306EC"/>
    <w:rsid w:val="0023100A"/>
    <w:rsid w:val="002311C2"/>
    <w:rsid w:val="002311EE"/>
    <w:rsid w:val="00232F2A"/>
    <w:rsid w:val="00233407"/>
    <w:rsid w:val="00233780"/>
    <w:rsid w:val="00234469"/>
    <w:rsid w:val="00234AF6"/>
    <w:rsid w:val="00234C19"/>
    <w:rsid w:val="002356A9"/>
    <w:rsid w:val="00235E2F"/>
    <w:rsid w:val="002370F5"/>
    <w:rsid w:val="002373E9"/>
    <w:rsid w:val="00237B3E"/>
    <w:rsid w:val="00237B5E"/>
    <w:rsid w:val="0024037F"/>
    <w:rsid w:val="00240ACA"/>
    <w:rsid w:val="00240D18"/>
    <w:rsid w:val="00240D3A"/>
    <w:rsid w:val="00240D7B"/>
    <w:rsid w:val="00241299"/>
    <w:rsid w:val="0024150A"/>
    <w:rsid w:val="0024169D"/>
    <w:rsid w:val="00241B1E"/>
    <w:rsid w:val="00241EB6"/>
    <w:rsid w:val="00241EEF"/>
    <w:rsid w:val="0024247A"/>
    <w:rsid w:val="00243BF3"/>
    <w:rsid w:val="00243D6F"/>
    <w:rsid w:val="002449C3"/>
    <w:rsid w:val="00244F62"/>
    <w:rsid w:val="00245220"/>
    <w:rsid w:val="002453F4"/>
    <w:rsid w:val="00245FA1"/>
    <w:rsid w:val="00246AC5"/>
    <w:rsid w:val="00246ECF"/>
    <w:rsid w:val="002471A3"/>
    <w:rsid w:val="00247337"/>
    <w:rsid w:val="00247611"/>
    <w:rsid w:val="002479F0"/>
    <w:rsid w:val="00247D3B"/>
    <w:rsid w:val="0025062A"/>
    <w:rsid w:val="002510B2"/>
    <w:rsid w:val="0025192B"/>
    <w:rsid w:val="00253A56"/>
    <w:rsid w:val="00253B37"/>
    <w:rsid w:val="00253F9D"/>
    <w:rsid w:val="00253FBF"/>
    <w:rsid w:val="00254E45"/>
    <w:rsid w:val="00255462"/>
    <w:rsid w:val="00255A6C"/>
    <w:rsid w:val="00255E34"/>
    <w:rsid w:val="0025622A"/>
    <w:rsid w:val="00256A8A"/>
    <w:rsid w:val="002572E7"/>
    <w:rsid w:val="002573EF"/>
    <w:rsid w:val="002579C9"/>
    <w:rsid w:val="002579FD"/>
    <w:rsid w:val="00257D8E"/>
    <w:rsid w:val="002600FE"/>
    <w:rsid w:val="0026037D"/>
    <w:rsid w:val="002607E3"/>
    <w:rsid w:val="00260957"/>
    <w:rsid w:val="0026148E"/>
    <w:rsid w:val="00262300"/>
    <w:rsid w:val="00262870"/>
    <w:rsid w:val="002632DE"/>
    <w:rsid w:val="00263E88"/>
    <w:rsid w:val="0026424B"/>
    <w:rsid w:val="00264646"/>
    <w:rsid w:val="002646C0"/>
    <w:rsid w:val="00265086"/>
    <w:rsid w:val="00265125"/>
    <w:rsid w:val="00265929"/>
    <w:rsid w:val="00265F50"/>
    <w:rsid w:val="00266043"/>
    <w:rsid w:val="00266364"/>
    <w:rsid w:val="0026639E"/>
    <w:rsid w:val="00266F0F"/>
    <w:rsid w:val="002704A6"/>
    <w:rsid w:val="002706CB"/>
    <w:rsid w:val="002709A1"/>
    <w:rsid w:val="00270A02"/>
    <w:rsid w:val="00270B5E"/>
    <w:rsid w:val="00270E75"/>
    <w:rsid w:val="002714DE"/>
    <w:rsid w:val="00271A88"/>
    <w:rsid w:val="0027232D"/>
    <w:rsid w:val="00272642"/>
    <w:rsid w:val="0027339F"/>
    <w:rsid w:val="00273627"/>
    <w:rsid w:val="00274053"/>
    <w:rsid w:val="00274273"/>
    <w:rsid w:val="002743A8"/>
    <w:rsid w:val="00274640"/>
    <w:rsid w:val="002747AF"/>
    <w:rsid w:val="00274D0F"/>
    <w:rsid w:val="00275290"/>
    <w:rsid w:val="002755D2"/>
    <w:rsid w:val="002770A0"/>
    <w:rsid w:val="002774E8"/>
    <w:rsid w:val="00277500"/>
    <w:rsid w:val="00277AB5"/>
    <w:rsid w:val="00277B38"/>
    <w:rsid w:val="00280434"/>
    <w:rsid w:val="002805B0"/>
    <w:rsid w:val="00280681"/>
    <w:rsid w:val="00281053"/>
    <w:rsid w:val="00281A5F"/>
    <w:rsid w:val="002821EA"/>
    <w:rsid w:val="00282344"/>
    <w:rsid w:val="002825F9"/>
    <w:rsid w:val="00282BA7"/>
    <w:rsid w:val="00283C4F"/>
    <w:rsid w:val="00283F68"/>
    <w:rsid w:val="00285762"/>
    <w:rsid w:val="00285AAE"/>
    <w:rsid w:val="00285AC7"/>
    <w:rsid w:val="00285B3F"/>
    <w:rsid w:val="00285C3A"/>
    <w:rsid w:val="00285ED7"/>
    <w:rsid w:val="0028634B"/>
    <w:rsid w:val="00286755"/>
    <w:rsid w:val="00287035"/>
    <w:rsid w:val="00287242"/>
    <w:rsid w:val="00287336"/>
    <w:rsid w:val="0028753E"/>
    <w:rsid w:val="00287CC8"/>
    <w:rsid w:val="00287D51"/>
    <w:rsid w:val="00287EB0"/>
    <w:rsid w:val="00290162"/>
    <w:rsid w:val="002909E2"/>
    <w:rsid w:val="00290A82"/>
    <w:rsid w:val="00290C4F"/>
    <w:rsid w:val="00290DE8"/>
    <w:rsid w:val="0029111D"/>
    <w:rsid w:val="00291C22"/>
    <w:rsid w:val="00291F68"/>
    <w:rsid w:val="00291F9E"/>
    <w:rsid w:val="00292184"/>
    <w:rsid w:val="00292542"/>
    <w:rsid w:val="00292AC5"/>
    <w:rsid w:val="00292DB7"/>
    <w:rsid w:val="0029303A"/>
    <w:rsid w:val="00293097"/>
    <w:rsid w:val="0029386E"/>
    <w:rsid w:val="00293B15"/>
    <w:rsid w:val="00294287"/>
    <w:rsid w:val="00294296"/>
    <w:rsid w:val="00294732"/>
    <w:rsid w:val="00294B2D"/>
    <w:rsid w:val="00294C25"/>
    <w:rsid w:val="0029518E"/>
    <w:rsid w:val="002953FC"/>
    <w:rsid w:val="002958A6"/>
    <w:rsid w:val="00295B55"/>
    <w:rsid w:val="00295C8B"/>
    <w:rsid w:val="00295CA7"/>
    <w:rsid w:val="00295D10"/>
    <w:rsid w:val="00295D44"/>
    <w:rsid w:val="0029618E"/>
    <w:rsid w:val="00296403"/>
    <w:rsid w:val="00296616"/>
    <w:rsid w:val="00296B77"/>
    <w:rsid w:val="00297731"/>
    <w:rsid w:val="002977A0"/>
    <w:rsid w:val="002A037B"/>
    <w:rsid w:val="002A060A"/>
    <w:rsid w:val="002A0814"/>
    <w:rsid w:val="002A086F"/>
    <w:rsid w:val="002A0DC4"/>
    <w:rsid w:val="002A0F1F"/>
    <w:rsid w:val="002A1BA1"/>
    <w:rsid w:val="002A1CBF"/>
    <w:rsid w:val="002A1DEF"/>
    <w:rsid w:val="002A2347"/>
    <w:rsid w:val="002A244B"/>
    <w:rsid w:val="002A2572"/>
    <w:rsid w:val="002A26E4"/>
    <w:rsid w:val="002A2850"/>
    <w:rsid w:val="002A2D5A"/>
    <w:rsid w:val="002A34C9"/>
    <w:rsid w:val="002A3B91"/>
    <w:rsid w:val="002A3F39"/>
    <w:rsid w:val="002A411C"/>
    <w:rsid w:val="002A4450"/>
    <w:rsid w:val="002A4527"/>
    <w:rsid w:val="002A4721"/>
    <w:rsid w:val="002A4B58"/>
    <w:rsid w:val="002A4D60"/>
    <w:rsid w:val="002A58B1"/>
    <w:rsid w:val="002A5AC8"/>
    <w:rsid w:val="002A5F98"/>
    <w:rsid w:val="002B0AA2"/>
    <w:rsid w:val="002B15E3"/>
    <w:rsid w:val="002B1A37"/>
    <w:rsid w:val="002B1C00"/>
    <w:rsid w:val="002B1CF0"/>
    <w:rsid w:val="002B20C6"/>
    <w:rsid w:val="002B2296"/>
    <w:rsid w:val="002B25E4"/>
    <w:rsid w:val="002B29A0"/>
    <w:rsid w:val="002B2EAF"/>
    <w:rsid w:val="002B3BDC"/>
    <w:rsid w:val="002B4407"/>
    <w:rsid w:val="002B45C1"/>
    <w:rsid w:val="002B5D9C"/>
    <w:rsid w:val="002B5F23"/>
    <w:rsid w:val="002B5F59"/>
    <w:rsid w:val="002B6673"/>
    <w:rsid w:val="002B67B7"/>
    <w:rsid w:val="002B689B"/>
    <w:rsid w:val="002B753D"/>
    <w:rsid w:val="002B78F6"/>
    <w:rsid w:val="002C01AD"/>
    <w:rsid w:val="002C0429"/>
    <w:rsid w:val="002C083E"/>
    <w:rsid w:val="002C0C02"/>
    <w:rsid w:val="002C19E4"/>
    <w:rsid w:val="002C1DA2"/>
    <w:rsid w:val="002C2071"/>
    <w:rsid w:val="002C24B1"/>
    <w:rsid w:val="002C2A5D"/>
    <w:rsid w:val="002C2DC9"/>
    <w:rsid w:val="002C3011"/>
    <w:rsid w:val="002C335A"/>
    <w:rsid w:val="002C3541"/>
    <w:rsid w:val="002C406B"/>
    <w:rsid w:val="002C5428"/>
    <w:rsid w:val="002C648A"/>
    <w:rsid w:val="002C6A1B"/>
    <w:rsid w:val="002C6BC7"/>
    <w:rsid w:val="002C6CC4"/>
    <w:rsid w:val="002C73AB"/>
    <w:rsid w:val="002C758A"/>
    <w:rsid w:val="002C76C1"/>
    <w:rsid w:val="002D06EB"/>
    <w:rsid w:val="002D0AEF"/>
    <w:rsid w:val="002D0B93"/>
    <w:rsid w:val="002D0C90"/>
    <w:rsid w:val="002D12A5"/>
    <w:rsid w:val="002D13C4"/>
    <w:rsid w:val="002D1427"/>
    <w:rsid w:val="002D1715"/>
    <w:rsid w:val="002D1C27"/>
    <w:rsid w:val="002D20AC"/>
    <w:rsid w:val="002D275E"/>
    <w:rsid w:val="002D282F"/>
    <w:rsid w:val="002D285D"/>
    <w:rsid w:val="002D2CC2"/>
    <w:rsid w:val="002D31D9"/>
    <w:rsid w:val="002D328E"/>
    <w:rsid w:val="002D3681"/>
    <w:rsid w:val="002D3A04"/>
    <w:rsid w:val="002D4467"/>
    <w:rsid w:val="002D4769"/>
    <w:rsid w:val="002D51C2"/>
    <w:rsid w:val="002D57CE"/>
    <w:rsid w:val="002D6357"/>
    <w:rsid w:val="002D7584"/>
    <w:rsid w:val="002D7689"/>
    <w:rsid w:val="002D79A2"/>
    <w:rsid w:val="002E0135"/>
    <w:rsid w:val="002E0234"/>
    <w:rsid w:val="002E0783"/>
    <w:rsid w:val="002E07D9"/>
    <w:rsid w:val="002E1889"/>
    <w:rsid w:val="002E1FF4"/>
    <w:rsid w:val="002E215D"/>
    <w:rsid w:val="002E29ED"/>
    <w:rsid w:val="002E3026"/>
    <w:rsid w:val="002E322D"/>
    <w:rsid w:val="002E36B2"/>
    <w:rsid w:val="002E3CB5"/>
    <w:rsid w:val="002E3F06"/>
    <w:rsid w:val="002E4430"/>
    <w:rsid w:val="002E4577"/>
    <w:rsid w:val="002E49B9"/>
    <w:rsid w:val="002E4D41"/>
    <w:rsid w:val="002E4DB8"/>
    <w:rsid w:val="002E578A"/>
    <w:rsid w:val="002E5A2C"/>
    <w:rsid w:val="002E5BD5"/>
    <w:rsid w:val="002E5F5B"/>
    <w:rsid w:val="002E669E"/>
    <w:rsid w:val="002E6704"/>
    <w:rsid w:val="002E6A37"/>
    <w:rsid w:val="002E6C62"/>
    <w:rsid w:val="002E6FFA"/>
    <w:rsid w:val="002E72FF"/>
    <w:rsid w:val="002E735A"/>
    <w:rsid w:val="002E7C7D"/>
    <w:rsid w:val="002E7F67"/>
    <w:rsid w:val="002E7F8F"/>
    <w:rsid w:val="002F0255"/>
    <w:rsid w:val="002F0689"/>
    <w:rsid w:val="002F06A3"/>
    <w:rsid w:val="002F08D4"/>
    <w:rsid w:val="002F1260"/>
    <w:rsid w:val="002F1C80"/>
    <w:rsid w:val="002F2168"/>
    <w:rsid w:val="002F21AC"/>
    <w:rsid w:val="002F252E"/>
    <w:rsid w:val="002F3148"/>
    <w:rsid w:val="002F31B0"/>
    <w:rsid w:val="002F35F4"/>
    <w:rsid w:val="002F369A"/>
    <w:rsid w:val="002F38A6"/>
    <w:rsid w:val="002F3926"/>
    <w:rsid w:val="002F3AD5"/>
    <w:rsid w:val="002F3F04"/>
    <w:rsid w:val="002F4008"/>
    <w:rsid w:val="002F41BA"/>
    <w:rsid w:val="002F4675"/>
    <w:rsid w:val="002F49C1"/>
    <w:rsid w:val="002F516B"/>
    <w:rsid w:val="002F5749"/>
    <w:rsid w:val="002F5D94"/>
    <w:rsid w:val="002F6245"/>
    <w:rsid w:val="002F6577"/>
    <w:rsid w:val="002F671D"/>
    <w:rsid w:val="002F6752"/>
    <w:rsid w:val="002F6903"/>
    <w:rsid w:val="002F6BD4"/>
    <w:rsid w:val="002F6FDE"/>
    <w:rsid w:val="002F72BE"/>
    <w:rsid w:val="002F7578"/>
    <w:rsid w:val="002F77E4"/>
    <w:rsid w:val="002F78A8"/>
    <w:rsid w:val="002F7C39"/>
    <w:rsid w:val="0030003F"/>
    <w:rsid w:val="00300E35"/>
    <w:rsid w:val="00301216"/>
    <w:rsid w:val="00301686"/>
    <w:rsid w:val="00301832"/>
    <w:rsid w:val="003018AA"/>
    <w:rsid w:val="00301947"/>
    <w:rsid w:val="00301EDD"/>
    <w:rsid w:val="003023A5"/>
    <w:rsid w:val="00302417"/>
    <w:rsid w:val="00302573"/>
    <w:rsid w:val="0030289A"/>
    <w:rsid w:val="00302F5F"/>
    <w:rsid w:val="003035E3"/>
    <w:rsid w:val="0030366B"/>
    <w:rsid w:val="0030367A"/>
    <w:rsid w:val="0030369D"/>
    <w:rsid w:val="003039F1"/>
    <w:rsid w:val="00303B99"/>
    <w:rsid w:val="00303D28"/>
    <w:rsid w:val="00303DF0"/>
    <w:rsid w:val="00303F62"/>
    <w:rsid w:val="00304343"/>
    <w:rsid w:val="00304353"/>
    <w:rsid w:val="0030438E"/>
    <w:rsid w:val="0030532C"/>
    <w:rsid w:val="00305609"/>
    <w:rsid w:val="003059B0"/>
    <w:rsid w:val="00305B66"/>
    <w:rsid w:val="0030684B"/>
    <w:rsid w:val="00306B32"/>
    <w:rsid w:val="0030714F"/>
    <w:rsid w:val="003073E2"/>
    <w:rsid w:val="00307656"/>
    <w:rsid w:val="00307DDF"/>
    <w:rsid w:val="00307E52"/>
    <w:rsid w:val="00307F15"/>
    <w:rsid w:val="00311353"/>
    <w:rsid w:val="0031136E"/>
    <w:rsid w:val="003116CB"/>
    <w:rsid w:val="00311E3D"/>
    <w:rsid w:val="00311FC1"/>
    <w:rsid w:val="00312518"/>
    <w:rsid w:val="00312DC8"/>
    <w:rsid w:val="0031358E"/>
    <w:rsid w:val="00313986"/>
    <w:rsid w:val="00314145"/>
    <w:rsid w:val="00314A43"/>
    <w:rsid w:val="00314B41"/>
    <w:rsid w:val="00315176"/>
    <w:rsid w:val="003152C8"/>
    <w:rsid w:val="0031581C"/>
    <w:rsid w:val="0031590E"/>
    <w:rsid w:val="00316092"/>
    <w:rsid w:val="003167FA"/>
    <w:rsid w:val="003168AB"/>
    <w:rsid w:val="00316CDD"/>
    <w:rsid w:val="00316E4A"/>
    <w:rsid w:val="0031715D"/>
    <w:rsid w:val="003174FF"/>
    <w:rsid w:val="003177D3"/>
    <w:rsid w:val="0031795B"/>
    <w:rsid w:val="00317EEF"/>
    <w:rsid w:val="00320391"/>
    <w:rsid w:val="00320774"/>
    <w:rsid w:val="00320B3E"/>
    <w:rsid w:val="00320BED"/>
    <w:rsid w:val="00320D17"/>
    <w:rsid w:val="00320FC7"/>
    <w:rsid w:val="0032121B"/>
    <w:rsid w:val="003215A4"/>
    <w:rsid w:val="00321818"/>
    <w:rsid w:val="00321E01"/>
    <w:rsid w:val="00321F65"/>
    <w:rsid w:val="00322040"/>
    <w:rsid w:val="0032208C"/>
    <w:rsid w:val="003226F8"/>
    <w:rsid w:val="00322DC5"/>
    <w:rsid w:val="00322FEF"/>
    <w:rsid w:val="00323829"/>
    <w:rsid w:val="003238CD"/>
    <w:rsid w:val="00323CC6"/>
    <w:rsid w:val="00323EF5"/>
    <w:rsid w:val="003240B8"/>
    <w:rsid w:val="003247CE"/>
    <w:rsid w:val="003249D5"/>
    <w:rsid w:val="00324C31"/>
    <w:rsid w:val="00325133"/>
    <w:rsid w:val="0032519A"/>
    <w:rsid w:val="00325422"/>
    <w:rsid w:val="003255C4"/>
    <w:rsid w:val="003255CF"/>
    <w:rsid w:val="003258D3"/>
    <w:rsid w:val="00326A72"/>
    <w:rsid w:val="003272D5"/>
    <w:rsid w:val="00327334"/>
    <w:rsid w:val="00330616"/>
    <w:rsid w:val="00330D4E"/>
    <w:rsid w:val="00331EC7"/>
    <w:rsid w:val="00331F76"/>
    <w:rsid w:val="00332131"/>
    <w:rsid w:val="00332740"/>
    <w:rsid w:val="00332D07"/>
    <w:rsid w:val="00333000"/>
    <w:rsid w:val="00333E7E"/>
    <w:rsid w:val="00333FDA"/>
    <w:rsid w:val="00334F8E"/>
    <w:rsid w:val="00334FB3"/>
    <w:rsid w:val="00334FBA"/>
    <w:rsid w:val="00335043"/>
    <w:rsid w:val="003358B0"/>
    <w:rsid w:val="003363CD"/>
    <w:rsid w:val="00336D10"/>
    <w:rsid w:val="003372DF"/>
    <w:rsid w:val="0033747E"/>
    <w:rsid w:val="00337521"/>
    <w:rsid w:val="00337562"/>
    <w:rsid w:val="00337826"/>
    <w:rsid w:val="003378F9"/>
    <w:rsid w:val="00337B6E"/>
    <w:rsid w:val="003406E3"/>
    <w:rsid w:val="0034086D"/>
    <w:rsid w:val="00340BD9"/>
    <w:rsid w:val="00340D19"/>
    <w:rsid w:val="00341D29"/>
    <w:rsid w:val="00341D6A"/>
    <w:rsid w:val="003423C9"/>
    <w:rsid w:val="0034255B"/>
    <w:rsid w:val="0034271B"/>
    <w:rsid w:val="00342BB8"/>
    <w:rsid w:val="00342C5F"/>
    <w:rsid w:val="00342CE3"/>
    <w:rsid w:val="00342E55"/>
    <w:rsid w:val="0034377E"/>
    <w:rsid w:val="00343CA8"/>
    <w:rsid w:val="00344356"/>
    <w:rsid w:val="003443F5"/>
    <w:rsid w:val="00344613"/>
    <w:rsid w:val="003455B0"/>
    <w:rsid w:val="00345899"/>
    <w:rsid w:val="00345FF9"/>
    <w:rsid w:val="003470D0"/>
    <w:rsid w:val="003479EA"/>
    <w:rsid w:val="00347ADD"/>
    <w:rsid w:val="003504F0"/>
    <w:rsid w:val="003505CD"/>
    <w:rsid w:val="003507F1"/>
    <w:rsid w:val="00351204"/>
    <w:rsid w:val="0035173C"/>
    <w:rsid w:val="003518C8"/>
    <w:rsid w:val="00351A45"/>
    <w:rsid w:val="00351AFC"/>
    <w:rsid w:val="00353119"/>
    <w:rsid w:val="003531F8"/>
    <w:rsid w:val="003538B0"/>
    <w:rsid w:val="00353915"/>
    <w:rsid w:val="00353C00"/>
    <w:rsid w:val="00354316"/>
    <w:rsid w:val="003545D2"/>
    <w:rsid w:val="00354F11"/>
    <w:rsid w:val="00355A64"/>
    <w:rsid w:val="00355D7F"/>
    <w:rsid w:val="00356179"/>
    <w:rsid w:val="00356889"/>
    <w:rsid w:val="00356ABE"/>
    <w:rsid w:val="00356C8D"/>
    <w:rsid w:val="00357969"/>
    <w:rsid w:val="00357FDA"/>
    <w:rsid w:val="003601AB"/>
    <w:rsid w:val="00360262"/>
    <w:rsid w:val="0036090A"/>
    <w:rsid w:val="00360A58"/>
    <w:rsid w:val="00360A7C"/>
    <w:rsid w:val="00361060"/>
    <w:rsid w:val="0036136D"/>
    <w:rsid w:val="0036161E"/>
    <w:rsid w:val="00361C6B"/>
    <w:rsid w:val="00361DA8"/>
    <w:rsid w:val="003622CA"/>
    <w:rsid w:val="00363030"/>
    <w:rsid w:val="0036333B"/>
    <w:rsid w:val="0036346F"/>
    <w:rsid w:val="0036368A"/>
    <w:rsid w:val="003639F0"/>
    <w:rsid w:val="003643C2"/>
    <w:rsid w:val="0036462C"/>
    <w:rsid w:val="00364A42"/>
    <w:rsid w:val="00364BF6"/>
    <w:rsid w:val="003654B3"/>
    <w:rsid w:val="0036640B"/>
    <w:rsid w:val="003664A7"/>
    <w:rsid w:val="003665AF"/>
    <w:rsid w:val="00366695"/>
    <w:rsid w:val="00366771"/>
    <w:rsid w:val="00366B7B"/>
    <w:rsid w:val="00366CF0"/>
    <w:rsid w:val="00367146"/>
    <w:rsid w:val="00370158"/>
    <w:rsid w:val="0037022C"/>
    <w:rsid w:val="00370CCB"/>
    <w:rsid w:val="00370DB6"/>
    <w:rsid w:val="00370FB2"/>
    <w:rsid w:val="003716A7"/>
    <w:rsid w:val="00371A1F"/>
    <w:rsid w:val="00371F91"/>
    <w:rsid w:val="00372B31"/>
    <w:rsid w:val="0037326E"/>
    <w:rsid w:val="0037347A"/>
    <w:rsid w:val="00374222"/>
    <w:rsid w:val="00374494"/>
    <w:rsid w:val="00374665"/>
    <w:rsid w:val="00374FFE"/>
    <w:rsid w:val="003755FB"/>
    <w:rsid w:val="0037577C"/>
    <w:rsid w:val="00375D3E"/>
    <w:rsid w:val="00376304"/>
    <w:rsid w:val="00376D93"/>
    <w:rsid w:val="0037714D"/>
    <w:rsid w:val="003773AB"/>
    <w:rsid w:val="00377511"/>
    <w:rsid w:val="003777B3"/>
    <w:rsid w:val="003803E8"/>
    <w:rsid w:val="00380B58"/>
    <w:rsid w:val="00381581"/>
    <w:rsid w:val="00381AE1"/>
    <w:rsid w:val="0038205E"/>
    <w:rsid w:val="00382569"/>
    <w:rsid w:val="00382A8F"/>
    <w:rsid w:val="00382CBD"/>
    <w:rsid w:val="00382F0C"/>
    <w:rsid w:val="0038380B"/>
    <w:rsid w:val="00383953"/>
    <w:rsid w:val="00383FD7"/>
    <w:rsid w:val="0038410B"/>
    <w:rsid w:val="00384948"/>
    <w:rsid w:val="00385073"/>
    <w:rsid w:val="00385502"/>
    <w:rsid w:val="00386186"/>
    <w:rsid w:val="00386A3D"/>
    <w:rsid w:val="00386DE7"/>
    <w:rsid w:val="00387075"/>
    <w:rsid w:val="0038718B"/>
    <w:rsid w:val="00387ABD"/>
    <w:rsid w:val="0039035A"/>
    <w:rsid w:val="003915C7"/>
    <w:rsid w:val="00391A43"/>
    <w:rsid w:val="00391B8C"/>
    <w:rsid w:val="00392134"/>
    <w:rsid w:val="00392A1D"/>
    <w:rsid w:val="003934CE"/>
    <w:rsid w:val="003937E2"/>
    <w:rsid w:val="00393AD2"/>
    <w:rsid w:val="003940E1"/>
    <w:rsid w:val="003948DC"/>
    <w:rsid w:val="00394D2B"/>
    <w:rsid w:val="003954EE"/>
    <w:rsid w:val="00395C07"/>
    <w:rsid w:val="00395C20"/>
    <w:rsid w:val="00397F03"/>
    <w:rsid w:val="00397FE6"/>
    <w:rsid w:val="003A0928"/>
    <w:rsid w:val="003A123C"/>
    <w:rsid w:val="003A15BF"/>
    <w:rsid w:val="003A22C6"/>
    <w:rsid w:val="003A2720"/>
    <w:rsid w:val="003A2797"/>
    <w:rsid w:val="003A27B9"/>
    <w:rsid w:val="003A2894"/>
    <w:rsid w:val="003A28D1"/>
    <w:rsid w:val="003A2A21"/>
    <w:rsid w:val="003A39C6"/>
    <w:rsid w:val="003A40A4"/>
    <w:rsid w:val="003A4527"/>
    <w:rsid w:val="003A46D3"/>
    <w:rsid w:val="003A493A"/>
    <w:rsid w:val="003A4BF7"/>
    <w:rsid w:val="003A5CA8"/>
    <w:rsid w:val="003A6420"/>
    <w:rsid w:val="003A69CA"/>
    <w:rsid w:val="003A70E7"/>
    <w:rsid w:val="003A7418"/>
    <w:rsid w:val="003A7942"/>
    <w:rsid w:val="003A7EA0"/>
    <w:rsid w:val="003B00B8"/>
    <w:rsid w:val="003B0611"/>
    <w:rsid w:val="003B0CF3"/>
    <w:rsid w:val="003B0D1C"/>
    <w:rsid w:val="003B0F78"/>
    <w:rsid w:val="003B1543"/>
    <w:rsid w:val="003B1D1D"/>
    <w:rsid w:val="003B1D97"/>
    <w:rsid w:val="003B205D"/>
    <w:rsid w:val="003B21A2"/>
    <w:rsid w:val="003B2570"/>
    <w:rsid w:val="003B2803"/>
    <w:rsid w:val="003B28BC"/>
    <w:rsid w:val="003B2B28"/>
    <w:rsid w:val="003B2C79"/>
    <w:rsid w:val="003B2F43"/>
    <w:rsid w:val="003B32F6"/>
    <w:rsid w:val="003B3386"/>
    <w:rsid w:val="003B358B"/>
    <w:rsid w:val="003B37A7"/>
    <w:rsid w:val="003B3D9D"/>
    <w:rsid w:val="003B3F40"/>
    <w:rsid w:val="003B42CD"/>
    <w:rsid w:val="003B42D9"/>
    <w:rsid w:val="003B49D4"/>
    <w:rsid w:val="003B4C95"/>
    <w:rsid w:val="003B4E96"/>
    <w:rsid w:val="003B520C"/>
    <w:rsid w:val="003B5A02"/>
    <w:rsid w:val="003B6921"/>
    <w:rsid w:val="003B6BA9"/>
    <w:rsid w:val="003B7183"/>
    <w:rsid w:val="003B7400"/>
    <w:rsid w:val="003B74A6"/>
    <w:rsid w:val="003B7741"/>
    <w:rsid w:val="003C0053"/>
    <w:rsid w:val="003C0996"/>
    <w:rsid w:val="003C0CFB"/>
    <w:rsid w:val="003C0D8D"/>
    <w:rsid w:val="003C10D4"/>
    <w:rsid w:val="003C1A95"/>
    <w:rsid w:val="003C1BE6"/>
    <w:rsid w:val="003C1BFA"/>
    <w:rsid w:val="003C226B"/>
    <w:rsid w:val="003C25AE"/>
    <w:rsid w:val="003C29CF"/>
    <w:rsid w:val="003C2A1E"/>
    <w:rsid w:val="003C2A8B"/>
    <w:rsid w:val="003C2DC8"/>
    <w:rsid w:val="003C3140"/>
    <w:rsid w:val="003C3200"/>
    <w:rsid w:val="003C3BFE"/>
    <w:rsid w:val="003C3E02"/>
    <w:rsid w:val="003C3EB7"/>
    <w:rsid w:val="003C3FE8"/>
    <w:rsid w:val="003C48D4"/>
    <w:rsid w:val="003C4A6B"/>
    <w:rsid w:val="003C559C"/>
    <w:rsid w:val="003C5736"/>
    <w:rsid w:val="003C5DA5"/>
    <w:rsid w:val="003C5EFC"/>
    <w:rsid w:val="003C5FB9"/>
    <w:rsid w:val="003C60E8"/>
    <w:rsid w:val="003C6CF7"/>
    <w:rsid w:val="003C6D4B"/>
    <w:rsid w:val="003C6E88"/>
    <w:rsid w:val="003C713D"/>
    <w:rsid w:val="003C73F9"/>
    <w:rsid w:val="003C76D4"/>
    <w:rsid w:val="003C77D6"/>
    <w:rsid w:val="003C7A3E"/>
    <w:rsid w:val="003D0114"/>
    <w:rsid w:val="003D020E"/>
    <w:rsid w:val="003D06F9"/>
    <w:rsid w:val="003D0AD4"/>
    <w:rsid w:val="003D0C2D"/>
    <w:rsid w:val="003D1C3A"/>
    <w:rsid w:val="003D1F5B"/>
    <w:rsid w:val="003D215F"/>
    <w:rsid w:val="003D24E5"/>
    <w:rsid w:val="003D2632"/>
    <w:rsid w:val="003D27E3"/>
    <w:rsid w:val="003D4746"/>
    <w:rsid w:val="003D4C86"/>
    <w:rsid w:val="003D5287"/>
    <w:rsid w:val="003D59AA"/>
    <w:rsid w:val="003D5F07"/>
    <w:rsid w:val="003D61E6"/>
    <w:rsid w:val="003D6AB5"/>
    <w:rsid w:val="003D719D"/>
    <w:rsid w:val="003D78EA"/>
    <w:rsid w:val="003D7930"/>
    <w:rsid w:val="003D7D5C"/>
    <w:rsid w:val="003E01B7"/>
    <w:rsid w:val="003E0570"/>
    <w:rsid w:val="003E06DF"/>
    <w:rsid w:val="003E0836"/>
    <w:rsid w:val="003E0B55"/>
    <w:rsid w:val="003E0DA7"/>
    <w:rsid w:val="003E1830"/>
    <w:rsid w:val="003E1908"/>
    <w:rsid w:val="003E1B54"/>
    <w:rsid w:val="003E2A5F"/>
    <w:rsid w:val="003E30F2"/>
    <w:rsid w:val="003E30FC"/>
    <w:rsid w:val="003E37F0"/>
    <w:rsid w:val="003E3860"/>
    <w:rsid w:val="003E39E8"/>
    <w:rsid w:val="003E3CD1"/>
    <w:rsid w:val="003E3DEB"/>
    <w:rsid w:val="003E3FA1"/>
    <w:rsid w:val="003E3FF5"/>
    <w:rsid w:val="003E4925"/>
    <w:rsid w:val="003E5354"/>
    <w:rsid w:val="003E602B"/>
    <w:rsid w:val="003E63B6"/>
    <w:rsid w:val="003E66DB"/>
    <w:rsid w:val="003E6D22"/>
    <w:rsid w:val="003E748D"/>
    <w:rsid w:val="003E7872"/>
    <w:rsid w:val="003E79DD"/>
    <w:rsid w:val="003E7D69"/>
    <w:rsid w:val="003F0571"/>
    <w:rsid w:val="003F0A5E"/>
    <w:rsid w:val="003F0CA2"/>
    <w:rsid w:val="003F1237"/>
    <w:rsid w:val="003F1F65"/>
    <w:rsid w:val="003F2447"/>
    <w:rsid w:val="003F2751"/>
    <w:rsid w:val="003F2A25"/>
    <w:rsid w:val="003F2BD1"/>
    <w:rsid w:val="003F3275"/>
    <w:rsid w:val="003F332C"/>
    <w:rsid w:val="003F336F"/>
    <w:rsid w:val="003F3438"/>
    <w:rsid w:val="003F346E"/>
    <w:rsid w:val="003F35D3"/>
    <w:rsid w:val="003F379F"/>
    <w:rsid w:val="003F37D0"/>
    <w:rsid w:val="003F3951"/>
    <w:rsid w:val="003F3968"/>
    <w:rsid w:val="003F3BCD"/>
    <w:rsid w:val="003F3BFF"/>
    <w:rsid w:val="003F3D86"/>
    <w:rsid w:val="003F3E7C"/>
    <w:rsid w:val="003F42A2"/>
    <w:rsid w:val="003F44F9"/>
    <w:rsid w:val="003F4712"/>
    <w:rsid w:val="003F4A44"/>
    <w:rsid w:val="003F52C6"/>
    <w:rsid w:val="003F53E1"/>
    <w:rsid w:val="003F5581"/>
    <w:rsid w:val="003F558E"/>
    <w:rsid w:val="003F5F20"/>
    <w:rsid w:val="003F604A"/>
    <w:rsid w:val="003F62AE"/>
    <w:rsid w:val="003F69F4"/>
    <w:rsid w:val="003F74C6"/>
    <w:rsid w:val="003F785F"/>
    <w:rsid w:val="0040056D"/>
    <w:rsid w:val="004016CB"/>
    <w:rsid w:val="004020B1"/>
    <w:rsid w:val="00402A06"/>
    <w:rsid w:val="00402F50"/>
    <w:rsid w:val="0040381C"/>
    <w:rsid w:val="00403D30"/>
    <w:rsid w:val="00403D6E"/>
    <w:rsid w:val="00403F33"/>
    <w:rsid w:val="0040469B"/>
    <w:rsid w:val="00404D09"/>
    <w:rsid w:val="00405E55"/>
    <w:rsid w:val="00406544"/>
    <w:rsid w:val="0040697E"/>
    <w:rsid w:val="00406FD0"/>
    <w:rsid w:val="00407483"/>
    <w:rsid w:val="004076AA"/>
    <w:rsid w:val="00407AC0"/>
    <w:rsid w:val="00410070"/>
    <w:rsid w:val="004103CE"/>
    <w:rsid w:val="00410486"/>
    <w:rsid w:val="00410E1F"/>
    <w:rsid w:val="00410E78"/>
    <w:rsid w:val="00410F1F"/>
    <w:rsid w:val="00411E60"/>
    <w:rsid w:val="00412142"/>
    <w:rsid w:val="00412E30"/>
    <w:rsid w:val="00413491"/>
    <w:rsid w:val="004134F4"/>
    <w:rsid w:val="00413514"/>
    <w:rsid w:val="00413866"/>
    <w:rsid w:val="00413AA8"/>
    <w:rsid w:val="00413CF3"/>
    <w:rsid w:val="00413E8B"/>
    <w:rsid w:val="0041409D"/>
    <w:rsid w:val="004140E5"/>
    <w:rsid w:val="00414C08"/>
    <w:rsid w:val="004153B1"/>
    <w:rsid w:val="0041598D"/>
    <w:rsid w:val="0041601A"/>
    <w:rsid w:val="00416685"/>
    <w:rsid w:val="00416F99"/>
    <w:rsid w:val="004170AF"/>
    <w:rsid w:val="00417182"/>
    <w:rsid w:val="004171C2"/>
    <w:rsid w:val="0041736E"/>
    <w:rsid w:val="00417578"/>
    <w:rsid w:val="00417BA0"/>
    <w:rsid w:val="00417CD0"/>
    <w:rsid w:val="00420B95"/>
    <w:rsid w:val="00420E4C"/>
    <w:rsid w:val="0042129E"/>
    <w:rsid w:val="00421568"/>
    <w:rsid w:val="00422136"/>
    <w:rsid w:val="004224B6"/>
    <w:rsid w:val="00422573"/>
    <w:rsid w:val="004226CF"/>
    <w:rsid w:val="00423252"/>
    <w:rsid w:val="00423A3A"/>
    <w:rsid w:val="00423B00"/>
    <w:rsid w:val="00423E8B"/>
    <w:rsid w:val="00423ED2"/>
    <w:rsid w:val="00423F2E"/>
    <w:rsid w:val="00424378"/>
    <w:rsid w:val="00424914"/>
    <w:rsid w:val="00424EED"/>
    <w:rsid w:val="0042509D"/>
    <w:rsid w:val="00425822"/>
    <w:rsid w:val="00425B16"/>
    <w:rsid w:val="00426481"/>
    <w:rsid w:val="0042658F"/>
    <w:rsid w:val="00426758"/>
    <w:rsid w:val="00427065"/>
    <w:rsid w:val="0043049A"/>
    <w:rsid w:val="004306EA"/>
    <w:rsid w:val="00430EED"/>
    <w:rsid w:val="00430F39"/>
    <w:rsid w:val="0043103F"/>
    <w:rsid w:val="0043114B"/>
    <w:rsid w:val="004313B7"/>
    <w:rsid w:val="00431B3F"/>
    <w:rsid w:val="00431BBE"/>
    <w:rsid w:val="004329BF"/>
    <w:rsid w:val="00432BB7"/>
    <w:rsid w:val="00432EE9"/>
    <w:rsid w:val="004331E9"/>
    <w:rsid w:val="00433D7D"/>
    <w:rsid w:val="00433DBE"/>
    <w:rsid w:val="00433FD4"/>
    <w:rsid w:val="004340C1"/>
    <w:rsid w:val="0043501B"/>
    <w:rsid w:val="00435200"/>
    <w:rsid w:val="00435203"/>
    <w:rsid w:val="00436CDF"/>
    <w:rsid w:val="00436D19"/>
    <w:rsid w:val="0043751F"/>
    <w:rsid w:val="00437C85"/>
    <w:rsid w:val="00437F2F"/>
    <w:rsid w:val="00440515"/>
    <w:rsid w:val="00440641"/>
    <w:rsid w:val="00440CB2"/>
    <w:rsid w:val="00440E4E"/>
    <w:rsid w:val="004411E4"/>
    <w:rsid w:val="00441207"/>
    <w:rsid w:val="004414E8"/>
    <w:rsid w:val="004416E9"/>
    <w:rsid w:val="00441D04"/>
    <w:rsid w:val="0044200B"/>
    <w:rsid w:val="004422CA"/>
    <w:rsid w:val="004426BE"/>
    <w:rsid w:val="0044363E"/>
    <w:rsid w:val="00443807"/>
    <w:rsid w:val="00444503"/>
    <w:rsid w:val="00444A1F"/>
    <w:rsid w:val="00445026"/>
    <w:rsid w:val="004456E1"/>
    <w:rsid w:val="004458E0"/>
    <w:rsid w:val="00445A9B"/>
    <w:rsid w:val="00445F4F"/>
    <w:rsid w:val="0044614B"/>
    <w:rsid w:val="004462F7"/>
    <w:rsid w:val="00446A3E"/>
    <w:rsid w:val="00446C29"/>
    <w:rsid w:val="00446DFD"/>
    <w:rsid w:val="00446E95"/>
    <w:rsid w:val="00446FE2"/>
    <w:rsid w:val="004477CD"/>
    <w:rsid w:val="00447E40"/>
    <w:rsid w:val="00450192"/>
    <w:rsid w:val="00450465"/>
    <w:rsid w:val="0045089B"/>
    <w:rsid w:val="0045092B"/>
    <w:rsid w:val="00450973"/>
    <w:rsid w:val="0045106B"/>
    <w:rsid w:val="00451284"/>
    <w:rsid w:val="00451684"/>
    <w:rsid w:val="00451AB1"/>
    <w:rsid w:val="00451EF6"/>
    <w:rsid w:val="00452116"/>
    <w:rsid w:val="00453241"/>
    <w:rsid w:val="00453498"/>
    <w:rsid w:val="00453810"/>
    <w:rsid w:val="00453F61"/>
    <w:rsid w:val="00454496"/>
    <w:rsid w:val="00454C12"/>
    <w:rsid w:val="00455547"/>
    <w:rsid w:val="00455985"/>
    <w:rsid w:val="00455ACA"/>
    <w:rsid w:val="00455E3B"/>
    <w:rsid w:val="0045611C"/>
    <w:rsid w:val="004568C4"/>
    <w:rsid w:val="00456D77"/>
    <w:rsid w:val="004570B5"/>
    <w:rsid w:val="0046019D"/>
    <w:rsid w:val="004604D0"/>
    <w:rsid w:val="00460EBF"/>
    <w:rsid w:val="0046114C"/>
    <w:rsid w:val="00461584"/>
    <w:rsid w:val="00461653"/>
    <w:rsid w:val="0046207F"/>
    <w:rsid w:val="004620F8"/>
    <w:rsid w:val="004624C3"/>
    <w:rsid w:val="00462661"/>
    <w:rsid w:val="00462A2C"/>
    <w:rsid w:val="00462B3E"/>
    <w:rsid w:val="00462E92"/>
    <w:rsid w:val="004630BA"/>
    <w:rsid w:val="00464536"/>
    <w:rsid w:val="00464C9A"/>
    <w:rsid w:val="00464DDA"/>
    <w:rsid w:val="00464FBD"/>
    <w:rsid w:val="0046514E"/>
    <w:rsid w:val="00465675"/>
    <w:rsid w:val="0046623C"/>
    <w:rsid w:val="004665CD"/>
    <w:rsid w:val="004669F9"/>
    <w:rsid w:val="004670B3"/>
    <w:rsid w:val="00467228"/>
    <w:rsid w:val="00467508"/>
    <w:rsid w:val="0046753A"/>
    <w:rsid w:val="00467570"/>
    <w:rsid w:val="00467739"/>
    <w:rsid w:val="00467966"/>
    <w:rsid w:val="00467A1C"/>
    <w:rsid w:val="00467EA4"/>
    <w:rsid w:val="00470D0C"/>
    <w:rsid w:val="00471179"/>
    <w:rsid w:val="004714ED"/>
    <w:rsid w:val="00471637"/>
    <w:rsid w:val="004717D2"/>
    <w:rsid w:val="00471EE9"/>
    <w:rsid w:val="00472FA9"/>
    <w:rsid w:val="00473822"/>
    <w:rsid w:val="0047466B"/>
    <w:rsid w:val="0047477F"/>
    <w:rsid w:val="00474BF0"/>
    <w:rsid w:val="00474E22"/>
    <w:rsid w:val="00475133"/>
    <w:rsid w:val="00475778"/>
    <w:rsid w:val="00475DC3"/>
    <w:rsid w:val="0047608F"/>
    <w:rsid w:val="00476211"/>
    <w:rsid w:val="00476554"/>
    <w:rsid w:val="00476BB5"/>
    <w:rsid w:val="0047706D"/>
    <w:rsid w:val="004771D5"/>
    <w:rsid w:val="0047727D"/>
    <w:rsid w:val="004779EC"/>
    <w:rsid w:val="00477E35"/>
    <w:rsid w:val="00480908"/>
    <w:rsid w:val="00480D33"/>
    <w:rsid w:val="00480DB0"/>
    <w:rsid w:val="004813D4"/>
    <w:rsid w:val="00481485"/>
    <w:rsid w:val="00481A1F"/>
    <w:rsid w:val="00481B72"/>
    <w:rsid w:val="0048214B"/>
    <w:rsid w:val="00482B6E"/>
    <w:rsid w:val="00482F0C"/>
    <w:rsid w:val="004832B4"/>
    <w:rsid w:val="004833C3"/>
    <w:rsid w:val="00483821"/>
    <w:rsid w:val="00483A4B"/>
    <w:rsid w:val="00484116"/>
    <w:rsid w:val="0048412D"/>
    <w:rsid w:val="0048445B"/>
    <w:rsid w:val="00484C59"/>
    <w:rsid w:val="00484DB4"/>
    <w:rsid w:val="0048593B"/>
    <w:rsid w:val="00485962"/>
    <w:rsid w:val="00485D36"/>
    <w:rsid w:val="00485E27"/>
    <w:rsid w:val="00485F9A"/>
    <w:rsid w:val="00487244"/>
    <w:rsid w:val="00487269"/>
    <w:rsid w:val="004878E7"/>
    <w:rsid w:val="00487C16"/>
    <w:rsid w:val="0049149A"/>
    <w:rsid w:val="0049177B"/>
    <w:rsid w:val="00491C93"/>
    <w:rsid w:val="00491D91"/>
    <w:rsid w:val="004921FC"/>
    <w:rsid w:val="00492422"/>
    <w:rsid w:val="004925B1"/>
    <w:rsid w:val="004927A2"/>
    <w:rsid w:val="00492B18"/>
    <w:rsid w:val="00492D56"/>
    <w:rsid w:val="00493BF2"/>
    <w:rsid w:val="00494159"/>
    <w:rsid w:val="00494747"/>
    <w:rsid w:val="004948FC"/>
    <w:rsid w:val="0049498E"/>
    <w:rsid w:val="00494AC4"/>
    <w:rsid w:val="00494D7B"/>
    <w:rsid w:val="00495174"/>
    <w:rsid w:val="00495685"/>
    <w:rsid w:val="00495716"/>
    <w:rsid w:val="0049580C"/>
    <w:rsid w:val="00495933"/>
    <w:rsid w:val="004959F8"/>
    <w:rsid w:val="00496377"/>
    <w:rsid w:val="00496624"/>
    <w:rsid w:val="00496A76"/>
    <w:rsid w:val="00496BE9"/>
    <w:rsid w:val="00496CD0"/>
    <w:rsid w:val="00496CF4"/>
    <w:rsid w:val="00496EAF"/>
    <w:rsid w:val="004970FD"/>
    <w:rsid w:val="0049768F"/>
    <w:rsid w:val="004978EE"/>
    <w:rsid w:val="00497AA3"/>
    <w:rsid w:val="00497ACA"/>
    <w:rsid w:val="00497EF2"/>
    <w:rsid w:val="004A0409"/>
    <w:rsid w:val="004A04E5"/>
    <w:rsid w:val="004A0C20"/>
    <w:rsid w:val="004A0F7C"/>
    <w:rsid w:val="004A1495"/>
    <w:rsid w:val="004A1B8E"/>
    <w:rsid w:val="004A1FBF"/>
    <w:rsid w:val="004A2165"/>
    <w:rsid w:val="004A230B"/>
    <w:rsid w:val="004A2423"/>
    <w:rsid w:val="004A2861"/>
    <w:rsid w:val="004A321D"/>
    <w:rsid w:val="004A3749"/>
    <w:rsid w:val="004A43B9"/>
    <w:rsid w:val="004A45FE"/>
    <w:rsid w:val="004A4608"/>
    <w:rsid w:val="004A4B43"/>
    <w:rsid w:val="004A5CFA"/>
    <w:rsid w:val="004A5F74"/>
    <w:rsid w:val="004A657E"/>
    <w:rsid w:val="004A65C2"/>
    <w:rsid w:val="004A666B"/>
    <w:rsid w:val="004A6FD5"/>
    <w:rsid w:val="004A7056"/>
    <w:rsid w:val="004B0CAB"/>
    <w:rsid w:val="004B0D6E"/>
    <w:rsid w:val="004B0E75"/>
    <w:rsid w:val="004B1052"/>
    <w:rsid w:val="004B1564"/>
    <w:rsid w:val="004B18F8"/>
    <w:rsid w:val="004B1D59"/>
    <w:rsid w:val="004B1DE8"/>
    <w:rsid w:val="004B3B2C"/>
    <w:rsid w:val="004B420F"/>
    <w:rsid w:val="004B48AC"/>
    <w:rsid w:val="004B4A6F"/>
    <w:rsid w:val="004B4B35"/>
    <w:rsid w:val="004B5053"/>
    <w:rsid w:val="004B51DE"/>
    <w:rsid w:val="004B5A42"/>
    <w:rsid w:val="004B5B40"/>
    <w:rsid w:val="004B624B"/>
    <w:rsid w:val="004B691A"/>
    <w:rsid w:val="004B6B14"/>
    <w:rsid w:val="004B73D5"/>
    <w:rsid w:val="004B7F64"/>
    <w:rsid w:val="004B7F7F"/>
    <w:rsid w:val="004C001E"/>
    <w:rsid w:val="004C0505"/>
    <w:rsid w:val="004C0A8E"/>
    <w:rsid w:val="004C1A13"/>
    <w:rsid w:val="004C1AC8"/>
    <w:rsid w:val="004C2506"/>
    <w:rsid w:val="004C25CB"/>
    <w:rsid w:val="004C2940"/>
    <w:rsid w:val="004C31B7"/>
    <w:rsid w:val="004C3B24"/>
    <w:rsid w:val="004C3C2C"/>
    <w:rsid w:val="004C4AD3"/>
    <w:rsid w:val="004C4F9B"/>
    <w:rsid w:val="004C52DA"/>
    <w:rsid w:val="004C53E6"/>
    <w:rsid w:val="004C58BC"/>
    <w:rsid w:val="004C5ACB"/>
    <w:rsid w:val="004C5C35"/>
    <w:rsid w:val="004C60B2"/>
    <w:rsid w:val="004C7508"/>
    <w:rsid w:val="004C7AEA"/>
    <w:rsid w:val="004D0624"/>
    <w:rsid w:val="004D1D21"/>
    <w:rsid w:val="004D2194"/>
    <w:rsid w:val="004D220A"/>
    <w:rsid w:val="004D276C"/>
    <w:rsid w:val="004D290B"/>
    <w:rsid w:val="004D293A"/>
    <w:rsid w:val="004D2CB4"/>
    <w:rsid w:val="004D3F7D"/>
    <w:rsid w:val="004D529D"/>
    <w:rsid w:val="004D5BBC"/>
    <w:rsid w:val="004D5E12"/>
    <w:rsid w:val="004D5FB6"/>
    <w:rsid w:val="004D625C"/>
    <w:rsid w:val="004D63B8"/>
    <w:rsid w:val="004D6544"/>
    <w:rsid w:val="004D675E"/>
    <w:rsid w:val="004D6B1B"/>
    <w:rsid w:val="004D6DC5"/>
    <w:rsid w:val="004D6FE0"/>
    <w:rsid w:val="004D7BC7"/>
    <w:rsid w:val="004D7E46"/>
    <w:rsid w:val="004E01DE"/>
    <w:rsid w:val="004E02BA"/>
    <w:rsid w:val="004E0757"/>
    <w:rsid w:val="004E082A"/>
    <w:rsid w:val="004E0AD9"/>
    <w:rsid w:val="004E0B3D"/>
    <w:rsid w:val="004E0E05"/>
    <w:rsid w:val="004E0EC9"/>
    <w:rsid w:val="004E1185"/>
    <w:rsid w:val="004E12C1"/>
    <w:rsid w:val="004E1569"/>
    <w:rsid w:val="004E1733"/>
    <w:rsid w:val="004E1A82"/>
    <w:rsid w:val="004E1FCA"/>
    <w:rsid w:val="004E2734"/>
    <w:rsid w:val="004E38CE"/>
    <w:rsid w:val="004E409B"/>
    <w:rsid w:val="004E47EC"/>
    <w:rsid w:val="004E514F"/>
    <w:rsid w:val="004E5EAD"/>
    <w:rsid w:val="004E68FF"/>
    <w:rsid w:val="004E6BE0"/>
    <w:rsid w:val="004E737F"/>
    <w:rsid w:val="004E73FB"/>
    <w:rsid w:val="004E7491"/>
    <w:rsid w:val="004E7567"/>
    <w:rsid w:val="004E763C"/>
    <w:rsid w:val="004E77A7"/>
    <w:rsid w:val="004E78DE"/>
    <w:rsid w:val="004F03A4"/>
    <w:rsid w:val="004F03DE"/>
    <w:rsid w:val="004F05FC"/>
    <w:rsid w:val="004F08E7"/>
    <w:rsid w:val="004F0B09"/>
    <w:rsid w:val="004F0F6D"/>
    <w:rsid w:val="004F107C"/>
    <w:rsid w:val="004F136E"/>
    <w:rsid w:val="004F16C7"/>
    <w:rsid w:val="004F18AA"/>
    <w:rsid w:val="004F1BDA"/>
    <w:rsid w:val="004F1C20"/>
    <w:rsid w:val="004F22DA"/>
    <w:rsid w:val="004F2306"/>
    <w:rsid w:val="004F2F87"/>
    <w:rsid w:val="004F37F2"/>
    <w:rsid w:val="004F3DBE"/>
    <w:rsid w:val="004F4700"/>
    <w:rsid w:val="004F49BF"/>
    <w:rsid w:val="004F4C45"/>
    <w:rsid w:val="004F54D3"/>
    <w:rsid w:val="004F56C8"/>
    <w:rsid w:val="004F5720"/>
    <w:rsid w:val="004F63B2"/>
    <w:rsid w:val="004F6632"/>
    <w:rsid w:val="004F6821"/>
    <w:rsid w:val="004F6FD5"/>
    <w:rsid w:val="004F71F5"/>
    <w:rsid w:val="004F74AC"/>
    <w:rsid w:val="004F751B"/>
    <w:rsid w:val="004F75F4"/>
    <w:rsid w:val="004F7862"/>
    <w:rsid w:val="004F7AF5"/>
    <w:rsid w:val="00500580"/>
    <w:rsid w:val="00500A13"/>
    <w:rsid w:val="00501555"/>
    <w:rsid w:val="005018DC"/>
    <w:rsid w:val="00501EA5"/>
    <w:rsid w:val="00501FAD"/>
    <w:rsid w:val="00502165"/>
    <w:rsid w:val="0050292E"/>
    <w:rsid w:val="00502B03"/>
    <w:rsid w:val="00502D4F"/>
    <w:rsid w:val="00503676"/>
    <w:rsid w:val="00504077"/>
    <w:rsid w:val="00504084"/>
    <w:rsid w:val="005045BD"/>
    <w:rsid w:val="00504834"/>
    <w:rsid w:val="005048FE"/>
    <w:rsid w:val="00504C7A"/>
    <w:rsid w:val="00504FDB"/>
    <w:rsid w:val="005051C5"/>
    <w:rsid w:val="00505700"/>
    <w:rsid w:val="00505961"/>
    <w:rsid w:val="00505AEE"/>
    <w:rsid w:val="00505DEA"/>
    <w:rsid w:val="0050632E"/>
    <w:rsid w:val="0050752D"/>
    <w:rsid w:val="00507B75"/>
    <w:rsid w:val="00510329"/>
    <w:rsid w:val="0051033F"/>
    <w:rsid w:val="00510AAA"/>
    <w:rsid w:val="00510BCB"/>
    <w:rsid w:val="005112C4"/>
    <w:rsid w:val="00511505"/>
    <w:rsid w:val="00511EF3"/>
    <w:rsid w:val="00511F47"/>
    <w:rsid w:val="005129AC"/>
    <w:rsid w:val="005136D1"/>
    <w:rsid w:val="0051397E"/>
    <w:rsid w:val="005139D6"/>
    <w:rsid w:val="00513DC2"/>
    <w:rsid w:val="00513E33"/>
    <w:rsid w:val="005142DF"/>
    <w:rsid w:val="00514448"/>
    <w:rsid w:val="00514507"/>
    <w:rsid w:val="00515461"/>
    <w:rsid w:val="005156B2"/>
    <w:rsid w:val="00515CDA"/>
    <w:rsid w:val="0051714F"/>
    <w:rsid w:val="005172BB"/>
    <w:rsid w:val="005176C6"/>
    <w:rsid w:val="00517D70"/>
    <w:rsid w:val="00517DC4"/>
    <w:rsid w:val="00517E73"/>
    <w:rsid w:val="00517FD2"/>
    <w:rsid w:val="00520E16"/>
    <w:rsid w:val="00521350"/>
    <w:rsid w:val="0052135D"/>
    <w:rsid w:val="0052227C"/>
    <w:rsid w:val="005222B7"/>
    <w:rsid w:val="00523157"/>
    <w:rsid w:val="00523677"/>
    <w:rsid w:val="0052438A"/>
    <w:rsid w:val="005248E3"/>
    <w:rsid w:val="00524C2D"/>
    <w:rsid w:val="0052510C"/>
    <w:rsid w:val="00525BAD"/>
    <w:rsid w:val="00525EEE"/>
    <w:rsid w:val="00526003"/>
    <w:rsid w:val="005265C8"/>
    <w:rsid w:val="0052694E"/>
    <w:rsid w:val="00526A21"/>
    <w:rsid w:val="00526E8A"/>
    <w:rsid w:val="0052762D"/>
    <w:rsid w:val="00527A0B"/>
    <w:rsid w:val="00527C23"/>
    <w:rsid w:val="005304E7"/>
    <w:rsid w:val="00530ECE"/>
    <w:rsid w:val="00531EC0"/>
    <w:rsid w:val="00531F67"/>
    <w:rsid w:val="005330A4"/>
    <w:rsid w:val="0053342A"/>
    <w:rsid w:val="005334BE"/>
    <w:rsid w:val="00533989"/>
    <w:rsid w:val="0053416C"/>
    <w:rsid w:val="00534276"/>
    <w:rsid w:val="005344B7"/>
    <w:rsid w:val="005344BB"/>
    <w:rsid w:val="00534855"/>
    <w:rsid w:val="00534B57"/>
    <w:rsid w:val="00535587"/>
    <w:rsid w:val="00535B36"/>
    <w:rsid w:val="00536011"/>
    <w:rsid w:val="00537091"/>
    <w:rsid w:val="00537953"/>
    <w:rsid w:val="00537F03"/>
    <w:rsid w:val="0054046A"/>
    <w:rsid w:val="00540EE5"/>
    <w:rsid w:val="00541014"/>
    <w:rsid w:val="0054174E"/>
    <w:rsid w:val="005428C2"/>
    <w:rsid w:val="00543023"/>
    <w:rsid w:val="005432B2"/>
    <w:rsid w:val="005437B2"/>
    <w:rsid w:val="00543BAE"/>
    <w:rsid w:val="00544B63"/>
    <w:rsid w:val="00544CE3"/>
    <w:rsid w:val="00544F74"/>
    <w:rsid w:val="00545128"/>
    <w:rsid w:val="005453FD"/>
    <w:rsid w:val="005455C1"/>
    <w:rsid w:val="00545CF9"/>
    <w:rsid w:val="0054684D"/>
    <w:rsid w:val="00546C32"/>
    <w:rsid w:val="00547010"/>
    <w:rsid w:val="00547046"/>
    <w:rsid w:val="00547064"/>
    <w:rsid w:val="005471CE"/>
    <w:rsid w:val="00547EE4"/>
    <w:rsid w:val="00550083"/>
    <w:rsid w:val="0055019F"/>
    <w:rsid w:val="00550B79"/>
    <w:rsid w:val="00550E41"/>
    <w:rsid w:val="0055150B"/>
    <w:rsid w:val="005517CE"/>
    <w:rsid w:val="00551FA4"/>
    <w:rsid w:val="0055320C"/>
    <w:rsid w:val="005532F9"/>
    <w:rsid w:val="0055334A"/>
    <w:rsid w:val="005536A6"/>
    <w:rsid w:val="00553B39"/>
    <w:rsid w:val="0055440B"/>
    <w:rsid w:val="00554862"/>
    <w:rsid w:val="0055497F"/>
    <w:rsid w:val="00554BF7"/>
    <w:rsid w:val="00555734"/>
    <w:rsid w:val="00555770"/>
    <w:rsid w:val="00555771"/>
    <w:rsid w:val="005560F3"/>
    <w:rsid w:val="0055634A"/>
    <w:rsid w:val="00556597"/>
    <w:rsid w:val="00556E2A"/>
    <w:rsid w:val="00556F03"/>
    <w:rsid w:val="0055708D"/>
    <w:rsid w:val="00557992"/>
    <w:rsid w:val="00557A42"/>
    <w:rsid w:val="00557D21"/>
    <w:rsid w:val="00557FFC"/>
    <w:rsid w:val="005601C8"/>
    <w:rsid w:val="00560BCB"/>
    <w:rsid w:val="005617D0"/>
    <w:rsid w:val="005619DA"/>
    <w:rsid w:val="00561CA6"/>
    <w:rsid w:val="0056263A"/>
    <w:rsid w:val="0056291B"/>
    <w:rsid w:val="00562A83"/>
    <w:rsid w:val="00562BCB"/>
    <w:rsid w:val="00562CD9"/>
    <w:rsid w:val="00562FFC"/>
    <w:rsid w:val="005632A5"/>
    <w:rsid w:val="0056398B"/>
    <w:rsid w:val="00563A89"/>
    <w:rsid w:val="00563E6C"/>
    <w:rsid w:val="0056463C"/>
    <w:rsid w:val="005647BE"/>
    <w:rsid w:val="00564CC5"/>
    <w:rsid w:val="0056582F"/>
    <w:rsid w:val="00565A48"/>
    <w:rsid w:val="00566299"/>
    <w:rsid w:val="00566304"/>
    <w:rsid w:val="0056642D"/>
    <w:rsid w:val="005667F7"/>
    <w:rsid w:val="00567014"/>
    <w:rsid w:val="005671E8"/>
    <w:rsid w:val="005675C0"/>
    <w:rsid w:val="00567FC7"/>
    <w:rsid w:val="00570C98"/>
    <w:rsid w:val="0057118D"/>
    <w:rsid w:val="0057142C"/>
    <w:rsid w:val="0057146F"/>
    <w:rsid w:val="0057238E"/>
    <w:rsid w:val="005725F6"/>
    <w:rsid w:val="00572D33"/>
    <w:rsid w:val="005736ED"/>
    <w:rsid w:val="0057370B"/>
    <w:rsid w:val="00573769"/>
    <w:rsid w:val="00573C0C"/>
    <w:rsid w:val="00573C51"/>
    <w:rsid w:val="00574382"/>
    <w:rsid w:val="00574ADB"/>
    <w:rsid w:val="00574B87"/>
    <w:rsid w:val="00574C23"/>
    <w:rsid w:val="005750E8"/>
    <w:rsid w:val="00576102"/>
    <w:rsid w:val="005763DE"/>
    <w:rsid w:val="005769C8"/>
    <w:rsid w:val="00576CE4"/>
    <w:rsid w:val="00577B04"/>
    <w:rsid w:val="00577BBE"/>
    <w:rsid w:val="00577E42"/>
    <w:rsid w:val="00580704"/>
    <w:rsid w:val="00580A21"/>
    <w:rsid w:val="00580CF2"/>
    <w:rsid w:val="0058179C"/>
    <w:rsid w:val="00581B51"/>
    <w:rsid w:val="00582167"/>
    <w:rsid w:val="0058242B"/>
    <w:rsid w:val="005825B9"/>
    <w:rsid w:val="00582833"/>
    <w:rsid w:val="00582865"/>
    <w:rsid w:val="00582CD6"/>
    <w:rsid w:val="005831E2"/>
    <w:rsid w:val="00583759"/>
    <w:rsid w:val="005837BF"/>
    <w:rsid w:val="00583EF4"/>
    <w:rsid w:val="00583F2E"/>
    <w:rsid w:val="005841FD"/>
    <w:rsid w:val="0058420B"/>
    <w:rsid w:val="00584596"/>
    <w:rsid w:val="0058489A"/>
    <w:rsid w:val="005849F9"/>
    <w:rsid w:val="00584A44"/>
    <w:rsid w:val="00584E11"/>
    <w:rsid w:val="00584F9B"/>
    <w:rsid w:val="005851A6"/>
    <w:rsid w:val="005851BB"/>
    <w:rsid w:val="0058532F"/>
    <w:rsid w:val="005854BB"/>
    <w:rsid w:val="005859E2"/>
    <w:rsid w:val="00585C4F"/>
    <w:rsid w:val="00585F5C"/>
    <w:rsid w:val="00586573"/>
    <w:rsid w:val="00586817"/>
    <w:rsid w:val="00586B7E"/>
    <w:rsid w:val="00587063"/>
    <w:rsid w:val="00587507"/>
    <w:rsid w:val="00587D31"/>
    <w:rsid w:val="005904A3"/>
    <w:rsid w:val="005908D4"/>
    <w:rsid w:val="0059094B"/>
    <w:rsid w:val="005918C6"/>
    <w:rsid w:val="00591A84"/>
    <w:rsid w:val="00592CF5"/>
    <w:rsid w:val="00593446"/>
    <w:rsid w:val="00593C78"/>
    <w:rsid w:val="00593EFE"/>
    <w:rsid w:val="00594397"/>
    <w:rsid w:val="0059483D"/>
    <w:rsid w:val="005948DD"/>
    <w:rsid w:val="00595160"/>
    <w:rsid w:val="005951D9"/>
    <w:rsid w:val="00596201"/>
    <w:rsid w:val="005965DB"/>
    <w:rsid w:val="00596A0B"/>
    <w:rsid w:val="00596A34"/>
    <w:rsid w:val="00596E05"/>
    <w:rsid w:val="00596F85"/>
    <w:rsid w:val="005970FA"/>
    <w:rsid w:val="00597121"/>
    <w:rsid w:val="005971C3"/>
    <w:rsid w:val="005975E6"/>
    <w:rsid w:val="00597D42"/>
    <w:rsid w:val="00597E88"/>
    <w:rsid w:val="00597F14"/>
    <w:rsid w:val="005A0176"/>
    <w:rsid w:val="005A088E"/>
    <w:rsid w:val="005A0B3A"/>
    <w:rsid w:val="005A0BE3"/>
    <w:rsid w:val="005A0E05"/>
    <w:rsid w:val="005A1B5C"/>
    <w:rsid w:val="005A1CB5"/>
    <w:rsid w:val="005A2298"/>
    <w:rsid w:val="005A23E5"/>
    <w:rsid w:val="005A28C1"/>
    <w:rsid w:val="005A3662"/>
    <w:rsid w:val="005A38A5"/>
    <w:rsid w:val="005A39C6"/>
    <w:rsid w:val="005A3E19"/>
    <w:rsid w:val="005A5563"/>
    <w:rsid w:val="005A5776"/>
    <w:rsid w:val="005A57D0"/>
    <w:rsid w:val="005A60C7"/>
    <w:rsid w:val="005A61B7"/>
    <w:rsid w:val="005A6494"/>
    <w:rsid w:val="005A6731"/>
    <w:rsid w:val="005A697A"/>
    <w:rsid w:val="005A6C27"/>
    <w:rsid w:val="005A6F42"/>
    <w:rsid w:val="005A6FCC"/>
    <w:rsid w:val="005A72FC"/>
    <w:rsid w:val="005A7E5F"/>
    <w:rsid w:val="005B0138"/>
    <w:rsid w:val="005B0388"/>
    <w:rsid w:val="005B07CC"/>
    <w:rsid w:val="005B109A"/>
    <w:rsid w:val="005B1E7A"/>
    <w:rsid w:val="005B2003"/>
    <w:rsid w:val="005B33F2"/>
    <w:rsid w:val="005B3775"/>
    <w:rsid w:val="005B3FB4"/>
    <w:rsid w:val="005B40DB"/>
    <w:rsid w:val="005B53AE"/>
    <w:rsid w:val="005B592C"/>
    <w:rsid w:val="005B5B3F"/>
    <w:rsid w:val="005B5EEE"/>
    <w:rsid w:val="005B6772"/>
    <w:rsid w:val="005B6CED"/>
    <w:rsid w:val="005B6F77"/>
    <w:rsid w:val="005B6FC7"/>
    <w:rsid w:val="005B7FA9"/>
    <w:rsid w:val="005C012A"/>
    <w:rsid w:val="005C0AD5"/>
    <w:rsid w:val="005C0C37"/>
    <w:rsid w:val="005C107A"/>
    <w:rsid w:val="005C1547"/>
    <w:rsid w:val="005C1B57"/>
    <w:rsid w:val="005C1B8F"/>
    <w:rsid w:val="005C1CE0"/>
    <w:rsid w:val="005C2006"/>
    <w:rsid w:val="005C240A"/>
    <w:rsid w:val="005C26A6"/>
    <w:rsid w:val="005C29CF"/>
    <w:rsid w:val="005C2D8F"/>
    <w:rsid w:val="005C2EA4"/>
    <w:rsid w:val="005C2FD5"/>
    <w:rsid w:val="005C308A"/>
    <w:rsid w:val="005C3E30"/>
    <w:rsid w:val="005C4921"/>
    <w:rsid w:val="005C4D44"/>
    <w:rsid w:val="005C4E90"/>
    <w:rsid w:val="005C5378"/>
    <w:rsid w:val="005C5611"/>
    <w:rsid w:val="005C650A"/>
    <w:rsid w:val="005C745B"/>
    <w:rsid w:val="005C7672"/>
    <w:rsid w:val="005C783C"/>
    <w:rsid w:val="005C78A6"/>
    <w:rsid w:val="005C78D6"/>
    <w:rsid w:val="005D0000"/>
    <w:rsid w:val="005D0144"/>
    <w:rsid w:val="005D07D8"/>
    <w:rsid w:val="005D2024"/>
    <w:rsid w:val="005D21FF"/>
    <w:rsid w:val="005D2A2E"/>
    <w:rsid w:val="005D2AB9"/>
    <w:rsid w:val="005D2E49"/>
    <w:rsid w:val="005D3344"/>
    <w:rsid w:val="005D3756"/>
    <w:rsid w:val="005D39B2"/>
    <w:rsid w:val="005D496E"/>
    <w:rsid w:val="005D4B07"/>
    <w:rsid w:val="005D60CD"/>
    <w:rsid w:val="005D6230"/>
    <w:rsid w:val="005D693D"/>
    <w:rsid w:val="005D709A"/>
    <w:rsid w:val="005D71B7"/>
    <w:rsid w:val="005D734B"/>
    <w:rsid w:val="005D7992"/>
    <w:rsid w:val="005D7A38"/>
    <w:rsid w:val="005D7BD6"/>
    <w:rsid w:val="005D7C20"/>
    <w:rsid w:val="005E0120"/>
    <w:rsid w:val="005E01EA"/>
    <w:rsid w:val="005E03FF"/>
    <w:rsid w:val="005E0DB9"/>
    <w:rsid w:val="005E10B2"/>
    <w:rsid w:val="005E10F6"/>
    <w:rsid w:val="005E1EA8"/>
    <w:rsid w:val="005E207B"/>
    <w:rsid w:val="005E213E"/>
    <w:rsid w:val="005E31B5"/>
    <w:rsid w:val="005E35A8"/>
    <w:rsid w:val="005E369B"/>
    <w:rsid w:val="005E3F1C"/>
    <w:rsid w:val="005E4322"/>
    <w:rsid w:val="005E4BA9"/>
    <w:rsid w:val="005E5361"/>
    <w:rsid w:val="005E5F31"/>
    <w:rsid w:val="005E624E"/>
    <w:rsid w:val="005E64CF"/>
    <w:rsid w:val="005E68A4"/>
    <w:rsid w:val="005E6960"/>
    <w:rsid w:val="005E6CE0"/>
    <w:rsid w:val="005E6F67"/>
    <w:rsid w:val="005E7AE1"/>
    <w:rsid w:val="005E7EB8"/>
    <w:rsid w:val="005F00ED"/>
    <w:rsid w:val="005F01C2"/>
    <w:rsid w:val="005F0269"/>
    <w:rsid w:val="005F049D"/>
    <w:rsid w:val="005F04D9"/>
    <w:rsid w:val="005F084E"/>
    <w:rsid w:val="005F0DA6"/>
    <w:rsid w:val="005F17CC"/>
    <w:rsid w:val="005F18D6"/>
    <w:rsid w:val="005F1900"/>
    <w:rsid w:val="005F2223"/>
    <w:rsid w:val="005F287F"/>
    <w:rsid w:val="005F2B8C"/>
    <w:rsid w:val="005F4B8F"/>
    <w:rsid w:val="005F5B07"/>
    <w:rsid w:val="005F5B4D"/>
    <w:rsid w:val="005F653F"/>
    <w:rsid w:val="005F67CF"/>
    <w:rsid w:val="005F7484"/>
    <w:rsid w:val="005F77B9"/>
    <w:rsid w:val="005F7E52"/>
    <w:rsid w:val="005F7F3F"/>
    <w:rsid w:val="006003C7"/>
    <w:rsid w:val="00600A21"/>
    <w:rsid w:val="00601203"/>
    <w:rsid w:val="00601389"/>
    <w:rsid w:val="006019A9"/>
    <w:rsid w:val="00601D52"/>
    <w:rsid w:val="00602A02"/>
    <w:rsid w:val="00602FC6"/>
    <w:rsid w:val="00603024"/>
    <w:rsid w:val="006034FA"/>
    <w:rsid w:val="006037C5"/>
    <w:rsid w:val="00603815"/>
    <w:rsid w:val="00603B5C"/>
    <w:rsid w:val="00603CD5"/>
    <w:rsid w:val="00603F94"/>
    <w:rsid w:val="00604B04"/>
    <w:rsid w:val="00604C42"/>
    <w:rsid w:val="006050C0"/>
    <w:rsid w:val="00605549"/>
    <w:rsid w:val="00606146"/>
    <w:rsid w:val="00606991"/>
    <w:rsid w:val="00606C22"/>
    <w:rsid w:val="00607486"/>
    <w:rsid w:val="00607776"/>
    <w:rsid w:val="00607FDE"/>
    <w:rsid w:val="00610285"/>
    <w:rsid w:val="00610338"/>
    <w:rsid w:val="00611155"/>
    <w:rsid w:val="0061119C"/>
    <w:rsid w:val="00611274"/>
    <w:rsid w:val="006114AB"/>
    <w:rsid w:val="006116E3"/>
    <w:rsid w:val="00611BF4"/>
    <w:rsid w:val="00612077"/>
    <w:rsid w:val="006121BC"/>
    <w:rsid w:val="00612CBD"/>
    <w:rsid w:val="00612F10"/>
    <w:rsid w:val="00613552"/>
    <w:rsid w:val="0061368F"/>
    <w:rsid w:val="00613860"/>
    <w:rsid w:val="00614092"/>
    <w:rsid w:val="0061446D"/>
    <w:rsid w:val="00614507"/>
    <w:rsid w:val="006149AB"/>
    <w:rsid w:val="00614DA9"/>
    <w:rsid w:val="00614DC2"/>
    <w:rsid w:val="00614E38"/>
    <w:rsid w:val="006153D0"/>
    <w:rsid w:val="006158BD"/>
    <w:rsid w:val="006159FF"/>
    <w:rsid w:val="0061606A"/>
    <w:rsid w:val="0061612C"/>
    <w:rsid w:val="00616417"/>
    <w:rsid w:val="00616925"/>
    <w:rsid w:val="00616E97"/>
    <w:rsid w:val="00616F22"/>
    <w:rsid w:val="00617061"/>
    <w:rsid w:val="00617675"/>
    <w:rsid w:val="006202B1"/>
    <w:rsid w:val="0062035F"/>
    <w:rsid w:val="0062050A"/>
    <w:rsid w:val="00620BF9"/>
    <w:rsid w:val="00620FA9"/>
    <w:rsid w:val="00621136"/>
    <w:rsid w:val="00621915"/>
    <w:rsid w:val="00621D4B"/>
    <w:rsid w:val="006222B5"/>
    <w:rsid w:val="0062295E"/>
    <w:rsid w:val="00622C15"/>
    <w:rsid w:val="0062334E"/>
    <w:rsid w:val="00623511"/>
    <w:rsid w:val="006236B9"/>
    <w:rsid w:val="00623770"/>
    <w:rsid w:val="00623D6C"/>
    <w:rsid w:val="006241DC"/>
    <w:rsid w:val="00624300"/>
    <w:rsid w:val="00624400"/>
    <w:rsid w:val="00624649"/>
    <w:rsid w:val="00624C66"/>
    <w:rsid w:val="00624DA7"/>
    <w:rsid w:val="00624E51"/>
    <w:rsid w:val="00624E5E"/>
    <w:rsid w:val="006254AD"/>
    <w:rsid w:val="00625F54"/>
    <w:rsid w:val="00626162"/>
    <w:rsid w:val="006263B0"/>
    <w:rsid w:val="006264FC"/>
    <w:rsid w:val="006265F2"/>
    <w:rsid w:val="00626B7B"/>
    <w:rsid w:val="00626D70"/>
    <w:rsid w:val="00627286"/>
    <w:rsid w:val="0062799E"/>
    <w:rsid w:val="00627CE8"/>
    <w:rsid w:val="00627DD7"/>
    <w:rsid w:val="00630001"/>
    <w:rsid w:val="00630C74"/>
    <w:rsid w:val="00630E32"/>
    <w:rsid w:val="00631A50"/>
    <w:rsid w:val="00631F42"/>
    <w:rsid w:val="006320D4"/>
    <w:rsid w:val="00632110"/>
    <w:rsid w:val="0063298B"/>
    <w:rsid w:val="00632F74"/>
    <w:rsid w:val="00633202"/>
    <w:rsid w:val="006335C6"/>
    <w:rsid w:val="00634719"/>
    <w:rsid w:val="00634E67"/>
    <w:rsid w:val="006352CD"/>
    <w:rsid w:val="0063584B"/>
    <w:rsid w:val="0063584F"/>
    <w:rsid w:val="00635CA1"/>
    <w:rsid w:val="00636049"/>
    <w:rsid w:val="006365D7"/>
    <w:rsid w:val="00636816"/>
    <w:rsid w:val="00640702"/>
    <w:rsid w:val="00640C9E"/>
    <w:rsid w:val="00640CD0"/>
    <w:rsid w:val="00641DF3"/>
    <w:rsid w:val="00642262"/>
    <w:rsid w:val="00642E48"/>
    <w:rsid w:val="00643150"/>
    <w:rsid w:val="006434C3"/>
    <w:rsid w:val="006437D8"/>
    <w:rsid w:val="006438F4"/>
    <w:rsid w:val="00643D27"/>
    <w:rsid w:val="0064450E"/>
    <w:rsid w:val="00644E91"/>
    <w:rsid w:val="00644F9C"/>
    <w:rsid w:val="00645BE3"/>
    <w:rsid w:val="00646CCE"/>
    <w:rsid w:val="0064744A"/>
    <w:rsid w:val="006500D2"/>
    <w:rsid w:val="006503E8"/>
    <w:rsid w:val="00650452"/>
    <w:rsid w:val="0065068E"/>
    <w:rsid w:val="00650AB4"/>
    <w:rsid w:val="00651095"/>
    <w:rsid w:val="00651384"/>
    <w:rsid w:val="006515BF"/>
    <w:rsid w:val="00652324"/>
    <w:rsid w:val="006525C5"/>
    <w:rsid w:val="0065268D"/>
    <w:rsid w:val="00652AC1"/>
    <w:rsid w:val="006534DD"/>
    <w:rsid w:val="00653CC7"/>
    <w:rsid w:val="00653E24"/>
    <w:rsid w:val="00653F28"/>
    <w:rsid w:val="006543B5"/>
    <w:rsid w:val="006548D2"/>
    <w:rsid w:val="00654A4A"/>
    <w:rsid w:val="00654C90"/>
    <w:rsid w:val="0065523F"/>
    <w:rsid w:val="0065545A"/>
    <w:rsid w:val="00655907"/>
    <w:rsid w:val="00655BE7"/>
    <w:rsid w:val="00656214"/>
    <w:rsid w:val="00656229"/>
    <w:rsid w:val="0065643F"/>
    <w:rsid w:val="006565C3"/>
    <w:rsid w:val="00656E24"/>
    <w:rsid w:val="006570E0"/>
    <w:rsid w:val="006575E2"/>
    <w:rsid w:val="00657E35"/>
    <w:rsid w:val="006608AA"/>
    <w:rsid w:val="00660E98"/>
    <w:rsid w:val="0066196F"/>
    <w:rsid w:val="00661B7F"/>
    <w:rsid w:val="00661F5F"/>
    <w:rsid w:val="0066238D"/>
    <w:rsid w:val="0066339D"/>
    <w:rsid w:val="00663B78"/>
    <w:rsid w:val="00663E0A"/>
    <w:rsid w:val="0066421A"/>
    <w:rsid w:val="00664B18"/>
    <w:rsid w:val="00665040"/>
    <w:rsid w:val="0066618F"/>
    <w:rsid w:val="006661CF"/>
    <w:rsid w:val="0066669C"/>
    <w:rsid w:val="006671DA"/>
    <w:rsid w:val="00667371"/>
    <w:rsid w:val="00667D0A"/>
    <w:rsid w:val="00670477"/>
    <w:rsid w:val="00670698"/>
    <w:rsid w:val="00670985"/>
    <w:rsid w:val="00671163"/>
    <w:rsid w:val="00671191"/>
    <w:rsid w:val="006719BC"/>
    <w:rsid w:val="006720D0"/>
    <w:rsid w:val="0067231E"/>
    <w:rsid w:val="006723A7"/>
    <w:rsid w:val="0067260B"/>
    <w:rsid w:val="00672E53"/>
    <w:rsid w:val="006730C4"/>
    <w:rsid w:val="0067368D"/>
    <w:rsid w:val="006738A8"/>
    <w:rsid w:val="00673BE4"/>
    <w:rsid w:val="00674295"/>
    <w:rsid w:val="00674563"/>
    <w:rsid w:val="006747F6"/>
    <w:rsid w:val="00674B33"/>
    <w:rsid w:val="00674DB8"/>
    <w:rsid w:val="006753F0"/>
    <w:rsid w:val="006757BE"/>
    <w:rsid w:val="00675874"/>
    <w:rsid w:val="00675C3B"/>
    <w:rsid w:val="00676056"/>
    <w:rsid w:val="006766F1"/>
    <w:rsid w:val="00676B73"/>
    <w:rsid w:val="00676B90"/>
    <w:rsid w:val="00676F82"/>
    <w:rsid w:val="0067714E"/>
    <w:rsid w:val="0067724F"/>
    <w:rsid w:val="006778CF"/>
    <w:rsid w:val="006801E0"/>
    <w:rsid w:val="006802F1"/>
    <w:rsid w:val="006804B9"/>
    <w:rsid w:val="00680859"/>
    <w:rsid w:val="00680DB0"/>
    <w:rsid w:val="00680FD6"/>
    <w:rsid w:val="00681065"/>
    <w:rsid w:val="006810C9"/>
    <w:rsid w:val="00681252"/>
    <w:rsid w:val="006813A3"/>
    <w:rsid w:val="006818A8"/>
    <w:rsid w:val="00681A51"/>
    <w:rsid w:val="00681EE5"/>
    <w:rsid w:val="00681FF5"/>
    <w:rsid w:val="00682469"/>
    <w:rsid w:val="00682553"/>
    <w:rsid w:val="006826A3"/>
    <w:rsid w:val="00682975"/>
    <w:rsid w:val="00682B2D"/>
    <w:rsid w:val="006835A1"/>
    <w:rsid w:val="00683786"/>
    <w:rsid w:val="00683D97"/>
    <w:rsid w:val="00683DC9"/>
    <w:rsid w:val="00683E00"/>
    <w:rsid w:val="00683F4C"/>
    <w:rsid w:val="006843C1"/>
    <w:rsid w:val="00684FCA"/>
    <w:rsid w:val="006851CC"/>
    <w:rsid w:val="00685FEC"/>
    <w:rsid w:val="006864EF"/>
    <w:rsid w:val="006867EB"/>
    <w:rsid w:val="00686B5C"/>
    <w:rsid w:val="00686C2C"/>
    <w:rsid w:val="006873F4"/>
    <w:rsid w:val="00690434"/>
    <w:rsid w:val="00690634"/>
    <w:rsid w:val="00690772"/>
    <w:rsid w:val="00690B7F"/>
    <w:rsid w:val="00690F3F"/>
    <w:rsid w:val="0069146F"/>
    <w:rsid w:val="006915A4"/>
    <w:rsid w:val="00691616"/>
    <w:rsid w:val="00691707"/>
    <w:rsid w:val="00692ABD"/>
    <w:rsid w:val="00693273"/>
    <w:rsid w:val="0069371F"/>
    <w:rsid w:val="00693C6C"/>
    <w:rsid w:val="00693E10"/>
    <w:rsid w:val="00694399"/>
    <w:rsid w:val="00694C9E"/>
    <w:rsid w:val="00694F13"/>
    <w:rsid w:val="0069542E"/>
    <w:rsid w:val="00695909"/>
    <w:rsid w:val="006963E2"/>
    <w:rsid w:val="006964F9"/>
    <w:rsid w:val="0069656D"/>
    <w:rsid w:val="00696997"/>
    <w:rsid w:val="00696E61"/>
    <w:rsid w:val="00696EDB"/>
    <w:rsid w:val="00696F57"/>
    <w:rsid w:val="00696FD1"/>
    <w:rsid w:val="006975C9"/>
    <w:rsid w:val="006A05B9"/>
    <w:rsid w:val="006A0FF6"/>
    <w:rsid w:val="006A132B"/>
    <w:rsid w:val="006A2E01"/>
    <w:rsid w:val="006A30BC"/>
    <w:rsid w:val="006A3871"/>
    <w:rsid w:val="006A447B"/>
    <w:rsid w:val="006A46BA"/>
    <w:rsid w:val="006A4CED"/>
    <w:rsid w:val="006A4EB0"/>
    <w:rsid w:val="006A5338"/>
    <w:rsid w:val="006A5992"/>
    <w:rsid w:val="006A6123"/>
    <w:rsid w:val="006A6276"/>
    <w:rsid w:val="006A62D2"/>
    <w:rsid w:val="006A6533"/>
    <w:rsid w:val="006A6638"/>
    <w:rsid w:val="006A6940"/>
    <w:rsid w:val="006A7008"/>
    <w:rsid w:val="006A70A5"/>
    <w:rsid w:val="006A725E"/>
    <w:rsid w:val="006A749A"/>
    <w:rsid w:val="006A758C"/>
    <w:rsid w:val="006A7B6A"/>
    <w:rsid w:val="006A7E73"/>
    <w:rsid w:val="006B0482"/>
    <w:rsid w:val="006B07BC"/>
    <w:rsid w:val="006B0DAA"/>
    <w:rsid w:val="006B11B1"/>
    <w:rsid w:val="006B1395"/>
    <w:rsid w:val="006B13F2"/>
    <w:rsid w:val="006B19F1"/>
    <w:rsid w:val="006B1D96"/>
    <w:rsid w:val="006B1E8B"/>
    <w:rsid w:val="006B23A6"/>
    <w:rsid w:val="006B23EF"/>
    <w:rsid w:val="006B28C8"/>
    <w:rsid w:val="006B2F6F"/>
    <w:rsid w:val="006B42B9"/>
    <w:rsid w:val="006B4B1E"/>
    <w:rsid w:val="006B4DE6"/>
    <w:rsid w:val="006B4EBD"/>
    <w:rsid w:val="006B4F53"/>
    <w:rsid w:val="006B5265"/>
    <w:rsid w:val="006B5E10"/>
    <w:rsid w:val="006B6F35"/>
    <w:rsid w:val="006B6FCA"/>
    <w:rsid w:val="006B70E8"/>
    <w:rsid w:val="006B760A"/>
    <w:rsid w:val="006C003C"/>
    <w:rsid w:val="006C00F8"/>
    <w:rsid w:val="006C02AE"/>
    <w:rsid w:val="006C0912"/>
    <w:rsid w:val="006C0FCD"/>
    <w:rsid w:val="006C1503"/>
    <w:rsid w:val="006C1A7F"/>
    <w:rsid w:val="006C1EEC"/>
    <w:rsid w:val="006C21E6"/>
    <w:rsid w:val="006C22A6"/>
    <w:rsid w:val="006C22B1"/>
    <w:rsid w:val="006C2643"/>
    <w:rsid w:val="006C26A3"/>
    <w:rsid w:val="006C26C0"/>
    <w:rsid w:val="006C27C1"/>
    <w:rsid w:val="006C27F9"/>
    <w:rsid w:val="006C2DC5"/>
    <w:rsid w:val="006C2E2F"/>
    <w:rsid w:val="006C36AB"/>
    <w:rsid w:val="006C3C4B"/>
    <w:rsid w:val="006C3C9F"/>
    <w:rsid w:val="006C3FEA"/>
    <w:rsid w:val="006C4465"/>
    <w:rsid w:val="006C4B6C"/>
    <w:rsid w:val="006C4B6F"/>
    <w:rsid w:val="006C52CF"/>
    <w:rsid w:val="006C5A86"/>
    <w:rsid w:val="006C5BE0"/>
    <w:rsid w:val="006C5D0D"/>
    <w:rsid w:val="006C5D88"/>
    <w:rsid w:val="006C5E1E"/>
    <w:rsid w:val="006C61E6"/>
    <w:rsid w:val="006C68F6"/>
    <w:rsid w:val="006C69E7"/>
    <w:rsid w:val="006C7929"/>
    <w:rsid w:val="006C7E8F"/>
    <w:rsid w:val="006C7F27"/>
    <w:rsid w:val="006D056D"/>
    <w:rsid w:val="006D06A1"/>
    <w:rsid w:val="006D0C97"/>
    <w:rsid w:val="006D1007"/>
    <w:rsid w:val="006D10AE"/>
    <w:rsid w:val="006D115F"/>
    <w:rsid w:val="006D1551"/>
    <w:rsid w:val="006D15D4"/>
    <w:rsid w:val="006D1E9A"/>
    <w:rsid w:val="006D29F2"/>
    <w:rsid w:val="006D2DEF"/>
    <w:rsid w:val="006D3BDA"/>
    <w:rsid w:val="006D3F58"/>
    <w:rsid w:val="006D47AC"/>
    <w:rsid w:val="006D4B0B"/>
    <w:rsid w:val="006D4F68"/>
    <w:rsid w:val="006D4F6B"/>
    <w:rsid w:val="006D5971"/>
    <w:rsid w:val="006D59C3"/>
    <w:rsid w:val="006D5B46"/>
    <w:rsid w:val="006D5C36"/>
    <w:rsid w:val="006D6372"/>
    <w:rsid w:val="006D65F0"/>
    <w:rsid w:val="006D68F2"/>
    <w:rsid w:val="006D6C2A"/>
    <w:rsid w:val="006D6D4E"/>
    <w:rsid w:val="006D7151"/>
    <w:rsid w:val="006D7585"/>
    <w:rsid w:val="006D7827"/>
    <w:rsid w:val="006D7CA2"/>
    <w:rsid w:val="006E065B"/>
    <w:rsid w:val="006E09D3"/>
    <w:rsid w:val="006E0E4A"/>
    <w:rsid w:val="006E1B99"/>
    <w:rsid w:val="006E1E6C"/>
    <w:rsid w:val="006E27B0"/>
    <w:rsid w:val="006E2952"/>
    <w:rsid w:val="006E2AC6"/>
    <w:rsid w:val="006E2FAD"/>
    <w:rsid w:val="006E4667"/>
    <w:rsid w:val="006E51F1"/>
    <w:rsid w:val="006E5505"/>
    <w:rsid w:val="006E6499"/>
    <w:rsid w:val="006E6530"/>
    <w:rsid w:val="006E69C1"/>
    <w:rsid w:val="006E6C03"/>
    <w:rsid w:val="006E6E31"/>
    <w:rsid w:val="006E7A93"/>
    <w:rsid w:val="006F00A1"/>
    <w:rsid w:val="006F06FE"/>
    <w:rsid w:val="006F09E0"/>
    <w:rsid w:val="006F19A7"/>
    <w:rsid w:val="006F240A"/>
    <w:rsid w:val="006F2545"/>
    <w:rsid w:val="006F29F2"/>
    <w:rsid w:val="006F2D83"/>
    <w:rsid w:val="006F2FB3"/>
    <w:rsid w:val="006F39F4"/>
    <w:rsid w:val="006F3B6D"/>
    <w:rsid w:val="006F3C1D"/>
    <w:rsid w:val="006F3E4B"/>
    <w:rsid w:val="006F3F8B"/>
    <w:rsid w:val="006F44B1"/>
    <w:rsid w:val="006F467F"/>
    <w:rsid w:val="006F4A8C"/>
    <w:rsid w:val="006F4C5C"/>
    <w:rsid w:val="006F50AC"/>
    <w:rsid w:val="006F531B"/>
    <w:rsid w:val="006F537D"/>
    <w:rsid w:val="006F5554"/>
    <w:rsid w:val="006F55A7"/>
    <w:rsid w:val="006F5E87"/>
    <w:rsid w:val="006F62BC"/>
    <w:rsid w:val="006F64CE"/>
    <w:rsid w:val="006F6560"/>
    <w:rsid w:val="006F6803"/>
    <w:rsid w:val="006F68DC"/>
    <w:rsid w:val="006F6D63"/>
    <w:rsid w:val="006F76E8"/>
    <w:rsid w:val="006F7DD1"/>
    <w:rsid w:val="007009A9"/>
    <w:rsid w:val="007014F2"/>
    <w:rsid w:val="0070166E"/>
    <w:rsid w:val="007016CE"/>
    <w:rsid w:val="00702493"/>
    <w:rsid w:val="0070279B"/>
    <w:rsid w:val="00702CD5"/>
    <w:rsid w:val="00703028"/>
    <w:rsid w:val="0070316A"/>
    <w:rsid w:val="00703ADF"/>
    <w:rsid w:val="00703DC4"/>
    <w:rsid w:val="0070489B"/>
    <w:rsid w:val="00705002"/>
    <w:rsid w:val="00705610"/>
    <w:rsid w:val="0070568B"/>
    <w:rsid w:val="00705BA1"/>
    <w:rsid w:val="00705C3E"/>
    <w:rsid w:val="00706185"/>
    <w:rsid w:val="0070632D"/>
    <w:rsid w:val="00706E8C"/>
    <w:rsid w:val="00706F94"/>
    <w:rsid w:val="00707197"/>
    <w:rsid w:val="007074E7"/>
    <w:rsid w:val="00707ADD"/>
    <w:rsid w:val="00707EB2"/>
    <w:rsid w:val="00710090"/>
    <w:rsid w:val="00710B80"/>
    <w:rsid w:val="00710FB6"/>
    <w:rsid w:val="00710FE5"/>
    <w:rsid w:val="007111CE"/>
    <w:rsid w:val="00711218"/>
    <w:rsid w:val="0071129F"/>
    <w:rsid w:val="00711313"/>
    <w:rsid w:val="00711BCA"/>
    <w:rsid w:val="00711C73"/>
    <w:rsid w:val="0071255D"/>
    <w:rsid w:val="00712D13"/>
    <w:rsid w:val="007130BE"/>
    <w:rsid w:val="0071327C"/>
    <w:rsid w:val="0071387B"/>
    <w:rsid w:val="00713B83"/>
    <w:rsid w:val="00714935"/>
    <w:rsid w:val="00714F3B"/>
    <w:rsid w:val="00714FAC"/>
    <w:rsid w:val="007153DA"/>
    <w:rsid w:val="0071553D"/>
    <w:rsid w:val="0071599A"/>
    <w:rsid w:val="00715AD4"/>
    <w:rsid w:val="00715B71"/>
    <w:rsid w:val="007166F7"/>
    <w:rsid w:val="00716AEF"/>
    <w:rsid w:val="00716DE5"/>
    <w:rsid w:val="00717076"/>
    <w:rsid w:val="00717296"/>
    <w:rsid w:val="00717361"/>
    <w:rsid w:val="007179F2"/>
    <w:rsid w:val="00717AF9"/>
    <w:rsid w:val="00717CDC"/>
    <w:rsid w:val="0072014B"/>
    <w:rsid w:val="00720236"/>
    <w:rsid w:val="007204D3"/>
    <w:rsid w:val="00720798"/>
    <w:rsid w:val="00720AFC"/>
    <w:rsid w:val="007213BA"/>
    <w:rsid w:val="00721D55"/>
    <w:rsid w:val="00721E38"/>
    <w:rsid w:val="007221E2"/>
    <w:rsid w:val="00722379"/>
    <w:rsid w:val="00722572"/>
    <w:rsid w:val="00722D57"/>
    <w:rsid w:val="00722DAD"/>
    <w:rsid w:val="0072329A"/>
    <w:rsid w:val="00723331"/>
    <w:rsid w:val="007234D0"/>
    <w:rsid w:val="007238D1"/>
    <w:rsid w:val="00723BA9"/>
    <w:rsid w:val="00723D11"/>
    <w:rsid w:val="00724A2B"/>
    <w:rsid w:val="00725297"/>
    <w:rsid w:val="00725516"/>
    <w:rsid w:val="007255DA"/>
    <w:rsid w:val="007256A4"/>
    <w:rsid w:val="007257BF"/>
    <w:rsid w:val="00725CF1"/>
    <w:rsid w:val="007260EF"/>
    <w:rsid w:val="00726DB6"/>
    <w:rsid w:val="00726E39"/>
    <w:rsid w:val="00727370"/>
    <w:rsid w:val="007273CD"/>
    <w:rsid w:val="00727BF7"/>
    <w:rsid w:val="00727DB0"/>
    <w:rsid w:val="0073053B"/>
    <w:rsid w:val="0073170A"/>
    <w:rsid w:val="007317D8"/>
    <w:rsid w:val="00731911"/>
    <w:rsid w:val="00731CC8"/>
    <w:rsid w:val="0073208B"/>
    <w:rsid w:val="00732710"/>
    <w:rsid w:val="00733BBC"/>
    <w:rsid w:val="00734108"/>
    <w:rsid w:val="00734B89"/>
    <w:rsid w:val="007359A0"/>
    <w:rsid w:val="00735D9E"/>
    <w:rsid w:val="00735E01"/>
    <w:rsid w:val="00736080"/>
    <w:rsid w:val="00736257"/>
    <w:rsid w:val="00736A33"/>
    <w:rsid w:val="00737C8C"/>
    <w:rsid w:val="00737E56"/>
    <w:rsid w:val="00740008"/>
    <w:rsid w:val="007401AE"/>
    <w:rsid w:val="00740720"/>
    <w:rsid w:val="00740D6D"/>
    <w:rsid w:val="00741087"/>
    <w:rsid w:val="0074109C"/>
    <w:rsid w:val="00741662"/>
    <w:rsid w:val="00742335"/>
    <w:rsid w:val="00742842"/>
    <w:rsid w:val="00742953"/>
    <w:rsid w:val="00742CC6"/>
    <w:rsid w:val="00742E84"/>
    <w:rsid w:val="00742F5A"/>
    <w:rsid w:val="007439B0"/>
    <w:rsid w:val="00743A18"/>
    <w:rsid w:val="00744F02"/>
    <w:rsid w:val="00745B5A"/>
    <w:rsid w:val="00745DDB"/>
    <w:rsid w:val="00745E86"/>
    <w:rsid w:val="00746DBE"/>
    <w:rsid w:val="00746DC6"/>
    <w:rsid w:val="00747151"/>
    <w:rsid w:val="00747284"/>
    <w:rsid w:val="007476D8"/>
    <w:rsid w:val="00751CC6"/>
    <w:rsid w:val="0075219D"/>
    <w:rsid w:val="007522CB"/>
    <w:rsid w:val="00752675"/>
    <w:rsid w:val="00753376"/>
    <w:rsid w:val="00753936"/>
    <w:rsid w:val="00753D8E"/>
    <w:rsid w:val="0075439C"/>
    <w:rsid w:val="007543B0"/>
    <w:rsid w:val="007547DC"/>
    <w:rsid w:val="00754842"/>
    <w:rsid w:val="0075493A"/>
    <w:rsid w:val="007555F3"/>
    <w:rsid w:val="0075607C"/>
    <w:rsid w:val="00756161"/>
    <w:rsid w:val="007561F1"/>
    <w:rsid w:val="00756352"/>
    <w:rsid w:val="007568A9"/>
    <w:rsid w:val="00756B66"/>
    <w:rsid w:val="00757222"/>
    <w:rsid w:val="0075754A"/>
    <w:rsid w:val="007576A3"/>
    <w:rsid w:val="00757C77"/>
    <w:rsid w:val="007602FA"/>
    <w:rsid w:val="00760700"/>
    <w:rsid w:val="007609A5"/>
    <w:rsid w:val="00760BB3"/>
    <w:rsid w:val="00760E15"/>
    <w:rsid w:val="00761514"/>
    <w:rsid w:val="00761516"/>
    <w:rsid w:val="00761628"/>
    <w:rsid w:val="007616E9"/>
    <w:rsid w:val="007617CC"/>
    <w:rsid w:val="00761E39"/>
    <w:rsid w:val="00761EF2"/>
    <w:rsid w:val="00761F8C"/>
    <w:rsid w:val="00761FFE"/>
    <w:rsid w:val="00762028"/>
    <w:rsid w:val="0076257E"/>
    <w:rsid w:val="00762C9E"/>
    <w:rsid w:val="007636E3"/>
    <w:rsid w:val="0076373E"/>
    <w:rsid w:val="00763CE7"/>
    <w:rsid w:val="00763F92"/>
    <w:rsid w:val="007640FA"/>
    <w:rsid w:val="00764C03"/>
    <w:rsid w:val="0076626E"/>
    <w:rsid w:val="007666C0"/>
    <w:rsid w:val="00766966"/>
    <w:rsid w:val="00766B5C"/>
    <w:rsid w:val="0076756D"/>
    <w:rsid w:val="00767865"/>
    <w:rsid w:val="00767B1E"/>
    <w:rsid w:val="00770447"/>
    <w:rsid w:val="00770843"/>
    <w:rsid w:val="00770CFD"/>
    <w:rsid w:val="0077112C"/>
    <w:rsid w:val="007713EC"/>
    <w:rsid w:val="0077162D"/>
    <w:rsid w:val="007717F1"/>
    <w:rsid w:val="00771F65"/>
    <w:rsid w:val="007723E5"/>
    <w:rsid w:val="00772459"/>
    <w:rsid w:val="00772DC5"/>
    <w:rsid w:val="0077324D"/>
    <w:rsid w:val="00773428"/>
    <w:rsid w:val="007734F5"/>
    <w:rsid w:val="00773792"/>
    <w:rsid w:val="00773872"/>
    <w:rsid w:val="007739BB"/>
    <w:rsid w:val="00773A11"/>
    <w:rsid w:val="007747BA"/>
    <w:rsid w:val="00774872"/>
    <w:rsid w:val="00774C73"/>
    <w:rsid w:val="00774D3C"/>
    <w:rsid w:val="00774F82"/>
    <w:rsid w:val="007753BD"/>
    <w:rsid w:val="00775487"/>
    <w:rsid w:val="00775C65"/>
    <w:rsid w:val="0077639A"/>
    <w:rsid w:val="0077779D"/>
    <w:rsid w:val="0077784B"/>
    <w:rsid w:val="00777936"/>
    <w:rsid w:val="00777B0E"/>
    <w:rsid w:val="00777CAE"/>
    <w:rsid w:val="0078041F"/>
    <w:rsid w:val="007804C9"/>
    <w:rsid w:val="0078100C"/>
    <w:rsid w:val="0078133A"/>
    <w:rsid w:val="0078157F"/>
    <w:rsid w:val="00783049"/>
    <w:rsid w:val="007831DB"/>
    <w:rsid w:val="00783276"/>
    <w:rsid w:val="007837B6"/>
    <w:rsid w:val="00783C94"/>
    <w:rsid w:val="0078411F"/>
    <w:rsid w:val="007841CE"/>
    <w:rsid w:val="00784643"/>
    <w:rsid w:val="0078469C"/>
    <w:rsid w:val="00785500"/>
    <w:rsid w:val="0078666C"/>
    <w:rsid w:val="00786F48"/>
    <w:rsid w:val="00787091"/>
    <w:rsid w:val="0078731D"/>
    <w:rsid w:val="0078772C"/>
    <w:rsid w:val="007878E4"/>
    <w:rsid w:val="00787ABE"/>
    <w:rsid w:val="00787C99"/>
    <w:rsid w:val="00787F13"/>
    <w:rsid w:val="0079012C"/>
    <w:rsid w:val="00790321"/>
    <w:rsid w:val="0079040C"/>
    <w:rsid w:val="00790567"/>
    <w:rsid w:val="0079082B"/>
    <w:rsid w:val="00790B48"/>
    <w:rsid w:val="00790B79"/>
    <w:rsid w:val="00790BFC"/>
    <w:rsid w:val="007913AA"/>
    <w:rsid w:val="00791574"/>
    <w:rsid w:val="00791626"/>
    <w:rsid w:val="00791687"/>
    <w:rsid w:val="00791970"/>
    <w:rsid w:val="00791C4A"/>
    <w:rsid w:val="00793292"/>
    <w:rsid w:val="007932D0"/>
    <w:rsid w:val="00793655"/>
    <w:rsid w:val="0079370A"/>
    <w:rsid w:val="00793BC3"/>
    <w:rsid w:val="00793C44"/>
    <w:rsid w:val="00794098"/>
    <w:rsid w:val="00794528"/>
    <w:rsid w:val="00794EAA"/>
    <w:rsid w:val="00796047"/>
    <w:rsid w:val="0079630E"/>
    <w:rsid w:val="007963BD"/>
    <w:rsid w:val="00796F1F"/>
    <w:rsid w:val="007970F3"/>
    <w:rsid w:val="00797AB1"/>
    <w:rsid w:val="00797E5F"/>
    <w:rsid w:val="007A00B6"/>
    <w:rsid w:val="007A0289"/>
    <w:rsid w:val="007A08BA"/>
    <w:rsid w:val="007A10EC"/>
    <w:rsid w:val="007A188A"/>
    <w:rsid w:val="007A1DC8"/>
    <w:rsid w:val="007A1E9D"/>
    <w:rsid w:val="007A2621"/>
    <w:rsid w:val="007A2821"/>
    <w:rsid w:val="007A28C7"/>
    <w:rsid w:val="007A307F"/>
    <w:rsid w:val="007A331D"/>
    <w:rsid w:val="007A33B5"/>
    <w:rsid w:val="007A3542"/>
    <w:rsid w:val="007A3D82"/>
    <w:rsid w:val="007A466D"/>
    <w:rsid w:val="007A4783"/>
    <w:rsid w:val="007A4929"/>
    <w:rsid w:val="007A4D27"/>
    <w:rsid w:val="007A5191"/>
    <w:rsid w:val="007A5C4A"/>
    <w:rsid w:val="007A5CF5"/>
    <w:rsid w:val="007A61BA"/>
    <w:rsid w:val="007A66F2"/>
    <w:rsid w:val="007A6734"/>
    <w:rsid w:val="007A6753"/>
    <w:rsid w:val="007A6A2A"/>
    <w:rsid w:val="007A70D8"/>
    <w:rsid w:val="007A70FA"/>
    <w:rsid w:val="007A7B99"/>
    <w:rsid w:val="007B04EE"/>
    <w:rsid w:val="007B0500"/>
    <w:rsid w:val="007B05BA"/>
    <w:rsid w:val="007B08F2"/>
    <w:rsid w:val="007B09FC"/>
    <w:rsid w:val="007B0CF4"/>
    <w:rsid w:val="007B111B"/>
    <w:rsid w:val="007B13CF"/>
    <w:rsid w:val="007B1518"/>
    <w:rsid w:val="007B16BB"/>
    <w:rsid w:val="007B170F"/>
    <w:rsid w:val="007B2676"/>
    <w:rsid w:val="007B28F7"/>
    <w:rsid w:val="007B2DC4"/>
    <w:rsid w:val="007B3191"/>
    <w:rsid w:val="007B35B3"/>
    <w:rsid w:val="007B39A0"/>
    <w:rsid w:val="007B3AE8"/>
    <w:rsid w:val="007B3B0C"/>
    <w:rsid w:val="007B3DB5"/>
    <w:rsid w:val="007B4418"/>
    <w:rsid w:val="007B484F"/>
    <w:rsid w:val="007B4B98"/>
    <w:rsid w:val="007B4BAB"/>
    <w:rsid w:val="007B4BE7"/>
    <w:rsid w:val="007B4E99"/>
    <w:rsid w:val="007B5605"/>
    <w:rsid w:val="007B57A9"/>
    <w:rsid w:val="007B5DC2"/>
    <w:rsid w:val="007B5F62"/>
    <w:rsid w:val="007B66B3"/>
    <w:rsid w:val="007B6A36"/>
    <w:rsid w:val="007B7077"/>
    <w:rsid w:val="007B78E7"/>
    <w:rsid w:val="007B7A03"/>
    <w:rsid w:val="007B7AD7"/>
    <w:rsid w:val="007B7B90"/>
    <w:rsid w:val="007C0613"/>
    <w:rsid w:val="007C18A4"/>
    <w:rsid w:val="007C1C46"/>
    <w:rsid w:val="007C2231"/>
    <w:rsid w:val="007C2788"/>
    <w:rsid w:val="007C2E36"/>
    <w:rsid w:val="007C3003"/>
    <w:rsid w:val="007C3125"/>
    <w:rsid w:val="007C404A"/>
    <w:rsid w:val="007C4378"/>
    <w:rsid w:val="007C43A3"/>
    <w:rsid w:val="007C45D2"/>
    <w:rsid w:val="007C4A68"/>
    <w:rsid w:val="007C644D"/>
    <w:rsid w:val="007C67B3"/>
    <w:rsid w:val="007C6B60"/>
    <w:rsid w:val="007C6F85"/>
    <w:rsid w:val="007C753B"/>
    <w:rsid w:val="007C7FB9"/>
    <w:rsid w:val="007D05AE"/>
    <w:rsid w:val="007D0BFA"/>
    <w:rsid w:val="007D0D83"/>
    <w:rsid w:val="007D102E"/>
    <w:rsid w:val="007D1414"/>
    <w:rsid w:val="007D1997"/>
    <w:rsid w:val="007D1EEC"/>
    <w:rsid w:val="007D278F"/>
    <w:rsid w:val="007D2868"/>
    <w:rsid w:val="007D2D38"/>
    <w:rsid w:val="007D3065"/>
    <w:rsid w:val="007D308A"/>
    <w:rsid w:val="007D3254"/>
    <w:rsid w:val="007D3514"/>
    <w:rsid w:val="007D377A"/>
    <w:rsid w:val="007D3AA0"/>
    <w:rsid w:val="007D3BA2"/>
    <w:rsid w:val="007D3BDE"/>
    <w:rsid w:val="007D3D29"/>
    <w:rsid w:val="007D3EBE"/>
    <w:rsid w:val="007D3FE2"/>
    <w:rsid w:val="007D43C5"/>
    <w:rsid w:val="007D5516"/>
    <w:rsid w:val="007D5690"/>
    <w:rsid w:val="007D5872"/>
    <w:rsid w:val="007D5FD4"/>
    <w:rsid w:val="007D61AB"/>
    <w:rsid w:val="007D64F9"/>
    <w:rsid w:val="007D66CF"/>
    <w:rsid w:val="007D69FA"/>
    <w:rsid w:val="007D6BE0"/>
    <w:rsid w:val="007D7221"/>
    <w:rsid w:val="007D7935"/>
    <w:rsid w:val="007D79BF"/>
    <w:rsid w:val="007E0066"/>
    <w:rsid w:val="007E01BC"/>
    <w:rsid w:val="007E03AF"/>
    <w:rsid w:val="007E08DE"/>
    <w:rsid w:val="007E0F00"/>
    <w:rsid w:val="007E1206"/>
    <w:rsid w:val="007E12B4"/>
    <w:rsid w:val="007E132D"/>
    <w:rsid w:val="007E1487"/>
    <w:rsid w:val="007E1600"/>
    <w:rsid w:val="007E1DC7"/>
    <w:rsid w:val="007E1DF4"/>
    <w:rsid w:val="007E1E40"/>
    <w:rsid w:val="007E21D2"/>
    <w:rsid w:val="007E2E42"/>
    <w:rsid w:val="007E303C"/>
    <w:rsid w:val="007E33AD"/>
    <w:rsid w:val="007E3916"/>
    <w:rsid w:val="007E423B"/>
    <w:rsid w:val="007E4A6A"/>
    <w:rsid w:val="007E5CA9"/>
    <w:rsid w:val="007E62ED"/>
    <w:rsid w:val="007E6523"/>
    <w:rsid w:val="007E68E6"/>
    <w:rsid w:val="007E6AE5"/>
    <w:rsid w:val="007E7CD4"/>
    <w:rsid w:val="007F02D7"/>
    <w:rsid w:val="007F0468"/>
    <w:rsid w:val="007F0586"/>
    <w:rsid w:val="007F08CF"/>
    <w:rsid w:val="007F08E5"/>
    <w:rsid w:val="007F11BE"/>
    <w:rsid w:val="007F11FD"/>
    <w:rsid w:val="007F1BB5"/>
    <w:rsid w:val="007F1DA3"/>
    <w:rsid w:val="007F2239"/>
    <w:rsid w:val="007F296F"/>
    <w:rsid w:val="007F2B8E"/>
    <w:rsid w:val="007F2CD9"/>
    <w:rsid w:val="007F2EE3"/>
    <w:rsid w:val="007F309F"/>
    <w:rsid w:val="007F3236"/>
    <w:rsid w:val="007F355F"/>
    <w:rsid w:val="007F35A0"/>
    <w:rsid w:val="007F3C93"/>
    <w:rsid w:val="007F3D26"/>
    <w:rsid w:val="007F4491"/>
    <w:rsid w:val="007F4AA0"/>
    <w:rsid w:val="007F4DCB"/>
    <w:rsid w:val="007F4DEB"/>
    <w:rsid w:val="007F520D"/>
    <w:rsid w:val="007F54D1"/>
    <w:rsid w:val="007F576B"/>
    <w:rsid w:val="007F5F08"/>
    <w:rsid w:val="007F5F83"/>
    <w:rsid w:val="007F65FB"/>
    <w:rsid w:val="007F6A31"/>
    <w:rsid w:val="007F71EB"/>
    <w:rsid w:val="007F77D8"/>
    <w:rsid w:val="007F7AA2"/>
    <w:rsid w:val="007F7C56"/>
    <w:rsid w:val="007F7FCE"/>
    <w:rsid w:val="008008C7"/>
    <w:rsid w:val="00800AE9"/>
    <w:rsid w:val="00800B96"/>
    <w:rsid w:val="00800C08"/>
    <w:rsid w:val="00800C50"/>
    <w:rsid w:val="00800F7A"/>
    <w:rsid w:val="00801E0C"/>
    <w:rsid w:val="00802076"/>
    <w:rsid w:val="008026BC"/>
    <w:rsid w:val="00802BE3"/>
    <w:rsid w:val="008034FA"/>
    <w:rsid w:val="00803AD4"/>
    <w:rsid w:val="0080409C"/>
    <w:rsid w:val="008041A2"/>
    <w:rsid w:val="0080496F"/>
    <w:rsid w:val="00804988"/>
    <w:rsid w:val="00804A0B"/>
    <w:rsid w:val="00804C8B"/>
    <w:rsid w:val="00804CDC"/>
    <w:rsid w:val="00804D4B"/>
    <w:rsid w:val="0080503A"/>
    <w:rsid w:val="00805056"/>
    <w:rsid w:val="00805A67"/>
    <w:rsid w:val="00805C8E"/>
    <w:rsid w:val="00806AD3"/>
    <w:rsid w:val="00806B30"/>
    <w:rsid w:val="00806BAE"/>
    <w:rsid w:val="00806EF9"/>
    <w:rsid w:val="008073AA"/>
    <w:rsid w:val="0080798D"/>
    <w:rsid w:val="00807E1C"/>
    <w:rsid w:val="00810046"/>
    <w:rsid w:val="0081017E"/>
    <w:rsid w:val="00810603"/>
    <w:rsid w:val="00810E44"/>
    <w:rsid w:val="00811013"/>
    <w:rsid w:val="008115E8"/>
    <w:rsid w:val="00811753"/>
    <w:rsid w:val="0081184C"/>
    <w:rsid w:val="00811991"/>
    <w:rsid w:val="00811C59"/>
    <w:rsid w:val="008128A7"/>
    <w:rsid w:val="008129DE"/>
    <w:rsid w:val="00812CEB"/>
    <w:rsid w:val="00812D85"/>
    <w:rsid w:val="00813243"/>
    <w:rsid w:val="008132E2"/>
    <w:rsid w:val="00813873"/>
    <w:rsid w:val="00814283"/>
    <w:rsid w:val="00814406"/>
    <w:rsid w:val="00814810"/>
    <w:rsid w:val="0081558A"/>
    <w:rsid w:val="008157A9"/>
    <w:rsid w:val="00815D9D"/>
    <w:rsid w:val="00815F57"/>
    <w:rsid w:val="00816312"/>
    <w:rsid w:val="00816393"/>
    <w:rsid w:val="0081662F"/>
    <w:rsid w:val="008168E3"/>
    <w:rsid w:val="00816A67"/>
    <w:rsid w:val="00816B1F"/>
    <w:rsid w:val="00816F76"/>
    <w:rsid w:val="00817DC9"/>
    <w:rsid w:val="00820122"/>
    <w:rsid w:val="00820209"/>
    <w:rsid w:val="00820627"/>
    <w:rsid w:val="00820BB4"/>
    <w:rsid w:val="00820F35"/>
    <w:rsid w:val="00820FEC"/>
    <w:rsid w:val="00821374"/>
    <w:rsid w:val="00821432"/>
    <w:rsid w:val="00821B58"/>
    <w:rsid w:val="00821BB3"/>
    <w:rsid w:val="00822208"/>
    <w:rsid w:val="008222F6"/>
    <w:rsid w:val="00822562"/>
    <w:rsid w:val="008229D5"/>
    <w:rsid w:val="008238B0"/>
    <w:rsid w:val="0082393D"/>
    <w:rsid w:val="00823F21"/>
    <w:rsid w:val="008240B2"/>
    <w:rsid w:val="0082457E"/>
    <w:rsid w:val="0082473B"/>
    <w:rsid w:val="00825917"/>
    <w:rsid w:val="0082596E"/>
    <w:rsid w:val="0082646F"/>
    <w:rsid w:val="00826894"/>
    <w:rsid w:val="00826B20"/>
    <w:rsid w:val="00826C59"/>
    <w:rsid w:val="00830576"/>
    <w:rsid w:val="00830A68"/>
    <w:rsid w:val="00830B6D"/>
    <w:rsid w:val="00830BFE"/>
    <w:rsid w:val="00830C69"/>
    <w:rsid w:val="00831320"/>
    <w:rsid w:val="00831572"/>
    <w:rsid w:val="00831BDB"/>
    <w:rsid w:val="00831C79"/>
    <w:rsid w:val="00831F90"/>
    <w:rsid w:val="008323A7"/>
    <w:rsid w:val="00832C70"/>
    <w:rsid w:val="00832E73"/>
    <w:rsid w:val="0083324D"/>
    <w:rsid w:val="008334CC"/>
    <w:rsid w:val="0083371D"/>
    <w:rsid w:val="00833C1A"/>
    <w:rsid w:val="00833C2C"/>
    <w:rsid w:val="00833D3A"/>
    <w:rsid w:val="008341F4"/>
    <w:rsid w:val="00835325"/>
    <w:rsid w:val="00835626"/>
    <w:rsid w:val="0083582A"/>
    <w:rsid w:val="00835945"/>
    <w:rsid w:val="00835B1B"/>
    <w:rsid w:val="00835BBF"/>
    <w:rsid w:val="0083601E"/>
    <w:rsid w:val="008365FB"/>
    <w:rsid w:val="00837300"/>
    <w:rsid w:val="008376B3"/>
    <w:rsid w:val="0083773A"/>
    <w:rsid w:val="0083779A"/>
    <w:rsid w:val="00837930"/>
    <w:rsid w:val="00837A2E"/>
    <w:rsid w:val="00837C02"/>
    <w:rsid w:val="00837F65"/>
    <w:rsid w:val="00840866"/>
    <w:rsid w:val="008409CE"/>
    <w:rsid w:val="00840AC7"/>
    <w:rsid w:val="00840ECB"/>
    <w:rsid w:val="0084160B"/>
    <w:rsid w:val="00841733"/>
    <w:rsid w:val="00841CF8"/>
    <w:rsid w:val="00841D4F"/>
    <w:rsid w:val="00842163"/>
    <w:rsid w:val="0084246E"/>
    <w:rsid w:val="00842C54"/>
    <w:rsid w:val="00842C8A"/>
    <w:rsid w:val="00843432"/>
    <w:rsid w:val="008435B9"/>
    <w:rsid w:val="00844228"/>
    <w:rsid w:val="008442EA"/>
    <w:rsid w:val="00844350"/>
    <w:rsid w:val="008448C2"/>
    <w:rsid w:val="00844B43"/>
    <w:rsid w:val="00844D38"/>
    <w:rsid w:val="00844D85"/>
    <w:rsid w:val="0084519A"/>
    <w:rsid w:val="00845530"/>
    <w:rsid w:val="00845554"/>
    <w:rsid w:val="008457FF"/>
    <w:rsid w:val="0084586B"/>
    <w:rsid w:val="008459FC"/>
    <w:rsid w:val="00845A54"/>
    <w:rsid w:val="00845C5A"/>
    <w:rsid w:val="00845DA5"/>
    <w:rsid w:val="00845E4B"/>
    <w:rsid w:val="00845F2E"/>
    <w:rsid w:val="0084646B"/>
    <w:rsid w:val="0084652E"/>
    <w:rsid w:val="00846E97"/>
    <w:rsid w:val="00847C83"/>
    <w:rsid w:val="00850075"/>
    <w:rsid w:val="008503CE"/>
    <w:rsid w:val="008503EB"/>
    <w:rsid w:val="00850771"/>
    <w:rsid w:val="00851265"/>
    <w:rsid w:val="008516A6"/>
    <w:rsid w:val="00851759"/>
    <w:rsid w:val="008524BE"/>
    <w:rsid w:val="008529CE"/>
    <w:rsid w:val="00853B69"/>
    <w:rsid w:val="00853BC2"/>
    <w:rsid w:val="00854278"/>
    <w:rsid w:val="0085485D"/>
    <w:rsid w:val="00854960"/>
    <w:rsid w:val="008549B9"/>
    <w:rsid w:val="008549CF"/>
    <w:rsid w:val="00854ECE"/>
    <w:rsid w:val="00854F43"/>
    <w:rsid w:val="00855015"/>
    <w:rsid w:val="0085585E"/>
    <w:rsid w:val="00855DF9"/>
    <w:rsid w:val="00855ED4"/>
    <w:rsid w:val="00856063"/>
    <w:rsid w:val="008561CC"/>
    <w:rsid w:val="00856859"/>
    <w:rsid w:val="00856CCC"/>
    <w:rsid w:val="00856E28"/>
    <w:rsid w:val="008570FD"/>
    <w:rsid w:val="00857677"/>
    <w:rsid w:val="008576D1"/>
    <w:rsid w:val="00857C0D"/>
    <w:rsid w:val="00857CD1"/>
    <w:rsid w:val="0086018A"/>
    <w:rsid w:val="008603F1"/>
    <w:rsid w:val="008607B2"/>
    <w:rsid w:val="00860DFC"/>
    <w:rsid w:val="0086130C"/>
    <w:rsid w:val="0086131F"/>
    <w:rsid w:val="008619CB"/>
    <w:rsid w:val="00861A47"/>
    <w:rsid w:val="00861F3A"/>
    <w:rsid w:val="00862049"/>
    <w:rsid w:val="008621E9"/>
    <w:rsid w:val="0086236A"/>
    <w:rsid w:val="008623C7"/>
    <w:rsid w:val="008624E9"/>
    <w:rsid w:val="00862E3D"/>
    <w:rsid w:val="008634F1"/>
    <w:rsid w:val="00863585"/>
    <w:rsid w:val="00863999"/>
    <w:rsid w:val="00863A1F"/>
    <w:rsid w:val="0086439F"/>
    <w:rsid w:val="0086460E"/>
    <w:rsid w:val="00866917"/>
    <w:rsid w:val="00866A27"/>
    <w:rsid w:val="00866E5B"/>
    <w:rsid w:val="00867238"/>
    <w:rsid w:val="00867446"/>
    <w:rsid w:val="008679A8"/>
    <w:rsid w:val="0087035A"/>
    <w:rsid w:val="00870825"/>
    <w:rsid w:val="00870C0B"/>
    <w:rsid w:val="00870E67"/>
    <w:rsid w:val="008715B8"/>
    <w:rsid w:val="00871DF2"/>
    <w:rsid w:val="0087236E"/>
    <w:rsid w:val="0087242B"/>
    <w:rsid w:val="00872827"/>
    <w:rsid w:val="00872A20"/>
    <w:rsid w:val="008730DA"/>
    <w:rsid w:val="008732AC"/>
    <w:rsid w:val="008732BB"/>
    <w:rsid w:val="0087347D"/>
    <w:rsid w:val="0087357A"/>
    <w:rsid w:val="008735BF"/>
    <w:rsid w:val="008736F9"/>
    <w:rsid w:val="00873DCF"/>
    <w:rsid w:val="008747D2"/>
    <w:rsid w:val="00874B05"/>
    <w:rsid w:val="00874E96"/>
    <w:rsid w:val="00874EC0"/>
    <w:rsid w:val="008756C3"/>
    <w:rsid w:val="00875920"/>
    <w:rsid w:val="00875983"/>
    <w:rsid w:val="00875FA1"/>
    <w:rsid w:val="00876021"/>
    <w:rsid w:val="00876356"/>
    <w:rsid w:val="00877078"/>
    <w:rsid w:val="00877714"/>
    <w:rsid w:val="00877A1A"/>
    <w:rsid w:val="00877B10"/>
    <w:rsid w:val="00877BEA"/>
    <w:rsid w:val="00880293"/>
    <w:rsid w:val="008809AA"/>
    <w:rsid w:val="008809C4"/>
    <w:rsid w:val="008809E5"/>
    <w:rsid w:val="00881667"/>
    <w:rsid w:val="008816AD"/>
    <w:rsid w:val="00881E0C"/>
    <w:rsid w:val="0088201B"/>
    <w:rsid w:val="00882093"/>
    <w:rsid w:val="00882A0C"/>
    <w:rsid w:val="00882DAD"/>
    <w:rsid w:val="0088362B"/>
    <w:rsid w:val="00883A30"/>
    <w:rsid w:val="00883B9B"/>
    <w:rsid w:val="00883F48"/>
    <w:rsid w:val="008840FF"/>
    <w:rsid w:val="008841B6"/>
    <w:rsid w:val="0088482C"/>
    <w:rsid w:val="00884A9B"/>
    <w:rsid w:val="00884CA0"/>
    <w:rsid w:val="008850F1"/>
    <w:rsid w:val="0088562E"/>
    <w:rsid w:val="008868BE"/>
    <w:rsid w:val="0088731A"/>
    <w:rsid w:val="008876F1"/>
    <w:rsid w:val="0088784C"/>
    <w:rsid w:val="00887CCC"/>
    <w:rsid w:val="00887DC0"/>
    <w:rsid w:val="0089060B"/>
    <w:rsid w:val="00890663"/>
    <w:rsid w:val="00891570"/>
    <w:rsid w:val="00891A77"/>
    <w:rsid w:val="00892DA5"/>
    <w:rsid w:val="0089310B"/>
    <w:rsid w:val="00893566"/>
    <w:rsid w:val="008936A7"/>
    <w:rsid w:val="008939AA"/>
    <w:rsid w:val="008940BF"/>
    <w:rsid w:val="0089433F"/>
    <w:rsid w:val="008945BD"/>
    <w:rsid w:val="008949B1"/>
    <w:rsid w:val="00894B4B"/>
    <w:rsid w:val="008954FB"/>
    <w:rsid w:val="008957EE"/>
    <w:rsid w:val="00896315"/>
    <w:rsid w:val="0089713E"/>
    <w:rsid w:val="00897619"/>
    <w:rsid w:val="00897980"/>
    <w:rsid w:val="008979F5"/>
    <w:rsid w:val="008A03F5"/>
    <w:rsid w:val="008A08F8"/>
    <w:rsid w:val="008A0AA4"/>
    <w:rsid w:val="008A10F3"/>
    <w:rsid w:val="008A116F"/>
    <w:rsid w:val="008A1196"/>
    <w:rsid w:val="008A15E1"/>
    <w:rsid w:val="008A1BA0"/>
    <w:rsid w:val="008A22FE"/>
    <w:rsid w:val="008A239F"/>
    <w:rsid w:val="008A2431"/>
    <w:rsid w:val="008A2564"/>
    <w:rsid w:val="008A2BC4"/>
    <w:rsid w:val="008A2C62"/>
    <w:rsid w:val="008A4450"/>
    <w:rsid w:val="008A4B18"/>
    <w:rsid w:val="008A5C0F"/>
    <w:rsid w:val="008A5D39"/>
    <w:rsid w:val="008A68F6"/>
    <w:rsid w:val="008A6FC2"/>
    <w:rsid w:val="008A7143"/>
    <w:rsid w:val="008A7E9E"/>
    <w:rsid w:val="008A7EA8"/>
    <w:rsid w:val="008A7EF6"/>
    <w:rsid w:val="008B0421"/>
    <w:rsid w:val="008B06DF"/>
    <w:rsid w:val="008B14D1"/>
    <w:rsid w:val="008B1596"/>
    <w:rsid w:val="008B1B79"/>
    <w:rsid w:val="008B1C5A"/>
    <w:rsid w:val="008B2174"/>
    <w:rsid w:val="008B2E62"/>
    <w:rsid w:val="008B320B"/>
    <w:rsid w:val="008B378A"/>
    <w:rsid w:val="008B3B46"/>
    <w:rsid w:val="008B424E"/>
    <w:rsid w:val="008B42D2"/>
    <w:rsid w:val="008B441E"/>
    <w:rsid w:val="008B4477"/>
    <w:rsid w:val="008B4A40"/>
    <w:rsid w:val="008B5685"/>
    <w:rsid w:val="008B6057"/>
    <w:rsid w:val="008B612B"/>
    <w:rsid w:val="008B6288"/>
    <w:rsid w:val="008B62EA"/>
    <w:rsid w:val="008B678A"/>
    <w:rsid w:val="008B6B55"/>
    <w:rsid w:val="008B6DF9"/>
    <w:rsid w:val="008B725B"/>
    <w:rsid w:val="008B7B6B"/>
    <w:rsid w:val="008C0476"/>
    <w:rsid w:val="008C0617"/>
    <w:rsid w:val="008C0831"/>
    <w:rsid w:val="008C08AC"/>
    <w:rsid w:val="008C09C4"/>
    <w:rsid w:val="008C0C79"/>
    <w:rsid w:val="008C1260"/>
    <w:rsid w:val="008C1F44"/>
    <w:rsid w:val="008C232C"/>
    <w:rsid w:val="008C24E6"/>
    <w:rsid w:val="008C25E0"/>
    <w:rsid w:val="008C2720"/>
    <w:rsid w:val="008C2A2A"/>
    <w:rsid w:val="008C3123"/>
    <w:rsid w:val="008C3169"/>
    <w:rsid w:val="008C3512"/>
    <w:rsid w:val="008C37BF"/>
    <w:rsid w:val="008C381B"/>
    <w:rsid w:val="008C3983"/>
    <w:rsid w:val="008C3B90"/>
    <w:rsid w:val="008C41CF"/>
    <w:rsid w:val="008C4434"/>
    <w:rsid w:val="008C473C"/>
    <w:rsid w:val="008C4A47"/>
    <w:rsid w:val="008C4AE2"/>
    <w:rsid w:val="008C54B7"/>
    <w:rsid w:val="008C5742"/>
    <w:rsid w:val="008C646F"/>
    <w:rsid w:val="008C64F7"/>
    <w:rsid w:val="008C64FD"/>
    <w:rsid w:val="008C6B7B"/>
    <w:rsid w:val="008D033D"/>
    <w:rsid w:val="008D0D64"/>
    <w:rsid w:val="008D11CA"/>
    <w:rsid w:val="008D1594"/>
    <w:rsid w:val="008D159A"/>
    <w:rsid w:val="008D1B09"/>
    <w:rsid w:val="008D1C9F"/>
    <w:rsid w:val="008D1D4F"/>
    <w:rsid w:val="008D1E0A"/>
    <w:rsid w:val="008D216A"/>
    <w:rsid w:val="008D2C21"/>
    <w:rsid w:val="008D30E3"/>
    <w:rsid w:val="008D3D6D"/>
    <w:rsid w:val="008D3FEE"/>
    <w:rsid w:val="008D4209"/>
    <w:rsid w:val="008D42F1"/>
    <w:rsid w:val="008D5806"/>
    <w:rsid w:val="008D5D06"/>
    <w:rsid w:val="008D5F18"/>
    <w:rsid w:val="008D5F94"/>
    <w:rsid w:val="008D6E45"/>
    <w:rsid w:val="008D74B6"/>
    <w:rsid w:val="008D78A1"/>
    <w:rsid w:val="008D7E01"/>
    <w:rsid w:val="008E00E7"/>
    <w:rsid w:val="008E04B3"/>
    <w:rsid w:val="008E0AF6"/>
    <w:rsid w:val="008E0EF5"/>
    <w:rsid w:val="008E1697"/>
    <w:rsid w:val="008E19DD"/>
    <w:rsid w:val="008E1D91"/>
    <w:rsid w:val="008E1DC8"/>
    <w:rsid w:val="008E2228"/>
    <w:rsid w:val="008E2965"/>
    <w:rsid w:val="008E3869"/>
    <w:rsid w:val="008E39EE"/>
    <w:rsid w:val="008E3A6A"/>
    <w:rsid w:val="008E3E4B"/>
    <w:rsid w:val="008E410B"/>
    <w:rsid w:val="008E4BCF"/>
    <w:rsid w:val="008E4ED0"/>
    <w:rsid w:val="008E4EF9"/>
    <w:rsid w:val="008E4F82"/>
    <w:rsid w:val="008E613C"/>
    <w:rsid w:val="008E6616"/>
    <w:rsid w:val="008E663F"/>
    <w:rsid w:val="008E6908"/>
    <w:rsid w:val="008E6DFC"/>
    <w:rsid w:val="008E7710"/>
    <w:rsid w:val="008F01AF"/>
    <w:rsid w:val="008F0CCE"/>
    <w:rsid w:val="008F137A"/>
    <w:rsid w:val="008F1DB3"/>
    <w:rsid w:val="008F22F9"/>
    <w:rsid w:val="008F23F2"/>
    <w:rsid w:val="008F2A07"/>
    <w:rsid w:val="008F2C99"/>
    <w:rsid w:val="008F37BB"/>
    <w:rsid w:val="008F3834"/>
    <w:rsid w:val="008F3D32"/>
    <w:rsid w:val="008F4162"/>
    <w:rsid w:val="008F41B2"/>
    <w:rsid w:val="008F4B03"/>
    <w:rsid w:val="008F5050"/>
    <w:rsid w:val="008F5461"/>
    <w:rsid w:val="008F5AE9"/>
    <w:rsid w:val="008F5E02"/>
    <w:rsid w:val="008F5F2F"/>
    <w:rsid w:val="008F62EE"/>
    <w:rsid w:val="008F6620"/>
    <w:rsid w:val="008F69F5"/>
    <w:rsid w:val="008F6CA6"/>
    <w:rsid w:val="008F6F0E"/>
    <w:rsid w:val="008F737C"/>
    <w:rsid w:val="008F7AAA"/>
    <w:rsid w:val="008F7DD4"/>
    <w:rsid w:val="008F7F6F"/>
    <w:rsid w:val="00900DC0"/>
    <w:rsid w:val="0090173B"/>
    <w:rsid w:val="009026BF"/>
    <w:rsid w:val="009026F7"/>
    <w:rsid w:val="00902825"/>
    <w:rsid w:val="00902A85"/>
    <w:rsid w:val="00902A93"/>
    <w:rsid w:val="00902B4D"/>
    <w:rsid w:val="00902D65"/>
    <w:rsid w:val="00902ED9"/>
    <w:rsid w:val="00902F78"/>
    <w:rsid w:val="00903179"/>
    <w:rsid w:val="00903260"/>
    <w:rsid w:val="00903653"/>
    <w:rsid w:val="00903ABC"/>
    <w:rsid w:val="00903F34"/>
    <w:rsid w:val="00903F36"/>
    <w:rsid w:val="00904144"/>
    <w:rsid w:val="0090436C"/>
    <w:rsid w:val="00904479"/>
    <w:rsid w:val="009049BF"/>
    <w:rsid w:val="00904ACA"/>
    <w:rsid w:val="00904C03"/>
    <w:rsid w:val="00905744"/>
    <w:rsid w:val="00905995"/>
    <w:rsid w:val="00905AA1"/>
    <w:rsid w:val="00905C0A"/>
    <w:rsid w:val="009062AF"/>
    <w:rsid w:val="009068A8"/>
    <w:rsid w:val="00906C86"/>
    <w:rsid w:val="009073D7"/>
    <w:rsid w:val="00907CBD"/>
    <w:rsid w:val="00910043"/>
    <w:rsid w:val="00910374"/>
    <w:rsid w:val="0091042C"/>
    <w:rsid w:val="009105B8"/>
    <w:rsid w:val="009107F1"/>
    <w:rsid w:val="009109DE"/>
    <w:rsid w:val="0091119D"/>
    <w:rsid w:val="009114A4"/>
    <w:rsid w:val="00911B0D"/>
    <w:rsid w:val="00911FED"/>
    <w:rsid w:val="009121D9"/>
    <w:rsid w:val="009122F8"/>
    <w:rsid w:val="0091233F"/>
    <w:rsid w:val="00912468"/>
    <w:rsid w:val="00912AA8"/>
    <w:rsid w:val="00912B6F"/>
    <w:rsid w:val="00912DF4"/>
    <w:rsid w:val="00913362"/>
    <w:rsid w:val="009133C8"/>
    <w:rsid w:val="0091367C"/>
    <w:rsid w:val="00913C64"/>
    <w:rsid w:val="0091425E"/>
    <w:rsid w:val="00914411"/>
    <w:rsid w:val="00914C2B"/>
    <w:rsid w:val="00915110"/>
    <w:rsid w:val="00915520"/>
    <w:rsid w:val="00915A65"/>
    <w:rsid w:val="00915D03"/>
    <w:rsid w:val="00915FD7"/>
    <w:rsid w:val="0091609C"/>
    <w:rsid w:val="009161E5"/>
    <w:rsid w:val="00916498"/>
    <w:rsid w:val="00916C5E"/>
    <w:rsid w:val="009172A9"/>
    <w:rsid w:val="009200FC"/>
    <w:rsid w:val="009201AF"/>
    <w:rsid w:val="0092024B"/>
    <w:rsid w:val="0092028E"/>
    <w:rsid w:val="00920296"/>
    <w:rsid w:val="009203C7"/>
    <w:rsid w:val="00920574"/>
    <w:rsid w:val="009207F6"/>
    <w:rsid w:val="00920AFA"/>
    <w:rsid w:val="00920E94"/>
    <w:rsid w:val="00921131"/>
    <w:rsid w:val="009216CA"/>
    <w:rsid w:val="0092185E"/>
    <w:rsid w:val="00922255"/>
    <w:rsid w:val="00922634"/>
    <w:rsid w:val="009226FA"/>
    <w:rsid w:val="009228BC"/>
    <w:rsid w:val="00922AEB"/>
    <w:rsid w:val="00923019"/>
    <w:rsid w:val="00923069"/>
    <w:rsid w:val="0092317E"/>
    <w:rsid w:val="00923737"/>
    <w:rsid w:val="0092396E"/>
    <w:rsid w:val="00923BFF"/>
    <w:rsid w:val="00923C02"/>
    <w:rsid w:val="00923E91"/>
    <w:rsid w:val="009247F5"/>
    <w:rsid w:val="00925146"/>
    <w:rsid w:val="0092526F"/>
    <w:rsid w:val="00925C89"/>
    <w:rsid w:val="00925D84"/>
    <w:rsid w:val="00925DAA"/>
    <w:rsid w:val="00926AB2"/>
    <w:rsid w:val="009275CC"/>
    <w:rsid w:val="00927DCD"/>
    <w:rsid w:val="00930450"/>
    <w:rsid w:val="00930D43"/>
    <w:rsid w:val="00930EFD"/>
    <w:rsid w:val="00931554"/>
    <w:rsid w:val="00931BDB"/>
    <w:rsid w:val="00931DA8"/>
    <w:rsid w:val="00931DFD"/>
    <w:rsid w:val="009323E4"/>
    <w:rsid w:val="009323F0"/>
    <w:rsid w:val="009326F4"/>
    <w:rsid w:val="00932BBA"/>
    <w:rsid w:val="00933102"/>
    <w:rsid w:val="00933922"/>
    <w:rsid w:val="00933932"/>
    <w:rsid w:val="00933CBF"/>
    <w:rsid w:val="00933EF1"/>
    <w:rsid w:val="00933F99"/>
    <w:rsid w:val="009340BC"/>
    <w:rsid w:val="00934323"/>
    <w:rsid w:val="00934541"/>
    <w:rsid w:val="00934DE0"/>
    <w:rsid w:val="009353E5"/>
    <w:rsid w:val="009355C5"/>
    <w:rsid w:val="00936142"/>
    <w:rsid w:val="00936396"/>
    <w:rsid w:val="0093639A"/>
    <w:rsid w:val="00936F49"/>
    <w:rsid w:val="00936FFB"/>
    <w:rsid w:val="00937208"/>
    <w:rsid w:val="00937592"/>
    <w:rsid w:val="009378BA"/>
    <w:rsid w:val="0094000F"/>
    <w:rsid w:val="00940416"/>
    <w:rsid w:val="009407FE"/>
    <w:rsid w:val="00940858"/>
    <w:rsid w:val="009417DA"/>
    <w:rsid w:val="0094185D"/>
    <w:rsid w:val="00941903"/>
    <w:rsid w:val="00941DB3"/>
    <w:rsid w:val="00942294"/>
    <w:rsid w:val="00942436"/>
    <w:rsid w:val="00942DEA"/>
    <w:rsid w:val="00943063"/>
    <w:rsid w:val="00943121"/>
    <w:rsid w:val="00943704"/>
    <w:rsid w:val="00943A07"/>
    <w:rsid w:val="0094443F"/>
    <w:rsid w:val="009445B7"/>
    <w:rsid w:val="009446CA"/>
    <w:rsid w:val="009449D6"/>
    <w:rsid w:val="00944C9B"/>
    <w:rsid w:val="00944E89"/>
    <w:rsid w:val="00945E6F"/>
    <w:rsid w:val="00945F8A"/>
    <w:rsid w:val="00946793"/>
    <w:rsid w:val="00946A95"/>
    <w:rsid w:val="00946E33"/>
    <w:rsid w:val="00947130"/>
    <w:rsid w:val="00947F35"/>
    <w:rsid w:val="00950222"/>
    <w:rsid w:val="00950265"/>
    <w:rsid w:val="009504F9"/>
    <w:rsid w:val="00951066"/>
    <w:rsid w:val="0095116C"/>
    <w:rsid w:val="00951B11"/>
    <w:rsid w:val="00952217"/>
    <w:rsid w:val="00952611"/>
    <w:rsid w:val="00952BD0"/>
    <w:rsid w:val="0095356B"/>
    <w:rsid w:val="009538B7"/>
    <w:rsid w:val="00953F49"/>
    <w:rsid w:val="00954048"/>
    <w:rsid w:val="00954145"/>
    <w:rsid w:val="00954576"/>
    <w:rsid w:val="00954579"/>
    <w:rsid w:val="009548BB"/>
    <w:rsid w:val="00954C6E"/>
    <w:rsid w:val="00954ED6"/>
    <w:rsid w:val="00955015"/>
    <w:rsid w:val="00955615"/>
    <w:rsid w:val="00955842"/>
    <w:rsid w:val="00955EF7"/>
    <w:rsid w:val="0095680E"/>
    <w:rsid w:val="009574CA"/>
    <w:rsid w:val="00957603"/>
    <w:rsid w:val="0095762D"/>
    <w:rsid w:val="00957A1D"/>
    <w:rsid w:val="00960220"/>
    <w:rsid w:val="00961087"/>
    <w:rsid w:val="00961CED"/>
    <w:rsid w:val="009620F8"/>
    <w:rsid w:val="00962618"/>
    <w:rsid w:val="00962D9E"/>
    <w:rsid w:val="0096386B"/>
    <w:rsid w:val="00963B76"/>
    <w:rsid w:val="00963C36"/>
    <w:rsid w:val="00963EFC"/>
    <w:rsid w:val="0096406A"/>
    <w:rsid w:val="009644A5"/>
    <w:rsid w:val="0096487B"/>
    <w:rsid w:val="00965632"/>
    <w:rsid w:val="00967126"/>
    <w:rsid w:val="009671E5"/>
    <w:rsid w:val="00967240"/>
    <w:rsid w:val="009672A5"/>
    <w:rsid w:val="00967D89"/>
    <w:rsid w:val="00970471"/>
    <w:rsid w:val="0097090A"/>
    <w:rsid w:val="00970BAD"/>
    <w:rsid w:val="00971742"/>
    <w:rsid w:val="00971850"/>
    <w:rsid w:val="00971E3B"/>
    <w:rsid w:val="00971F91"/>
    <w:rsid w:val="009721A7"/>
    <w:rsid w:val="00972343"/>
    <w:rsid w:val="00972E69"/>
    <w:rsid w:val="0097317A"/>
    <w:rsid w:val="00973F43"/>
    <w:rsid w:val="00974016"/>
    <w:rsid w:val="0097407B"/>
    <w:rsid w:val="00974ABD"/>
    <w:rsid w:val="009753CB"/>
    <w:rsid w:val="0097553D"/>
    <w:rsid w:val="009757D1"/>
    <w:rsid w:val="009758D5"/>
    <w:rsid w:val="00975D45"/>
    <w:rsid w:val="009764F7"/>
    <w:rsid w:val="0097692B"/>
    <w:rsid w:val="00976969"/>
    <w:rsid w:val="00976A0A"/>
    <w:rsid w:val="00976CF4"/>
    <w:rsid w:val="00976EA3"/>
    <w:rsid w:val="00977140"/>
    <w:rsid w:val="0097716F"/>
    <w:rsid w:val="009771A8"/>
    <w:rsid w:val="009771CD"/>
    <w:rsid w:val="009776A3"/>
    <w:rsid w:val="00977CFC"/>
    <w:rsid w:val="0098061D"/>
    <w:rsid w:val="0098072D"/>
    <w:rsid w:val="00980754"/>
    <w:rsid w:val="009808FB"/>
    <w:rsid w:val="00980909"/>
    <w:rsid w:val="00981535"/>
    <w:rsid w:val="009825C8"/>
    <w:rsid w:val="009829BC"/>
    <w:rsid w:val="00982B0D"/>
    <w:rsid w:val="00982C45"/>
    <w:rsid w:val="00982E75"/>
    <w:rsid w:val="00983FAB"/>
    <w:rsid w:val="0098409F"/>
    <w:rsid w:val="009848C8"/>
    <w:rsid w:val="0098493E"/>
    <w:rsid w:val="0098494F"/>
    <w:rsid w:val="00984D93"/>
    <w:rsid w:val="00984E65"/>
    <w:rsid w:val="00985168"/>
    <w:rsid w:val="00985537"/>
    <w:rsid w:val="00985603"/>
    <w:rsid w:val="00985637"/>
    <w:rsid w:val="00985D49"/>
    <w:rsid w:val="00985E8F"/>
    <w:rsid w:val="00986DE0"/>
    <w:rsid w:val="0098751C"/>
    <w:rsid w:val="00987A6E"/>
    <w:rsid w:val="00987C74"/>
    <w:rsid w:val="00987EF1"/>
    <w:rsid w:val="00987FF3"/>
    <w:rsid w:val="009900FA"/>
    <w:rsid w:val="00990AFD"/>
    <w:rsid w:val="00990CD6"/>
    <w:rsid w:val="0099115E"/>
    <w:rsid w:val="00991203"/>
    <w:rsid w:val="00991698"/>
    <w:rsid w:val="00991A87"/>
    <w:rsid w:val="00991C17"/>
    <w:rsid w:val="0099258E"/>
    <w:rsid w:val="0099292A"/>
    <w:rsid w:val="00992D1E"/>
    <w:rsid w:val="00992D4B"/>
    <w:rsid w:val="00992D77"/>
    <w:rsid w:val="00993559"/>
    <w:rsid w:val="009936BB"/>
    <w:rsid w:val="0099455E"/>
    <w:rsid w:val="0099465A"/>
    <w:rsid w:val="0099495E"/>
    <w:rsid w:val="00994A33"/>
    <w:rsid w:val="00994B57"/>
    <w:rsid w:val="009952E9"/>
    <w:rsid w:val="00995B62"/>
    <w:rsid w:val="00995CF3"/>
    <w:rsid w:val="00996157"/>
    <w:rsid w:val="00996E0B"/>
    <w:rsid w:val="00996E21"/>
    <w:rsid w:val="0099754E"/>
    <w:rsid w:val="0099783E"/>
    <w:rsid w:val="00997A93"/>
    <w:rsid w:val="00997B7C"/>
    <w:rsid w:val="00997BA8"/>
    <w:rsid w:val="00997EB2"/>
    <w:rsid w:val="009A0151"/>
    <w:rsid w:val="009A0378"/>
    <w:rsid w:val="009A06F5"/>
    <w:rsid w:val="009A0788"/>
    <w:rsid w:val="009A07B8"/>
    <w:rsid w:val="009A0BEC"/>
    <w:rsid w:val="009A0E92"/>
    <w:rsid w:val="009A0FF1"/>
    <w:rsid w:val="009A1E3A"/>
    <w:rsid w:val="009A20F8"/>
    <w:rsid w:val="009A23EC"/>
    <w:rsid w:val="009A2C33"/>
    <w:rsid w:val="009A3939"/>
    <w:rsid w:val="009A3978"/>
    <w:rsid w:val="009A41D7"/>
    <w:rsid w:val="009A447A"/>
    <w:rsid w:val="009A4EE3"/>
    <w:rsid w:val="009A53B7"/>
    <w:rsid w:val="009A6967"/>
    <w:rsid w:val="009B03DF"/>
    <w:rsid w:val="009B08E4"/>
    <w:rsid w:val="009B09F8"/>
    <w:rsid w:val="009B0D63"/>
    <w:rsid w:val="009B10D1"/>
    <w:rsid w:val="009B12E2"/>
    <w:rsid w:val="009B198A"/>
    <w:rsid w:val="009B1BCA"/>
    <w:rsid w:val="009B203E"/>
    <w:rsid w:val="009B20DF"/>
    <w:rsid w:val="009B23B9"/>
    <w:rsid w:val="009B2773"/>
    <w:rsid w:val="009B296F"/>
    <w:rsid w:val="009B3573"/>
    <w:rsid w:val="009B3906"/>
    <w:rsid w:val="009B3967"/>
    <w:rsid w:val="009B39F1"/>
    <w:rsid w:val="009B3B6F"/>
    <w:rsid w:val="009B3E59"/>
    <w:rsid w:val="009B41CB"/>
    <w:rsid w:val="009B432E"/>
    <w:rsid w:val="009B4476"/>
    <w:rsid w:val="009B4B83"/>
    <w:rsid w:val="009B4D74"/>
    <w:rsid w:val="009B4F01"/>
    <w:rsid w:val="009B5018"/>
    <w:rsid w:val="009B56A9"/>
    <w:rsid w:val="009B58D4"/>
    <w:rsid w:val="009B59AA"/>
    <w:rsid w:val="009B5AE4"/>
    <w:rsid w:val="009B6654"/>
    <w:rsid w:val="009B6AF0"/>
    <w:rsid w:val="009B7514"/>
    <w:rsid w:val="009B77BC"/>
    <w:rsid w:val="009B785B"/>
    <w:rsid w:val="009B7A9C"/>
    <w:rsid w:val="009C01D7"/>
    <w:rsid w:val="009C0A73"/>
    <w:rsid w:val="009C182B"/>
    <w:rsid w:val="009C1884"/>
    <w:rsid w:val="009C1AE3"/>
    <w:rsid w:val="009C1C7F"/>
    <w:rsid w:val="009C1CAB"/>
    <w:rsid w:val="009C1F22"/>
    <w:rsid w:val="009C217E"/>
    <w:rsid w:val="009C292D"/>
    <w:rsid w:val="009C2C37"/>
    <w:rsid w:val="009C2E67"/>
    <w:rsid w:val="009C2F42"/>
    <w:rsid w:val="009C3237"/>
    <w:rsid w:val="009C33C9"/>
    <w:rsid w:val="009C3B40"/>
    <w:rsid w:val="009C3BED"/>
    <w:rsid w:val="009C3CA6"/>
    <w:rsid w:val="009C3DAE"/>
    <w:rsid w:val="009C589A"/>
    <w:rsid w:val="009C5F0C"/>
    <w:rsid w:val="009C65E8"/>
    <w:rsid w:val="009C67C0"/>
    <w:rsid w:val="009C6F94"/>
    <w:rsid w:val="009C6FB3"/>
    <w:rsid w:val="009C7F53"/>
    <w:rsid w:val="009D0A71"/>
    <w:rsid w:val="009D0ABD"/>
    <w:rsid w:val="009D0F3B"/>
    <w:rsid w:val="009D1035"/>
    <w:rsid w:val="009D13D0"/>
    <w:rsid w:val="009D1C80"/>
    <w:rsid w:val="009D2068"/>
    <w:rsid w:val="009D273D"/>
    <w:rsid w:val="009D2761"/>
    <w:rsid w:val="009D31B6"/>
    <w:rsid w:val="009D3256"/>
    <w:rsid w:val="009D342B"/>
    <w:rsid w:val="009D34A8"/>
    <w:rsid w:val="009D4396"/>
    <w:rsid w:val="009D453B"/>
    <w:rsid w:val="009D4C95"/>
    <w:rsid w:val="009D536E"/>
    <w:rsid w:val="009D5504"/>
    <w:rsid w:val="009D5E45"/>
    <w:rsid w:val="009D651B"/>
    <w:rsid w:val="009D6729"/>
    <w:rsid w:val="009D6E1A"/>
    <w:rsid w:val="009D6EAF"/>
    <w:rsid w:val="009D6FC6"/>
    <w:rsid w:val="009D7030"/>
    <w:rsid w:val="009D788E"/>
    <w:rsid w:val="009D7D33"/>
    <w:rsid w:val="009E0868"/>
    <w:rsid w:val="009E15A6"/>
    <w:rsid w:val="009E2283"/>
    <w:rsid w:val="009E293C"/>
    <w:rsid w:val="009E29CF"/>
    <w:rsid w:val="009E2CA9"/>
    <w:rsid w:val="009E3787"/>
    <w:rsid w:val="009E38F7"/>
    <w:rsid w:val="009E3A08"/>
    <w:rsid w:val="009E479C"/>
    <w:rsid w:val="009E49FA"/>
    <w:rsid w:val="009E4DD4"/>
    <w:rsid w:val="009E4E3F"/>
    <w:rsid w:val="009E4F5E"/>
    <w:rsid w:val="009E5286"/>
    <w:rsid w:val="009E588D"/>
    <w:rsid w:val="009E6092"/>
    <w:rsid w:val="009E67E8"/>
    <w:rsid w:val="009E698B"/>
    <w:rsid w:val="009E6EA8"/>
    <w:rsid w:val="009E6F8A"/>
    <w:rsid w:val="009E6FD7"/>
    <w:rsid w:val="009E724F"/>
    <w:rsid w:val="009E732A"/>
    <w:rsid w:val="009E79AD"/>
    <w:rsid w:val="009F0109"/>
    <w:rsid w:val="009F02EE"/>
    <w:rsid w:val="009F0463"/>
    <w:rsid w:val="009F0CBF"/>
    <w:rsid w:val="009F0E3D"/>
    <w:rsid w:val="009F1547"/>
    <w:rsid w:val="009F1D8D"/>
    <w:rsid w:val="009F2197"/>
    <w:rsid w:val="009F23B2"/>
    <w:rsid w:val="009F27AB"/>
    <w:rsid w:val="009F36E9"/>
    <w:rsid w:val="009F457A"/>
    <w:rsid w:val="009F4ABA"/>
    <w:rsid w:val="009F4C63"/>
    <w:rsid w:val="009F4E54"/>
    <w:rsid w:val="009F5104"/>
    <w:rsid w:val="009F5303"/>
    <w:rsid w:val="009F5672"/>
    <w:rsid w:val="009F579F"/>
    <w:rsid w:val="009F643A"/>
    <w:rsid w:val="009F6568"/>
    <w:rsid w:val="009F7406"/>
    <w:rsid w:val="009F74D2"/>
    <w:rsid w:val="009F74E8"/>
    <w:rsid w:val="009F798C"/>
    <w:rsid w:val="009F7F6E"/>
    <w:rsid w:val="00A000E5"/>
    <w:rsid w:val="00A00653"/>
    <w:rsid w:val="00A00E92"/>
    <w:rsid w:val="00A010A8"/>
    <w:rsid w:val="00A010DB"/>
    <w:rsid w:val="00A01597"/>
    <w:rsid w:val="00A01BA5"/>
    <w:rsid w:val="00A02003"/>
    <w:rsid w:val="00A023B8"/>
    <w:rsid w:val="00A0258A"/>
    <w:rsid w:val="00A02AA5"/>
    <w:rsid w:val="00A02B75"/>
    <w:rsid w:val="00A02F86"/>
    <w:rsid w:val="00A03213"/>
    <w:rsid w:val="00A03233"/>
    <w:rsid w:val="00A0369A"/>
    <w:rsid w:val="00A03CFA"/>
    <w:rsid w:val="00A03ED3"/>
    <w:rsid w:val="00A0423E"/>
    <w:rsid w:val="00A042A3"/>
    <w:rsid w:val="00A04FF2"/>
    <w:rsid w:val="00A05621"/>
    <w:rsid w:val="00A0570B"/>
    <w:rsid w:val="00A063D9"/>
    <w:rsid w:val="00A066AE"/>
    <w:rsid w:val="00A06853"/>
    <w:rsid w:val="00A07F19"/>
    <w:rsid w:val="00A10269"/>
    <w:rsid w:val="00A103FD"/>
    <w:rsid w:val="00A10566"/>
    <w:rsid w:val="00A10572"/>
    <w:rsid w:val="00A107ED"/>
    <w:rsid w:val="00A10D69"/>
    <w:rsid w:val="00A10D97"/>
    <w:rsid w:val="00A10DD9"/>
    <w:rsid w:val="00A11111"/>
    <w:rsid w:val="00A120B1"/>
    <w:rsid w:val="00A12655"/>
    <w:rsid w:val="00A1273C"/>
    <w:rsid w:val="00A12C35"/>
    <w:rsid w:val="00A12C6B"/>
    <w:rsid w:val="00A12F7A"/>
    <w:rsid w:val="00A12F80"/>
    <w:rsid w:val="00A1365E"/>
    <w:rsid w:val="00A13CD2"/>
    <w:rsid w:val="00A13F15"/>
    <w:rsid w:val="00A14117"/>
    <w:rsid w:val="00A148D9"/>
    <w:rsid w:val="00A149FA"/>
    <w:rsid w:val="00A14C3D"/>
    <w:rsid w:val="00A14E48"/>
    <w:rsid w:val="00A1526D"/>
    <w:rsid w:val="00A15E17"/>
    <w:rsid w:val="00A15E56"/>
    <w:rsid w:val="00A15FBC"/>
    <w:rsid w:val="00A16078"/>
    <w:rsid w:val="00A1616E"/>
    <w:rsid w:val="00A168BE"/>
    <w:rsid w:val="00A16CAF"/>
    <w:rsid w:val="00A174A8"/>
    <w:rsid w:val="00A17515"/>
    <w:rsid w:val="00A177D7"/>
    <w:rsid w:val="00A17DF0"/>
    <w:rsid w:val="00A204C2"/>
    <w:rsid w:val="00A20543"/>
    <w:rsid w:val="00A20735"/>
    <w:rsid w:val="00A20F78"/>
    <w:rsid w:val="00A21768"/>
    <w:rsid w:val="00A218F1"/>
    <w:rsid w:val="00A221C3"/>
    <w:rsid w:val="00A22986"/>
    <w:rsid w:val="00A22E69"/>
    <w:rsid w:val="00A234A2"/>
    <w:rsid w:val="00A23618"/>
    <w:rsid w:val="00A23980"/>
    <w:rsid w:val="00A23A0E"/>
    <w:rsid w:val="00A23E89"/>
    <w:rsid w:val="00A24564"/>
    <w:rsid w:val="00A248B0"/>
    <w:rsid w:val="00A24C64"/>
    <w:rsid w:val="00A24E82"/>
    <w:rsid w:val="00A252ED"/>
    <w:rsid w:val="00A25330"/>
    <w:rsid w:val="00A2541F"/>
    <w:rsid w:val="00A25577"/>
    <w:rsid w:val="00A25D96"/>
    <w:rsid w:val="00A26D19"/>
    <w:rsid w:val="00A26D60"/>
    <w:rsid w:val="00A2717E"/>
    <w:rsid w:val="00A27452"/>
    <w:rsid w:val="00A274E8"/>
    <w:rsid w:val="00A27573"/>
    <w:rsid w:val="00A2772B"/>
    <w:rsid w:val="00A27B22"/>
    <w:rsid w:val="00A27C61"/>
    <w:rsid w:val="00A27DEE"/>
    <w:rsid w:val="00A27FAE"/>
    <w:rsid w:val="00A30076"/>
    <w:rsid w:val="00A300DF"/>
    <w:rsid w:val="00A3019A"/>
    <w:rsid w:val="00A3047B"/>
    <w:rsid w:val="00A3058C"/>
    <w:rsid w:val="00A307AF"/>
    <w:rsid w:val="00A308B7"/>
    <w:rsid w:val="00A30A49"/>
    <w:rsid w:val="00A30B97"/>
    <w:rsid w:val="00A30C7C"/>
    <w:rsid w:val="00A31772"/>
    <w:rsid w:val="00A319E2"/>
    <w:rsid w:val="00A31A73"/>
    <w:rsid w:val="00A31B93"/>
    <w:rsid w:val="00A31FC0"/>
    <w:rsid w:val="00A32EC5"/>
    <w:rsid w:val="00A336B7"/>
    <w:rsid w:val="00A3374A"/>
    <w:rsid w:val="00A3392D"/>
    <w:rsid w:val="00A33D99"/>
    <w:rsid w:val="00A33EC9"/>
    <w:rsid w:val="00A34463"/>
    <w:rsid w:val="00A34497"/>
    <w:rsid w:val="00A34793"/>
    <w:rsid w:val="00A34913"/>
    <w:rsid w:val="00A34A93"/>
    <w:rsid w:val="00A34B85"/>
    <w:rsid w:val="00A34D5F"/>
    <w:rsid w:val="00A3528C"/>
    <w:rsid w:val="00A35557"/>
    <w:rsid w:val="00A35926"/>
    <w:rsid w:val="00A35C3B"/>
    <w:rsid w:val="00A35DF7"/>
    <w:rsid w:val="00A35F13"/>
    <w:rsid w:val="00A360D2"/>
    <w:rsid w:val="00A375EF"/>
    <w:rsid w:val="00A37CA9"/>
    <w:rsid w:val="00A401BC"/>
    <w:rsid w:val="00A409FE"/>
    <w:rsid w:val="00A40EF8"/>
    <w:rsid w:val="00A41ED8"/>
    <w:rsid w:val="00A4235B"/>
    <w:rsid w:val="00A42BF7"/>
    <w:rsid w:val="00A42EBA"/>
    <w:rsid w:val="00A432B2"/>
    <w:rsid w:val="00A43398"/>
    <w:rsid w:val="00A433D8"/>
    <w:rsid w:val="00A43467"/>
    <w:rsid w:val="00A43706"/>
    <w:rsid w:val="00A440D8"/>
    <w:rsid w:val="00A44745"/>
    <w:rsid w:val="00A45097"/>
    <w:rsid w:val="00A45436"/>
    <w:rsid w:val="00A45B5C"/>
    <w:rsid w:val="00A465CD"/>
    <w:rsid w:val="00A4668E"/>
    <w:rsid w:val="00A46B7F"/>
    <w:rsid w:val="00A46C0F"/>
    <w:rsid w:val="00A4713C"/>
    <w:rsid w:val="00A473E0"/>
    <w:rsid w:val="00A4797A"/>
    <w:rsid w:val="00A47FF7"/>
    <w:rsid w:val="00A50D48"/>
    <w:rsid w:val="00A5211F"/>
    <w:rsid w:val="00A5244C"/>
    <w:rsid w:val="00A524B5"/>
    <w:rsid w:val="00A527BC"/>
    <w:rsid w:val="00A528C2"/>
    <w:rsid w:val="00A53271"/>
    <w:rsid w:val="00A53A4A"/>
    <w:rsid w:val="00A53AA1"/>
    <w:rsid w:val="00A5403D"/>
    <w:rsid w:val="00A54260"/>
    <w:rsid w:val="00A54906"/>
    <w:rsid w:val="00A5496E"/>
    <w:rsid w:val="00A54AFD"/>
    <w:rsid w:val="00A54C7A"/>
    <w:rsid w:val="00A554F4"/>
    <w:rsid w:val="00A5580A"/>
    <w:rsid w:val="00A55824"/>
    <w:rsid w:val="00A55AA6"/>
    <w:rsid w:val="00A55B13"/>
    <w:rsid w:val="00A5667F"/>
    <w:rsid w:val="00A56986"/>
    <w:rsid w:val="00A56B42"/>
    <w:rsid w:val="00A573CD"/>
    <w:rsid w:val="00A579C8"/>
    <w:rsid w:val="00A6064A"/>
    <w:rsid w:val="00A615E8"/>
    <w:rsid w:val="00A61862"/>
    <w:rsid w:val="00A618B2"/>
    <w:rsid w:val="00A61B06"/>
    <w:rsid w:val="00A61C01"/>
    <w:rsid w:val="00A61FF3"/>
    <w:rsid w:val="00A62113"/>
    <w:rsid w:val="00A624FA"/>
    <w:rsid w:val="00A627A8"/>
    <w:rsid w:val="00A63805"/>
    <w:rsid w:val="00A64372"/>
    <w:rsid w:val="00A6464D"/>
    <w:rsid w:val="00A64C72"/>
    <w:rsid w:val="00A651C6"/>
    <w:rsid w:val="00A65347"/>
    <w:rsid w:val="00A65935"/>
    <w:rsid w:val="00A65C18"/>
    <w:rsid w:val="00A65EAC"/>
    <w:rsid w:val="00A665EA"/>
    <w:rsid w:val="00A66D28"/>
    <w:rsid w:val="00A6717A"/>
    <w:rsid w:val="00A6739B"/>
    <w:rsid w:val="00A673A4"/>
    <w:rsid w:val="00A673F6"/>
    <w:rsid w:val="00A6759C"/>
    <w:rsid w:val="00A67923"/>
    <w:rsid w:val="00A67988"/>
    <w:rsid w:val="00A67A7C"/>
    <w:rsid w:val="00A67F58"/>
    <w:rsid w:val="00A70928"/>
    <w:rsid w:val="00A710FA"/>
    <w:rsid w:val="00A71316"/>
    <w:rsid w:val="00A713ED"/>
    <w:rsid w:val="00A714B8"/>
    <w:rsid w:val="00A71832"/>
    <w:rsid w:val="00A72810"/>
    <w:rsid w:val="00A72C72"/>
    <w:rsid w:val="00A72DA9"/>
    <w:rsid w:val="00A731A0"/>
    <w:rsid w:val="00A7361A"/>
    <w:rsid w:val="00A736F0"/>
    <w:rsid w:val="00A74207"/>
    <w:rsid w:val="00A743F9"/>
    <w:rsid w:val="00A74901"/>
    <w:rsid w:val="00A74A38"/>
    <w:rsid w:val="00A74B17"/>
    <w:rsid w:val="00A74E73"/>
    <w:rsid w:val="00A74EEB"/>
    <w:rsid w:val="00A7557A"/>
    <w:rsid w:val="00A755E1"/>
    <w:rsid w:val="00A75609"/>
    <w:rsid w:val="00A75733"/>
    <w:rsid w:val="00A76308"/>
    <w:rsid w:val="00A764D3"/>
    <w:rsid w:val="00A76B65"/>
    <w:rsid w:val="00A76D87"/>
    <w:rsid w:val="00A774EE"/>
    <w:rsid w:val="00A775B0"/>
    <w:rsid w:val="00A77C08"/>
    <w:rsid w:val="00A81527"/>
    <w:rsid w:val="00A82058"/>
    <w:rsid w:val="00A821EE"/>
    <w:rsid w:val="00A82354"/>
    <w:rsid w:val="00A828FB"/>
    <w:rsid w:val="00A82997"/>
    <w:rsid w:val="00A82F2A"/>
    <w:rsid w:val="00A8347D"/>
    <w:rsid w:val="00A83804"/>
    <w:rsid w:val="00A83858"/>
    <w:rsid w:val="00A840FE"/>
    <w:rsid w:val="00A844C9"/>
    <w:rsid w:val="00A84A74"/>
    <w:rsid w:val="00A84AE7"/>
    <w:rsid w:val="00A84D2D"/>
    <w:rsid w:val="00A84FC1"/>
    <w:rsid w:val="00A84FFB"/>
    <w:rsid w:val="00A85982"/>
    <w:rsid w:val="00A85EA3"/>
    <w:rsid w:val="00A85F68"/>
    <w:rsid w:val="00A86999"/>
    <w:rsid w:val="00A869B0"/>
    <w:rsid w:val="00A86ECB"/>
    <w:rsid w:val="00A8725D"/>
    <w:rsid w:val="00A87C67"/>
    <w:rsid w:val="00A9019F"/>
    <w:rsid w:val="00A906FF"/>
    <w:rsid w:val="00A9092F"/>
    <w:rsid w:val="00A90ACB"/>
    <w:rsid w:val="00A90F69"/>
    <w:rsid w:val="00A92024"/>
    <w:rsid w:val="00A92156"/>
    <w:rsid w:val="00A923EE"/>
    <w:rsid w:val="00A924FD"/>
    <w:rsid w:val="00A9289F"/>
    <w:rsid w:val="00A929E1"/>
    <w:rsid w:val="00A92C1D"/>
    <w:rsid w:val="00A92E07"/>
    <w:rsid w:val="00A932B9"/>
    <w:rsid w:val="00A93929"/>
    <w:rsid w:val="00A9511C"/>
    <w:rsid w:val="00A953E6"/>
    <w:rsid w:val="00A96076"/>
    <w:rsid w:val="00A969B2"/>
    <w:rsid w:val="00A96E9F"/>
    <w:rsid w:val="00A97A37"/>
    <w:rsid w:val="00A97A44"/>
    <w:rsid w:val="00A97C08"/>
    <w:rsid w:val="00AA0AC8"/>
    <w:rsid w:val="00AA0C77"/>
    <w:rsid w:val="00AA0F04"/>
    <w:rsid w:val="00AA1A2F"/>
    <w:rsid w:val="00AA1D27"/>
    <w:rsid w:val="00AA1E63"/>
    <w:rsid w:val="00AA1E93"/>
    <w:rsid w:val="00AA204C"/>
    <w:rsid w:val="00AA2381"/>
    <w:rsid w:val="00AA2419"/>
    <w:rsid w:val="00AA2AB9"/>
    <w:rsid w:val="00AA2D57"/>
    <w:rsid w:val="00AA2DA0"/>
    <w:rsid w:val="00AA3592"/>
    <w:rsid w:val="00AA378D"/>
    <w:rsid w:val="00AA438D"/>
    <w:rsid w:val="00AA46E3"/>
    <w:rsid w:val="00AA4942"/>
    <w:rsid w:val="00AA4EC0"/>
    <w:rsid w:val="00AA4F1D"/>
    <w:rsid w:val="00AA502B"/>
    <w:rsid w:val="00AA53A3"/>
    <w:rsid w:val="00AA56D0"/>
    <w:rsid w:val="00AA5701"/>
    <w:rsid w:val="00AA5F41"/>
    <w:rsid w:val="00AA65D7"/>
    <w:rsid w:val="00AA6893"/>
    <w:rsid w:val="00AA6954"/>
    <w:rsid w:val="00AA7053"/>
    <w:rsid w:val="00AA7151"/>
    <w:rsid w:val="00AA728F"/>
    <w:rsid w:val="00AA764C"/>
    <w:rsid w:val="00AA7A5C"/>
    <w:rsid w:val="00AA7B96"/>
    <w:rsid w:val="00AA7FF2"/>
    <w:rsid w:val="00AB0330"/>
    <w:rsid w:val="00AB079C"/>
    <w:rsid w:val="00AB0883"/>
    <w:rsid w:val="00AB08A7"/>
    <w:rsid w:val="00AB0C9F"/>
    <w:rsid w:val="00AB0F9C"/>
    <w:rsid w:val="00AB143A"/>
    <w:rsid w:val="00AB190F"/>
    <w:rsid w:val="00AB1C97"/>
    <w:rsid w:val="00AB1D0E"/>
    <w:rsid w:val="00AB2549"/>
    <w:rsid w:val="00AB2583"/>
    <w:rsid w:val="00AB2784"/>
    <w:rsid w:val="00AB2808"/>
    <w:rsid w:val="00AB3187"/>
    <w:rsid w:val="00AB32BC"/>
    <w:rsid w:val="00AB3472"/>
    <w:rsid w:val="00AB34CC"/>
    <w:rsid w:val="00AB4642"/>
    <w:rsid w:val="00AB5261"/>
    <w:rsid w:val="00AB5A5D"/>
    <w:rsid w:val="00AB623E"/>
    <w:rsid w:val="00AB64D2"/>
    <w:rsid w:val="00AB652F"/>
    <w:rsid w:val="00AB70A2"/>
    <w:rsid w:val="00AB755D"/>
    <w:rsid w:val="00AB7C99"/>
    <w:rsid w:val="00AB7D11"/>
    <w:rsid w:val="00AB7E87"/>
    <w:rsid w:val="00AC003C"/>
    <w:rsid w:val="00AC0103"/>
    <w:rsid w:val="00AC058E"/>
    <w:rsid w:val="00AC0925"/>
    <w:rsid w:val="00AC1404"/>
    <w:rsid w:val="00AC14FB"/>
    <w:rsid w:val="00AC1E07"/>
    <w:rsid w:val="00AC1E90"/>
    <w:rsid w:val="00AC2096"/>
    <w:rsid w:val="00AC2AB8"/>
    <w:rsid w:val="00AC3099"/>
    <w:rsid w:val="00AC32AA"/>
    <w:rsid w:val="00AC3D8B"/>
    <w:rsid w:val="00AC4820"/>
    <w:rsid w:val="00AC4E7A"/>
    <w:rsid w:val="00AC4FB2"/>
    <w:rsid w:val="00AC58DA"/>
    <w:rsid w:val="00AC59F5"/>
    <w:rsid w:val="00AC62B0"/>
    <w:rsid w:val="00AC76E8"/>
    <w:rsid w:val="00AC780D"/>
    <w:rsid w:val="00AC7961"/>
    <w:rsid w:val="00AC79F4"/>
    <w:rsid w:val="00AC7D4C"/>
    <w:rsid w:val="00AD039F"/>
    <w:rsid w:val="00AD08A7"/>
    <w:rsid w:val="00AD0EC6"/>
    <w:rsid w:val="00AD0FFC"/>
    <w:rsid w:val="00AD168B"/>
    <w:rsid w:val="00AD1B77"/>
    <w:rsid w:val="00AD1FA7"/>
    <w:rsid w:val="00AD2315"/>
    <w:rsid w:val="00AD2801"/>
    <w:rsid w:val="00AD2C92"/>
    <w:rsid w:val="00AD2F54"/>
    <w:rsid w:val="00AD326F"/>
    <w:rsid w:val="00AD3902"/>
    <w:rsid w:val="00AD390E"/>
    <w:rsid w:val="00AD3D4B"/>
    <w:rsid w:val="00AD3F0A"/>
    <w:rsid w:val="00AD44D7"/>
    <w:rsid w:val="00AD4A36"/>
    <w:rsid w:val="00AD4AD1"/>
    <w:rsid w:val="00AD4C39"/>
    <w:rsid w:val="00AD5540"/>
    <w:rsid w:val="00AD561C"/>
    <w:rsid w:val="00AD5CDF"/>
    <w:rsid w:val="00AD5DA0"/>
    <w:rsid w:val="00AD6010"/>
    <w:rsid w:val="00AD665C"/>
    <w:rsid w:val="00AD66AC"/>
    <w:rsid w:val="00AD7725"/>
    <w:rsid w:val="00AD7C87"/>
    <w:rsid w:val="00AE12E9"/>
    <w:rsid w:val="00AE186D"/>
    <w:rsid w:val="00AE1C8F"/>
    <w:rsid w:val="00AE244D"/>
    <w:rsid w:val="00AE33FF"/>
    <w:rsid w:val="00AE3539"/>
    <w:rsid w:val="00AE3AF5"/>
    <w:rsid w:val="00AE48C4"/>
    <w:rsid w:val="00AE4A4A"/>
    <w:rsid w:val="00AE4F3D"/>
    <w:rsid w:val="00AE50E9"/>
    <w:rsid w:val="00AE5283"/>
    <w:rsid w:val="00AE5643"/>
    <w:rsid w:val="00AE6707"/>
    <w:rsid w:val="00AE6BFF"/>
    <w:rsid w:val="00AE78F1"/>
    <w:rsid w:val="00AF02A4"/>
    <w:rsid w:val="00AF0561"/>
    <w:rsid w:val="00AF06D5"/>
    <w:rsid w:val="00AF08EA"/>
    <w:rsid w:val="00AF09DD"/>
    <w:rsid w:val="00AF0BA9"/>
    <w:rsid w:val="00AF11FA"/>
    <w:rsid w:val="00AF1226"/>
    <w:rsid w:val="00AF1F4B"/>
    <w:rsid w:val="00AF2041"/>
    <w:rsid w:val="00AF299B"/>
    <w:rsid w:val="00AF3701"/>
    <w:rsid w:val="00AF37D4"/>
    <w:rsid w:val="00AF3A62"/>
    <w:rsid w:val="00AF40D5"/>
    <w:rsid w:val="00AF430F"/>
    <w:rsid w:val="00AF4393"/>
    <w:rsid w:val="00AF4D81"/>
    <w:rsid w:val="00AF521A"/>
    <w:rsid w:val="00AF549A"/>
    <w:rsid w:val="00AF5568"/>
    <w:rsid w:val="00AF58C2"/>
    <w:rsid w:val="00AF74C7"/>
    <w:rsid w:val="00AF75B0"/>
    <w:rsid w:val="00AF7DAF"/>
    <w:rsid w:val="00AF7F31"/>
    <w:rsid w:val="00B00A91"/>
    <w:rsid w:val="00B00E4D"/>
    <w:rsid w:val="00B01888"/>
    <w:rsid w:val="00B0209F"/>
    <w:rsid w:val="00B025BB"/>
    <w:rsid w:val="00B02655"/>
    <w:rsid w:val="00B02AA7"/>
    <w:rsid w:val="00B02C65"/>
    <w:rsid w:val="00B032FD"/>
    <w:rsid w:val="00B03B34"/>
    <w:rsid w:val="00B03BF1"/>
    <w:rsid w:val="00B04096"/>
    <w:rsid w:val="00B04579"/>
    <w:rsid w:val="00B05102"/>
    <w:rsid w:val="00B05578"/>
    <w:rsid w:val="00B05721"/>
    <w:rsid w:val="00B057D0"/>
    <w:rsid w:val="00B05E3B"/>
    <w:rsid w:val="00B0654B"/>
    <w:rsid w:val="00B06A2F"/>
    <w:rsid w:val="00B06B61"/>
    <w:rsid w:val="00B0735A"/>
    <w:rsid w:val="00B07518"/>
    <w:rsid w:val="00B07555"/>
    <w:rsid w:val="00B07D8D"/>
    <w:rsid w:val="00B10988"/>
    <w:rsid w:val="00B113A0"/>
    <w:rsid w:val="00B1170B"/>
    <w:rsid w:val="00B11799"/>
    <w:rsid w:val="00B11FB9"/>
    <w:rsid w:val="00B13630"/>
    <w:rsid w:val="00B13A4B"/>
    <w:rsid w:val="00B13A6E"/>
    <w:rsid w:val="00B13BC5"/>
    <w:rsid w:val="00B13C3E"/>
    <w:rsid w:val="00B143F3"/>
    <w:rsid w:val="00B14526"/>
    <w:rsid w:val="00B1458A"/>
    <w:rsid w:val="00B14A2F"/>
    <w:rsid w:val="00B14DCD"/>
    <w:rsid w:val="00B154E1"/>
    <w:rsid w:val="00B15908"/>
    <w:rsid w:val="00B15FA4"/>
    <w:rsid w:val="00B16A34"/>
    <w:rsid w:val="00B16BE4"/>
    <w:rsid w:val="00B16C92"/>
    <w:rsid w:val="00B17629"/>
    <w:rsid w:val="00B178F2"/>
    <w:rsid w:val="00B206B3"/>
    <w:rsid w:val="00B209F9"/>
    <w:rsid w:val="00B211B2"/>
    <w:rsid w:val="00B2121E"/>
    <w:rsid w:val="00B22F65"/>
    <w:rsid w:val="00B233C0"/>
    <w:rsid w:val="00B23431"/>
    <w:rsid w:val="00B23C80"/>
    <w:rsid w:val="00B23D7B"/>
    <w:rsid w:val="00B24A93"/>
    <w:rsid w:val="00B24EEC"/>
    <w:rsid w:val="00B2525E"/>
    <w:rsid w:val="00B25453"/>
    <w:rsid w:val="00B254D7"/>
    <w:rsid w:val="00B25819"/>
    <w:rsid w:val="00B26244"/>
    <w:rsid w:val="00B2653E"/>
    <w:rsid w:val="00B26715"/>
    <w:rsid w:val="00B26FB6"/>
    <w:rsid w:val="00B26FE5"/>
    <w:rsid w:val="00B275B0"/>
    <w:rsid w:val="00B27BEE"/>
    <w:rsid w:val="00B27C0D"/>
    <w:rsid w:val="00B27EAC"/>
    <w:rsid w:val="00B301F5"/>
    <w:rsid w:val="00B30695"/>
    <w:rsid w:val="00B311B3"/>
    <w:rsid w:val="00B31324"/>
    <w:rsid w:val="00B31A1B"/>
    <w:rsid w:val="00B31B9C"/>
    <w:rsid w:val="00B32949"/>
    <w:rsid w:val="00B33255"/>
    <w:rsid w:val="00B332E4"/>
    <w:rsid w:val="00B33A38"/>
    <w:rsid w:val="00B33FCD"/>
    <w:rsid w:val="00B34392"/>
    <w:rsid w:val="00B3460F"/>
    <w:rsid w:val="00B34D6C"/>
    <w:rsid w:val="00B35391"/>
    <w:rsid w:val="00B36033"/>
    <w:rsid w:val="00B361D3"/>
    <w:rsid w:val="00B36364"/>
    <w:rsid w:val="00B36832"/>
    <w:rsid w:val="00B3712F"/>
    <w:rsid w:val="00B40CA3"/>
    <w:rsid w:val="00B40CFD"/>
    <w:rsid w:val="00B40DA5"/>
    <w:rsid w:val="00B41156"/>
    <w:rsid w:val="00B4245D"/>
    <w:rsid w:val="00B429F5"/>
    <w:rsid w:val="00B42BAC"/>
    <w:rsid w:val="00B42DD2"/>
    <w:rsid w:val="00B44115"/>
    <w:rsid w:val="00B44615"/>
    <w:rsid w:val="00B44703"/>
    <w:rsid w:val="00B44800"/>
    <w:rsid w:val="00B44811"/>
    <w:rsid w:val="00B4567E"/>
    <w:rsid w:val="00B45DEF"/>
    <w:rsid w:val="00B50C00"/>
    <w:rsid w:val="00B514A5"/>
    <w:rsid w:val="00B51868"/>
    <w:rsid w:val="00B52281"/>
    <w:rsid w:val="00B526CE"/>
    <w:rsid w:val="00B52734"/>
    <w:rsid w:val="00B538F0"/>
    <w:rsid w:val="00B5444A"/>
    <w:rsid w:val="00B550A7"/>
    <w:rsid w:val="00B5544F"/>
    <w:rsid w:val="00B55E5D"/>
    <w:rsid w:val="00B55F61"/>
    <w:rsid w:val="00B56723"/>
    <w:rsid w:val="00B56DAC"/>
    <w:rsid w:val="00B577B8"/>
    <w:rsid w:val="00B57932"/>
    <w:rsid w:val="00B57B06"/>
    <w:rsid w:val="00B57FA5"/>
    <w:rsid w:val="00B60185"/>
    <w:rsid w:val="00B601FD"/>
    <w:rsid w:val="00B603D5"/>
    <w:rsid w:val="00B60A36"/>
    <w:rsid w:val="00B60E22"/>
    <w:rsid w:val="00B60ECC"/>
    <w:rsid w:val="00B614C1"/>
    <w:rsid w:val="00B61726"/>
    <w:rsid w:val="00B618B3"/>
    <w:rsid w:val="00B620C5"/>
    <w:rsid w:val="00B62C60"/>
    <w:rsid w:val="00B62D2E"/>
    <w:rsid w:val="00B62F26"/>
    <w:rsid w:val="00B62F5F"/>
    <w:rsid w:val="00B62FE4"/>
    <w:rsid w:val="00B6362D"/>
    <w:rsid w:val="00B63C57"/>
    <w:rsid w:val="00B63C81"/>
    <w:rsid w:val="00B63D9B"/>
    <w:rsid w:val="00B646FD"/>
    <w:rsid w:val="00B64B18"/>
    <w:rsid w:val="00B64C36"/>
    <w:rsid w:val="00B6531C"/>
    <w:rsid w:val="00B653DE"/>
    <w:rsid w:val="00B662C8"/>
    <w:rsid w:val="00B66867"/>
    <w:rsid w:val="00B66897"/>
    <w:rsid w:val="00B66994"/>
    <w:rsid w:val="00B67A85"/>
    <w:rsid w:val="00B67BF7"/>
    <w:rsid w:val="00B67CEB"/>
    <w:rsid w:val="00B67E5C"/>
    <w:rsid w:val="00B67E79"/>
    <w:rsid w:val="00B70FA9"/>
    <w:rsid w:val="00B71AFB"/>
    <w:rsid w:val="00B7287C"/>
    <w:rsid w:val="00B72EC9"/>
    <w:rsid w:val="00B739D7"/>
    <w:rsid w:val="00B73C7E"/>
    <w:rsid w:val="00B73C97"/>
    <w:rsid w:val="00B7464A"/>
    <w:rsid w:val="00B74872"/>
    <w:rsid w:val="00B7502B"/>
    <w:rsid w:val="00B75252"/>
    <w:rsid w:val="00B75D56"/>
    <w:rsid w:val="00B75ED5"/>
    <w:rsid w:val="00B75FF6"/>
    <w:rsid w:val="00B76016"/>
    <w:rsid w:val="00B76340"/>
    <w:rsid w:val="00B76A78"/>
    <w:rsid w:val="00B76C25"/>
    <w:rsid w:val="00B7720B"/>
    <w:rsid w:val="00B775CE"/>
    <w:rsid w:val="00B80406"/>
    <w:rsid w:val="00B809B1"/>
    <w:rsid w:val="00B821E2"/>
    <w:rsid w:val="00B826B6"/>
    <w:rsid w:val="00B82D7A"/>
    <w:rsid w:val="00B84529"/>
    <w:rsid w:val="00B8452E"/>
    <w:rsid w:val="00B84735"/>
    <w:rsid w:val="00B851A9"/>
    <w:rsid w:val="00B85518"/>
    <w:rsid w:val="00B867E0"/>
    <w:rsid w:val="00B86940"/>
    <w:rsid w:val="00B86AD0"/>
    <w:rsid w:val="00B86BDF"/>
    <w:rsid w:val="00B86C4C"/>
    <w:rsid w:val="00B86E8E"/>
    <w:rsid w:val="00B87179"/>
    <w:rsid w:val="00B87410"/>
    <w:rsid w:val="00B877C7"/>
    <w:rsid w:val="00B879DE"/>
    <w:rsid w:val="00B90259"/>
    <w:rsid w:val="00B908E9"/>
    <w:rsid w:val="00B913E9"/>
    <w:rsid w:val="00B91AFF"/>
    <w:rsid w:val="00B91F1A"/>
    <w:rsid w:val="00B924E4"/>
    <w:rsid w:val="00B929BF"/>
    <w:rsid w:val="00B92D30"/>
    <w:rsid w:val="00B935BF"/>
    <w:rsid w:val="00B9387D"/>
    <w:rsid w:val="00B93E98"/>
    <w:rsid w:val="00B94786"/>
    <w:rsid w:val="00B94836"/>
    <w:rsid w:val="00B94A32"/>
    <w:rsid w:val="00B94FF2"/>
    <w:rsid w:val="00B951BC"/>
    <w:rsid w:val="00B95CD4"/>
    <w:rsid w:val="00B95D13"/>
    <w:rsid w:val="00B966F5"/>
    <w:rsid w:val="00B9686D"/>
    <w:rsid w:val="00B96984"/>
    <w:rsid w:val="00B96DE1"/>
    <w:rsid w:val="00B97124"/>
    <w:rsid w:val="00B974D3"/>
    <w:rsid w:val="00B97BC9"/>
    <w:rsid w:val="00B97BCA"/>
    <w:rsid w:val="00B97F32"/>
    <w:rsid w:val="00BA00A8"/>
    <w:rsid w:val="00BA01F0"/>
    <w:rsid w:val="00BA0528"/>
    <w:rsid w:val="00BA0844"/>
    <w:rsid w:val="00BA0856"/>
    <w:rsid w:val="00BA0AA5"/>
    <w:rsid w:val="00BA1584"/>
    <w:rsid w:val="00BA18C7"/>
    <w:rsid w:val="00BA1D0E"/>
    <w:rsid w:val="00BA1EC2"/>
    <w:rsid w:val="00BA2082"/>
    <w:rsid w:val="00BA21BD"/>
    <w:rsid w:val="00BA26BB"/>
    <w:rsid w:val="00BA31DF"/>
    <w:rsid w:val="00BA3894"/>
    <w:rsid w:val="00BA39FE"/>
    <w:rsid w:val="00BA3AE9"/>
    <w:rsid w:val="00BA3E80"/>
    <w:rsid w:val="00BA3F46"/>
    <w:rsid w:val="00BA45D0"/>
    <w:rsid w:val="00BA4D60"/>
    <w:rsid w:val="00BA4F48"/>
    <w:rsid w:val="00BA50D6"/>
    <w:rsid w:val="00BA550B"/>
    <w:rsid w:val="00BA5E73"/>
    <w:rsid w:val="00BA6354"/>
    <w:rsid w:val="00BA65D6"/>
    <w:rsid w:val="00BA672B"/>
    <w:rsid w:val="00BA6902"/>
    <w:rsid w:val="00BA699C"/>
    <w:rsid w:val="00BA6EEA"/>
    <w:rsid w:val="00BA78B6"/>
    <w:rsid w:val="00BA7D52"/>
    <w:rsid w:val="00BA7DEC"/>
    <w:rsid w:val="00BB020E"/>
    <w:rsid w:val="00BB05BF"/>
    <w:rsid w:val="00BB0B07"/>
    <w:rsid w:val="00BB0D8E"/>
    <w:rsid w:val="00BB16DE"/>
    <w:rsid w:val="00BB1ED3"/>
    <w:rsid w:val="00BB2120"/>
    <w:rsid w:val="00BB26AD"/>
    <w:rsid w:val="00BB2BE1"/>
    <w:rsid w:val="00BB2E74"/>
    <w:rsid w:val="00BB30E0"/>
    <w:rsid w:val="00BB3647"/>
    <w:rsid w:val="00BB3765"/>
    <w:rsid w:val="00BB394F"/>
    <w:rsid w:val="00BB46B1"/>
    <w:rsid w:val="00BB59A7"/>
    <w:rsid w:val="00BB5FE7"/>
    <w:rsid w:val="00BB6170"/>
    <w:rsid w:val="00BB6B8C"/>
    <w:rsid w:val="00BB72C1"/>
    <w:rsid w:val="00BB7695"/>
    <w:rsid w:val="00BB79BD"/>
    <w:rsid w:val="00BB7A0F"/>
    <w:rsid w:val="00BB7BEC"/>
    <w:rsid w:val="00BC1193"/>
    <w:rsid w:val="00BC1210"/>
    <w:rsid w:val="00BC1734"/>
    <w:rsid w:val="00BC198A"/>
    <w:rsid w:val="00BC199F"/>
    <w:rsid w:val="00BC1BF7"/>
    <w:rsid w:val="00BC2751"/>
    <w:rsid w:val="00BC3718"/>
    <w:rsid w:val="00BC41AC"/>
    <w:rsid w:val="00BC4464"/>
    <w:rsid w:val="00BC4536"/>
    <w:rsid w:val="00BC482B"/>
    <w:rsid w:val="00BC4AE0"/>
    <w:rsid w:val="00BC4FDA"/>
    <w:rsid w:val="00BC513C"/>
    <w:rsid w:val="00BC533E"/>
    <w:rsid w:val="00BC5441"/>
    <w:rsid w:val="00BC55F0"/>
    <w:rsid w:val="00BC584F"/>
    <w:rsid w:val="00BC5D50"/>
    <w:rsid w:val="00BC603D"/>
    <w:rsid w:val="00BC624D"/>
    <w:rsid w:val="00BC7208"/>
    <w:rsid w:val="00BC7353"/>
    <w:rsid w:val="00BC7714"/>
    <w:rsid w:val="00BC7BAF"/>
    <w:rsid w:val="00BC7C50"/>
    <w:rsid w:val="00BC7C72"/>
    <w:rsid w:val="00BD0030"/>
    <w:rsid w:val="00BD00E3"/>
    <w:rsid w:val="00BD0362"/>
    <w:rsid w:val="00BD0B48"/>
    <w:rsid w:val="00BD0F58"/>
    <w:rsid w:val="00BD0FEB"/>
    <w:rsid w:val="00BD18E7"/>
    <w:rsid w:val="00BD19CF"/>
    <w:rsid w:val="00BD1BDC"/>
    <w:rsid w:val="00BD24EB"/>
    <w:rsid w:val="00BD29DB"/>
    <w:rsid w:val="00BD2A0A"/>
    <w:rsid w:val="00BD2BE5"/>
    <w:rsid w:val="00BD3622"/>
    <w:rsid w:val="00BD3A8F"/>
    <w:rsid w:val="00BD3E67"/>
    <w:rsid w:val="00BD419B"/>
    <w:rsid w:val="00BD4890"/>
    <w:rsid w:val="00BD48BA"/>
    <w:rsid w:val="00BD5543"/>
    <w:rsid w:val="00BD576A"/>
    <w:rsid w:val="00BD582B"/>
    <w:rsid w:val="00BD59E9"/>
    <w:rsid w:val="00BD5D0F"/>
    <w:rsid w:val="00BD5FD7"/>
    <w:rsid w:val="00BD6040"/>
    <w:rsid w:val="00BD6281"/>
    <w:rsid w:val="00BD6557"/>
    <w:rsid w:val="00BD6927"/>
    <w:rsid w:val="00BD6F37"/>
    <w:rsid w:val="00BD73C4"/>
    <w:rsid w:val="00BD768B"/>
    <w:rsid w:val="00BD7ACE"/>
    <w:rsid w:val="00BD7C68"/>
    <w:rsid w:val="00BE032D"/>
    <w:rsid w:val="00BE0EEB"/>
    <w:rsid w:val="00BE1742"/>
    <w:rsid w:val="00BE1CBC"/>
    <w:rsid w:val="00BE1DD2"/>
    <w:rsid w:val="00BE1F53"/>
    <w:rsid w:val="00BE1F7D"/>
    <w:rsid w:val="00BE1FBD"/>
    <w:rsid w:val="00BE20A0"/>
    <w:rsid w:val="00BE2292"/>
    <w:rsid w:val="00BE23C9"/>
    <w:rsid w:val="00BE2538"/>
    <w:rsid w:val="00BE26AC"/>
    <w:rsid w:val="00BE29DC"/>
    <w:rsid w:val="00BE32B4"/>
    <w:rsid w:val="00BE3375"/>
    <w:rsid w:val="00BE35CF"/>
    <w:rsid w:val="00BE38B3"/>
    <w:rsid w:val="00BE4B1D"/>
    <w:rsid w:val="00BE5466"/>
    <w:rsid w:val="00BE5944"/>
    <w:rsid w:val="00BE597F"/>
    <w:rsid w:val="00BE5EDF"/>
    <w:rsid w:val="00BE5F54"/>
    <w:rsid w:val="00BE5FCB"/>
    <w:rsid w:val="00BE6001"/>
    <w:rsid w:val="00BE6166"/>
    <w:rsid w:val="00BE63E9"/>
    <w:rsid w:val="00BE7CD7"/>
    <w:rsid w:val="00BF0564"/>
    <w:rsid w:val="00BF0801"/>
    <w:rsid w:val="00BF0AF7"/>
    <w:rsid w:val="00BF0CB4"/>
    <w:rsid w:val="00BF1554"/>
    <w:rsid w:val="00BF1A47"/>
    <w:rsid w:val="00BF1A97"/>
    <w:rsid w:val="00BF2173"/>
    <w:rsid w:val="00BF25DC"/>
    <w:rsid w:val="00BF2952"/>
    <w:rsid w:val="00BF2B33"/>
    <w:rsid w:val="00BF2CFA"/>
    <w:rsid w:val="00BF31B0"/>
    <w:rsid w:val="00BF3A09"/>
    <w:rsid w:val="00BF3E62"/>
    <w:rsid w:val="00BF4714"/>
    <w:rsid w:val="00BF47E4"/>
    <w:rsid w:val="00BF4AD6"/>
    <w:rsid w:val="00BF4E99"/>
    <w:rsid w:val="00BF5033"/>
    <w:rsid w:val="00BF54BA"/>
    <w:rsid w:val="00BF65F6"/>
    <w:rsid w:val="00BF6719"/>
    <w:rsid w:val="00BF697A"/>
    <w:rsid w:val="00BF6ADB"/>
    <w:rsid w:val="00BF6DB5"/>
    <w:rsid w:val="00BF7595"/>
    <w:rsid w:val="00C005F9"/>
    <w:rsid w:val="00C009B3"/>
    <w:rsid w:val="00C00BC2"/>
    <w:rsid w:val="00C00C53"/>
    <w:rsid w:val="00C00D80"/>
    <w:rsid w:val="00C0144E"/>
    <w:rsid w:val="00C01568"/>
    <w:rsid w:val="00C01B67"/>
    <w:rsid w:val="00C01EFC"/>
    <w:rsid w:val="00C02094"/>
    <w:rsid w:val="00C02341"/>
    <w:rsid w:val="00C026F3"/>
    <w:rsid w:val="00C02707"/>
    <w:rsid w:val="00C02FDE"/>
    <w:rsid w:val="00C0308E"/>
    <w:rsid w:val="00C03499"/>
    <w:rsid w:val="00C03508"/>
    <w:rsid w:val="00C03776"/>
    <w:rsid w:val="00C03CE2"/>
    <w:rsid w:val="00C0486D"/>
    <w:rsid w:val="00C057C0"/>
    <w:rsid w:val="00C05E78"/>
    <w:rsid w:val="00C05EE8"/>
    <w:rsid w:val="00C06D54"/>
    <w:rsid w:val="00C06EDD"/>
    <w:rsid w:val="00C10D63"/>
    <w:rsid w:val="00C117C4"/>
    <w:rsid w:val="00C119AA"/>
    <w:rsid w:val="00C1211B"/>
    <w:rsid w:val="00C13821"/>
    <w:rsid w:val="00C13FF8"/>
    <w:rsid w:val="00C14051"/>
    <w:rsid w:val="00C14BEB"/>
    <w:rsid w:val="00C152F1"/>
    <w:rsid w:val="00C1539F"/>
    <w:rsid w:val="00C15689"/>
    <w:rsid w:val="00C15B13"/>
    <w:rsid w:val="00C15F4B"/>
    <w:rsid w:val="00C15F73"/>
    <w:rsid w:val="00C16001"/>
    <w:rsid w:val="00C165E4"/>
    <w:rsid w:val="00C16944"/>
    <w:rsid w:val="00C169DF"/>
    <w:rsid w:val="00C16B07"/>
    <w:rsid w:val="00C16B27"/>
    <w:rsid w:val="00C16D39"/>
    <w:rsid w:val="00C1728B"/>
    <w:rsid w:val="00C17F11"/>
    <w:rsid w:val="00C200CA"/>
    <w:rsid w:val="00C2037B"/>
    <w:rsid w:val="00C20504"/>
    <w:rsid w:val="00C2054D"/>
    <w:rsid w:val="00C205D9"/>
    <w:rsid w:val="00C20674"/>
    <w:rsid w:val="00C20A34"/>
    <w:rsid w:val="00C20B3D"/>
    <w:rsid w:val="00C2127D"/>
    <w:rsid w:val="00C21508"/>
    <w:rsid w:val="00C2168C"/>
    <w:rsid w:val="00C2176C"/>
    <w:rsid w:val="00C21DC8"/>
    <w:rsid w:val="00C2208B"/>
    <w:rsid w:val="00C221D5"/>
    <w:rsid w:val="00C22943"/>
    <w:rsid w:val="00C22A2F"/>
    <w:rsid w:val="00C22B47"/>
    <w:rsid w:val="00C22FF7"/>
    <w:rsid w:val="00C24192"/>
    <w:rsid w:val="00C2487D"/>
    <w:rsid w:val="00C24AFD"/>
    <w:rsid w:val="00C24B95"/>
    <w:rsid w:val="00C24F8A"/>
    <w:rsid w:val="00C25BDE"/>
    <w:rsid w:val="00C25EBD"/>
    <w:rsid w:val="00C26719"/>
    <w:rsid w:val="00C26976"/>
    <w:rsid w:val="00C27062"/>
    <w:rsid w:val="00C2778B"/>
    <w:rsid w:val="00C27C3A"/>
    <w:rsid w:val="00C27F76"/>
    <w:rsid w:val="00C30183"/>
    <w:rsid w:val="00C3020E"/>
    <w:rsid w:val="00C3038A"/>
    <w:rsid w:val="00C3072B"/>
    <w:rsid w:val="00C30CB6"/>
    <w:rsid w:val="00C30DA4"/>
    <w:rsid w:val="00C30F2A"/>
    <w:rsid w:val="00C3147C"/>
    <w:rsid w:val="00C31951"/>
    <w:rsid w:val="00C3326E"/>
    <w:rsid w:val="00C333FD"/>
    <w:rsid w:val="00C33456"/>
    <w:rsid w:val="00C33A64"/>
    <w:rsid w:val="00C33AC9"/>
    <w:rsid w:val="00C33B16"/>
    <w:rsid w:val="00C33C2C"/>
    <w:rsid w:val="00C33CCB"/>
    <w:rsid w:val="00C33E11"/>
    <w:rsid w:val="00C34408"/>
    <w:rsid w:val="00C34870"/>
    <w:rsid w:val="00C34E8E"/>
    <w:rsid w:val="00C34F44"/>
    <w:rsid w:val="00C35495"/>
    <w:rsid w:val="00C35AB9"/>
    <w:rsid w:val="00C368DB"/>
    <w:rsid w:val="00C369A6"/>
    <w:rsid w:val="00C370CA"/>
    <w:rsid w:val="00C37324"/>
    <w:rsid w:val="00C4053A"/>
    <w:rsid w:val="00C409AF"/>
    <w:rsid w:val="00C40A14"/>
    <w:rsid w:val="00C40AC5"/>
    <w:rsid w:val="00C411F9"/>
    <w:rsid w:val="00C41643"/>
    <w:rsid w:val="00C418F3"/>
    <w:rsid w:val="00C422CD"/>
    <w:rsid w:val="00C422DF"/>
    <w:rsid w:val="00C425F8"/>
    <w:rsid w:val="00C42639"/>
    <w:rsid w:val="00C42D66"/>
    <w:rsid w:val="00C43210"/>
    <w:rsid w:val="00C43778"/>
    <w:rsid w:val="00C4426C"/>
    <w:rsid w:val="00C44719"/>
    <w:rsid w:val="00C4473E"/>
    <w:rsid w:val="00C44C7B"/>
    <w:rsid w:val="00C44CFE"/>
    <w:rsid w:val="00C44EBB"/>
    <w:rsid w:val="00C450B8"/>
    <w:rsid w:val="00C453F5"/>
    <w:rsid w:val="00C455F1"/>
    <w:rsid w:val="00C45635"/>
    <w:rsid w:val="00C45746"/>
    <w:rsid w:val="00C45837"/>
    <w:rsid w:val="00C458C3"/>
    <w:rsid w:val="00C46673"/>
    <w:rsid w:val="00C4728C"/>
    <w:rsid w:val="00C473E6"/>
    <w:rsid w:val="00C47574"/>
    <w:rsid w:val="00C47947"/>
    <w:rsid w:val="00C47AC5"/>
    <w:rsid w:val="00C47ACE"/>
    <w:rsid w:val="00C47C1E"/>
    <w:rsid w:val="00C47EBB"/>
    <w:rsid w:val="00C50108"/>
    <w:rsid w:val="00C5024A"/>
    <w:rsid w:val="00C503B6"/>
    <w:rsid w:val="00C504D8"/>
    <w:rsid w:val="00C5051C"/>
    <w:rsid w:val="00C50592"/>
    <w:rsid w:val="00C50A80"/>
    <w:rsid w:val="00C50B45"/>
    <w:rsid w:val="00C50F2B"/>
    <w:rsid w:val="00C5159C"/>
    <w:rsid w:val="00C515C2"/>
    <w:rsid w:val="00C517E4"/>
    <w:rsid w:val="00C51D0F"/>
    <w:rsid w:val="00C52042"/>
    <w:rsid w:val="00C5218E"/>
    <w:rsid w:val="00C521FD"/>
    <w:rsid w:val="00C52A69"/>
    <w:rsid w:val="00C53550"/>
    <w:rsid w:val="00C536CD"/>
    <w:rsid w:val="00C53872"/>
    <w:rsid w:val="00C53B6D"/>
    <w:rsid w:val="00C53F72"/>
    <w:rsid w:val="00C543A9"/>
    <w:rsid w:val="00C551D3"/>
    <w:rsid w:val="00C55DE0"/>
    <w:rsid w:val="00C565D2"/>
    <w:rsid w:val="00C56B35"/>
    <w:rsid w:val="00C57A3C"/>
    <w:rsid w:val="00C57B83"/>
    <w:rsid w:val="00C57CA5"/>
    <w:rsid w:val="00C57CB7"/>
    <w:rsid w:val="00C57DA5"/>
    <w:rsid w:val="00C60237"/>
    <w:rsid w:val="00C60AB8"/>
    <w:rsid w:val="00C6150D"/>
    <w:rsid w:val="00C6183E"/>
    <w:rsid w:val="00C619E9"/>
    <w:rsid w:val="00C61C08"/>
    <w:rsid w:val="00C61C17"/>
    <w:rsid w:val="00C61F55"/>
    <w:rsid w:val="00C62021"/>
    <w:rsid w:val="00C62B9F"/>
    <w:rsid w:val="00C62F9C"/>
    <w:rsid w:val="00C631A8"/>
    <w:rsid w:val="00C6320C"/>
    <w:rsid w:val="00C635A9"/>
    <w:rsid w:val="00C63D94"/>
    <w:rsid w:val="00C654DE"/>
    <w:rsid w:val="00C65552"/>
    <w:rsid w:val="00C6572C"/>
    <w:rsid w:val="00C66235"/>
    <w:rsid w:val="00C66A19"/>
    <w:rsid w:val="00C67344"/>
    <w:rsid w:val="00C674F8"/>
    <w:rsid w:val="00C67E98"/>
    <w:rsid w:val="00C7097E"/>
    <w:rsid w:val="00C70C47"/>
    <w:rsid w:val="00C70CFF"/>
    <w:rsid w:val="00C711A8"/>
    <w:rsid w:val="00C71232"/>
    <w:rsid w:val="00C719FA"/>
    <w:rsid w:val="00C71DC7"/>
    <w:rsid w:val="00C7247A"/>
    <w:rsid w:val="00C72CE1"/>
    <w:rsid w:val="00C73A4B"/>
    <w:rsid w:val="00C73A7C"/>
    <w:rsid w:val="00C73E04"/>
    <w:rsid w:val="00C74545"/>
    <w:rsid w:val="00C7471D"/>
    <w:rsid w:val="00C74804"/>
    <w:rsid w:val="00C74A96"/>
    <w:rsid w:val="00C74C7E"/>
    <w:rsid w:val="00C75075"/>
    <w:rsid w:val="00C75655"/>
    <w:rsid w:val="00C76EA4"/>
    <w:rsid w:val="00C7747B"/>
    <w:rsid w:val="00C77DB1"/>
    <w:rsid w:val="00C805D4"/>
    <w:rsid w:val="00C8078A"/>
    <w:rsid w:val="00C80962"/>
    <w:rsid w:val="00C813F8"/>
    <w:rsid w:val="00C81662"/>
    <w:rsid w:val="00C81795"/>
    <w:rsid w:val="00C819C1"/>
    <w:rsid w:val="00C81AB5"/>
    <w:rsid w:val="00C81BE1"/>
    <w:rsid w:val="00C81D3E"/>
    <w:rsid w:val="00C8224A"/>
    <w:rsid w:val="00C82263"/>
    <w:rsid w:val="00C825EB"/>
    <w:rsid w:val="00C82903"/>
    <w:rsid w:val="00C829F4"/>
    <w:rsid w:val="00C82AC9"/>
    <w:rsid w:val="00C82FC1"/>
    <w:rsid w:val="00C8318B"/>
    <w:rsid w:val="00C83551"/>
    <w:rsid w:val="00C8368F"/>
    <w:rsid w:val="00C837C3"/>
    <w:rsid w:val="00C838DE"/>
    <w:rsid w:val="00C84362"/>
    <w:rsid w:val="00C84497"/>
    <w:rsid w:val="00C84718"/>
    <w:rsid w:val="00C84AED"/>
    <w:rsid w:val="00C84E1E"/>
    <w:rsid w:val="00C84E7C"/>
    <w:rsid w:val="00C84F83"/>
    <w:rsid w:val="00C84F9D"/>
    <w:rsid w:val="00C8582A"/>
    <w:rsid w:val="00C86043"/>
    <w:rsid w:val="00C86138"/>
    <w:rsid w:val="00C862CC"/>
    <w:rsid w:val="00C864D8"/>
    <w:rsid w:val="00C868F6"/>
    <w:rsid w:val="00C86F80"/>
    <w:rsid w:val="00C87097"/>
    <w:rsid w:val="00C8745F"/>
    <w:rsid w:val="00C87592"/>
    <w:rsid w:val="00C87F72"/>
    <w:rsid w:val="00C90129"/>
    <w:rsid w:val="00C90167"/>
    <w:rsid w:val="00C90314"/>
    <w:rsid w:val="00C904AF"/>
    <w:rsid w:val="00C9137C"/>
    <w:rsid w:val="00C91644"/>
    <w:rsid w:val="00C91AFB"/>
    <w:rsid w:val="00C91D9D"/>
    <w:rsid w:val="00C91F3A"/>
    <w:rsid w:val="00C92046"/>
    <w:rsid w:val="00C92BB1"/>
    <w:rsid w:val="00C92D9B"/>
    <w:rsid w:val="00C93121"/>
    <w:rsid w:val="00C9356D"/>
    <w:rsid w:val="00C93AC0"/>
    <w:rsid w:val="00C94183"/>
    <w:rsid w:val="00C94A4C"/>
    <w:rsid w:val="00C94E90"/>
    <w:rsid w:val="00C94E9E"/>
    <w:rsid w:val="00C96359"/>
    <w:rsid w:val="00C96392"/>
    <w:rsid w:val="00C964E4"/>
    <w:rsid w:val="00C9663B"/>
    <w:rsid w:val="00C96837"/>
    <w:rsid w:val="00C96D5D"/>
    <w:rsid w:val="00C97309"/>
    <w:rsid w:val="00C97598"/>
    <w:rsid w:val="00C97798"/>
    <w:rsid w:val="00C97C8D"/>
    <w:rsid w:val="00C97FF6"/>
    <w:rsid w:val="00CA0129"/>
    <w:rsid w:val="00CA022A"/>
    <w:rsid w:val="00CA03A5"/>
    <w:rsid w:val="00CA0AA7"/>
    <w:rsid w:val="00CA0B40"/>
    <w:rsid w:val="00CA0C96"/>
    <w:rsid w:val="00CA0CC2"/>
    <w:rsid w:val="00CA0FFF"/>
    <w:rsid w:val="00CA1E77"/>
    <w:rsid w:val="00CA241D"/>
    <w:rsid w:val="00CA241E"/>
    <w:rsid w:val="00CA25F3"/>
    <w:rsid w:val="00CA3242"/>
    <w:rsid w:val="00CA3462"/>
    <w:rsid w:val="00CA420A"/>
    <w:rsid w:val="00CA4257"/>
    <w:rsid w:val="00CA444A"/>
    <w:rsid w:val="00CA4560"/>
    <w:rsid w:val="00CA467C"/>
    <w:rsid w:val="00CA4BD5"/>
    <w:rsid w:val="00CA5C23"/>
    <w:rsid w:val="00CA5E32"/>
    <w:rsid w:val="00CA6020"/>
    <w:rsid w:val="00CA7509"/>
    <w:rsid w:val="00CA7AEF"/>
    <w:rsid w:val="00CA7B0A"/>
    <w:rsid w:val="00CA7C0B"/>
    <w:rsid w:val="00CA7F72"/>
    <w:rsid w:val="00CB0063"/>
    <w:rsid w:val="00CB0143"/>
    <w:rsid w:val="00CB015E"/>
    <w:rsid w:val="00CB0196"/>
    <w:rsid w:val="00CB0282"/>
    <w:rsid w:val="00CB070B"/>
    <w:rsid w:val="00CB08B8"/>
    <w:rsid w:val="00CB09F8"/>
    <w:rsid w:val="00CB0D1A"/>
    <w:rsid w:val="00CB14A5"/>
    <w:rsid w:val="00CB1C05"/>
    <w:rsid w:val="00CB1DD4"/>
    <w:rsid w:val="00CB1F19"/>
    <w:rsid w:val="00CB202A"/>
    <w:rsid w:val="00CB2E40"/>
    <w:rsid w:val="00CB30FC"/>
    <w:rsid w:val="00CB3125"/>
    <w:rsid w:val="00CB3695"/>
    <w:rsid w:val="00CB3B13"/>
    <w:rsid w:val="00CB3CF5"/>
    <w:rsid w:val="00CB3DAD"/>
    <w:rsid w:val="00CB3DF1"/>
    <w:rsid w:val="00CB4076"/>
    <w:rsid w:val="00CB409A"/>
    <w:rsid w:val="00CB4113"/>
    <w:rsid w:val="00CB43B7"/>
    <w:rsid w:val="00CB4E40"/>
    <w:rsid w:val="00CB5518"/>
    <w:rsid w:val="00CB5628"/>
    <w:rsid w:val="00CB5973"/>
    <w:rsid w:val="00CB59E2"/>
    <w:rsid w:val="00CB5D25"/>
    <w:rsid w:val="00CB615B"/>
    <w:rsid w:val="00CB62BD"/>
    <w:rsid w:val="00CB6E2B"/>
    <w:rsid w:val="00CB6FF7"/>
    <w:rsid w:val="00CB71CD"/>
    <w:rsid w:val="00CB7302"/>
    <w:rsid w:val="00CB7FCB"/>
    <w:rsid w:val="00CC024A"/>
    <w:rsid w:val="00CC0258"/>
    <w:rsid w:val="00CC0287"/>
    <w:rsid w:val="00CC0EC7"/>
    <w:rsid w:val="00CC1640"/>
    <w:rsid w:val="00CC1DAD"/>
    <w:rsid w:val="00CC1E9F"/>
    <w:rsid w:val="00CC20C9"/>
    <w:rsid w:val="00CC232E"/>
    <w:rsid w:val="00CC2A06"/>
    <w:rsid w:val="00CC2F64"/>
    <w:rsid w:val="00CC3512"/>
    <w:rsid w:val="00CC36D1"/>
    <w:rsid w:val="00CC37A7"/>
    <w:rsid w:val="00CC3A2C"/>
    <w:rsid w:val="00CC3AD0"/>
    <w:rsid w:val="00CC416E"/>
    <w:rsid w:val="00CC49FC"/>
    <w:rsid w:val="00CC4B0D"/>
    <w:rsid w:val="00CC51A0"/>
    <w:rsid w:val="00CC51B4"/>
    <w:rsid w:val="00CC51DF"/>
    <w:rsid w:val="00CC5896"/>
    <w:rsid w:val="00CC58DA"/>
    <w:rsid w:val="00CC5BF1"/>
    <w:rsid w:val="00CC5ED5"/>
    <w:rsid w:val="00CC613D"/>
    <w:rsid w:val="00CC62C7"/>
    <w:rsid w:val="00CC679A"/>
    <w:rsid w:val="00CC6EF6"/>
    <w:rsid w:val="00CC6F74"/>
    <w:rsid w:val="00CC770A"/>
    <w:rsid w:val="00CD0847"/>
    <w:rsid w:val="00CD0B83"/>
    <w:rsid w:val="00CD0F51"/>
    <w:rsid w:val="00CD1123"/>
    <w:rsid w:val="00CD1261"/>
    <w:rsid w:val="00CD1A88"/>
    <w:rsid w:val="00CD1D23"/>
    <w:rsid w:val="00CD254D"/>
    <w:rsid w:val="00CD26EC"/>
    <w:rsid w:val="00CD295F"/>
    <w:rsid w:val="00CD3FA7"/>
    <w:rsid w:val="00CD4093"/>
    <w:rsid w:val="00CD4403"/>
    <w:rsid w:val="00CD56DF"/>
    <w:rsid w:val="00CD582F"/>
    <w:rsid w:val="00CD5B38"/>
    <w:rsid w:val="00CD61B2"/>
    <w:rsid w:val="00CD676A"/>
    <w:rsid w:val="00CD6EC7"/>
    <w:rsid w:val="00CD725B"/>
    <w:rsid w:val="00CD7A0B"/>
    <w:rsid w:val="00CD7B2C"/>
    <w:rsid w:val="00CE09AC"/>
    <w:rsid w:val="00CE0AB9"/>
    <w:rsid w:val="00CE11DE"/>
    <w:rsid w:val="00CE1A8E"/>
    <w:rsid w:val="00CE1C89"/>
    <w:rsid w:val="00CE1DE8"/>
    <w:rsid w:val="00CE28CC"/>
    <w:rsid w:val="00CE30A3"/>
    <w:rsid w:val="00CE3810"/>
    <w:rsid w:val="00CE3D33"/>
    <w:rsid w:val="00CE402F"/>
    <w:rsid w:val="00CE472C"/>
    <w:rsid w:val="00CE4BBD"/>
    <w:rsid w:val="00CE52B4"/>
    <w:rsid w:val="00CE5DCD"/>
    <w:rsid w:val="00CE5FF0"/>
    <w:rsid w:val="00CE624A"/>
    <w:rsid w:val="00CE643C"/>
    <w:rsid w:val="00CE701C"/>
    <w:rsid w:val="00CE7155"/>
    <w:rsid w:val="00CE7599"/>
    <w:rsid w:val="00CF0FEC"/>
    <w:rsid w:val="00CF1395"/>
    <w:rsid w:val="00CF13B9"/>
    <w:rsid w:val="00CF1894"/>
    <w:rsid w:val="00CF1B37"/>
    <w:rsid w:val="00CF1E9E"/>
    <w:rsid w:val="00CF2034"/>
    <w:rsid w:val="00CF206A"/>
    <w:rsid w:val="00CF2EBD"/>
    <w:rsid w:val="00CF30F5"/>
    <w:rsid w:val="00CF362F"/>
    <w:rsid w:val="00CF3806"/>
    <w:rsid w:val="00CF3A33"/>
    <w:rsid w:val="00CF3B80"/>
    <w:rsid w:val="00CF3D1E"/>
    <w:rsid w:val="00CF414A"/>
    <w:rsid w:val="00CF4EF1"/>
    <w:rsid w:val="00CF4F7C"/>
    <w:rsid w:val="00CF4FF0"/>
    <w:rsid w:val="00CF5705"/>
    <w:rsid w:val="00CF57D9"/>
    <w:rsid w:val="00CF5B47"/>
    <w:rsid w:val="00CF5C35"/>
    <w:rsid w:val="00CF5F85"/>
    <w:rsid w:val="00CF6117"/>
    <w:rsid w:val="00CF6850"/>
    <w:rsid w:val="00CF68FB"/>
    <w:rsid w:val="00CF6C07"/>
    <w:rsid w:val="00CF71E2"/>
    <w:rsid w:val="00CF76BC"/>
    <w:rsid w:val="00CF791E"/>
    <w:rsid w:val="00CF7B6B"/>
    <w:rsid w:val="00CF7E80"/>
    <w:rsid w:val="00CF7FD1"/>
    <w:rsid w:val="00D000A7"/>
    <w:rsid w:val="00D002FD"/>
    <w:rsid w:val="00D0109D"/>
    <w:rsid w:val="00D01988"/>
    <w:rsid w:val="00D02299"/>
    <w:rsid w:val="00D02624"/>
    <w:rsid w:val="00D02DBF"/>
    <w:rsid w:val="00D0330D"/>
    <w:rsid w:val="00D048C1"/>
    <w:rsid w:val="00D04A82"/>
    <w:rsid w:val="00D052A5"/>
    <w:rsid w:val="00D05C34"/>
    <w:rsid w:val="00D06072"/>
    <w:rsid w:val="00D069DF"/>
    <w:rsid w:val="00D06BC2"/>
    <w:rsid w:val="00D06F2E"/>
    <w:rsid w:val="00D07AB4"/>
    <w:rsid w:val="00D07C36"/>
    <w:rsid w:val="00D10068"/>
    <w:rsid w:val="00D104F9"/>
    <w:rsid w:val="00D1055B"/>
    <w:rsid w:val="00D10564"/>
    <w:rsid w:val="00D1069B"/>
    <w:rsid w:val="00D10AA2"/>
    <w:rsid w:val="00D10B1F"/>
    <w:rsid w:val="00D1102F"/>
    <w:rsid w:val="00D11215"/>
    <w:rsid w:val="00D113D1"/>
    <w:rsid w:val="00D1150D"/>
    <w:rsid w:val="00D11D5A"/>
    <w:rsid w:val="00D12036"/>
    <w:rsid w:val="00D124FB"/>
    <w:rsid w:val="00D12DFE"/>
    <w:rsid w:val="00D14323"/>
    <w:rsid w:val="00D149AA"/>
    <w:rsid w:val="00D153D0"/>
    <w:rsid w:val="00D1556C"/>
    <w:rsid w:val="00D155EC"/>
    <w:rsid w:val="00D15A9B"/>
    <w:rsid w:val="00D15C01"/>
    <w:rsid w:val="00D16008"/>
    <w:rsid w:val="00D160B1"/>
    <w:rsid w:val="00D166D4"/>
    <w:rsid w:val="00D1742A"/>
    <w:rsid w:val="00D178A0"/>
    <w:rsid w:val="00D20470"/>
    <w:rsid w:val="00D208BE"/>
    <w:rsid w:val="00D20C06"/>
    <w:rsid w:val="00D20E31"/>
    <w:rsid w:val="00D21E54"/>
    <w:rsid w:val="00D21FD0"/>
    <w:rsid w:val="00D225AB"/>
    <w:rsid w:val="00D22695"/>
    <w:rsid w:val="00D22CCE"/>
    <w:rsid w:val="00D23254"/>
    <w:rsid w:val="00D237F4"/>
    <w:rsid w:val="00D239D7"/>
    <w:rsid w:val="00D24490"/>
    <w:rsid w:val="00D2449D"/>
    <w:rsid w:val="00D25351"/>
    <w:rsid w:val="00D25673"/>
    <w:rsid w:val="00D25D37"/>
    <w:rsid w:val="00D2618E"/>
    <w:rsid w:val="00D26212"/>
    <w:rsid w:val="00D26363"/>
    <w:rsid w:val="00D26B92"/>
    <w:rsid w:val="00D27807"/>
    <w:rsid w:val="00D27AF4"/>
    <w:rsid w:val="00D30254"/>
    <w:rsid w:val="00D30C33"/>
    <w:rsid w:val="00D3117A"/>
    <w:rsid w:val="00D31671"/>
    <w:rsid w:val="00D31A78"/>
    <w:rsid w:val="00D31A87"/>
    <w:rsid w:val="00D31B52"/>
    <w:rsid w:val="00D31CEF"/>
    <w:rsid w:val="00D31ED3"/>
    <w:rsid w:val="00D32084"/>
    <w:rsid w:val="00D32571"/>
    <w:rsid w:val="00D32765"/>
    <w:rsid w:val="00D329E3"/>
    <w:rsid w:val="00D336EC"/>
    <w:rsid w:val="00D33768"/>
    <w:rsid w:val="00D338DD"/>
    <w:rsid w:val="00D33983"/>
    <w:rsid w:val="00D33D87"/>
    <w:rsid w:val="00D34088"/>
    <w:rsid w:val="00D344CE"/>
    <w:rsid w:val="00D3459F"/>
    <w:rsid w:val="00D347A6"/>
    <w:rsid w:val="00D349E7"/>
    <w:rsid w:val="00D34BD0"/>
    <w:rsid w:val="00D34E01"/>
    <w:rsid w:val="00D35077"/>
    <w:rsid w:val="00D35177"/>
    <w:rsid w:val="00D35182"/>
    <w:rsid w:val="00D35A6E"/>
    <w:rsid w:val="00D35D7F"/>
    <w:rsid w:val="00D35EAC"/>
    <w:rsid w:val="00D36CEF"/>
    <w:rsid w:val="00D36DE6"/>
    <w:rsid w:val="00D37B8E"/>
    <w:rsid w:val="00D400F8"/>
    <w:rsid w:val="00D40654"/>
    <w:rsid w:val="00D408A8"/>
    <w:rsid w:val="00D40A9A"/>
    <w:rsid w:val="00D411C5"/>
    <w:rsid w:val="00D416C7"/>
    <w:rsid w:val="00D41C95"/>
    <w:rsid w:val="00D42190"/>
    <w:rsid w:val="00D42329"/>
    <w:rsid w:val="00D42D9F"/>
    <w:rsid w:val="00D433AA"/>
    <w:rsid w:val="00D4440A"/>
    <w:rsid w:val="00D45CD8"/>
    <w:rsid w:val="00D45D0C"/>
    <w:rsid w:val="00D45F04"/>
    <w:rsid w:val="00D46D6D"/>
    <w:rsid w:val="00D46DAE"/>
    <w:rsid w:val="00D472F1"/>
    <w:rsid w:val="00D476F1"/>
    <w:rsid w:val="00D479D7"/>
    <w:rsid w:val="00D503A8"/>
    <w:rsid w:val="00D50B0B"/>
    <w:rsid w:val="00D51330"/>
    <w:rsid w:val="00D51922"/>
    <w:rsid w:val="00D51C8F"/>
    <w:rsid w:val="00D51CD1"/>
    <w:rsid w:val="00D51DFC"/>
    <w:rsid w:val="00D5204B"/>
    <w:rsid w:val="00D5266E"/>
    <w:rsid w:val="00D52AE2"/>
    <w:rsid w:val="00D532AB"/>
    <w:rsid w:val="00D53488"/>
    <w:rsid w:val="00D5360A"/>
    <w:rsid w:val="00D53846"/>
    <w:rsid w:val="00D54C10"/>
    <w:rsid w:val="00D54DCB"/>
    <w:rsid w:val="00D54E96"/>
    <w:rsid w:val="00D55236"/>
    <w:rsid w:val="00D55CD0"/>
    <w:rsid w:val="00D55F7C"/>
    <w:rsid w:val="00D578D3"/>
    <w:rsid w:val="00D57973"/>
    <w:rsid w:val="00D606C8"/>
    <w:rsid w:val="00D60842"/>
    <w:rsid w:val="00D60AB7"/>
    <w:rsid w:val="00D60CE2"/>
    <w:rsid w:val="00D60FEB"/>
    <w:rsid w:val="00D6122F"/>
    <w:rsid w:val="00D612EC"/>
    <w:rsid w:val="00D6153E"/>
    <w:rsid w:val="00D6177A"/>
    <w:rsid w:val="00D61A7B"/>
    <w:rsid w:val="00D61D1B"/>
    <w:rsid w:val="00D623C4"/>
    <w:rsid w:val="00D6262F"/>
    <w:rsid w:val="00D644B0"/>
    <w:rsid w:val="00D6474A"/>
    <w:rsid w:val="00D65465"/>
    <w:rsid w:val="00D657D1"/>
    <w:rsid w:val="00D668E1"/>
    <w:rsid w:val="00D66BB3"/>
    <w:rsid w:val="00D66D74"/>
    <w:rsid w:val="00D66F2B"/>
    <w:rsid w:val="00D67293"/>
    <w:rsid w:val="00D67B67"/>
    <w:rsid w:val="00D70561"/>
    <w:rsid w:val="00D70D6A"/>
    <w:rsid w:val="00D70EFC"/>
    <w:rsid w:val="00D710EC"/>
    <w:rsid w:val="00D71241"/>
    <w:rsid w:val="00D71388"/>
    <w:rsid w:val="00D722DF"/>
    <w:rsid w:val="00D73C10"/>
    <w:rsid w:val="00D73E8E"/>
    <w:rsid w:val="00D74199"/>
    <w:rsid w:val="00D7457E"/>
    <w:rsid w:val="00D7475B"/>
    <w:rsid w:val="00D748E4"/>
    <w:rsid w:val="00D74A23"/>
    <w:rsid w:val="00D75272"/>
    <w:rsid w:val="00D75B6D"/>
    <w:rsid w:val="00D76122"/>
    <w:rsid w:val="00D76975"/>
    <w:rsid w:val="00D76BB5"/>
    <w:rsid w:val="00D76E5D"/>
    <w:rsid w:val="00D76F35"/>
    <w:rsid w:val="00D7792D"/>
    <w:rsid w:val="00D80178"/>
    <w:rsid w:val="00D80B55"/>
    <w:rsid w:val="00D81155"/>
    <w:rsid w:val="00D821CA"/>
    <w:rsid w:val="00D82626"/>
    <w:rsid w:val="00D82E4E"/>
    <w:rsid w:val="00D83350"/>
    <w:rsid w:val="00D8383C"/>
    <w:rsid w:val="00D8395F"/>
    <w:rsid w:val="00D83E68"/>
    <w:rsid w:val="00D84655"/>
    <w:rsid w:val="00D84675"/>
    <w:rsid w:val="00D84D9F"/>
    <w:rsid w:val="00D84DC5"/>
    <w:rsid w:val="00D84EB3"/>
    <w:rsid w:val="00D8526A"/>
    <w:rsid w:val="00D852F6"/>
    <w:rsid w:val="00D8565B"/>
    <w:rsid w:val="00D86252"/>
    <w:rsid w:val="00D864E1"/>
    <w:rsid w:val="00D865BF"/>
    <w:rsid w:val="00D86786"/>
    <w:rsid w:val="00D86CA3"/>
    <w:rsid w:val="00D86E18"/>
    <w:rsid w:val="00D86E99"/>
    <w:rsid w:val="00D876B4"/>
    <w:rsid w:val="00D877EA"/>
    <w:rsid w:val="00D87B67"/>
    <w:rsid w:val="00D87E7C"/>
    <w:rsid w:val="00D87FE4"/>
    <w:rsid w:val="00D87FE8"/>
    <w:rsid w:val="00D9032B"/>
    <w:rsid w:val="00D904C3"/>
    <w:rsid w:val="00D90ACE"/>
    <w:rsid w:val="00D90AD0"/>
    <w:rsid w:val="00D90EA1"/>
    <w:rsid w:val="00D912C0"/>
    <w:rsid w:val="00D917F3"/>
    <w:rsid w:val="00D91913"/>
    <w:rsid w:val="00D91F1C"/>
    <w:rsid w:val="00D92177"/>
    <w:rsid w:val="00D92A1E"/>
    <w:rsid w:val="00D9316C"/>
    <w:rsid w:val="00D9349F"/>
    <w:rsid w:val="00D937A9"/>
    <w:rsid w:val="00D93D24"/>
    <w:rsid w:val="00D94457"/>
    <w:rsid w:val="00D944DA"/>
    <w:rsid w:val="00D94509"/>
    <w:rsid w:val="00D9451D"/>
    <w:rsid w:val="00D9506E"/>
    <w:rsid w:val="00D954D6"/>
    <w:rsid w:val="00D95AB7"/>
    <w:rsid w:val="00D970A4"/>
    <w:rsid w:val="00D97BAA"/>
    <w:rsid w:val="00DA0156"/>
    <w:rsid w:val="00DA0363"/>
    <w:rsid w:val="00DA07FC"/>
    <w:rsid w:val="00DA0E5D"/>
    <w:rsid w:val="00DA1411"/>
    <w:rsid w:val="00DA199E"/>
    <w:rsid w:val="00DA19AB"/>
    <w:rsid w:val="00DA2835"/>
    <w:rsid w:val="00DA2BC5"/>
    <w:rsid w:val="00DA33B2"/>
    <w:rsid w:val="00DA35BD"/>
    <w:rsid w:val="00DA3A56"/>
    <w:rsid w:val="00DA3AF3"/>
    <w:rsid w:val="00DA3DF3"/>
    <w:rsid w:val="00DA4152"/>
    <w:rsid w:val="00DA4541"/>
    <w:rsid w:val="00DA4A93"/>
    <w:rsid w:val="00DA4BF6"/>
    <w:rsid w:val="00DA5361"/>
    <w:rsid w:val="00DA5455"/>
    <w:rsid w:val="00DA545A"/>
    <w:rsid w:val="00DA5709"/>
    <w:rsid w:val="00DA58E5"/>
    <w:rsid w:val="00DA5B4A"/>
    <w:rsid w:val="00DA5C2B"/>
    <w:rsid w:val="00DA5FB6"/>
    <w:rsid w:val="00DA6001"/>
    <w:rsid w:val="00DA62F0"/>
    <w:rsid w:val="00DA6A00"/>
    <w:rsid w:val="00DA795D"/>
    <w:rsid w:val="00DA7A58"/>
    <w:rsid w:val="00DA7BA8"/>
    <w:rsid w:val="00DB05D0"/>
    <w:rsid w:val="00DB0788"/>
    <w:rsid w:val="00DB0F62"/>
    <w:rsid w:val="00DB11FA"/>
    <w:rsid w:val="00DB15B1"/>
    <w:rsid w:val="00DB1D1F"/>
    <w:rsid w:val="00DB215B"/>
    <w:rsid w:val="00DB27FC"/>
    <w:rsid w:val="00DB2DBE"/>
    <w:rsid w:val="00DB2F13"/>
    <w:rsid w:val="00DB36CD"/>
    <w:rsid w:val="00DB3D5A"/>
    <w:rsid w:val="00DB3E24"/>
    <w:rsid w:val="00DB3EF8"/>
    <w:rsid w:val="00DB415E"/>
    <w:rsid w:val="00DB4E64"/>
    <w:rsid w:val="00DB4F0E"/>
    <w:rsid w:val="00DB5948"/>
    <w:rsid w:val="00DB5EFB"/>
    <w:rsid w:val="00DB61C2"/>
    <w:rsid w:val="00DB6424"/>
    <w:rsid w:val="00DB6B40"/>
    <w:rsid w:val="00DB6EF1"/>
    <w:rsid w:val="00DB75ED"/>
    <w:rsid w:val="00DB7E95"/>
    <w:rsid w:val="00DC09DF"/>
    <w:rsid w:val="00DC0B71"/>
    <w:rsid w:val="00DC0D17"/>
    <w:rsid w:val="00DC1385"/>
    <w:rsid w:val="00DC19BB"/>
    <w:rsid w:val="00DC2166"/>
    <w:rsid w:val="00DC36E4"/>
    <w:rsid w:val="00DC4ADF"/>
    <w:rsid w:val="00DC4B61"/>
    <w:rsid w:val="00DC55FB"/>
    <w:rsid w:val="00DC5838"/>
    <w:rsid w:val="00DC5B94"/>
    <w:rsid w:val="00DC617D"/>
    <w:rsid w:val="00DC61A9"/>
    <w:rsid w:val="00DC63EA"/>
    <w:rsid w:val="00DC6404"/>
    <w:rsid w:val="00DC67D9"/>
    <w:rsid w:val="00DC7743"/>
    <w:rsid w:val="00DC77CB"/>
    <w:rsid w:val="00DD0B5E"/>
    <w:rsid w:val="00DD0E2D"/>
    <w:rsid w:val="00DD0F4F"/>
    <w:rsid w:val="00DD10F3"/>
    <w:rsid w:val="00DD115C"/>
    <w:rsid w:val="00DD145A"/>
    <w:rsid w:val="00DD16E4"/>
    <w:rsid w:val="00DD2249"/>
    <w:rsid w:val="00DD235D"/>
    <w:rsid w:val="00DD2A30"/>
    <w:rsid w:val="00DD2A9B"/>
    <w:rsid w:val="00DD2C11"/>
    <w:rsid w:val="00DD2EBD"/>
    <w:rsid w:val="00DD344C"/>
    <w:rsid w:val="00DD3D2B"/>
    <w:rsid w:val="00DD406A"/>
    <w:rsid w:val="00DD406B"/>
    <w:rsid w:val="00DD4133"/>
    <w:rsid w:val="00DD4263"/>
    <w:rsid w:val="00DD458E"/>
    <w:rsid w:val="00DD46F2"/>
    <w:rsid w:val="00DD48EA"/>
    <w:rsid w:val="00DD4C5B"/>
    <w:rsid w:val="00DD5B51"/>
    <w:rsid w:val="00DD5EDC"/>
    <w:rsid w:val="00DD6352"/>
    <w:rsid w:val="00DD6622"/>
    <w:rsid w:val="00DD6887"/>
    <w:rsid w:val="00DD7140"/>
    <w:rsid w:val="00DD7A30"/>
    <w:rsid w:val="00DD7FCB"/>
    <w:rsid w:val="00DD7FDF"/>
    <w:rsid w:val="00DE0E20"/>
    <w:rsid w:val="00DE1229"/>
    <w:rsid w:val="00DE1703"/>
    <w:rsid w:val="00DE1756"/>
    <w:rsid w:val="00DE1FC5"/>
    <w:rsid w:val="00DE21AD"/>
    <w:rsid w:val="00DE2CF4"/>
    <w:rsid w:val="00DE38E4"/>
    <w:rsid w:val="00DE3A2F"/>
    <w:rsid w:val="00DE3AC3"/>
    <w:rsid w:val="00DE3C4F"/>
    <w:rsid w:val="00DE4178"/>
    <w:rsid w:val="00DE4E84"/>
    <w:rsid w:val="00DE57B6"/>
    <w:rsid w:val="00DE5A93"/>
    <w:rsid w:val="00DE5F38"/>
    <w:rsid w:val="00DE6151"/>
    <w:rsid w:val="00DE6847"/>
    <w:rsid w:val="00DE7304"/>
    <w:rsid w:val="00DE7961"/>
    <w:rsid w:val="00DE79F8"/>
    <w:rsid w:val="00DE7FF2"/>
    <w:rsid w:val="00DF01D7"/>
    <w:rsid w:val="00DF04F1"/>
    <w:rsid w:val="00DF052B"/>
    <w:rsid w:val="00DF1836"/>
    <w:rsid w:val="00DF20E3"/>
    <w:rsid w:val="00DF2110"/>
    <w:rsid w:val="00DF273E"/>
    <w:rsid w:val="00DF2A22"/>
    <w:rsid w:val="00DF2E64"/>
    <w:rsid w:val="00DF2FB1"/>
    <w:rsid w:val="00DF3DB4"/>
    <w:rsid w:val="00DF568D"/>
    <w:rsid w:val="00DF58E5"/>
    <w:rsid w:val="00DF5DED"/>
    <w:rsid w:val="00DF5ECF"/>
    <w:rsid w:val="00DF7D77"/>
    <w:rsid w:val="00E00450"/>
    <w:rsid w:val="00E00CCB"/>
    <w:rsid w:val="00E019C1"/>
    <w:rsid w:val="00E0243F"/>
    <w:rsid w:val="00E02798"/>
    <w:rsid w:val="00E02C97"/>
    <w:rsid w:val="00E03114"/>
    <w:rsid w:val="00E03190"/>
    <w:rsid w:val="00E03424"/>
    <w:rsid w:val="00E0390C"/>
    <w:rsid w:val="00E03E8E"/>
    <w:rsid w:val="00E03F69"/>
    <w:rsid w:val="00E042C7"/>
    <w:rsid w:val="00E04672"/>
    <w:rsid w:val="00E057D3"/>
    <w:rsid w:val="00E05B93"/>
    <w:rsid w:val="00E064C3"/>
    <w:rsid w:val="00E06879"/>
    <w:rsid w:val="00E06CCD"/>
    <w:rsid w:val="00E0781A"/>
    <w:rsid w:val="00E07999"/>
    <w:rsid w:val="00E10C45"/>
    <w:rsid w:val="00E110CB"/>
    <w:rsid w:val="00E11257"/>
    <w:rsid w:val="00E11402"/>
    <w:rsid w:val="00E11475"/>
    <w:rsid w:val="00E11AB1"/>
    <w:rsid w:val="00E125A1"/>
    <w:rsid w:val="00E12B32"/>
    <w:rsid w:val="00E12C90"/>
    <w:rsid w:val="00E12E62"/>
    <w:rsid w:val="00E12FD7"/>
    <w:rsid w:val="00E13176"/>
    <w:rsid w:val="00E1349E"/>
    <w:rsid w:val="00E137B9"/>
    <w:rsid w:val="00E13A4E"/>
    <w:rsid w:val="00E13A66"/>
    <w:rsid w:val="00E13BE9"/>
    <w:rsid w:val="00E13C59"/>
    <w:rsid w:val="00E13EA2"/>
    <w:rsid w:val="00E14289"/>
    <w:rsid w:val="00E148FE"/>
    <w:rsid w:val="00E14A38"/>
    <w:rsid w:val="00E152A8"/>
    <w:rsid w:val="00E15366"/>
    <w:rsid w:val="00E15423"/>
    <w:rsid w:val="00E156E3"/>
    <w:rsid w:val="00E15A1C"/>
    <w:rsid w:val="00E15C19"/>
    <w:rsid w:val="00E15DA1"/>
    <w:rsid w:val="00E16022"/>
    <w:rsid w:val="00E1638F"/>
    <w:rsid w:val="00E165F1"/>
    <w:rsid w:val="00E1675D"/>
    <w:rsid w:val="00E16AB4"/>
    <w:rsid w:val="00E175A7"/>
    <w:rsid w:val="00E200E5"/>
    <w:rsid w:val="00E20168"/>
    <w:rsid w:val="00E201C8"/>
    <w:rsid w:val="00E20740"/>
    <w:rsid w:val="00E20994"/>
    <w:rsid w:val="00E20CDE"/>
    <w:rsid w:val="00E20E92"/>
    <w:rsid w:val="00E20EA5"/>
    <w:rsid w:val="00E20EF7"/>
    <w:rsid w:val="00E20F48"/>
    <w:rsid w:val="00E2232C"/>
    <w:rsid w:val="00E2273B"/>
    <w:rsid w:val="00E22C81"/>
    <w:rsid w:val="00E23120"/>
    <w:rsid w:val="00E237B4"/>
    <w:rsid w:val="00E245DA"/>
    <w:rsid w:val="00E24645"/>
    <w:rsid w:val="00E25909"/>
    <w:rsid w:val="00E25B82"/>
    <w:rsid w:val="00E25B9B"/>
    <w:rsid w:val="00E264ED"/>
    <w:rsid w:val="00E266AB"/>
    <w:rsid w:val="00E26A86"/>
    <w:rsid w:val="00E26C9A"/>
    <w:rsid w:val="00E271AE"/>
    <w:rsid w:val="00E27343"/>
    <w:rsid w:val="00E2743B"/>
    <w:rsid w:val="00E27710"/>
    <w:rsid w:val="00E3046E"/>
    <w:rsid w:val="00E304D1"/>
    <w:rsid w:val="00E3078F"/>
    <w:rsid w:val="00E30B52"/>
    <w:rsid w:val="00E30E92"/>
    <w:rsid w:val="00E30FC2"/>
    <w:rsid w:val="00E3123B"/>
    <w:rsid w:val="00E31469"/>
    <w:rsid w:val="00E31980"/>
    <w:rsid w:val="00E31BCB"/>
    <w:rsid w:val="00E324A7"/>
    <w:rsid w:val="00E3278C"/>
    <w:rsid w:val="00E327C3"/>
    <w:rsid w:val="00E3281B"/>
    <w:rsid w:val="00E32963"/>
    <w:rsid w:val="00E32ED6"/>
    <w:rsid w:val="00E33119"/>
    <w:rsid w:val="00E337BC"/>
    <w:rsid w:val="00E34229"/>
    <w:rsid w:val="00E34290"/>
    <w:rsid w:val="00E350CD"/>
    <w:rsid w:val="00E35AB0"/>
    <w:rsid w:val="00E35F5F"/>
    <w:rsid w:val="00E360C0"/>
    <w:rsid w:val="00E36340"/>
    <w:rsid w:val="00E3654A"/>
    <w:rsid w:val="00E3669F"/>
    <w:rsid w:val="00E372A9"/>
    <w:rsid w:val="00E374FF"/>
    <w:rsid w:val="00E37AD3"/>
    <w:rsid w:val="00E37C6E"/>
    <w:rsid w:val="00E37DC2"/>
    <w:rsid w:val="00E4001B"/>
    <w:rsid w:val="00E404C3"/>
    <w:rsid w:val="00E4068F"/>
    <w:rsid w:val="00E412E7"/>
    <w:rsid w:val="00E4196F"/>
    <w:rsid w:val="00E41E6F"/>
    <w:rsid w:val="00E41F5B"/>
    <w:rsid w:val="00E4229B"/>
    <w:rsid w:val="00E42455"/>
    <w:rsid w:val="00E42503"/>
    <w:rsid w:val="00E42AD5"/>
    <w:rsid w:val="00E43014"/>
    <w:rsid w:val="00E434AE"/>
    <w:rsid w:val="00E4387E"/>
    <w:rsid w:val="00E43A7D"/>
    <w:rsid w:val="00E446AD"/>
    <w:rsid w:val="00E447CB"/>
    <w:rsid w:val="00E44AA5"/>
    <w:rsid w:val="00E451AC"/>
    <w:rsid w:val="00E45372"/>
    <w:rsid w:val="00E45562"/>
    <w:rsid w:val="00E4581E"/>
    <w:rsid w:val="00E45B45"/>
    <w:rsid w:val="00E45BBB"/>
    <w:rsid w:val="00E4620E"/>
    <w:rsid w:val="00E462F4"/>
    <w:rsid w:val="00E46E98"/>
    <w:rsid w:val="00E47050"/>
    <w:rsid w:val="00E47086"/>
    <w:rsid w:val="00E47254"/>
    <w:rsid w:val="00E4791E"/>
    <w:rsid w:val="00E47D60"/>
    <w:rsid w:val="00E501D7"/>
    <w:rsid w:val="00E5020B"/>
    <w:rsid w:val="00E502DB"/>
    <w:rsid w:val="00E50656"/>
    <w:rsid w:val="00E5087B"/>
    <w:rsid w:val="00E50885"/>
    <w:rsid w:val="00E50C56"/>
    <w:rsid w:val="00E50FED"/>
    <w:rsid w:val="00E511A9"/>
    <w:rsid w:val="00E517C6"/>
    <w:rsid w:val="00E5195B"/>
    <w:rsid w:val="00E51BA6"/>
    <w:rsid w:val="00E51CAE"/>
    <w:rsid w:val="00E51FDE"/>
    <w:rsid w:val="00E52027"/>
    <w:rsid w:val="00E52473"/>
    <w:rsid w:val="00E526FB"/>
    <w:rsid w:val="00E52832"/>
    <w:rsid w:val="00E529F3"/>
    <w:rsid w:val="00E52E81"/>
    <w:rsid w:val="00E534B2"/>
    <w:rsid w:val="00E5383D"/>
    <w:rsid w:val="00E538CB"/>
    <w:rsid w:val="00E54435"/>
    <w:rsid w:val="00E54484"/>
    <w:rsid w:val="00E544F0"/>
    <w:rsid w:val="00E54B03"/>
    <w:rsid w:val="00E54ED8"/>
    <w:rsid w:val="00E54F3F"/>
    <w:rsid w:val="00E5531C"/>
    <w:rsid w:val="00E5589E"/>
    <w:rsid w:val="00E55981"/>
    <w:rsid w:val="00E562D6"/>
    <w:rsid w:val="00E56842"/>
    <w:rsid w:val="00E56B66"/>
    <w:rsid w:val="00E56EAC"/>
    <w:rsid w:val="00E606FC"/>
    <w:rsid w:val="00E60AD5"/>
    <w:rsid w:val="00E60CD0"/>
    <w:rsid w:val="00E60F44"/>
    <w:rsid w:val="00E61643"/>
    <w:rsid w:val="00E61F95"/>
    <w:rsid w:val="00E61FBC"/>
    <w:rsid w:val="00E62430"/>
    <w:rsid w:val="00E62457"/>
    <w:rsid w:val="00E62C1F"/>
    <w:rsid w:val="00E62E50"/>
    <w:rsid w:val="00E630E8"/>
    <w:rsid w:val="00E6396B"/>
    <w:rsid w:val="00E63F24"/>
    <w:rsid w:val="00E64A10"/>
    <w:rsid w:val="00E65691"/>
    <w:rsid w:val="00E657B5"/>
    <w:rsid w:val="00E65AA9"/>
    <w:rsid w:val="00E65ADB"/>
    <w:rsid w:val="00E65EC1"/>
    <w:rsid w:val="00E660E4"/>
    <w:rsid w:val="00E6649E"/>
    <w:rsid w:val="00E664E8"/>
    <w:rsid w:val="00E667AC"/>
    <w:rsid w:val="00E667FB"/>
    <w:rsid w:val="00E6702B"/>
    <w:rsid w:val="00E676D1"/>
    <w:rsid w:val="00E67DB8"/>
    <w:rsid w:val="00E67F0E"/>
    <w:rsid w:val="00E67FDC"/>
    <w:rsid w:val="00E705B7"/>
    <w:rsid w:val="00E706BF"/>
    <w:rsid w:val="00E7086E"/>
    <w:rsid w:val="00E70ECC"/>
    <w:rsid w:val="00E71542"/>
    <w:rsid w:val="00E71966"/>
    <w:rsid w:val="00E71A89"/>
    <w:rsid w:val="00E71A8F"/>
    <w:rsid w:val="00E721A1"/>
    <w:rsid w:val="00E72D3A"/>
    <w:rsid w:val="00E72F4E"/>
    <w:rsid w:val="00E733B4"/>
    <w:rsid w:val="00E73B86"/>
    <w:rsid w:val="00E73C3E"/>
    <w:rsid w:val="00E73FCE"/>
    <w:rsid w:val="00E7424F"/>
    <w:rsid w:val="00E74DAB"/>
    <w:rsid w:val="00E75585"/>
    <w:rsid w:val="00E75900"/>
    <w:rsid w:val="00E75B68"/>
    <w:rsid w:val="00E76789"/>
    <w:rsid w:val="00E76A7B"/>
    <w:rsid w:val="00E76B70"/>
    <w:rsid w:val="00E77197"/>
    <w:rsid w:val="00E7759D"/>
    <w:rsid w:val="00E775B8"/>
    <w:rsid w:val="00E77E1C"/>
    <w:rsid w:val="00E80201"/>
    <w:rsid w:val="00E8133A"/>
    <w:rsid w:val="00E815DD"/>
    <w:rsid w:val="00E81B1A"/>
    <w:rsid w:val="00E81E8E"/>
    <w:rsid w:val="00E842D3"/>
    <w:rsid w:val="00E843B3"/>
    <w:rsid w:val="00E84AF1"/>
    <w:rsid w:val="00E84C7D"/>
    <w:rsid w:val="00E84FB3"/>
    <w:rsid w:val="00E85E28"/>
    <w:rsid w:val="00E85E6B"/>
    <w:rsid w:val="00E86DC6"/>
    <w:rsid w:val="00E87037"/>
    <w:rsid w:val="00E871D3"/>
    <w:rsid w:val="00E87A73"/>
    <w:rsid w:val="00E87ABA"/>
    <w:rsid w:val="00E902EC"/>
    <w:rsid w:val="00E9079C"/>
    <w:rsid w:val="00E90996"/>
    <w:rsid w:val="00E90C54"/>
    <w:rsid w:val="00E9125C"/>
    <w:rsid w:val="00E91E5C"/>
    <w:rsid w:val="00E921C2"/>
    <w:rsid w:val="00E92406"/>
    <w:rsid w:val="00E92636"/>
    <w:rsid w:val="00E92902"/>
    <w:rsid w:val="00E92F58"/>
    <w:rsid w:val="00E92FF8"/>
    <w:rsid w:val="00E93120"/>
    <w:rsid w:val="00E93389"/>
    <w:rsid w:val="00E936AF"/>
    <w:rsid w:val="00E938F0"/>
    <w:rsid w:val="00E93A1F"/>
    <w:rsid w:val="00E9496F"/>
    <w:rsid w:val="00E94B3C"/>
    <w:rsid w:val="00E95033"/>
    <w:rsid w:val="00E9595E"/>
    <w:rsid w:val="00E95B4D"/>
    <w:rsid w:val="00E95BCC"/>
    <w:rsid w:val="00E960C4"/>
    <w:rsid w:val="00E96346"/>
    <w:rsid w:val="00E96948"/>
    <w:rsid w:val="00E969B0"/>
    <w:rsid w:val="00E96C20"/>
    <w:rsid w:val="00E96CD2"/>
    <w:rsid w:val="00E971C3"/>
    <w:rsid w:val="00EA0727"/>
    <w:rsid w:val="00EA0DD8"/>
    <w:rsid w:val="00EA155A"/>
    <w:rsid w:val="00EA16F2"/>
    <w:rsid w:val="00EA1EF9"/>
    <w:rsid w:val="00EA213C"/>
    <w:rsid w:val="00EA2326"/>
    <w:rsid w:val="00EA247D"/>
    <w:rsid w:val="00EA288F"/>
    <w:rsid w:val="00EA2BCE"/>
    <w:rsid w:val="00EA2CA0"/>
    <w:rsid w:val="00EA3344"/>
    <w:rsid w:val="00EA38F4"/>
    <w:rsid w:val="00EA396D"/>
    <w:rsid w:val="00EA3D2D"/>
    <w:rsid w:val="00EA4F08"/>
    <w:rsid w:val="00EA53C5"/>
    <w:rsid w:val="00EA5446"/>
    <w:rsid w:val="00EA56D2"/>
    <w:rsid w:val="00EA5A99"/>
    <w:rsid w:val="00EA5D79"/>
    <w:rsid w:val="00EA5DEF"/>
    <w:rsid w:val="00EA5E57"/>
    <w:rsid w:val="00EA5EC5"/>
    <w:rsid w:val="00EA647F"/>
    <w:rsid w:val="00EA6A9C"/>
    <w:rsid w:val="00EA6B0F"/>
    <w:rsid w:val="00EA7237"/>
    <w:rsid w:val="00EA7BA2"/>
    <w:rsid w:val="00EB055B"/>
    <w:rsid w:val="00EB112A"/>
    <w:rsid w:val="00EB192B"/>
    <w:rsid w:val="00EB4DA4"/>
    <w:rsid w:val="00EB4F3B"/>
    <w:rsid w:val="00EB5424"/>
    <w:rsid w:val="00EB5778"/>
    <w:rsid w:val="00EB5B77"/>
    <w:rsid w:val="00EB68F1"/>
    <w:rsid w:val="00EB7183"/>
    <w:rsid w:val="00EB742B"/>
    <w:rsid w:val="00EB7A45"/>
    <w:rsid w:val="00EC02DA"/>
    <w:rsid w:val="00EC06D5"/>
    <w:rsid w:val="00EC09F9"/>
    <w:rsid w:val="00EC0AEC"/>
    <w:rsid w:val="00EC0B1B"/>
    <w:rsid w:val="00EC0F7D"/>
    <w:rsid w:val="00EC11AB"/>
    <w:rsid w:val="00EC1212"/>
    <w:rsid w:val="00EC1268"/>
    <w:rsid w:val="00EC1D3D"/>
    <w:rsid w:val="00EC25C9"/>
    <w:rsid w:val="00EC2FE3"/>
    <w:rsid w:val="00EC3201"/>
    <w:rsid w:val="00EC320E"/>
    <w:rsid w:val="00EC3331"/>
    <w:rsid w:val="00EC3AC8"/>
    <w:rsid w:val="00EC402C"/>
    <w:rsid w:val="00EC482D"/>
    <w:rsid w:val="00EC5331"/>
    <w:rsid w:val="00EC5742"/>
    <w:rsid w:val="00EC595E"/>
    <w:rsid w:val="00EC64B0"/>
    <w:rsid w:val="00EC677E"/>
    <w:rsid w:val="00EC6962"/>
    <w:rsid w:val="00EC6C2F"/>
    <w:rsid w:val="00EC6C78"/>
    <w:rsid w:val="00EC6CC5"/>
    <w:rsid w:val="00EC6E53"/>
    <w:rsid w:val="00EC711D"/>
    <w:rsid w:val="00EC79CB"/>
    <w:rsid w:val="00EC7ACD"/>
    <w:rsid w:val="00EC7E67"/>
    <w:rsid w:val="00ED06D8"/>
    <w:rsid w:val="00ED06E6"/>
    <w:rsid w:val="00ED0750"/>
    <w:rsid w:val="00ED0B6D"/>
    <w:rsid w:val="00ED0D37"/>
    <w:rsid w:val="00ED0EE2"/>
    <w:rsid w:val="00ED11DE"/>
    <w:rsid w:val="00ED12A9"/>
    <w:rsid w:val="00ED13C9"/>
    <w:rsid w:val="00ED1C74"/>
    <w:rsid w:val="00ED1D7A"/>
    <w:rsid w:val="00ED2B81"/>
    <w:rsid w:val="00ED2C89"/>
    <w:rsid w:val="00ED2CAA"/>
    <w:rsid w:val="00ED2DCC"/>
    <w:rsid w:val="00ED33E2"/>
    <w:rsid w:val="00ED363B"/>
    <w:rsid w:val="00ED3713"/>
    <w:rsid w:val="00ED42E4"/>
    <w:rsid w:val="00ED47AC"/>
    <w:rsid w:val="00ED4B27"/>
    <w:rsid w:val="00ED4EA6"/>
    <w:rsid w:val="00ED5B5C"/>
    <w:rsid w:val="00ED5D6F"/>
    <w:rsid w:val="00ED6AD5"/>
    <w:rsid w:val="00ED6B03"/>
    <w:rsid w:val="00ED70BD"/>
    <w:rsid w:val="00ED7217"/>
    <w:rsid w:val="00ED74FB"/>
    <w:rsid w:val="00ED75CF"/>
    <w:rsid w:val="00ED76E4"/>
    <w:rsid w:val="00ED7775"/>
    <w:rsid w:val="00ED7A01"/>
    <w:rsid w:val="00ED7C39"/>
    <w:rsid w:val="00ED7E0D"/>
    <w:rsid w:val="00EE0416"/>
    <w:rsid w:val="00EE05ED"/>
    <w:rsid w:val="00EE0B3E"/>
    <w:rsid w:val="00EE0D0A"/>
    <w:rsid w:val="00EE0E63"/>
    <w:rsid w:val="00EE1684"/>
    <w:rsid w:val="00EE1F14"/>
    <w:rsid w:val="00EE1FC0"/>
    <w:rsid w:val="00EE2D61"/>
    <w:rsid w:val="00EE2E98"/>
    <w:rsid w:val="00EE2F7A"/>
    <w:rsid w:val="00EE3061"/>
    <w:rsid w:val="00EE335F"/>
    <w:rsid w:val="00EE358D"/>
    <w:rsid w:val="00EE37BB"/>
    <w:rsid w:val="00EE37F8"/>
    <w:rsid w:val="00EE41A8"/>
    <w:rsid w:val="00EE451F"/>
    <w:rsid w:val="00EE45FF"/>
    <w:rsid w:val="00EE48E8"/>
    <w:rsid w:val="00EE4F70"/>
    <w:rsid w:val="00EE51BB"/>
    <w:rsid w:val="00EE52A8"/>
    <w:rsid w:val="00EE544B"/>
    <w:rsid w:val="00EE62E4"/>
    <w:rsid w:val="00EE6C00"/>
    <w:rsid w:val="00EE7D82"/>
    <w:rsid w:val="00EF01A8"/>
    <w:rsid w:val="00EF0845"/>
    <w:rsid w:val="00EF1D25"/>
    <w:rsid w:val="00EF20D6"/>
    <w:rsid w:val="00EF31B7"/>
    <w:rsid w:val="00EF3A9E"/>
    <w:rsid w:val="00EF3B0E"/>
    <w:rsid w:val="00EF3B7C"/>
    <w:rsid w:val="00EF4099"/>
    <w:rsid w:val="00EF493B"/>
    <w:rsid w:val="00EF55C5"/>
    <w:rsid w:val="00EF5FDB"/>
    <w:rsid w:val="00EF6024"/>
    <w:rsid w:val="00EF6079"/>
    <w:rsid w:val="00EF62CA"/>
    <w:rsid w:val="00EF67C6"/>
    <w:rsid w:val="00EF6BBB"/>
    <w:rsid w:val="00EF6BDC"/>
    <w:rsid w:val="00EF6FE0"/>
    <w:rsid w:val="00EF7B27"/>
    <w:rsid w:val="00EF7EF4"/>
    <w:rsid w:val="00F001D0"/>
    <w:rsid w:val="00F0085C"/>
    <w:rsid w:val="00F00B68"/>
    <w:rsid w:val="00F00FE5"/>
    <w:rsid w:val="00F0116D"/>
    <w:rsid w:val="00F011FE"/>
    <w:rsid w:val="00F01C4C"/>
    <w:rsid w:val="00F02280"/>
    <w:rsid w:val="00F02362"/>
    <w:rsid w:val="00F0246F"/>
    <w:rsid w:val="00F02786"/>
    <w:rsid w:val="00F02CB5"/>
    <w:rsid w:val="00F03528"/>
    <w:rsid w:val="00F0418E"/>
    <w:rsid w:val="00F0434F"/>
    <w:rsid w:val="00F049DD"/>
    <w:rsid w:val="00F04A4F"/>
    <w:rsid w:val="00F04CB6"/>
    <w:rsid w:val="00F04FF1"/>
    <w:rsid w:val="00F059AF"/>
    <w:rsid w:val="00F05A2E"/>
    <w:rsid w:val="00F06514"/>
    <w:rsid w:val="00F06552"/>
    <w:rsid w:val="00F0670F"/>
    <w:rsid w:val="00F0677E"/>
    <w:rsid w:val="00F06CC5"/>
    <w:rsid w:val="00F06F80"/>
    <w:rsid w:val="00F070F5"/>
    <w:rsid w:val="00F077D6"/>
    <w:rsid w:val="00F07FA6"/>
    <w:rsid w:val="00F103E2"/>
    <w:rsid w:val="00F10417"/>
    <w:rsid w:val="00F11364"/>
    <w:rsid w:val="00F11885"/>
    <w:rsid w:val="00F11E2B"/>
    <w:rsid w:val="00F12110"/>
    <w:rsid w:val="00F128F3"/>
    <w:rsid w:val="00F12A04"/>
    <w:rsid w:val="00F12D86"/>
    <w:rsid w:val="00F13036"/>
    <w:rsid w:val="00F13077"/>
    <w:rsid w:val="00F130DC"/>
    <w:rsid w:val="00F1354E"/>
    <w:rsid w:val="00F13CDB"/>
    <w:rsid w:val="00F13DA3"/>
    <w:rsid w:val="00F1408C"/>
    <w:rsid w:val="00F140F8"/>
    <w:rsid w:val="00F14EAA"/>
    <w:rsid w:val="00F14FEB"/>
    <w:rsid w:val="00F1531A"/>
    <w:rsid w:val="00F15384"/>
    <w:rsid w:val="00F158E1"/>
    <w:rsid w:val="00F15DDA"/>
    <w:rsid w:val="00F169C4"/>
    <w:rsid w:val="00F16AB1"/>
    <w:rsid w:val="00F171F9"/>
    <w:rsid w:val="00F17B93"/>
    <w:rsid w:val="00F20066"/>
    <w:rsid w:val="00F203D1"/>
    <w:rsid w:val="00F20649"/>
    <w:rsid w:val="00F20F2F"/>
    <w:rsid w:val="00F21026"/>
    <w:rsid w:val="00F21081"/>
    <w:rsid w:val="00F216E9"/>
    <w:rsid w:val="00F2177D"/>
    <w:rsid w:val="00F21D1A"/>
    <w:rsid w:val="00F21E64"/>
    <w:rsid w:val="00F21EA8"/>
    <w:rsid w:val="00F223AF"/>
    <w:rsid w:val="00F22552"/>
    <w:rsid w:val="00F2277A"/>
    <w:rsid w:val="00F22865"/>
    <w:rsid w:val="00F22C6A"/>
    <w:rsid w:val="00F2339C"/>
    <w:rsid w:val="00F2355E"/>
    <w:rsid w:val="00F23C12"/>
    <w:rsid w:val="00F23FF5"/>
    <w:rsid w:val="00F24042"/>
    <w:rsid w:val="00F2416E"/>
    <w:rsid w:val="00F2471C"/>
    <w:rsid w:val="00F24945"/>
    <w:rsid w:val="00F24D75"/>
    <w:rsid w:val="00F24D80"/>
    <w:rsid w:val="00F254CF"/>
    <w:rsid w:val="00F2550B"/>
    <w:rsid w:val="00F2614E"/>
    <w:rsid w:val="00F261E3"/>
    <w:rsid w:val="00F32941"/>
    <w:rsid w:val="00F333CA"/>
    <w:rsid w:val="00F336CB"/>
    <w:rsid w:val="00F33B4B"/>
    <w:rsid w:val="00F33F87"/>
    <w:rsid w:val="00F346DA"/>
    <w:rsid w:val="00F34DD1"/>
    <w:rsid w:val="00F34F33"/>
    <w:rsid w:val="00F35421"/>
    <w:rsid w:val="00F35524"/>
    <w:rsid w:val="00F361E4"/>
    <w:rsid w:val="00F364D5"/>
    <w:rsid w:val="00F368C6"/>
    <w:rsid w:val="00F36C13"/>
    <w:rsid w:val="00F36D1F"/>
    <w:rsid w:val="00F37041"/>
    <w:rsid w:val="00F372F3"/>
    <w:rsid w:val="00F3769E"/>
    <w:rsid w:val="00F379CF"/>
    <w:rsid w:val="00F407A8"/>
    <w:rsid w:val="00F40B39"/>
    <w:rsid w:val="00F40F06"/>
    <w:rsid w:val="00F4113F"/>
    <w:rsid w:val="00F4121E"/>
    <w:rsid w:val="00F414C2"/>
    <w:rsid w:val="00F419C7"/>
    <w:rsid w:val="00F42669"/>
    <w:rsid w:val="00F4270F"/>
    <w:rsid w:val="00F42C8B"/>
    <w:rsid w:val="00F42E90"/>
    <w:rsid w:val="00F42EEF"/>
    <w:rsid w:val="00F43D55"/>
    <w:rsid w:val="00F43EAC"/>
    <w:rsid w:val="00F4463B"/>
    <w:rsid w:val="00F4466D"/>
    <w:rsid w:val="00F44B21"/>
    <w:rsid w:val="00F45328"/>
    <w:rsid w:val="00F45511"/>
    <w:rsid w:val="00F4599A"/>
    <w:rsid w:val="00F45A7B"/>
    <w:rsid w:val="00F45F7E"/>
    <w:rsid w:val="00F460F1"/>
    <w:rsid w:val="00F46C17"/>
    <w:rsid w:val="00F46D6A"/>
    <w:rsid w:val="00F47479"/>
    <w:rsid w:val="00F4749B"/>
    <w:rsid w:val="00F47B0C"/>
    <w:rsid w:val="00F504A7"/>
    <w:rsid w:val="00F504DE"/>
    <w:rsid w:val="00F50668"/>
    <w:rsid w:val="00F50D99"/>
    <w:rsid w:val="00F5136D"/>
    <w:rsid w:val="00F516C9"/>
    <w:rsid w:val="00F51DD8"/>
    <w:rsid w:val="00F544C0"/>
    <w:rsid w:val="00F54671"/>
    <w:rsid w:val="00F548EA"/>
    <w:rsid w:val="00F54AD6"/>
    <w:rsid w:val="00F55224"/>
    <w:rsid w:val="00F557E1"/>
    <w:rsid w:val="00F55A6C"/>
    <w:rsid w:val="00F55B48"/>
    <w:rsid w:val="00F55DEE"/>
    <w:rsid w:val="00F56A1C"/>
    <w:rsid w:val="00F56A1F"/>
    <w:rsid w:val="00F56C93"/>
    <w:rsid w:val="00F56CE9"/>
    <w:rsid w:val="00F57037"/>
    <w:rsid w:val="00F60545"/>
    <w:rsid w:val="00F6061A"/>
    <w:rsid w:val="00F6092E"/>
    <w:rsid w:val="00F61151"/>
    <w:rsid w:val="00F61BC3"/>
    <w:rsid w:val="00F62446"/>
    <w:rsid w:val="00F629FD"/>
    <w:rsid w:val="00F62C5B"/>
    <w:rsid w:val="00F63056"/>
    <w:rsid w:val="00F6456A"/>
    <w:rsid w:val="00F64ECE"/>
    <w:rsid w:val="00F650E9"/>
    <w:rsid w:val="00F65569"/>
    <w:rsid w:val="00F658C0"/>
    <w:rsid w:val="00F661C2"/>
    <w:rsid w:val="00F66313"/>
    <w:rsid w:val="00F66877"/>
    <w:rsid w:val="00F6701F"/>
    <w:rsid w:val="00F670A0"/>
    <w:rsid w:val="00F676E0"/>
    <w:rsid w:val="00F67B6E"/>
    <w:rsid w:val="00F67C17"/>
    <w:rsid w:val="00F703FD"/>
    <w:rsid w:val="00F70460"/>
    <w:rsid w:val="00F706E4"/>
    <w:rsid w:val="00F71636"/>
    <w:rsid w:val="00F71853"/>
    <w:rsid w:val="00F71DEB"/>
    <w:rsid w:val="00F71F14"/>
    <w:rsid w:val="00F721B5"/>
    <w:rsid w:val="00F726D4"/>
    <w:rsid w:val="00F72A7C"/>
    <w:rsid w:val="00F7321C"/>
    <w:rsid w:val="00F73363"/>
    <w:rsid w:val="00F73790"/>
    <w:rsid w:val="00F739C9"/>
    <w:rsid w:val="00F73B02"/>
    <w:rsid w:val="00F73D17"/>
    <w:rsid w:val="00F73DEE"/>
    <w:rsid w:val="00F744C4"/>
    <w:rsid w:val="00F74A11"/>
    <w:rsid w:val="00F74A1D"/>
    <w:rsid w:val="00F75160"/>
    <w:rsid w:val="00F7615F"/>
    <w:rsid w:val="00F76266"/>
    <w:rsid w:val="00F763C6"/>
    <w:rsid w:val="00F77765"/>
    <w:rsid w:val="00F77A05"/>
    <w:rsid w:val="00F77B04"/>
    <w:rsid w:val="00F77BA0"/>
    <w:rsid w:val="00F77EC3"/>
    <w:rsid w:val="00F806A6"/>
    <w:rsid w:val="00F80ADF"/>
    <w:rsid w:val="00F827B5"/>
    <w:rsid w:val="00F82B07"/>
    <w:rsid w:val="00F831BA"/>
    <w:rsid w:val="00F834A5"/>
    <w:rsid w:val="00F83CEC"/>
    <w:rsid w:val="00F8421F"/>
    <w:rsid w:val="00F84497"/>
    <w:rsid w:val="00F84586"/>
    <w:rsid w:val="00F8484D"/>
    <w:rsid w:val="00F84E1F"/>
    <w:rsid w:val="00F85078"/>
    <w:rsid w:val="00F85D81"/>
    <w:rsid w:val="00F85E98"/>
    <w:rsid w:val="00F861B8"/>
    <w:rsid w:val="00F86A14"/>
    <w:rsid w:val="00F86D1B"/>
    <w:rsid w:val="00F870BC"/>
    <w:rsid w:val="00F875E2"/>
    <w:rsid w:val="00F87E3B"/>
    <w:rsid w:val="00F90736"/>
    <w:rsid w:val="00F908D1"/>
    <w:rsid w:val="00F9105F"/>
    <w:rsid w:val="00F910B7"/>
    <w:rsid w:val="00F9152B"/>
    <w:rsid w:val="00F91C1A"/>
    <w:rsid w:val="00F91D98"/>
    <w:rsid w:val="00F91EA4"/>
    <w:rsid w:val="00F91EFC"/>
    <w:rsid w:val="00F92751"/>
    <w:rsid w:val="00F92BDB"/>
    <w:rsid w:val="00F935DD"/>
    <w:rsid w:val="00F943ED"/>
    <w:rsid w:val="00F947B6"/>
    <w:rsid w:val="00F95561"/>
    <w:rsid w:val="00F9576F"/>
    <w:rsid w:val="00F96888"/>
    <w:rsid w:val="00F969A7"/>
    <w:rsid w:val="00F970B4"/>
    <w:rsid w:val="00F971BD"/>
    <w:rsid w:val="00F97281"/>
    <w:rsid w:val="00F97B36"/>
    <w:rsid w:val="00FA075B"/>
    <w:rsid w:val="00FA0DFE"/>
    <w:rsid w:val="00FA11CD"/>
    <w:rsid w:val="00FA16D1"/>
    <w:rsid w:val="00FA1B0D"/>
    <w:rsid w:val="00FA1E99"/>
    <w:rsid w:val="00FA209C"/>
    <w:rsid w:val="00FA2242"/>
    <w:rsid w:val="00FA26A2"/>
    <w:rsid w:val="00FA2858"/>
    <w:rsid w:val="00FA2941"/>
    <w:rsid w:val="00FA3114"/>
    <w:rsid w:val="00FA3193"/>
    <w:rsid w:val="00FA39BC"/>
    <w:rsid w:val="00FA3A15"/>
    <w:rsid w:val="00FA3BE2"/>
    <w:rsid w:val="00FA4BE3"/>
    <w:rsid w:val="00FA4D08"/>
    <w:rsid w:val="00FA5567"/>
    <w:rsid w:val="00FA5C09"/>
    <w:rsid w:val="00FA6286"/>
    <w:rsid w:val="00FA68FA"/>
    <w:rsid w:val="00FA6DD5"/>
    <w:rsid w:val="00FA769D"/>
    <w:rsid w:val="00FA77F3"/>
    <w:rsid w:val="00FA7AD4"/>
    <w:rsid w:val="00FA7C8B"/>
    <w:rsid w:val="00FA7CB5"/>
    <w:rsid w:val="00FA7DDD"/>
    <w:rsid w:val="00FB0249"/>
    <w:rsid w:val="00FB0257"/>
    <w:rsid w:val="00FB0A2A"/>
    <w:rsid w:val="00FB10BC"/>
    <w:rsid w:val="00FB160C"/>
    <w:rsid w:val="00FB2E43"/>
    <w:rsid w:val="00FB3374"/>
    <w:rsid w:val="00FB4C40"/>
    <w:rsid w:val="00FB4E08"/>
    <w:rsid w:val="00FB527D"/>
    <w:rsid w:val="00FB569A"/>
    <w:rsid w:val="00FB5EC9"/>
    <w:rsid w:val="00FB60B4"/>
    <w:rsid w:val="00FB66DF"/>
    <w:rsid w:val="00FB66EA"/>
    <w:rsid w:val="00FB67E0"/>
    <w:rsid w:val="00FB6C8E"/>
    <w:rsid w:val="00FB6DB2"/>
    <w:rsid w:val="00FB6E7B"/>
    <w:rsid w:val="00FB75A8"/>
    <w:rsid w:val="00FB75F3"/>
    <w:rsid w:val="00FB770B"/>
    <w:rsid w:val="00FB7976"/>
    <w:rsid w:val="00FB7C16"/>
    <w:rsid w:val="00FB7C63"/>
    <w:rsid w:val="00FC060E"/>
    <w:rsid w:val="00FC06AA"/>
    <w:rsid w:val="00FC106E"/>
    <w:rsid w:val="00FC148E"/>
    <w:rsid w:val="00FC157A"/>
    <w:rsid w:val="00FC17A3"/>
    <w:rsid w:val="00FC17F2"/>
    <w:rsid w:val="00FC1916"/>
    <w:rsid w:val="00FC1A59"/>
    <w:rsid w:val="00FC1B00"/>
    <w:rsid w:val="00FC1D00"/>
    <w:rsid w:val="00FC200B"/>
    <w:rsid w:val="00FC220B"/>
    <w:rsid w:val="00FC260C"/>
    <w:rsid w:val="00FC32AF"/>
    <w:rsid w:val="00FC36F7"/>
    <w:rsid w:val="00FC39F5"/>
    <w:rsid w:val="00FC3FC3"/>
    <w:rsid w:val="00FC4735"/>
    <w:rsid w:val="00FC47C9"/>
    <w:rsid w:val="00FC48E6"/>
    <w:rsid w:val="00FC4E41"/>
    <w:rsid w:val="00FC5995"/>
    <w:rsid w:val="00FC5A25"/>
    <w:rsid w:val="00FC5D6D"/>
    <w:rsid w:val="00FC5EDF"/>
    <w:rsid w:val="00FC5F87"/>
    <w:rsid w:val="00FC604F"/>
    <w:rsid w:val="00FC67E0"/>
    <w:rsid w:val="00FC6A93"/>
    <w:rsid w:val="00FC7607"/>
    <w:rsid w:val="00FC7B01"/>
    <w:rsid w:val="00FC7C7F"/>
    <w:rsid w:val="00FC7E70"/>
    <w:rsid w:val="00FD025A"/>
    <w:rsid w:val="00FD0A4C"/>
    <w:rsid w:val="00FD1127"/>
    <w:rsid w:val="00FD1F12"/>
    <w:rsid w:val="00FD238F"/>
    <w:rsid w:val="00FD3357"/>
    <w:rsid w:val="00FD463C"/>
    <w:rsid w:val="00FD49CA"/>
    <w:rsid w:val="00FD4B45"/>
    <w:rsid w:val="00FD4D43"/>
    <w:rsid w:val="00FD4FB9"/>
    <w:rsid w:val="00FD57BF"/>
    <w:rsid w:val="00FD6657"/>
    <w:rsid w:val="00FD67B2"/>
    <w:rsid w:val="00FD730A"/>
    <w:rsid w:val="00FD7496"/>
    <w:rsid w:val="00FD7C91"/>
    <w:rsid w:val="00FD7D6A"/>
    <w:rsid w:val="00FE00E9"/>
    <w:rsid w:val="00FE0191"/>
    <w:rsid w:val="00FE07C3"/>
    <w:rsid w:val="00FE0C1A"/>
    <w:rsid w:val="00FE1013"/>
    <w:rsid w:val="00FE10EC"/>
    <w:rsid w:val="00FE11CF"/>
    <w:rsid w:val="00FE136E"/>
    <w:rsid w:val="00FE1876"/>
    <w:rsid w:val="00FE1B85"/>
    <w:rsid w:val="00FE1D54"/>
    <w:rsid w:val="00FE1D7C"/>
    <w:rsid w:val="00FE2442"/>
    <w:rsid w:val="00FE244D"/>
    <w:rsid w:val="00FE24B5"/>
    <w:rsid w:val="00FE2699"/>
    <w:rsid w:val="00FE2704"/>
    <w:rsid w:val="00FE3165"/>
    <w:rsid w:val="00FE43B7"/>
    <w:rsid w:val="00FE43FB"/>
    <w:rsid w:val="00FE464E"/>
    <w:rsid w:val="00FE467E"/>
    <w:rsid w:val="00FE4E60"/>
    <w:rsid w:val="00FE590F"/>
    <w:rsid w:val="00FE6055"/>
    <w:rsid w:val="00FE791F"/>
    <w:rsid w:val="00FE7C22"/>
    <w:rsid w:val="00FE7CBA"/>
    <w:rsid w:val="00FF04AF"/>
    <w:rsid w:val="00FF0857"/>
    <w:rsid w:val="00FF0860"/>
    <w:rsid w:val="00FF14CE"/>
    <w:rsid w:val="00FF1A01"/>
    <w:rsid w:val="00FF1A54"/>
    <w:rsid w:val="00FF1DF7"/>
    <w:rsid w:val="00FF26C6"/>
    <w:rsid w:val="00FF26E5"/>
    <w:rsid w:val="00FF2924"/>
    <w:rsid w:val="00FF2A7D"/>
    <w:rsid w:val="00FF2F78"/>
    <w:rsid w:val="00FF36E4"/>
    <w:rsid w:val="00FF39B5"/>
    <w:rsid w:val="00FF3CA7"/>
    <w:rsid w:val="00FF3ED0"/>
    <w:rsid w:val="00FF50F0"/>
    <w:rsid w:val="00FF5B4B"/>
    <w:rsid w:val="00FF5BB3"/>
    <w:rsid w:val="00FF5E0F"/>
    <w:rsid w:val="00FF6A89"/>
    <w:rsid w:val="00FF6F6A"/>
    <w:rsid w:val="00FF71C1"/>
    <w:rsid w:val="00FF7D34"/>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25"/>
    <w:pPr>
      <w:widowControl w:val="0"/>
      <w:spacing w:line="360" w:lineRule="auto"/>
      <w:ind w:firstLine="1440"/>
    </w:pPr>
    <w:rPr>
      <w:sz w:val="26"/>
    </w:rPr>
  </w:style>
  <w:style w:type="paragraph" w:styleId="Heading1">
    <w:name w:val="heading 1"/>
    <w:basedOn w:val="Normal"/>
    <w:next w:val="Normal"/>
    <w:link w:val="Heading1Char"/>
    <w:uiPriority w:val="9"/>
    <w:qFormat/>
    <w:rsid w:val="002F77E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5A0B3A"/>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semiHidden/>
    <w:unhideWhenUsed/>
    <w:qFormat/>
    <w:rsid w:val="000812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30C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E4"/>
    <w:rPr>
      <w:rFonts w:asciiTheme="majorHAnsi" w:eastAsiaTheme="majorEastAsia" w:hAnsiTheme="majorHAnsi" w:cstheme="majorBidi"/>
      <w:b/>
      <w:bCs/>
      <w:kern w:val="32"/>
      <w:sz w:val="32"/>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
    <w:basedOn w:val="Normal"/>
    <w:link w:val="FootnoteTextChar"/>
    <w:uiPriority w:val="99"/>
    <w:unhideWhenUsed/>
    <w:qFormat/>
    <w:rsid w:val="006671DA"/>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6671DA"/>
  </w:style>
  <w:style w:type="character" w:styleId="FootnoteReference">
    <w:name w:val="footnote reference"/>
    <w:aliases w:val="o,fr"/>
    <w:basedOn w:val="DefaultParagraphFont"/>
    <w:unhideWhenUsed/>
    <w:qFormat/>
    <w:rsid w:val="006671DA"/>
    <w:rPr>
      <w:vertAlign w:val="superscript"/>
    </w:rPr>
  </w:style>
  <w:style w:type="paragraph" w:customStyle="1" w:styleId="Default">
    <w:name w:val="Default"/>
    <w:rsid w:val="00B935B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F62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2AE"/>
    <w:rPr>
      <w:rFonts w:ascii="Tahoma" w:hAnsi="Tahoma" w:cs="Tahoma"/>
      <w:sz w:val="16"/>
      <w:szCs w:val="16"/>
    </w:rPr>
  </w:style>
  <w:style w:type="paragraph" w:customStyle="1" w:styleId="p3">
    <w:name w:val="p3"/>
    <w:basedOn w:val="Normal"/>
    <w:uiPriority w:val="99"/>
    <w:rsid w:val="001A55D2"/>
    <w:pPr>
      <w:tabs>
        <w:tab w:val="left" w:pos="204"/>
      </w:tabs>
      <w:autoSpaceDE w:val="0"/>
      <w:autoSpaceDN w:val="0"/>
      <w:adjustRightInd w:val="0"/>
      <w:spacing w:line="240" w:lineRule="auto"/>
      <w:ind w:firstLine="0"/>
    </w:pPr>
    <w:rPr>
      <w:szCs w:val="26"/>
    </w:rPr>
  </w:style>
  <w:style w:type="character" w:customStyle="1" w:styleId="Heading4Char">
    <w:name w:val="Heading 4 Char"/>
    <w:basedOn w:val="DefaultParagraphFont"/>
    <w:link w:val="Heading4"/>
    <w:semiHidden/>
    <w:rsid w:val="00030CF9"/>
    <w:rPr>
      <w:rFonts w:asciiTheme="majorHAnsi" w:eastAsiaTheme="majorEastAsia" w:hAnsiTheme="majorHAnsi" w:cstheme="majorBidi"/>
      <w:b/>
      <w:bCs/>
      <w:i/>
      <w:iCs/>
      <w:color w:val="4F81BD" w:themeColor="accent1"/>
      <w:sz w:val="26"/>
    </w:rPr>
  </w:style>
  <w:style w:type="paragraph" w:styleId="EndnoteText">
    <w:name w:val="endnote text"/>
    <w:basedOn w:val="Normal"/>
    <w:link w:val="EndnoteTextChar"/>
    <w:uiPriority w:val="99"/>
    <w:semiHidden/>
    <w:unhideWhenUsed/>
    <w:rsid w:val="00F50D99"/>
    <w:pPr>
      <w:spacing w:line="240" w:lineRule="auto"/>
    </w:pPr>
    <w:rPr>
      <w:sz w:val="20"/>
    </w:rPr>
  </w:style>
  <w:style w:type="character" w:customStyle="1" w:styleId="EndnoteTextChar">
    <w:name w:val="Endnote Text Char"/>
    <w:basedOn w:val="DefaultParagraphFont"/>
    <w:link w:val="EndnoteText"/>
    <w:uiPriority w:val="99"/>
    <w:semiHidden/>
    <w:rsid w:val="00F50D99"/>
  </w:style>
  <w:style w:type="character" w:styleId="EndnoteReference">
    <w:name w:val="endnote reference"/>
    <w:basedOn w:val="DefaultParagraphFont"/>
    <w:uiPriority w:val="99"/>
    <w:semiHidden/>
    <w:unhideWhenUsed/>
    <w:rsid w:val="00F50D99"/>
    <w:rPr>
      <w:vertAlign w:val="superscript"/>
    </w:rPr>
  </w:style>
  <w:style w:type="character" w:customStyle="1" w:styleId="Heading3Char">
    <w:name w:val="Heading 3 Char"/>
    <w:basedOn w:val="DefaultParagraphFont"/>
    <w:link w:val="Heading3"/>
    <w:semiHidden/>
    <w:rsid w:val="0008123D"/>
    <w:rPr>
      <w:rFonts w:asciiTheme="majorHAnsi" w:eastAsiaTheme="majorEastAsia" w:hAnsiTheme="majorHAnsi" w:cstheme="majorBidi"/>
      <w:b/>
      <w:bCs/>
      <w:color w:val="4F81BD" w:themeColor="accent1"/>
      <w:sz w:val="26"/>
    </w:rPr>
  </w:style>
  <w:style w:type="character" w:styleId="CommentReference">
    <w:name w:val="annotation reference"/>
    <w:basedOn w:val="DefaultParagraphFont"/>
    <w:uiPriority w:val="99"/>
    <w:semiHidden/>
    <w:unhideWhenUsed/>
    <w:rsid w:val="00833C1A"/>
    <w:rPr>
      <w:sz w:val="16"/>
      <w:szCs w:val="16"/>
    </w:rPr>
  </w:style>
  <w:style w:type="paragraph" w:styleId="CommentText">
    <w:name w:val="annotation text"/>
    <w:basedOn w:val="Normal"/>
    <w:link w:val="CommentTextChar"/>
    <w:uiPriority w:val="99"/>
    <w:semiHidden/>
    <w:unhideWhenUsed/>
    <w:rsid w:val="00833C1A"/>
    <w:pPr>
      <w:spacing w:line="240" w:lineRule="auto"/>
    </w:pPr>
    <w:rPr>
      <w:sz w:val="20"/>
    </w:rPr>
  </w:style>
  <w:style w:type="character" w:customStyle="1" w:styleId="CommentTextChar">
    <w:name w:val="Comment Text Char"/>
    <w:basedOn w:val="DefaultParagraphFont"/>
    <w:link w:val="CommentText"/>
    <w:uiPriority w:val="99"/>
    <w:semiHidden/>
    <w:rsid w:val="00833C1A"/>
  </w:style>
  <w:style w:type="character" w:styleId="Hyperlink">
    <w:name w:val="Hyperlink"/>
    <w:uiPriority w:val="99"/>
    <w:rsid w:val="002755D2"/>
    <w:rPr>
      <w:color w:val="0000FF"/>
      <w:u w:val="single"/>
    </w:rPr>
  </w:style>
  <w:style w:type="paragraph" w:styleId="CommentSubject">
    <w:name w:val="annotation subject"/>
    <w:basedOn w:val="CommentText"/>
    <w:next w:val="CommentText"/>
    <w:link w:val="CommentSubjectChar"/>
    <w:uiPriority w:val="99"/>
    <w:semiHidden/>
    <w:unhideWhenUsed/>
    <w:rsid w:val="005E5361"/>
    <w:rPr>
      <w:b/>
      <w:bCs/>
    </w:rPr>
  </w:style>
  <w:style w:type="character" w:customStyle="1" w:styleId="CommentSubjectChar">
    <w:name w:val="Comment Subject Char"/>
    <w:basedOn w:val="CommentTextChar"/>
    <w:link w:val="CommentSubject"/>
    <w:uiPriority w:val="99"/>
    <w:semiHidden/>
    <w:rsid w:val="005E5361"/>
    <w:rPr>
      <w:b/>
      <w:bCs/>
    </w:rPr>
  </w:style>
  <w:style w:type="paragraph" w:styleId="Revision">
    <w:name w:val="Revision"/>
    <w:hidden/>
    <w:uiPriority w:val="99"/>
    <w:semiHidden/>
    <w:rsid w:val="00A6064A"/>
    <w:rPr>
      <w:sz w:val="26"/>
    </w:rPr>
  </w:style>
  <w:style w:type="character" w:customStyle="1" w:styleId="Heading2Char">
    <w:name w:val="Heading 2 Char"/>
    <w:basedOn w:val="DefaultParagraphFont"/>
    <w:link w:val="Heading2"/>
    <w:semiHidden/>
    <w:rsid w:val="005A0B3A"/>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386A3D"/>
    <w:pPr>
      <w:spacing w:after="120"/>
      <w:ind w:left="360"/>
    </w:pPr>
  </w:style>
  <w:style w:type="character" w:customStyle="1" w:styleId="BodyTextIndentChar">
    <w:name w:val="Body Text Indent Char"/>
    <w:basedOn w:val="DefaultParagraphFont"/>
    <w:link w:val="BodyTextIndent"/>
    <w:uiPriority w:val="99"/>
    <w:rsid w:val="00386A3D"/>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25"/>
    <w:pPr>
      <w:widowControl w:val="0"/>
      <w:spacing w:line="360" w:lineRule="auto"/>
      <w:ind w:firstLine="1440"/>
    </w:pPr>
    <w:rPr>
      <w:sz w:val="26"/>
    </w:rPr>
  </w:style>
  <w:style w:type="paragraph" w:styleId="Heading1">
    <w:name w:val="heading 1"/>
    <w:basedOn w:val="Normal"/>
    <w:next w:val="Normal"/>
    <w:link w:val="Heading1Char"/>
    <w:uiPriority w:val="9"/>
    <w:qFormat/>
    <w:rsid w:val="002F77E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5A0B3A"/>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semiHidden/>
    <w:unhideWhenUsed/>
    <w:qFormat/>
    <w:rsid w:val="000812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30C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E4"/>
    <w:rPr>
      <w:rFonts w:asciiTheme="majorHAnsi" w:eastAsiaTheme="majorEastAsia" w:hAnsiTheme="majorHAnsi" w:cstheme="majorBidi"/>
      <w:b/>
      <w:bCs/>
      <w:kern w:val="32"/>
      <w:sz w:val="32"/>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
    <w:basedOn w:val="Normal"/>
    <w:link w:val="FootnoteTextChar"/>
    <w:uiPriority w:val="99"/>
    <w:unhideWhenUsed/>
    <w:qFormat/>
    <w:rsid w:val="006671DA"/>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6671DA"/>
  </w:style>
  <w:style w:type="character" w:styleId="FootnoteReference">
    <w:name w:val="footnote reference"/>
    <w:aliases w:val="o,fr"/>
    <w:basedOn w:val="DefaultParagraphFont"/>
    <w:unhideWhenUsed/>
    <w:qFormat/>
    <w:rsid w:val="006671DA"/>
    <w:rPr>
      <w:vertAlign w:val="superscript"/>
    </w:rPr>
  </w:style>
  <w:style w:type="paragraph" w:customStyle="1" w:styleId="Default">
    <w:name w:val="Default"/>
    <w:rsid w:val="00B935B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F62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2AE"/>
    <w:rPr>
      <w:rFonts w:ascii="Tahoma" w:hAnsi="Tahoma" w:cs="Tahoma"/>
      <w:sz w:val="16"/>
      <w:szCs w:val="16"/>
    </w:rPr>
  </w:style>
  <w:style w:type="paragraph" w:customStyle="1" w:styleId="p3">
    <w:name w:val="p3"/>
    <w:basedOn w:val="Normal"/>
    <w:uiPriority w:val="99"/>
    <w:rsid w:val="001A55D2"/>
    <w:pPr>
      <w:tabs>
        <w:tab w:val="left" w:pos="204"/>
      </w:tabs>
      <w:autoSpaceDE w:val="0"/>
      <w:autoSpaceDN w:val="0"/>
      <w:adjustRightInd w:val="0"/>
      <w:spacing w:line="240" w:lineRule="auto"/>
      <w:ind w:firstLine="0"/>
    </w:pPr>
    <w:rPr>
      <w:szCs w:val="26"/>
    </w:rPr>
  </w:style>
  <w:style w:type="character" w:customStyle="1" w:styleId="Heading4Char">
    <w:name w:val="Heading 4 Char"/>
    <w:basedOn w:val="DefaultParagraphFont"/>
    <w:link w:val="Heading4"/>
    <w:semiHidden/>
    <w:rsid w:val="00030CF9"/>
    <w:rPr>
      <w:rFonts w:asciiTheme="majorHAnsi" w:eastAsiaTheme="majorEastAsia" w:hAnsiTheme="majorHAnsi" w:cstheme="majorBidi"/>
      <w:b/>
      <w:bCs/>
      <w:i/>
      <w:iCs/>
      <w:color w:val="4F81BD" w:themeColor="accent1"/>
      <w:sz w:val="26"/>
    </w:rPr>
  </w:style>
  <w:style w:type="paragraph" w:styleId="EndnoteText">
    <w:name w:val="endnote text"/>
    <w:basedOn w:val="Normal"/>
    <w:link w:val="EndnoteTextChar"/>
    <w:uiPriority w:val="99"/>
    <w:semiHidden/>
    <w:unhideWhenUsed/>
    <w:rsid w:val="00F50D99"/>
    <w:pPr>
      <w:spacing w:line="240" w:lineRule="auto"/>
    </w:pPr>
    <w:rPr>
      <w:sz w:val="20"/>
    </w:rPr>
  </w:style>
  <w:style w:type="character" w:customStyle="1" w:styleId="EndnoteTextChar">
    <w:name w:val="Endnote Text Char"/>
    <w:basedOn w:val="DefaultParagraphFont"/>
    <w:link w:val="EndnoteText"/>
    <w:uiPriority w:val="99"/>
    <w:semiHidden/>
    <w:rsid w:val="00F50D99"/>
  </w:style>
  <w:style w:type="character" w:styleId="EndnoteReference">
    <w:name w:val="endnote reference"/>
    <w:basedOn w:val="DefaultParagraphFont"/>
    <w:uiPriority w:val="99"/>
    <w:semiHidden/>
    <w:unhideWhenUsed/>
    <w:rsid w:val="00F50D99"/>
    <w:rPr>
      <w:vertAlign w:val="superscript"/>
    </w:rPr>
  </w:style>
  <w:style w:type="character" w:customStyle="1" w:styleId="Heading3Char">
    <w:name w:val="Heading 3 Char"/>
    <w:basedOn w:val="DefaultParagraphFont"/>
    <w:link w:val="Heading3"/>
    <w:semiHidden/>
    <w:rsid w:val="0008123D"/>
    <w:rPr>
      <w:rFonts w:asciiTheme="majorHAnsi" w:eastAsiaTheme="majorEastAsia" w:hAnsiTheme="majorHAnsi" w:cstheme="majorBidi"/>
      <w:b/>
      <w:bCs/>
      <w:color w:val="4F81BD" w:themeColor="accent1"/>
      <w:sz w:val="26"/>
    </w:rPr>
  </w:style>
  <w:style w:type="character" w:styleId="CommentReference">
    <w:name w:val="annotation reference"/>
    <w:basedOn w:val="DefaultParagraphFont"/>
    <w:uiPriority w:val="99"/>
    <w:semiHidden/>
    <w:unhideWhenUsed/>
    <w:rsid w:val="00833C1A"/>
    <w:rPr>
      <w:sz w:val="16"/>
      <w:szCs w:val="16"/>
    </w:rPr>
  </w:style>
  <w:style w:type="paragraph" w:styleId="CommentText">
    <w:name w:val="annotation text"/>
    <w:basedOn w:val="Normal"/>
    <w:link w:val="CommentTextChar"/>
    <w:uiPriority w:val="99"/>
    <w:semiHidden/>
    <w:unhideWhenUsed/>
    <w:rsid w:val="00833C1A"/>
    <w:pPr>
      <w:spacing w:line="240" w:lineRule="auto"/>
    </w:pPr>
    <w:rPr>
      <w:sz w:val="20"/>
    </w:rPr>
  </w:style>
  <w:style w:type="character" w:customStyle="1" w:styleId="CommentTextChar">
    <w:name w:val="Comment Text Char"/>
    <w:basedOn w:val="DefaultParagraphFont"/>
    <w:link w:val="CommentText"/>
    <w:uiPriority w:val="99"/>
    <w:semiHidden/>
    <w:rsid w:val="00833C1A"/>
  </w:style>
  <w:style w:type="character" w:styleId="Hyperlink">
    <w:name w:val="Hyperlink"/>
    <w:uiPriority w:val="99"/>
    <w:rsid w:val="002755D2"/>
    <w:rPr>
      <w:color w:val="0000FF"/>
      <w:u w:val="single"/>
    </w:rPr>
  </w:style>
  <w:style w:type="paragraph" w:styleId="CommentSubject">
    <w:name w:val="annotation subject"/>
    <w:basedOn w:val="CommentText"/>
    <w:next w:val="CommentText"/>
    <w:link w:val="CommentSubjectChar"/>
    <w:uiPriority w:val="99"/>
    <w:semiHidden/>
    <w:unhideWhenUsed/>
    <w:rsid w:val="005E5361"/>
    <w:rPr>
      <w:b/>
      <w:bCs/>
    </w:rPr>
  </w:style>
  <w:style w:type="character" w:customStyle="1" w:styleId="CommentSubjectChar">
    <w:name w:val="Comment Subject Char"/>
    <w:basedOn w:val="CommentTextChar"/>
    <w:link w:val="CommentSubject"/>
    <w:uiPriority w:val="99"/>
    <w:semiHidden/>
    <w:rsid w:val="005E5361"/>
    <w:rPr>
      <w:b/>
      <w:bCs/>
    </w:rPr>
  </w:style>
  <w:style w:type="paragraph" w:styleId="Revision">
    <w:name w:val="Revision"/>
    <w:hidden/>
    <w:uiPriority w:val="99"/>
    <w:semiHidden/>
    <w:rsid w:val="00A6064A"/>
    <w:rPr>
      <w:sz w:val="26"/>
    </w:rPr>
  </w:style>
  <w:style w:type="character" w:customStyle="1" w:styleId="Heading2Char">
    <w:name w:val="Heading 2 Char"/>
    <w:basedOn w:val="DefaultParagraphFont"/>
    <w:link w:val="Heading2"/>
    <w:semiHidden/>
    <w:rsid w:val="005A0B3A"/>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386A3D"/>
    <w:pPr>
      <w:spacing w:after="120"/>
      <w:ind w:left="360"/>
    </w:pPr>
  </w:style>
  <w:style w:type="character" w:customStyle="1" w:styleId="BodyTextIndentChar">
    <w:name w:val="Body Text Indent Char"/>
    <w:basedOn w:val="DefaultParagraphFont"/>
    <w:link w:val="BodyTextIndent"/>
    <w:uiPriority w:val="99"/>
    <w:rsid w:val="00386A3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0553">
      <w:bodyDiv w:val="1"/>
      <w:marLeft w:val="0"/>
      <w:marRight w:val="0"/>
      <w:marTop w:val="0"/>
      <w:marBottom w:val="0"/>
      <w:divBdr>
        <w:top w:val="none" w:sz="0" w:space="0" w:color="auto"/>
        <w:left w:val="none" w:sz="0" w:space="0" w:color="auto"/>
        <w:bottom w:val="none" w:sz="0" w:space="0" w:color="auto"/>
        <w:right w:val="none" w:sz="0" w:space="0" w:color="auto"/>
      </w:divBdr>
    </w:div>
    <w:div w:id="19067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xlink?app=00075&amp;view=full&amp;searchtype=get&amp;search=118+Pa.+Super.+38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cinfomap:8080/AppData/Local/Microsoft/Windows/AppData/research/buttonTFLink" TargetMode="External"/><Relationship Id="rId4" Type="http://schemas.microsoft.com/office/2007/relationships/stylesWithEffects" Target="stylesWithEffects.xml"/><Relationship Id="rId9" Type="http://schemas.openxmlformats.org/officeDocument/2006/relationships/hyperlink" Target="http://pcinfomap:8080/AppData/Local/Microsoft/Windows/AppData/research/buttonTFLi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14C5C-A427-4B7A-9C3B-4ADC5BB2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eberzonsky@pa.gov</dc:creator>
  <cp:lastModifiedBy>Farner, Joyce</cp:lastModifiedBy>
  <cp:revision>3</cp:revision>
  <cp:lastPrinted>2017-01-19T12:21:00Z</cp:lastPrinted>
  <dcterms:created xsi:type="dcterms:W3CDTF">2017-01-11T22:30:00Z</dcterms:created>
  <dcterms:modified xsi:type="dcterms:W3CDTF">2017-01-19T12:21:00Z</dcterms:modified>
</cp:coreProperties>
</file>