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DB3FFF">
        <w:tc>
          <w:tcPr>
            <w:tcW w:w="1363" w:type="dxa"/>
          </w:tcPr>
          <w:p w:rsidR="00C53327" w:rsidRDefault="00C53327" w:rsidP="00DB3FF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8AC78D7" wp14:editId="6BA4AA9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DB3FFF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DB3FFF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DB3FF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DB3FFF">
            <w:pPr>
              <w:rPr>
                <w:rFonts w:ascii="Arial" w:hAnsi="Arial"/>
                <w:sz w:val="12"/>
              </w:rPr>
            </w:pPr>
          </w:p>
          <w:p w:rsidR="00C53327" w:rsidRDefault="00C53327" w:rsidP="00DB3FFF">
            <w:pPr>
              <w:rPr>
                <w:rFonts w:ascii="Arial" w:hAnsi="Arial"/>
                <w:sz w:val="12"/>
              </w:rPr>
            </w:pPr>
          </w:p>
          <w:p w:rsidR="00C53327" w:rsidRDefault="00C53327" w:rsidP="00DB3FFF">
            <w:pPr>
              <w:rPr>
                <w:rFonts w:ascii="Arial" w:hAnsi="Arial"/>
                <w:sz w:val="12"/>
              </w:rPr>
            </w:pPr>
          </w:p>
          <w:p w:rsidR="00C53327" w:rsidRDefault="00C53327" w:rsidP="00DB3FFF">
            <w:pPr>
              <w:rPr>
                <w:rFonts w:ascii="Arial" w:hAnsi="Arial"/>
                <w:sz w:val="12"/>
              </w:rPr>
            </w:pPr>
          </w:p>
          <w:p w:rsidR="00C53327" w:rsidRDefault="00C53327" w:rsidP="00DB3FFF">
            <w:pPr>
              <w:rPr>
                <w:rFonts w:ascii="Arial" w:hAnsi="Arial"/>
                <w:sz w:val="12"/>
              </w:rPr>
            </w:pPr>
          </w:p>
          <w:p w:rsidR="00C53327" w:rsidRDefault="00C53327" w:rsidP="00DB3FFF">
            <w:pPr>
              <w:rPr>
                <w:rFonts w:ascii="Arial" w:hAnsi="Arial"/>
                <w:sz w:val="12"/>
              </w:rPr>
            </w:pPr>
          </w:p>
          <w:p w:rsidR="00C53327" w:rsidRDefault="00C53327" w:rsidP="00DB3FF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C4616" w:rsidRDefault="00CA3EA5" w:rsidP="006C4616">
      <w:pPr>
        <w:pStyle w:val="Heading1"/>
        <w:keepNext w:val="0"/>
        <w:tabs>
          <w:tab w:val="right" w:pos="9360"/>
        </w:tabs>
        <w:jc w:val="center"/>
      </w:pPr>
      <w:r>
        <w:t>February 10, 2017</w:t>
      </w:r>
    </w:p>
    <w:p w:rsidR="001126BE" w:rsidRDefault="001126BE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1E13EF">
        <w:rPr>
          <w:sz w:val="24"/>
        </w:rPr>
        <w:t>2017-2583732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1E13EF">
        <w:rPr>
          <w:sz w:val="24"/>
        </w:rPr>
        <w:t>1219483</w:t>
      </w:r>
    </w:p>
    <w:p w:rsidR="00DB3FFF" w:rsidRDefault="00DB3FFF" w:rsidP="00093DF4">
      <w:pPr>
        <w:jc w:val="right"/>
        <w:rPr>
          <w:sz w:val="24"/>
        </w:rPr>
      </w:pP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9D5086" w:rsidRDefault="00D4298D" w:rsidP="00BA4EDF">
      <w:pPr>
        <w:rPr>
          <w:sz w:val="24"/>
        </w:rPr>
      </w:pPr>
      <w:r w:rsidRPr="009D5086">
        <w:rPr>
          <w:sz w:val="24"/>
        </w:rPr>
        <w:t>LEAH GIBBONS</w:t>
      </w:r>
    </w:p>
    <w:p w:rsidR="00D4298D" w:rsidRPr="009D5086" w:rsidRDefault="00D4298D" w:rsidP="00D4298D">
      <w:pPr>
        <w:rPr>
          <w:sz w:val="24"/>
        </w:rPr>
      </w:pPr>
      <w:r w:rsidRPr="009D5086">
        <w:rPr>
          <w:sz w:val="24"/>
        </w:rPr>
        <w:t>GREEN MOUNTAIN ENERGY COMPANY</w:t>
      </w:r>
    </w:p>
    <w:p w:rsidR="00BA4EDF" w:rsidRPr="009D5086" w:rsidRDefault="00D4298D" w:rsidP="00BA4EDF">
      <w:pPr>
        <w:rPr>
          <w:sz w:val="24"/>
        </w:rPr>
      </w:pPr>
      <w:r w:rsidRPr="009D5086">
        <w:rPr>
          <w:sz w:val="24"/>
        </w:rPr>
        <w:t>3711 MARKET STREET SUITE 1000</w:t>
      </w:r>
    </w:p>
    <w:p w:rsidR="006C5A9F" w:rsidRPr="009D5086" w:rsidRDefault="00D4298D" w:rsidP="00BA4EDF">
      <w:pPr>
        <w:rPr>
          <w:sz w:val="24"/>
        </w:rPr>
      </w:pPr>
      <w:r w:rsidRPr="009D5086">
        <w:rPr>
          <w:sz w:val="24"/>
        </w:rPr>
        <w:t>PHILADELPHIA PA  19104</w:t>
      </w:r>
    </w:p>
    <w:p w:rsidR="00420608" w:rsidRPr="009D5086" w:rsidRDefault="00420608" w:rsidP="00BA4EDF">
      <w:pPr>
        <w:rPr>
          <w:rFonts w:ascii="Arial" w:hAnsi="Arial"/>
          <w:sz w:val="24"/>
        </w:rPr>
      </w:pPr>
    </w:p>
    <w:p w:rsidR="00BA4EDF" w:rsidRPr="009D5086" w:rsidRDefault="00BA4EDF" w:rsidP="00BA4EDF">
      <w:pPr>
        <w:rPr>
          <w:sz w:val="24"/>
        </w:rPr>
      </w:pPr>
    </w:p>
    <w:p w:rsidR="00C53327" w:rsidRPr="009D5086" w:rsidRDefault="00C53327" w:rsidP="00B079B6">
      <w:pPr>
        <w:rPr>
          <w:sz w:val="24"/>
        </w:rPr>
      </w:pPr>
      <w:r w:rsidRPr="009D5086">
        <w:rPr>
          <w:sz w:val="24"/>
        </w:rPr>
        <w:tab/>
        <w:t xml:space="preserve">RE: </w:t>
      </w:r>
      <w:r w:rsidR="00893896" w:rsidRPr="009D5086">
        <w:rPr>
          <w:sz w:val="24"/>
        </w:rPr>
        <w:t>Natural Gas</w:t>
      </w:r>
      <w:r w:rsidRPr="009D5086">
        <w:rPr>
          <w:sz w:val="24"/>
        </w:rPr>
        <w:t xml:space="preserve"> Supplier License Application of </w:t>
      </w:r>
      <w:r w:rsidR="00D4298D" w:rsidRPr="009D5086">
        <w:rPr>
          <w:sz w:val="24"/>
        </w:rPr>
        <w:t>Green Mountain Energy Company</w:t>
      </w:r>
      <w:r w:rsidR="001F0D55" w:rsidRPr="009D5086">
        <w:rPr>
          <w:sz w:val="24"/>
        </w:rPr>
        <w:t xml:space="preserve"> </w:t>
      </w:r>
    </w:p>
    <w:p w:rsidR="00C53327" w:rsidRPr="009D5086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9D5086" w:rsidRDefault="00C53327" w:rsidP="00C53327">
      <w:pPr>
        <w:rPr>
          <w:sz w:val="24"/>
          <w:szCs w:val="24"/>
        </w:rPr>
      </w:pPr>
      <w:r w:rsidRPr="009D5086">
        <w:rPr>
          <w:sz w:val="24"/>
          <w:szCs w:val="24"/>
        </w:rPr>
        <w:t xml:space="preserve">Dear </w:t>
      </w:r>
      <w:r w:rsidR="0049034E" w:rsidRPr="009D5086">
        <w:rPr>
          <w:sz w:val="24"/>
          <w:szCs w:val="24"/>
        </w:rPr>
        <w:t>Ms</w:t>
      </w:r>
      <w:r w:rsidR="001F0D55" w:rsidRPr="009D5086">
        <w:rPr>
          <w:sz w:val="24"/>
          <w:szCs w:val="24"/>
        </w:rPr>
        <w:t>.</w:t>
      </w:r>
      <w:r w:rsidR="0049034E" w:rsidRPr="009D5086">
        <w:rPr>
          <w:sz w:val="24"/>
          <w:szCs w:val="24"/>
        </w:rPr>
        <w:t xml:space="preserve"> </w:t>
      </w:r>
      <w:r w:rsidR="009D5086" w:rsidRPr="009D5086">
        <w:rPr>
          <w:sz w:val="24"/>
          <w:szCs w:val="24"/>
        </w:rPr>
        <w:t>Gibbons</w:t>
      </w:r>
      <w:r w:rsidR="002B6AF2" w:rsidRPr="009D5086">
        <w:rPr>
          <w:sz w:val="24"/>
          <w:szCs w:val="24"/>
        </w:rPr>
        <w:t>:</w:t>
      </w:r>
    </w:p>
    <w:p w:rsidR="00C53327" w:rsidRPr="009D5086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9D5086">
        <w:rPr>
          <w:sz w:val="24"/>
          <w:szCs w:val="24"/>
        </w:rPr>
        <w:t xml:space="preserve">On </w:t>
      </w:r>
      <w:r w:rsidR="009D5086" w:rsidRPr="009D5086">
        <w:rPr>
          <w:sz w:val="24"/>
          <w:szCs w:val="24"/>
        </w:rPr>
        <w:t>January 11, 2017</w:t>
      </w:r>
      <w:r w:rsidRPr="009D5086">
        <w:rPr>
          <w:sz w:val="24"/>
          <w:szCs w:val="24"/>
        </w:rPr>
        <w:t xml:space="preserve">, </w:t>
      </w:r>
      <w:r w:rsidR="00D4298D" w:rsidRPr="009D5086">
        <w:rPr>
          <w:sz w:val="24"/>
        </w:rPr>
        <w:t>Green Mountain Energy Company</w:t>
      </w:r>
      <w:r w:rsidR="002B6AF2" w:rsidRPr="009D5086">
        <w:rPr>
          <w:sz w:val="24"/>
        </w:rPr>
        <w:t xml:space="preserve">’s </w:t>
      </w:r>
      <w:r w:rsidRPr="009D5086">
        <w:rPr>
          <w:sz w:val="24"/>
          <w:szCs w:val="24"/>
        </w:rPr>
        <w:t xml:space="preserve">application for a </w:t>
      </w:r>
      <w:r w:rsidR="00893896" w:rsidRPr="009D5086">
        <w:rPr>
          <w:sz w:val="24"/>
          <w:szCs w:val="24"/>
        </w:rPr>
        <w:t>Natural Gas</w:t>
      </w:r>
      <w:r w:rsidRPr="009D5086">
        <w:rPr>
          <w:sz w:val="24"/>
          <w:szCs w:val="24"/>
        </w:rPr>
        <w:t xml:space="preserve"> Supplier license was accepted for filing and docketed with the Public Utili</w:t>
      </w:r>
      <w:r w:rsidRPr="001F0D55">
        <w:rPr>
          <w:sz w:val="24"/>
          <w:szCs w:val="24"/>
        </w:rPr>
        <w:t>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</w:t>
      </w:r>
      <w:r w:rsidRPr="009D5086">
        <w:rPr>
          <w:sz w:val="24"/>
          <w:szCs w:val="24"/>
        </w:rPr>
        <w:t xml:space="preserve">you are directed to forward the requested information to the Commission within </w:t>
      </w:r>
      <w:r w:rsidR="009D5086" w:rsidRPr="009D5086">
        <w:rPr>
          <w:b/>
          <w:sz w:val="24"/>
          <w:szCs w:val="24"/>
          <w:u w:val="single"/>
        </w:rPr>
        <w:t>20</w:t>
      </w:r>
      <w:r w:rsidRPr="009D5086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D4298D" w:rsidRPr="009D5086">
        <w:rPr>
          <w:sz w:val="24"/>
        </w:rPr>
        <w:t>Green Mountain Energy Company</w:t>
      </w:r>
      <w:r w:rsidRPr="009D5086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255D32">
      <w:pPr>
        <w:ind w:right="-90" w:firstLine="144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255D32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D5086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9D5086" w:rsidRPr="004A4C52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9D5086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9D5086" w:rsidRPr="004A4C52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9D5086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CA3EA5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A94C0" wp14:editId="5B394864">
            <wp:simplePos x="0" y="0"/>
            <wp:positionH relativeFrom="column">
              <wp:posOffset>3124200</wp:posOffset>
            </wp:positionH>
            <wp:positionV relativeFrom="paragraph">
              <wp:posOffset>320040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DB3FFF" w:rsidRPr="00093DF4" w:rsidRDefault="00DB3FFF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366FD3" w:rsidRDefault="00C53327" w:rsidP="00BA4EDF">
      <w:pPr>
        <w:jc w:val="center"/>
        <w:rPr>
          <w:sz w:val="24"/>
          <w:szCs w:val="24"/>
        </w:rPr>
      </w:pPr>
      <w:r w:rsidRPr="00366FD3">
        <w:rPr>
          <w:sz w:val="24"/>
          <w:szCs w:val="24"/>
        </w:rPr>
        <w:t xml:space="preserve">Docket No.  </w:t>
      </w:r>
      <w:r w:rsidR="00E57340" w:rsidRPr="00366FD3">
        <w:rPr>
          <w:sz w:val="24"/>
        </w:rPr>
        <w:t>A-</w:t>
      </w:r>
      <w:r w:rsidR="00366FD3" w:rsidRPr="00366FD3">
        <w:rPr>
          <w:sz w:val="24"/>
        </w:rPr>
        <w:t>2017-2583732</w:t>
      </w:r>
    </w:p>
    <w:p w:rsidR="00E57340" w:rsidRPr="00366FD3" w:rsidRDefault="00D4298D" w:rsidP="00C53327">
      <w:pPr>
        <w:jc w:val="center"/>
        <w:rPr>
          <w:sz w:val="24"/>
        </w:rPr>
      </w:pPr>
      <w:r w:rsidRPr="00366FD3">
        <w:rPr>
          <w:sz w:val="24"/>
        </w:rPr>
        <w:t>Green Mountain Energy Company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366FD3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A01F1D" w:rsidRPr="008B24B3" w:rsidRDefault="00046BBD" w:rsidP="008B24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24B3">
        <w:rPr>
          <w:sz w:val="24"/>
          <w:szCs w:val="24"/>
        </w:rPr>
        <w:t>Reference A</w:t>
      </w:r>
      <w:r w:rsidR="00A01F1D" w:rsidRPr="008B24B3">
        <w:rPr>
          <w:sz w:val="24"/>
          <w:szCs w:val="24"/>
        </w:rPr>
        <w:t xml:space="preserve">pplication, Section </w:t>
      </w:r>
      <w:r w:rsidR="008D0E3F" w:rsidRPr="008B24B3">
        <w:rPr>
          <w:sz w:val="24"/>
          <w:szCs w:val="24"/>
        </w:rPr>
        <w:t>1.</w:t>
      </w:r>
      <w:r w:rsidR="008B24B3" w:rsidRPr="008B24B3">
        <w:rPr>
          <w:sz w:val="24"/>
          <w:szCs w:val="24"/>
        </w:rPr>
        <w:t>d</w:t>
      </w:r>
      <w:r w:rsidR="00A01F1D" w:rsidRPr="008B24B3">
        <w:rPr>
          <w:sz w:val="24"/>
          <w:szCs w:val="24"/>
        </w:rPr>
        <w:t xml:space="preserve">, </w:t>
      </w:r>
      <w:r w:rsidR="008B24B3" w:rsidRPr="008B24B3">
        <w:rPr>
          <w:sz w:val="24"/>
          <w:szCs w:val="24"/>
        </w:rPr>
        <w:t>Attorney</w:t>
      </w:r>
      <w:r w:rsidR="008D0E3F" w:rsidRPr="008B24B3">
        <w:rPr>
          <w:sz w:val="24"/>
          <w:szCs w:val="24"/>
        </w:rPr>
        <w:t xml:space="preserve"> –</w:t>
      </w:r>
      <w:r w:rsidR="00A01F1D" w:rsidRPr="008B24B3">
        <w:rPr>
          <w:sz w:val="24"/>
          <w:szCs w:val="24"/>
        </w:rPr>
        <w:t xml:space="preserve"> Applicant </w:t>
      </w:r>
      <w:r w:rsidR="008D0E3F" w:rsidRPr="008B24B3">
        <w:rPr>
          <w:sz w:val="24"/>
          <w:szCs w:val="24"/>
        </w:rPr>
        <w:t>failed to provide a</w:t>
      </w:r>
      <w:r w:rsidR="008B24B3" w:rsidRPr="008B24B3">
        <w:rPr>
          <w:sz w:val="24"/>
          <w:szCs w:val="24"/>
        </w:rPr>
        <w:t>n</w:t>
      </w:r>
      <w:r w:rsidR="008D0E3F" w:rsidRPr="008B24B3">
        <w:rPr>
          <w:sz w:val="24"/>
          <w:szCs w:val="24"/>
        </w:rPr>
        <w:t xml:space="preserve"> </w:t>
      </w:r>
      <w:r w:rsidR="008B24B3" w:rsidRPr="008B24B3">
        <w:rPr>
          <w:sz w:val="24"/>
          <w:szCs w:val="24"/>
        </w:rPr>
        <w:t>email a</w:t>
      </w:r>
      <w:r w:rsidR="008D0E3F" w:rsidRPr="008B24B3">
        <w:rPr>
          <w:sz w:val="24"/>
          <w:szCs w:val="24"/>
        </w:rPr>
        <w:t xml:space="preserve">ddress </w:t>
      </w:r>
      <w:r w:rsidR="008B24B3" w:rsidRPr="008B24B3">
        <w:rPr>
          <w:sz w:val="24"/>
          <w:szCs w:val="24"/>
        </w:rPr>
        <w:t>for its attorney contact</w:t>
      </w:r>
      <w:r w:rsidR="00A01F1D" w:rsidRPr="008B24B3">
        <w:rPr>
          <w:sz w:val="24"/>
          <w:szCs w:val="24"/>
        </w:rPr>
        <w:t xml:space="preserve">.  </w:t>
      </w:r>
      <w:r w:rsidR="008B24B3" w:rsidRPr="008B24B3">
        <w:rPr>
          <w:sz w:val="24"/>
          <w:szCs w:val="24"/>
        </w:rPr>
        <w:t>Please update this information and then resubmit the updated application page.</w:t>
      </w:r>
    </w:p>
    <w:p w:rsidR="007D2DEB" w:rsidRPr="00765CAD" w:rsidRDefault="007D2DEB" w:rsidP="00275953">
      <w:pPr>
        <w:pStyle w:val="ListParagraph"/>
        <w:rPr>
          <w:sz w:val="24"/>
          <w:szCs w:val="24"/>
          <w:highlight w:val="yellow"/>
        </w:rPr>
      </w:pPr>
    </w:p>
    <w:p w:rsidR="000D726B" w:rsidRPr="003D58B5" w:rsidRDefault="000D726B" w:rsidP="000D7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0F88">
        <w:rPr>
          <w:sz w:val="24"/>
          <w:szCs w:val="24"/>
        </w:rPr>
        <w:t xml:space="preserve">Reference Application, Section 7.b, Financial Records, Statements, and Ratings – Applicant provided a link to its parent company’s Form 10-K, which is hosted on its parent company’s website.  Applicant should instead provide a link to its parent company’s Form 10-K where it is hosted on a government website (the SEC website).  Please </w:t>
      </w:r>
      <w:r w:rsidRPr="003D58B5">
        <w:rPr>
          <w:sz w:val="24"/>
          <w:szCs w:val="24"/>
        </w:rPr>
        <w:t>update this information and then resubmit the updated application page.</w:t>
      </w:r>
    </w:p>
    <w:p w:rsidR="00046BBD" w:rsidRPr="00765CAD" w:rsidRDefault="00046BBD" w:rsidP="00046BBD">
      <w:pPr>
        <w:pStyle w:val="ListParagraph"/>
        <w:rPr>
          <w:sz w:val="24"/>
          <w:szCs w:val="24"/>
          <w:highlight w:val="yellow"/>
        </w:rPr>
      </w:pPr>
    </w:p>
    <w:p w:rsidR="004D76C3" w:rsidRDefault="004D76C3" w:rsidP="004D76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58B5">
        <w:rPr>
          <w:sz w:val="24"/>
          <w:szCs w:val="24"/>
        </w:rPr>
        <w:t xml:space="preserve">Reference Application, Section 7.c, Supplier Funding Method – Applicant </w:t>
      </w:r>
      <w:r w:rsidR="0038460B">
        <w:rPr>
          <w:sz w:val="24"/>
          <w:szCs w:val="24"/>
        </w:rPr>
        <w:t>failed to provide any information on its funding methods and/or sources</w:t>
      </w:r>
      <w:r w:rsidRPr="003D58B5">
        <w:rPr>
          <w:sz w:val="24"/>
          <w:szCs w:val="24"/>
        </w:rPr>
        <w:t xml:space="preserve">.  Please provide </w:t>
      </w:r>
      <w:r w:rsidR="0038460B">
        <w:rPr>
          <w:sz w:val="24"/>
          <w:szCs w:val="24"/>
        </w:rPr>
        <w:t xml:space="preserve">information on how applicant will fund its supply purchases.  Please include any fully executed supply agreements and/or lines of credit that are available for this entity, if applicable.  </w:t>
      </w:r>
      <w:r w:rsidRPr="003D58B5">
        <w:rPr>
          <w:sz w:val="24"/>
          <w:szCs w:val="24"/>
        </w:rPr>
        <w:t xml:space="preserve">Applicant can elect to mark submitted information as confidential.  </w:t>
      </w:r>
    </w:p>
    <w:p w:rsidR="003C75DE" w:rsidRPr="003C75DE" w:rsidRDefault="003C75DE" w:rsidP="003C75DE">
      <w:pPr>
        <w:pStyle w:val="ListParagraph"/>
        <w:rPr>
          <w:sz w:val="24"/>
          <w:szCs w:val="24"/>
        </w:rPr>
      </w:pPr>
    </w:p>
    <w:p w:rsidR="003C75DE" w:rsidRPr="00243B47" w:rsidRDefault="003C75DE" w:rsidP="003C75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3B47">
        <w:rPr>
          <w:sz w:val="24"/>
          <w:szCs w:val="24"/>
        </w:rPr>
        <w:t>Reference Application, Section 7.e, Accounting Records Custodian – Applicant failed to provide an email address for its accounting records contact.  Please update this information and then resubmit the updated application page.</w:t>
      </w:r>
    </w:p>
    <w:p w:rsidR="00046BBD" w:rsidRPr="00243B47" w:rsidRDefault="00046BBD" w:rsidP="00046BBD">
      <w:pPr>
        <w:pStyle w:val="ListParagraph"/>
        <w:rPr>
          <w:sz w:val="24"/>
          <w:szCs w:val="24"/>
        </w:rPr>
      </w:pPr>
    </w:p>
    <w:p w:rsidR="005A7419" w:rsidRPr="00243B47" w:rsidRDefault="00046BBD" w:rsidP="005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3B47">
        <w:rPr>
          <w:sz w:val="24"/>
          <w:szCs w:val="24"/>
        </w:rPr>
        <w:t xml:space="preserve">Reference Application, Section </w:t>
      </w:r>
      <w:r w:rsidR="005A7419" w:rsidRPr="00243B47">
        <w:rPr>
          <w:sz w:val="24"/>
          <w:szCs w:val="24"/>
        </w:rPr>
        <w:t>8.</w:t>
      </w:r>
      <w:r w:rsidR="00B477FA" w:rsidRPr="00243B47">
        <w:rPr>
          <w:sz w:val="24"/>
          <w:szCs w:val="24"/>
        </w:rPr>
        <w:t>a</w:t>
      </w:r>
      <w:r w:rsidRPr="00243B47">
        <w:rPr>
          <w:sz w:val="24"/>
          <w:szCs w:val="24"/>
        </w:rPr>
        <w:t xml:space="preserve">, </w:t>
      </w:r>
      <w:r w:rsidR="00B477FA" w:rsidRPr="00243B47">
        <w:rPr>
          <w:sz w:val="24"/>
          <w:szCs w:val="24"/>
        </w:rPr>
        <w:t>Experience, Plan, Structure</w:t>
      </w:r>
      <w:r w:rsidRPr="00243B47">
        <w:rPr>
          <w:sz w:val="24"/>
          <w:szCs w:val="24"/>
        </w:rPr>
        <w:t xml:space="preserve"> – Applicant </w:t>
      </w:r>
      <w:r w:rsidR="00B477FA" w:rsidRPr="00243B47">
        <w:rPr>
          <w:sz w:val="24"/>
          <w:szCs w:val="24"/>
        </w:rPr>
        <w:t>affirmed that it operates in several other states.  Please provide a copy of the licenses from these other states.</w:t>
      </w:r>
      <w:r w:rsidR="00473312" w:rsidRPr="00243B47">
        <w:rPr>
          <w:sz w:val="24"/>
          <w:szCs w:val="24"/>
        </w:rPr>
        <w:t xml:space="preserve">  </w:t>
      </w:r>
    </w:p>
    <w:p w:rsidR="00724048" w:rsidRPr="00243B47" w:rsidRDefault="00724048" w:rsidP="00724048">
      <w:pPr>
        <w:pStyle w:val="ListParagraph"/>
        <w:rPr>
          <w:sz w:val="24"/>
          <w:szCs w:val="24"/>
        </w:rPr>
      </w:pPr>
    </w:p>
    <w:p w:rsidR="00D24767" w:rsidRPr="00243B47" w:rsidRDefault="00524A10" w:rsidP="007240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3B47">
        <w:rPr>
          <w:sz w:val="24"/>
          <w:szCs w:val="24"/>
        </w:rPr>
        <w:t xml:space="preserve">Reference Application, Section </w:t>
      </w:r>
      <w:r w:rsidR="00E20303" w:rsidRPr="00243B47">
        <w:rPr>
          <w:sz w:val="24"/>
          <w:szCs w:val="24"/>
        </w:rPr>
        <w:t>12</w:t>
      </w:r>
      <w:r w:rsidRPr="00243B47">
        <w:rPr>
          <w:sz w:val="24"/>
          <w:szCs w:val="24"/>
        </w:rPr>
        <w:t xml:space="preserve">, </w:t>
      </w:r>
      <w:r w:rsidR="00E20303" w:rsidRPr="00243B47">
        <w:rPr>
          <w:sz w:val="24"/>
          <w:szCs w:val="24"/>
        </w:rPr>
        <w:t>Newspaper Publications</w:t>
      </w:r>
      <w:r w:rsidRPr="00243B47">
        <w:rPr>
          <w:sz w:val="24"/>
          <w:szCs w:val="24"/>
        </w:rPr>
        <w:t xml:space="preserve"> – Applicant </w:t>
      </w:r>
      <w:r w:rsidR="00243B47" w:rsidRPr="00243B47">
        <w:rPr>
          <w:sz w:val="24"/>
          <w:szCs w:val="24"/>
        </w:rPr>
        <w:t>failed to provide notarized Proofs of Publication for the Harrisburg Patriot-News, the Williamsport Sun-Gazette, and the Johnstown Tribune-Democrat.  Please provide these notarized Proofs of Publication for this application.</w:t>
      </w:r>
    </w:p>
    <w:sectPr w:rsidR="00D24767" w:rsidRPr="00243B47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40" w:rsidRDefault="008E5540">
      <w:r>
        <w:separator/>
      </w:r>
    </w:p>
  </w:endnote>
  <w:endnote w:type="continuationSeparator" w:id="0">
    <w:p w:rsidR="008E5540" w:rsidRDefault="008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A3EA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40" w:rsidRDefault="008E5540">
      <w:r>
        <w:separator/>
      </w:r>
    </w:p>
  </w:footnote>
  <w:footnote w:type="continuationSeparator" w:id="0">
    <w:p w:rsidR="008E5540" w:rsidRDefault="008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726B"/>
    <w:rsid w:val="00105875"/>
    <w:rsid w:val="001126BE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13EF"/>
    <w:rsid w:val="001F0D55"/>
    <w:rsid w:val="0021364B"/>
    <w:rsid w:val="002226D6"/>
    <w:rsid w:val="002319A4"/>
    <w:rsid w:val="00243277"/>
    <w:rsid w:val="00243B4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66FD3"/>
    <w:rsid w:val="0038460B"/>
    <w:rsid w:val="00386025"/>
    <w:rsid w:val="00390D74"/>
    <w:rsid w:val="00395B29"/>
    <w:rsid w:val="003A3212"/>
    <w:rsid w:val="003A68DC"/>
    <w:rsid w:val="003B2585"/>
    <w:rsid w:val="003B7F07"/>
    <w:rsid w:val="003C2D27"/>
    <w:rsid w:val="003C75DE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D76C3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20EB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24B3"/>
    <w:rsid w:val="008B72C2"/>
    <w:rsid w:val="008C6117"/>
    <w:rsid w:val="008D0E3F"/>
    <w:rsid w:val="008D37DA"/>
    <w:rsid w:val="008E3360"/>
    <w:rsid w:val="008E554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B4531"/>
    <w:rsid w:val="009C317B"/>
    <w:rsid w:val="009D069E"/>
    <w:rsid w:val="009D5086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20D2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7FA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3A3B"/>
    <w:rsid w:val="00C67323"/>
    <w:rsid w:val="00C73073"/>
    <w:rsid w:val="00C81971"/>
    <w:rsid w:val="00C84424"/>
    <w:rsid w:val="00C84E04"/>
    <w:rsid w:val="00CA39A1"/>
    <w:rsid w:val="00CA3EA5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11EDB"/>
    <w:rsid w:val="00D24767"/>
    <w:rsid w:val="00D2648F"/>
    <w:rsid w:val="00D26EF3"/>
    <w:rsid w:val="00D4298D"/>
    <w:rsid w:val="00D436FB"/>
    <w:rsid w:val="00D456B7"/>
    <w:rsid w:val="00D474C6"/>
    <w:rsid w:val="00D620DC"/>
    <w:rsid w:val="00D97D62"/>
    <w:rsid w:val="00DA7001"/>
    <w:rsid w:val="00DB3FFF"/>
    <w:rsid w:val="00DB49B7"/>
    <w:rsid w:val="00DC2959"/>
    <w:rsid w:val="00DC49E4"/>
    <w:rsid w:val="00DD1727"/>
    <w:rsid w:val="00E036AF"/>
    <w:rsid w:val="00E20303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32EF-8767-4BA1-8F09-5D305AD2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4647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17</cp:revision>
  <cp:lastPrinted>2015-10-22T17:00:00Z</cp:lastPrinted>
  <dcterms:created xsi:type="dcterms:W3CDTF">2017-01-25T14:15:00Z</dcterms:created>
  <dcterms:modified xsi:type="dcterms:W3CDTF">2017-02-10T17:43:00Z</dcterms:modified>
</cp:coreProperties>
</file>