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RPr="00433172" w:rsidTr="00EF4292">
        <w:tc>
          <w:tcPr>
            <w:tcW w:w="1363" w:type="dxa"/>
          </w:tcPr>
          <w:p w:rsidR="00C53327" w:rsidRPr="00433172" w:rsidRDefault="00C53327" w:rsidP="00EF4292">
            <w:pPr>
              <w:rPr>
                <w:sz w:val="24"/>
              </w:rPr>
            </w:pPr>
            <w:r w:rsidRPr="00433172">
              <w:rPr>
                <w:noProof/>
                <w:spacing w:val="-2"/>
              </w:rPr>
              <w:drawing>
                <wp:inline distT="0" distB="0" distL="0" distR="0" wp14:anchorId="708A05EB" wp14:editId="7A12098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Pr="00433172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433172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Pr="00433172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433172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Pr="00433172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 w:rsidRPr="00433172"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433172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 w:rsidRPr="00433172"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Pr="00433172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433172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433172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433172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433172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433172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Pr="00433172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 w:rsidRPr="00433172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261FB" w:rsidRPr="00433172" w:rsidRDefault="00EF7DBD" w:rsidP="004B2973">
      <w:pPr>
        <w:pStyle w:val="Heading1"/>
        <w:keepNext w:val="0"/>
        <w:tabs>
          <w:tab w:val="right" w:pos="9360"/>
        </w:tabs>
        <w:jc w:val="center"/>
      </w:pPr>
      <w:r>
        <w:t>February 10, 2017</w:t>
      </w:r>
    </w:p>
    <w:p w:rsidR="00D261FB" w:rsidRPr="00433172" w:rsidRDefault="00D261FB" w:rsidP="00C53327">
      <w:pPr>
        <w:jc w:val="right"/>
        <w:rPr>
          <w:sz w:val="24"/>
        </w:rPr>
      </w:pPr>
    </w:p>
    <w:p w:rsidR="00C53327" w:rsidRPr="00433172" w:rsidRDefault="00C53327" w:rsidP="00C53327">
      <w:pPr>
        <w:jc w:val="right"/>
        <w:rPr>
          <w:sz w:val="24"/>
        </w:rPr>
      </w:pPr>
      <w:r w:rsidRPr="00433172">
        <w:rPr>
          <w:sz w:val="24"/>
        </w:rPr>
        <w:t xml:space="preserve">Docket No. </w:t>
      </w:r>
      <w:r w:rsidR="002B6AF2" w:rsidRPr="00433172">
        <w:rPr>
          <w:sz w:val="24"/>
        </w:rPr>
        <w:t>A-20</w:t>
      </w:r>
      <w:r w:rsidR="0084478F" w:rsidRPr="00433172">
        <w:rPr>
          <w:sz w:val="24"/>
        </w:rPr>
        <w:t>17-2585765</w:t>
      </w:r>
    </w:p>
    <w:p w:rsidR="00C53327" w:rsidRPr="00433172" w:rsidRDefault="00C53327" w:rsidP="00093DF4">
      <w:pPr>
        <w:jc w:val="right"/>
        <w:rPr>
          <w:sz w:val="24"/>
        </w:rPr>
      </w:pPr>
      <w:r w:rsidRPr="00433172">
        <w:rPr>
          <w:sz w:val="24"/>
        </w:rPr>
        <w:t xml:space="preserve">Utility Code: </w:t>
      </w:r>
      <w:r w:rsidR="0084478F" w:rsidRPr="00433172">
        <w:rPr>
          <w:sz w:val="24"/>
        </w:rPr>
        <w:t>1119527</w:t>
      </w:r>
    </w:p>
    <w:p w:rsidR="00093DF4" w:rsidRPr="00433172" w:rsidRDefault="00093DF4" w:rsidP="00093DF4">
      <w:pPr>
        <w:rPr>
          <w:b/>
          <w:szCs w:val="24"/>
          <w:u w:val="single"/>
        </w:rPr>
      </w:pPr>
      <w:r w:rsidRPr="00433172">
        <w:rPr>
          <w:b/>
          <w:sz w:val="24"/>
          <w:szCs w:val="24"/>
          <w:u w:val="single"/>
        </w:rPr>
        <w:t>CERTIFIED</w:t>
      </w:r>
    </w:p>
    <w:p w:rsidR="00093DF4" w:rsidRPr="00433172" w:rsidRDefault="00093DF4" w:rsidP="00093DF4">
      <w:pPr>
        <w:rPr>
          <w:sz w:val="24"/>
        </w:rPr>
      </w:pPr>
    </w:p>
    <w:p w:rsidR="0084478F" w:rsidRPr="00AF57C3" w:rsidRDefault="0084478F" w:rsidP="0084478F">
      <w:pPr>
        <w:rPr>
          <w:sz w:val="24"/>
          <w:szCs w:val="24"/>
        </w:rPr>
      </w:pPr>
      <w:r w:rsidRPr="00AF57C3">
        <w:rPr>
          <w:sz w:val="24"/>
          <w:szCs w:val="24"/>
        </w:rPr>
        <w:t>ERIC THAMES  PRESIDENT</w:t>
      </w:r>
    </w:p>
    <w:p w:rsidR="0084478F" w:rsidRPr="00AF57C3" w:rsidRDefault="0084478F" w:rsidP="0084478F">
      <w:pPr>
        <w:rPr>
          <w:sz w:val="24"/>
          <w:szCs w:val="24"/>
        </w:rPr>
      </w:pPr>
      <w:r w:rsidRPr="00AF57C3">
        <w:rPr>
          <w:sz w:val="24"/>
          <w:szCs w:val="24"/>
        </w:rPr>
        <w:t>ENERGY PARADIGM LLC</w:t>
      </w:r>
    </w:p>
    <w:p w:rsidR="0084478F" w:rsidRPr="00AF57C3" w:rsidRDefault="0084478F" w:rsidP="0084478F">
      <w:pPr>
        <w:rPr>
          <w:sz w:val="24"/>
          <w:szCs w:val="24"/>
        </w:rPr>
      </w:pPr>
      <w:r w:rsidRPr="00AF57C3">
        <w:rPr>
          <w:sz w:val="24"/>
          <w:szCs w:val="24"/>
        </w:rPr>
        <w:t>6533 VIRGINIA SQ</w:t>
      </w:r>
    </w:p>
    <w:p w:rsidR="0084478F" w:rsidRPr="00AF57C3" w:rsidRDefault="0084478F" w:rsidP="0084478F">
      <w:pPr>
        <w:rPr>
          <w:sz w:val="24"/>
          <w:szCs w:val="24"/>
        </w:rPr>
      </w:pPr>
      <w:r w:rsidRPr="00AF57C3">
        <w:rPr>
          <w:sz w:val="24"/>
          <w:szCs w:val="24"/>
        </w:rPr>
        <w:t>ARLINGTON  TX   76017</w:t>
      </w:r>
    </w:p>
    <w:p w:rsidR="00420608" w:rsidRPr="00433172" w:rsidRDefault="00420608" w:rsidP="00BA4EDF">
      <w:pPr>
        <w:rPr>
          <w:rFonts w:ascii="Arial" w:hAnsi="Arial"/>
          <w:sz w:val="24"/>
        </w:rPr>
      </w:pPr>
    </w:p>
    <w:p w:rsidR="00BA4EDF" w:rsidRPr="00433172" w:rsidRDefault="00BA4EDF" w:rsidP="00BA4EDF">
      <w:pPr>
        <w:rPr>
          <w:sz w:val="24"/>
        </w:rPr>
      </w:pPr>
    </w:p>
    <w:p w:rsidR="00C53327" w:rsidRPr="00433172" w:rsidRDefault="00C53327" w:rsidP="00B079B6">
      <w:pPr>
        <w:rPr>
          <w:sz w:val="24"/>
        </w:rPr>
      </w:pPr>
      <w:r w:rsidRPr="00433172">
        <w:rPr>
          <w:sz w:val="24"/>
        </w:rPr>
        <w:tab/>
        <w:t xml:space="preserve">RE: Electric Generation Supplier License Application of </w:t>
      </w:r>
      <w:r w:rsidR="0084478F" w:rsidRPr="00433172">
        <w:rPr>
          <w:sz w:val="24"/>
        </w:rPr>
        <w:t>Energy Paradigm, LLC</w:t>
      </w:r>
      <w:r w:rsidR="001F0D55" w:rsidRPr="00433172">
        <w:rPr>
          <w:sz w:val="24"/>
        </w:rPr>
        <w:t xml:space="preserve"> </w:t>
      </w:r>
    </w:p>
    <w:p w:rsidR="00C53327" w:rsidRPr="00433172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433172">
        <w:rPr>
          <w:sz w:val="24"/>
          <w:szCs w:val="24"/>
        </w:rPr>
        <w:t xml:space="preserve">Dear </w:t>
      </w:r>
      <w:r w:rsidR="0084478F" w:rsidRPr="00433172">
        <w:rPr>
          <w:sz w:val="24"/>
          <w:szCs w:val="24"/>
        </w:rPr>
        <w:t>Mr. Thames</w:t>
      </w:r>
      <w:r w:rsidR="002B6AF2" w:rsidRPr="00433172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84478F">
        <w:rPr>
          <w:sz w:val="24"/>
          <w:szCs w:val="24"/>
        </w:rPr>
        <w:t>January 26, 2017</w:t>
      </w:r>
      <w:r w:rsidRPr="001F0D55">
        <w:rPr>
          <w:sz w:val="24"/>
          <w:szCs w:val="24"/>
        </w:rPr>
        <w:t xml:space="preserve">, </w:t>
      </w:r>
      <w:r w:rsidR="0084478F">
        <w:rPr>
          <w:sz w:val="24"/>
        </w:rPr>
        <w:t>Energy Paradigm, LLC</w:t>
      </w:r>
      <w:r w:rsidR="002B6AF2" w:rsidRPr="001F0D55">
        <w:rPr>
          <w:sz w:val="24"/>
        </w:rPr>
        <w:t xml:space="preserve">’s </w:t>
      </w:r>
      <w:r w:rsidRPr="001F0D55">
        <w:rPr>
          <w:sz w:val="24"/>
          <w:szCs w:val="24"/>
        </w:rPr>
        <w:t>application for an Electric Generation Supplier license 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84478F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84478F">
        <w:rPr>
          <w:sz w:val="24"/>
        </w:rPr>
        <w:t>Energy Paradigm, LLC</w:t>
      </w:r>
      <w:r w:rsidR="0084478F" w:rsidRPr="001F0D55">
        <w:rPr>
          <w:sz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84478F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84478F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84478F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84478F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6F51CA" w:rsidRDefault="006F51CA" w:rsidP="00C53327">
      <w:pPr>
        <w:ind w:right="-90" w:firstLine="720"/>
        <w:rPr>
          <w:sz w:val="24"/>
          <w:szCs w:val="24"/>
        </w:rPr>
      </w:pPr>
    </w:p>
    <w:p w:rsidR="006F51CA" w:rsidRDefault="006F51C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84478F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84478F" w:rsidRPr="002B0F3E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84478F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84478F" w:rsidRPr="002B0F3E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84478F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EF7DBD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919C81" wp14:editId="532DCB1E">
            <wp:simplePos x="0" y="0"/>
            <wp:positionH relativeFrom="column">
              <wp:posOffset>3181350</wp:posOffset>
            </wp:positionH>
            <wp:positionV relativeFrom="paragraph">
              <wp:posOffset>230505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 w:rsidRPr="00433172">
        <w:rPr>
          <w:sz w:val="24"/>
          <w:szCs w:val="24"/>
        </w:rPr>
        <w:t xml:space="preserve">Docket No.  </w:t>
      </w:r>
      <w:r w:rsidR="00E57340" w:rsidRPr="00433172">
        <w:rPr>
          <w:sz w:val="24"/>
        </w:rPr>
        <w:t>A-20</w:t>
      </w:r>
      <w:r w:rsidR="0084478F" w:rsidRPr="00433172">
        <w:rPr>
          <w:sz w:val="24"/>
        </w:rPr>
        <w:t>17</w:t>
      </w:r>
      <w:r w:rsidR="0084478F">
        <w:rPr>
          <w:sz w:val="24"/>
        </w:rPr>
        <w:t>-2585765</w:t>
      </w:r>
    </w:p>
    <w:p w:rsidR="00E57340" w:rsidRPr="00077D4F" w:rsidRDefault="0084478F" w:rsidP="00C53327">
      <w:pPr>
        <w:jc w:val="center"/>
        <w:rPr>
          <w:sz w:val="24"/>
        </w:rPr>
      </w:pPr>
      <w:r>
        <w:rPr>
          <w:sz w:val="24"/>
        </w:rPr>
        <w:t>Energy Paradigm, LLC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046BBD" w:rsidRPr="00765CAD" w:rsidRDefault="00046BBD" w:rsidP="00046BBD">
      <w:pPr>
        <w:pStyle w:val="ListParagraph"/>
        <w:rPr>
          <w:sz w:val="24"/>
          <w:szCs w:val="24"/>
          <w:highlight w:val="yellow"/>
        </w:rPr>
      </w:pPr>
    </w:p>
    <w:p w:rsidR="00046BBD" w:rsidRPr="008A04C6" w:rsidRDefault="00046BBD" w:rsidP="00046BBD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8A04C6">
        <w:rPr>
          <w:sz w:val="24"/>
          <w:szCs w:val="24"/>
        </w:rPr>
        <w:t xml:space="preserve">Reference Application, Section </w:t>
      </w:r>
      <w:r w:rsidR="00433172" w:rsidRPr="008A04C6">
        <w:rPr>
          <w:sz w:val="24"/>
          <w:szCs w:val="24"/>
        </w:rPr>
        <w:t>7.a</w:t>
      </w:r>
      <w:r w:rsidRPr="008A04C6">
        <w:rPr>
          <w:sz w:val="24"/>
          <w:szCs w:val="24"/>
        </w:rPr>
        <w:t xml:space="preserve">, </w:t>
      </w:r>
      <w:r w:rsidR="00CA39A1" w:rsidRPr="008A04C6">
        <w:rPr>
          <w:sz w:val="24"/>
          <w:szCs w:val="24"/>
        </w:rPr>
        <w:t>Financial Fitness</w:t>
      </w:r>
      <w:r w:rsidRPr="008A04C6">
        <w:rPr>
          <w:sz w:val="24"/>
          <w:szCs w:val="24"/>
        </w:rPr>
        <w:t xml:space="preserve"> – Applicant </w:t>
      </w:r>
      <w:r w:rsidR="0084478F" w:rsidRPr="008A04C6">
        <w:rPr>
          <w:sz w:val="24"/>
          <w:szCs w:val="24"/>
        </w:rPr>
        <w:t>submitted a Bond which foll</w:t>
      </w:r>
      <w:r w:rsidR="00433172" w:rsidRPr="008A04C6">
        <w:rPr>
          <w:sz w:val="24"/>
          <w:szCs w:val="24"/>
        </w:rPr>
        <w:t xml:space="preserve">ows the old language template; Please refer to the application found online at </w:t>
      </w:r>
      <w:hyperlink r:id="rId15" w:history="1">
        <w:r w:rsidR="00433172" w:rsidRPr="008A04C6">
          <w:rPr>
            <w:rStyle w:val="Hyperlink"/>
            <w:sz w:val="24"/>
            <w:szCs w:val="24"/>
          </w:rPr>
          <w:t>http://www.puc.pa.gov/filing_resources/electric_online_forms.aspx</w:t>
        </w:r>
      </w:hyperlink>
      <w:r w:rsidR="00433172" w:rsidRPr="008A04C6">
        <w:rPr>
          <w:sz w:val="24"/>
          <w:szCs w:val="24"/>
        </w:rPr>
        <w:t xml:space="preserve"> under </w:t>
      </w:r>
      <w:r w:rsidR="0084478F" w:rsidRPr="008A04C6">
        <w:rPr>
          <w:sz w:val="24"/>
          <w:szCs w:val="24"/>
        </w:rPr>
        <w:t xml:space="preserve"> </w:t>
      </w:r>
      <w:r w:rsidR="00433172" w:rsidRPr="008A04C6">
        <w:rPr>
          <w:sz w:val="24"/>
          <w:szCs w:val="24"/>
        </w:rPr>
        <w:t>“</w:t>
      </w:r>
      <w:r w:rsidR="00433172" w:rsidRPr="008A04C6">
        <w:rPr>
          <w:color w:val="333333"/>
          <w:sz w:val="24"/>
          <w:szCs w:val="24"/>
        </w:rPr>
        <w:t xml:space="preserve">Electric Generation Supplier (EGS) Sample Application &amp; Appendix A-K “  </w:t>
      </w:r>
      <w:r w:rsidR="0084478F" w:rsidRPr="008A04C6">
        <w:rPr>
          <w:sz w:val="24"/>
          <w:szCs w:val="24"/>
        </w:rPr>
        <w:t>Appendix D for the correct lan</w:t>
      </w:r>
      <w:r w:rsidR="008A04C6" w:rsidRPr="008A04C6">
        <w:rPr>
          <w:sz w:val="24"/>
          <w:szCs w:val="24"/>
        </w:rPr>
        <w:t>guage template, and file a new b</w:t>
      </w:r>
      <w:r w:rsidR="005B5BAF">
        <w:rPr>
          <w:sz w:val="24"/>
          <w:szCs w:val="24"/>
        </w:rPr>
        <w:t xml:space="preserve">ond with the correct language. </w:t>
      </w:r>
    </w:p>
    <w:sectPr w:rsidR="00046BBD" w:rsidRPr="008A04C6" w:rsidSect="006C5A9F">
      <w:footerReference w:type="defaul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2AD" w:rsidRDefault="009212AD">
      <w:r>
        <w:separator/>
      </w:r>
    </w:p>
  </w:endnote>
  <w:endnote w:type="continuationSeparator" w:id="0">
    <w:p w:rsidR="009212AD" w:rsidRDefault="0092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8F" w:rsidRDefault="0084478F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F7DBD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2AD" w:rsidRDefault="009212AD">
      <w:r>
        <w:separator/>
      </w:r>
    </w:p>
  </w:footnote>
  <w:footnote w:type="continuationSeparator" w:id="0">
    <w:p w:rsidR="009212AD" w:rsidRDefault="0092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2A8E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D5DAE"/>
    <w:rsid w:val="003E345B"/>
    <w:rsid w:val="00420608"/>
    <w:rsid w:val="0043041F"/>
    <w:rsid w:val="00431993"/>
    <w:rsid w:val="00433172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B5BAF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1CA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35FC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68AF"/>
    <w:rsid w:val="0084478F"/>
    <w:rsid w:val="00860819"/>
    <w:rsid w:val="00872678"/>
    <w:rsid w:val="00884888"/>
    <w:rsid w:val="008A04C6"/>
    <w:rsid w:val="008B72C2"/>
    <w:rsid w:val="008C6117"/>
    <w:rsid w:val="008D0E3F"/>
    <w:rsid w:val="008D37DA"/>
    <w:rsid w:val="008E3360"/>
    <w:rsid w:val="008F498B"/>
    <w:rsid w:val="008F57BF"/>
    <w:rsid w:val="009131E0"/>
    <w:rsid w:val="009212AD"/>
    <w:rsid w:val="009276EE"/>
    <w:rsid w:val="009411C6"/>
    <w:rsid w:val="009569E0"/>
    <w:rsid w:val="00956C6F"/>
    <w:rsid w:val="0096021E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7153"/>
    <w:rsid w:val="00AE7949"/>
    <w:rsid w:val="00AE799C"/>
    <w:rsid w:val="00AF0919"/>
    <w:rsid w:val="00AF57C3"/>
    <w:rsid w:val="00AF7941"/>
    <w:rsid w:val="00B00B99"/>
    <w:rsid w:val="00B05D63"/>
    <w:rsid w:val="00B079B6"/>
    <w:rsid w:val="00B15D34"/>
    <w:rsid w:val="00B25F9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075C0"/>
    <w:rsid w:val="00D24767"/>
    <w:rsid w:val="00D261FB"/>
    <w:rsid w:val="00D2648F"/>
    <w:rsid w:val="00D26EF3"/>
    <w:rsid w:val="00D436FB"/>
    <w:rsid w:val="00D456B7"/>
    <w:rsid w:val="00D474C6"/>
    <w:rsid w:val="00D620DC"/>
    <w:rsid w:val="00D85880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31B8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EF7DBD"/>
    <w:rsid w:val="00F17155"/>
    <w:rsid w:val="00F30101"/>
    <w:rsid w:val="00F3119D"/>
    <w:rsid w:val="00F5699D"/>
    <w:rsid w:val="00F77108"/>
    <w:rsid w:val="00F805F2"/>
    <w:rsid w:val="00FA2277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alcin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yalcin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uc.pa.gov/filing_resources/electric_online_forms.aspx" TargetMode="Externa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6A31-A8A5-4794-89F6-09955448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3350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10</cp:revision>
  <cp:lastPrinted>2015-10-22T17:00:00Z</cp:lastPrinted>
  <dcterms:created xsi:type="dcterms:W3CDTF">2017-02-09T19:06:00Z</dcterms:created>
  <dcterms:modified xsi:type="dcterms:W3CDTF">2017-02-10T18:58:00Z</dcterms:modified>
</cp:coreProperties>
</file>