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F7CA8" w:rsidRDefault="0066241C" w:rsidP="00E3608B">
      <w:pPr>
        <w:jc w:val="center"/>
        <w:rPr>
          <w:rFonts w:ascii="Times New Roman" w:hAnsi="Times New Roman" w:cs="Times New Roman"/>
          <w:b/>
        </w:rPr>
      </w:pPr>
      <w:r w:rsidRPr="00EF7CA8">
        <w:rPr>
          <w:rFonts w:ascii="Times New Roman" w:hAnsi="Times New Roman" w:cs="Times New Roman"/>
          <w:b/>
        </w:rPr>
        <w:t>BEFORE THE</w:t>
      </w:r>
    </w:p>
    <w:p w:rsidR="0066241C" w:rsidRPr="00EF7CA8" w:rsidRDefault="0066241C" w:rsidP="00E3608B">
      <w:pPr>
        <w:tabs>
          <w:tab w:val="center" w:pos="4680"/>
        </w:tabs>
        <w:suppressAutoHyphens/>
        <w:jc w:val="center"/>
        <w:rPr>
          <w:rFonts w:ascii="Times New Roman" w:hAnsi="Times New Roman" w:cs="Times New Roman"/>
          <w:b/>
          <w:bCs/>
          <w:spacing w:val="-3"/>
        </w:rPr>
      </w:pPr>
      <w:r w:rsidRPr="00EF7CA8">
        <w:rPr>
          <w:rFonts w:ascii="Times New Roman" w:hAnsi="Times New Roman" w:cs="Times New Roman"/>
          <w:b/>
          <w:bCs/>
          <w:spacing w:val="-3"/>
        </w:rPr>
        <w:t>PENNSYLVANIA PUBLIC UTILITY COMMISSION</w:t>
      </w:r>
    </w:p>
    <w:p w:rsidR="00ED2E14" w:rsidRDefault="00ED2E14" w:rsidP="00E3608B">
      <w:pPr>
        <w:tabs>
          <w:tab w:val="left" w:pos="-720"/>
        </w:tabs>
        <w:suppressAutoHyphens/>
        <w:ind w:firstLine="1440"/>
        <w:rPr>
          <w:rFonts w:ascii="Times New Roman" w:hAnsi="Times New Roman" w:cs="Times New Roman"/>
          <w:spacing w:val="-3"/>
        </w:rPr>
      </w:pPr>
    </w:p>
    <w:p w:rsidR="00DC73D2" w:rsidRDefault="00DC73D2" w:rsidP="00E3608B">
      <w:pPr>
        <w:tabs>
          <w:tab w:val="left" w:pos="-720"/>
        </w:tabs>
        <w:suppressAutoHyphens/>
        <w:ind w:firstLine="1440"/>
        <w:rPr>
          <w:rFonts w:ascii="Times New Roman" w:hAnsi="Times New Roman" w:cs="Times New Roman"/>
          <w:spacing w:val="-3"/>
        </w:rPr>
      </w:pPr>
    </w:p>
    <w:p w:rsidR="00DC73D2" w:rsidRPr="00EF7CA8" w:rsidRDefault="00DC73D2" w:rsidP="00E3608B">
      <w:pPr>
        <w:tabs>
          <w:tab w:val="left" w:pos="-720"/>
        </w:tabs>
        <w:suppressAutoHyphens/>
        <w:ind w:firstLine="1440"/>
        <w:rPr>
          <w:rFonts w:ascii="Times New Roman" w:hAnsi="Times New Roman" w:cs="Times New Roman"/>
          <w:spacing w:val="-3"/>
        </w:rPr>
      </w:pPr>
    </w:p>
    <w:p w:rsidR="00A85DA8" w:rsidRPr="00EF7CA8" w:rsidRDefault="000F7B4A" w:rsidP="00E3608B">
      <w:pPr>
        <w:tabs>
          <w:tab w:val="left" w:pos="-720"/>
        </w:tabs>
        <w:suppressAutoHyphens/>
        <w:jc w:val="both"/>
        <w:rPr>
          <w:rFonts w:ascii="Times New Roman" w:hAnsi="Times New Roman" w:cs="Times New Roman"/>
          <w:spacing w:val="-3"/>
        </w:rPr>
      </w:pPr>
      <w:r>
        <w:rPr>
          <w:rFonts w:ascii="Times New Roman" w:hAnsi="Times New Roman" w:cs="Times New Roman"/>
          <w:spacing w:val="-3"/>
        </w:rPr>
        <w:t>Ross E. Schell</w:t>
      </w:r>
      <w:r>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ED2E14" w:rsidRPr="00EF7CA8">
        <w:rPr>
          <w:rFonts w:ascii="Times New Roman" w:hAnsi="Times New Roman" w:cs="Times New Roman"/>
          <w:spacing w:val="-3"/>
        </w:rPr>
        <w:tab/>
      </w:r>
      <w:r w:rsidR="00A85DA8" w:rsidRPr="00EF7CA8">
        <w:rPr>
          <w:rFonts w:ascii="Times New Roman" w:hAnsi="Times New Roman" w:cs="Times New Roman"/>
          <w:spacing w:val="-3"/>
        </w:rPr>
        <w:fldChar w:fldCharType="begin"/>
      </w:r>
      <w:r w:rsidR="00A85DA8" w:rsidRPr="00EF7CA8">
        <w:rPr>
          <w:rFonts w:ascii="Times New Roman" w:hAnsi="Times New Roman" w:cs="Times New Roman"/>
          <w:spacing w:val="-3"/>
        </w:rPr>
        <w:instrText>fillin "Complainant's name" \d ""</w:instrText>
      </w:r>
      <w:r w:rsidR="00A85DA8" w:rsidRPr="00EF7CA8">
        <w:rPr>
          <w:rFonts w:ascii="Times New Roman" w:hAnsi="Times New Roman" w:cs="Times New Roman"/>
          <w:spacing w:val="-3"/>
        </w:rPr>
        <w:fldChar w:fldCharType="end"/>
      </w:r>
      <w:r w:rsidR="00A85DA8" w:rsidRPr="00EF7CA8">
        <w:rPr>
          <w:rFonts w:ascii="Times New Roman" w:hAnsi="Times New Roman" w:cs="Times New Roman"/>
          <w:spacing w:val="-3"/>
        </w:rPr>
        <w:t>:</w:t>
      </w:r>
      <w:r w:rsidR="00FF4DC2">
        <w:rPr>
          <w:rFonts w:ascii="Times New Roman" w:hAnsi="Times New Roman" w:cs="Times New Roman"/>
          <w:spacing w:val="-3"/>
        </w:rPr>
        <w:tab/>
      </w:r>
      <w:r w:rsidR="00FF4DC2">
        <w:rPr>
          <w:rFonts w:ascii="Times New Roman" w:hAnsi="Times New Roman" w:cs="Times New Roman"/>
          <w:spacing w:val="-3"/>
        </w:rPr>
        <w:tab/>
        <w:t>C-2016-25</w:t>
      </w:r>
      <w:r w:rsidR="00953D3F">
        <w:rPr>
          <w:rFonts w:ascii="Times New Roman" w:hAnsi="Times New Roman" w:cs="Times New Roman"/>
          <w:spacing w:val="-3"/>
        </w:rPr>
        <w:t>65671</w:t>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00DF3CF9">
        <w:rPr>
          <w:rFonts w:ascii="Times New Roman" w:hAnsi="Times New Roman" w:cs="Times New Roman"/>
          <w:spacing w:val="-3"/>
        </w:rPr>
        <w:t>:</w:t>
      </w:r>
      <w:r w:rsidR="000F7B4A">
        <w:rPr>
          <w:rFonts w:ascii="Times New Roman" w:hAnsi="Times New Roman" w:cs="Times New Roman"/>
          <w:spacing w:val="-3"/>
        </w:rPr>
        <w:tab/>
      </w:r>
      <w:r w:rsidR="000F7B4A">
        <w:rPr>
          <w:rFonts w:ascii="Times New Roman" w:hAnsi="Times New Roman" w:cs="Times New Roman"/>
          <w:spacing w:val="-3"/>
        </w:rPr>
        <w:tab/>
      </w:r>
      <w:r w:rsidR="00FF4DC2">
        <w:rPr>
          <w:rFonts w:ascii="Times New Roman" w:hAnsi="Times New Roman" w:cs="Times New Roman"/>
          <w:spacing w:val="-3"/>
        </w:rPr>
        <w:t>C-2016-25</w:t>
      </w:r>
      <w:r w:rsidR="00953D3F">
        <w:rPr>
          <w:rFonts w:ascii="Times New Roman" w:hAnsi="Times New Roman" w:cs="Times New Roman"/>
          <w:spacing w:val="-3"/>
        </w:rPr>
        <w:t>65235</w:t>
      </w:r>
    </w:p>
    <w:p w:rsidR="00DF3CF9" w:rsidRDefault="00FF4DC2" w:rsidP="00DF3CF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B05421">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DF3CF9">
        <w:rPr>
          <w:rFonts w:ascii="Times New Roman" w:hAnsi="Times New Roman" w:cs="Times New Roman"/>
          <w:spacing w:val="-3"/>
        </w:rPr>
        <w:tab/>
      </w:r>
      <w:r w:rsidR="00DF3CF9">
        <w:rPr>
          <w:rFonts w:ascii="Times New Roman" w:hAnsi="Times New Roman" w:cs="Times New Roman"/>
          <w:spacing w:val="-3"/>
        </w:rPr>
        <w:tab/>
        <w:t>C-2016-256</w:t>
      </w:r>
      <w:r w:rsidR="00953D3F">
        <w:rPr>
          <w:rFonts w:ascii="Times New Roman" w:hAnsi="Times New Roman" w:cs="Times New Roman"/>
          <w:spacing w:val="-3"/>
        </w:rPr>
        <w:t>5236</w:t>
      </w:r>
    </w:p>
    <w:p w:rsidR="00F5193D" w:rsidRDefault="00F5193D" w:rsidP="00DF3CF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A85DA8" w:rsidRPr="00EF7CA8" w:rsidRDefault="001B36CD" w:rsidP="00B05421">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307A3"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w:t>
      </w:r>
    </w:p>
    <w:p w:rsidR="00ED2E14" w:rsidRDefault="00ED2E14" w:rsidP="00E3608B">
      <w:pPr>
        <w:tabs>
          <w:tab w:val="left" w:pos="-720"/>
          <w:tab w:val="left" w:pos="5040"/>
        </w:tabs>
        <w:suppressAutoHyphens/>
        <w:jc w:val="both"/>
        <w:rPr>
          <w:rFonts w:ascii="Times New Roman" w:hAnsi="Times New Roman" w:cs="Times New Roman"/>
          <w:spacing w:val="-3"/>
        </w:rPr>
      </w:pPr>
    </w:p>
    <w:p w:rsidR="00DC73D2" w:rsidRDefault="00DC73D2" w:rsidP="00E3608B">
      <w:pPr>
        <w:tabs>
          <w:tab w:val="left" w:pos="-720"/>
          <w:tab w:val="left" w:pos="5040"/>
        </w:tabs>
        <w:suppressAutoHyphens/>
        <w:jc w:val="both"/>
        <w:rPr>
          <w:rFonts w:ascii="Times New Roman" w:hAnsi="Times New Roman" w:cs="Times New Roman"/>
          <w:spacing w:val="-3"/>
        </w:rPr>
      </w:pPr>
    </w:p>
    <w:p w:rsidR="00DC73D2" w:rsidRPr="00EF7CA8" w:rsidRDefault="00DC73D2" w:rsidP="00E3608B">
      <w:pPr>
        <w:tabs>
          <w:tab w:val="left" w:pos="-720"/>
          <w:tab w:val="left" w:pos="5040"/>
        </w:tabs>
        <w:suppressAutoHyphens/>
        <w:jc w:val="both"/>
        <w:rPr>
          <w:rFonts w:ascii="Times New Roman" w:hAnsi="Times New Roman" w:cs="Times New Roman"/>
          <w:spacing w:val="-3"/>
        </w:rPr>
      </w:pPr>
    </w:p>
    <w:p w:rsidR="00E43B9C" w:rsidRPr="00EF7CA8" w:rsidRDefault="00E43B9C" w:rsidP="00E3608B">
      <w:pPr>
        <w:tabs>
          <w:tab w:val="center" w:pos="4680"/>
        </w:tabs>
        <w:suppressAutoHyphens/>
        <w:jc w:val="center"/>
        <w:rPr>
          <w:rFonts w:ascii="Times New Roman" w:hAnsi="Times New Roman" w:cs="Times New Roman"/>
          <w:b/>
          <w:bCs/>
          <w:spacing w:val="-3"/>
          <w:u w:val="single"/>
        </w:rPr>
      </w:pPr>
      <w:r w:rsidRPr="00EF7CA8">
        <w:rPr>
          <w:rFonts w:ascii="Times New Roman" w:hAnsi="Times New Roman" w:cs="Times New Roman"/>
          <w:b/>
          <w:bCs/>
          <w:spacing w:val="-3"/>
          <w:u w:val="single"/>
        </w:rPr>
        <w:t xml:space="preserve">INITIAL DECISION </w:t>
      </w:r>
    </w:p>
    <w:p w:rsidR="00E43B9C" w:rsidRDefault="00E43B9C" w:rsidP="00E3608B">
      <w:pPr>
        <w:tabs>
          <w:tab w:val="center" w:pos="4680"/>
        </w:tabs>
        <w:suppressAutoHyphens/>
        <w:jc w:val="center"/>
        <w:rPr>
          <w:rFonts w:ascii="Times New Roman" w:hAnsi="Times New Roman" w:cs="Times New Roman"/>
          <w:b/>
          <w:bCs/>
          <w:spacing w:val="-3"/>
          <w:u w:val="single"/>
        </w:rPr>
      </w:pPr>
    </w:p>
    <w:p w:rsidR="00DC73D2" w:rsidRPr="00EF7CA8" w:rsidRDefault="00DC73D2" w:rsidP="00E3608B">
      <w:pPr>
        <w:tabs>
          <w:tab w:val="center" w:pos="4680"/>
        </w:tabs>
        <w:suppressAutoHyphens/>
        <w:jc w:val="center"/>
        <w:rPr>
          <w:rFonts w:ascii="Times New Roman" w:hAnsi="Times New Roman" w:cs="Times New Roman"/>
          <w:b/>
          <w:bCs/>
          <w:spacing w:val="-3"/>
          <w:u w:val="single"/>
        </w:rPr>
      </w:pPr>
    </w:p>
    <w:p w:rsidR="00E43B9C" w:rsidRPr="00EF7CA8"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 xml:space="preserve">Before </w:t>
      </w:r>
    </w:p>
    <w:p w:rsidR="00E43B9C" w:rsidRPr="00EF7CA8" w:rsidRDefault="006C027F" w:rsidP="00E3608B">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Jeffrey A. Watson</w:t>
      </w:r>
    </w:p>
    <w:p w:rsidR="00E43B9C"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Administrative Law Judge</w:t>
      </w:r>
    </w:p>
    <w:p w:rsidR="00087BBD" w:rsidRDefault="00087BBD" w:rsidP="00E3608B">
      <w:pPr>
        <w:tabs>
          <w:tab w:val="center" w:pos="4680"/>
        </w:tabs>
        <w:suppressAutoHyphens/>
        <w:jc w:val="center"/>
        <w:rPr>
          <w:rFonts w:ascii="Times New Roman" w:hAnsi="Times New Roman" w:cs="Times New Roman"/>
          <w:bCs/>
          <w:spacing w:val="-3"/>
        </w:rPr>
      </w:pPr>
    </w:p>
    <w:p w:rsidR="002A6DBC" w:rsidRDefault="002A6DBC" w:rsidP="00E3608B">
      <w:pPr>
        <w:tabs>
          <w:tab w:val="center" w:pos="4680"/>
        </w:tabs>
        <w:suppressAutoHyphens/>
        <w:jc w:val="center"/>
        <w:rPr>
          <w:rFonts w:ascii="Times New Roman" w:hAnsi="Times New Roman" w:cs="Times New Roman"/>
          <w:bCs/>
          <w:spacing w:val="-3"/>
        </w:rPr>
      </w:pPr>
    </w:p>
    <w:p w:rsidR="002A6DBC" w:rsidRPr="002A6DBC" w:rsidRDefault="002A6DBC" w:rsidP="00DF3CF9">
      <w:pPr>
        <w:tabs>
          <w:tab w:val="center" w:pos="4680"/>
        </w:tabs>
        <w:suppressAutoHyphens/>
        <w:jc w:val="center"/>
        <w:rPr>
          <w:rFonts w:ascii="Times New Roman" w:hAnsi="Times New Roman" w:cs="Times New Roman"/>
          <w:bCs/>
          <w:spacing w:val="-3"/>
          <w:u w:val="single"/>
        </w:rPr>
      </w:pPr>
      <w:r w:rsidRPr="002A6DBC">
        <w:rPr>
          <w:rFonts w:ascii="Times New Roman" w:hAnsi="Times New Roman" w:cs="Times New Roman"/>
          <w:bCs/>
          <w:spacing w:val="-3"/>
          <w:u w:val="single"/>
        </w:rPr>
        <w:t>INTRODUCTION</w:t>
      </w:r>
    </w:p>
    <w:p w:rsidR="00E43B9C" w:rsidRDefault="00E43B9C" w:rsidP="00DF3CF9">
      <w:pPr>
        <w:tabs>
          <w:tab w:val="center" w:pos="4680"/>
        </w:tabs>
        <w:suppressAutoHyphens/>
        <w:jc w:val="center"/>
        <w:rPr>
          <w:rFonts w:ascii="Times New Roman" w:hAnsi="Times New Roman" w:cs="Times New Roman"/>
          <w:bCs/>
          <w:spacing w:val="-3"/>
        </w:rPr>
      </w:pPr>
    </w:p>
    <w:p w:rsidR="00DF3CF9" w:rsidRDefault="00DF3CF9" w:rsidP="00DF3CF9">
      <w:pPr>
        <w:tabs>
          <w:tab w:val="center" w:pos="4680"/>
        </w:tabs>
        <w:suppressAutoHyphens/>
        <w:jc w:val="center"/>
        <w:rPr>
          <w:rFonts w:ascii="Times New Roman" w:hAnsi="Times New Roman" w:cs="Times New Roman"/>
          <w:bCs/>
          <w:spacing w:val="-3"/>
        </w:rPr>
      </w:pPr>
    </w:p>
    <w:p w:rsidR="005B1FA8" w:rsidRDefault="00DA71C4" w:rsidP="005B1FA8">
      <w:pPr>
        <w:spacing w:line="360" w:lineRule="auto"/>
      </w:pPr>
      <w:r>
        <w:rPr>
          <w:rFonts w:ascii="Times New Roman" w:hAnsi="Times New Roman" w:cs="Times New Roman"/>
          <w:spacing w:val="-3"/>
        </w:rPr>
        <w:tab/>
      </w:r>
      <w:r>
        <w:rPr>
          <w:rFonts w:ascii="Times New Roman" w:hAnsi="Times New Roman" w:cs="Times New Roman"/>
          <w:spacing w:val="-3"/>
        </w:rPr>
        <w:tab/>
      </w:r>
      <w:r w:rsidR="000F7B4A">
        <w:rPr>
          <w:rFonts w:ascii="Times New Roman" w:hAnsi="Times New Roman" w:cs="Times New Roman"/>
          <w:spacing w:val="-3"/>
        </w:rPr>
        <w:t xml:space="preserve">Ross E. Schell </w:t>
      </w:r>
      <w:r w:rsidR="003A0B68" w:rsidRPr="003A0B68">
        <w:rPr>
          <w:rFonts w:ascii="Times New Roman" w:hAnsi="Times New Roman" w:cs="Times New Roman"/>
        </w:rPr>
        <w:t>(Complainant or M</w:t>
      </w:r>
      <w:r w:rsidR="000F7B4A">
        <w:rPr>
          <w:rFonts w:ascii="Times New Roman" w:hAnsi="Times New Roman" w:cs="Times New Roman"/>
        </w:rPr>
        <w:t>r</w:t>
      </w:r>
      <w:r w:rsidR="003A0B68" w:rsidRPr="003A0B68">
        <w:rPr>
          <w:rFonts w:ascii="Times New Roman" w:hAnsi="Times New Roman" w:cs="Times New Roman"/>
        </w:rPr>
        <w:t xml:space="preserve">. </w:t>
      </w:r>
      <w:r w:rsidR="000F7B4A">
        <w:rPr>
          <w:rFonts w:ascii="Times New Roman" w:hAnsi="Times New Roman" w:cs="Times New Roman"/>
          <w:spacing w:val="-3"/>
        </w:rPr>
        <w:t>Schell</w:t>
      </w:r>
      <w:r w:rsidR="007A4A7C">
        <w:rPr>
          <w:rFonts w:ascii="Times New Roman" w:hAnsi="Times New Roman" w:cs="Times New Roman"/>
          <w:spacing w:val="-3"/>
        </w:rPr>
        <w:t>)</w:t>
      </w:r>
      <w:r w:rsidR="003A0B68" w:rsidRPr="003A0B68">
        <w:rPr>
          <w:rFonts w:ascii="Times New Roman" w:hAnsi="Times New Roman" w:cs="Times New Roman"/>
        </w:rPr>
        <w:t xml:space="preserve"> filed </w:t>
      </w:r>
      <w:r w:rsidR="000F7B4A">
        <w:rPr>
          <w:rFonts w:ascii="Times New Roman" w:hAnsi="Times New Roman" w:cs="Times New Roman"/>
        </w:rPr>
        <w:t xml:space="preserve">three </w:t>
      </w:r>
      <w:r w:rsidR="003A0B68" w:rsidRPr="003A0B68">
        <w:rPr>
          <w:rFonts w:ascii="Times New Roman" w:hAnsi="Times New Roman" w:cs="Times New Roman"/>
        </w:rPr>
        <w:t>formal complaint</w:t>
      </w:r>
      <w:r w:rsidR="000F7B4A">
        <w:rPr>
          <w:rFonts w:ascii="Times New Roman" w:hAnsi="Times New Roman" w:cs="Times New Roman"/>
        </w:rPr>
        <w:t>s</w:t>
      </w:r>
      <w:r w:rsidR="003A0B68" w:rsidRPr="003A0B68">
        <w:rPr>
          <w:rFonts w:ascii="Times New Roman" w:hAnsi="Times New Roman" w:cs="Times New Roman"/>
        </w:rPr>
        <w:t xml:space="preserve"> against </w:t>
      </w:r>
      <w:r w:rsidR="001B36CD">
        <w:rPr>
          <w:rFonts w:ascii="Times New Roman" w:hAnsi="Times New Roman" w:cs="Times New Roman"/>
          <w:spacing w:val="-3"/>
        </w:rPr>
        <w:t>PPL Electric Utilities Corporation</w:t>
      </w:r>
      <w:r w:rsidR="003A0B68" w:rsidRPr="003A0B68">
        <w:rPr>
          <w:rFonts w:ascii="Times New Roman" w:hAnsi="Times New Roman" w:cs="Times New Roman"/>
        </w:rPr>
        <w:t xml:space="preserve"> (</w:t>
      </w:r>
      <w:r w:rsidR="001B36CD">
        <w:rPr>
          <w:rFonts w:ascii="Times New Roman" w:hAnsi="Times New Roman" w:cs="Times New Roman"/>
        </w:rPr>
        <w:t>PPL</w:t>
      </w:r>
      <w:r w:rsidR="003A0B68" w:rsidRPr="003A0B68">
        <w:rPr>
          <w:rFonts w:ascii="Times New Roman" w:hAnsi="Times New Roman" w:cs="Times New Roman"/>
        </w:rPr>
        <w:t xml:space="preserve">, Company or Respondent) </w:t>
      </w:r>
      <w:r w:rsidR="003A0B68" w:rsidRPr="00313790">
        <w:rPr>
          <w:rFonts w:ascii="Times New Roman" w:hAnsi="Times New Roman" w:cs="Times New Roman"/>
        </w:rPr>
        <w:t xml:space="preserve">alleging </w:t>
      </w:r>
      <w:r w:rsidR="00F50C40">
        <w:rPr>
          <w:rFonts w:ascii="Times New Roman" w:hAnsi="Times New Roman" w:cs="Times New Roman"/>
        </w:rPr>
        <w:t xml:space="preserve">reliability, safety or quality problems with his electric service </w:t>
      </w:r>
      <w:r w:rsidR="00953D3F">
        <w:t>and that he was not notified that his power was going to be interrupted</w:t>
      </w:r>
      <w:r w:rsidR="00F50C40">
        <w:t xml:space="preserve">.  </w:t>
      </w:r>
      <w:r w:rsidR="005B1FA8">
        <w:t>This decision denies the formal complaints for failure of Complainant to meet his burden of proof.</w:t>
      </w:r>
    </w:p>
    <w:p w:rsidR="00D82D05" w:rsidRDefault="00D82D05" w:rsidP="00DF3CF9">
      <w:pPr>
        <w:tabs>
          <w:tab w:val="center" w:pos="4680"/>
        </w:tabs>
        <w:suppressAutoHyphens/>
        <w:spacing w:line="360" w:lineRule="auto"/>
        <w:jc w:val="center"/>
        <w:rPr>
          <w:rFonts w:ascii="Times New Roman" w:hAnsi="Times New Roman" w:cs="Times New Roman"/>
          <w:bCs/>
          <w:spacing w:val="-3"/>
          <w:u w:val="single"/>
        </w:rPr>
      </w:pPr>
    </w:p>
    <w:p w:rsidR="00313790" w:rsidRPr="00EF7CA8" w:rsidRDefault="00313790" w:rsidP="00A745C1">
      <w:pPr>
        <w:tabs>
          <w:tab w:val="center" w:pos="4680"/>
        </w:tabs>
        <w:suppressAutoHyphens/>
        <w:spacing w:line="360" w:lineRule="auto"/>
        <w:jc w:val="center"/>
        <w:rPr>
          <w:rFonts w:ascii="Times New Roman" w:hAnsi="Times New Roman" w:cs="Times New Roman"/>
          <w:bCs/>
          <w:spacing w:val="-3"/>
          <w:u w:val="single"/>
        </w:rPr>
      </w:pPr>
      <w:r w:rsidRPr="00EF7CA8">
        <w:rPr>
          <w:rFonts w:ascii="Times New Roman" w:hAnsi="Times New Roman" w:cs="Times New Roman"/>
          <w:bCs/>
          <w:spacing w:val="-3"/>
          <w:u w:val="single"/>
        </w:rPr>
        <w:t>HISTORY OF THE PROCEEDING</w:t>
      </w:r>
    </w:p>
    <w:p w:rsidR="00313790" w:rsidRPr="00EF7CA8" w:rsidRDefault="00313790" w:rsidP="00DF3CF9">
      <w:pPr>
        <w:pStyle w:val="ParaTab1"/>
        <w:tabs>
          <w:tab w:val="left" w:pos="2070"/>
        </w:tabs>
        <w:spacing w:line="360" w:lineRule="auto"/>
        <w:ind w:firstLine="0"/>
        <w:rPr>
          <w:rFonts w:ascii="Times New Roman" w:hAnsi="Times New Roman" w:cs="Times New Roman"/>
        </w:rPr>
      </w:pPr>
    </w:p>
    <w:p w:rsidR="008C78D6" w:rsidRDefault="00D82D05" w:rsidP="00DF3CF9">
      <w:pPr>
        <w:spacing w:line="360" w:lineRule="auto"/>
      </w:pPr>
      <w:r>
        <w:rPr>
          <w:rFonts w:ascii="Times New Roman" w:hAnsi="Times New Roman" w:cs="Times New Roman"/>
        </w:rPr>
        <w:tab/>
      </w:r>
      <w:r>
        <w:rPr>
          <w:rFonts w:ascii="Times New Roman" w:hAnsi="Times New Roman" w:cs="Times New Roman"/>
        </w:rPr>
        <w:tab/>
        <w:t xml:space="preserve">On </w:t>
      </w:r>
      <w:r w:rsidR="00953D3F">
        <w:rPr>
          <w:rFonts w:ascii="Times New Roman" w:hAnsi="Times New Roman" w:cs="Times New Roman"/>
        </w:rPr>
        <w:t xml:space="preserve">September </w:t>
      </w:r>
      <w:r w:rsidR="00EC2EDD">
        <w:rPr>
          <w:rFonts w:ascii="Times New Roman" w:hAnsi="Times New Roman" w:cs="Times New Roman"/>
        </w:rPr>
        <w:t>8</w:t>
      </w:r>
      <w:r w:rsidR="00A659BD">
        <w:rPr>
          <w:rFonts w:ascii="Times New Roman" w:hAnsi="Times New Roman" w:cs="Times New Roman"/>
        </w:rPr>
        <w:t>,</w:t>
      </w:r>
      <w:r w:rsidR="00953D3F">
        <w:rPr>
          <w:rFonts w:ascii="Times New Roman" w:hAnsi="Times New Roman" w:cs="Times New Roman"/>
        </w:rPr>
        <w:t xml:space="preserve"> 2016</w:t>
      </w:r>
      <w:r>
        <w:rPr>
          <w:rFonts w:ascii="Times New Roman" w:hAnsi="Times New Roman" w:cs="Times New Roman"/>
        </w:rPr>
        <w:t>, Complainant filed a formal complaint (</w:t>
      </w:r>
      <w:r>
        <w:t xml:space="preserve">first complaint) at Docket No. </w:t>
      </w:r>
      <w:proofErr w:type="gramStart"/>
      <w:r>
        <w:t>C-2016-25</w:t>
      </w:r>
      <w:r w:rsidR="00953D3F">
        <w:t>65671</w:t>
      </w:r>
      <w:r>
        <w:t>.</w:t>
      </w:r>
      <w:proofErr w:type="gramEnd"/>
      <w:r>
        <w:t xml:space="preserve">  The </w:t>
      </w:r>
      <w:r w:rsidR="008C78D6">
        <w:t xml:space="preserve">first </w:t>
      </w:r>
      <w:r>
        <w:t>complaint alleges</w:t>
      </w:r>
      <w:r w:rsidR="00953D3F">
        <w:t xml:space="preserve"> reliability, safety or quality problems with his electric service.  </w:t>
      </w:r>
      <w:r>
        <w:t>As relief, Complainant request</w:t>
      </w:r>
      <w:r w:rsidR="007A4A7C">
        <w:t>s</w:t>
      </w:r>
      <w:r>
        <w:t xml:space="preserve"> </w:t>
      </w:r>
      <w:r w:rsidR="00953D3F">
        <w:t xml:space="preserve">a penalty paid to him in the sum of $150,000 and to restart his billing two months after the complaint is settled or completed. </w:t>
      </w:r>
      <w:r>
        <w:t xml:space="preserve"> </w:t>
      </w:r>
      <w:r w:rsidRPr="00CE389C">
        <w:t xml:space="preserve">Complainant filed another formal complaint (second complaint) </w:t>
      </w:r>
      <w:r w:rsidR="0033504F">
        <w:t>on</w:t>
      </w:r>
      <w:r w:rsidRPr="00CE389C">
        <w:t xml:space="preserve"> </w:t>
      </w:r>
      <w:r w:rsidR="00CE389C" w:rsidRPr="00CE389C">
        <w:t xml:space="preserve">September </w:t>
      </w:r>
      <w:r w:rsidR="00EC2EDD">
        <w:t>6</w:t>
      </w:r>
      <w:r w:rsidR="00CE389C" w:rsidRPr="00CE389C">
        <w:t xml:space="preserve">, 2016 at </w:t>
      </w:r>
      <w:r w:rsidRPr="00CE389C">
        <w:t>Docket N</w:t>
      </w:r>
      <w:r w:rsidR="00DB02FF" w:rsidRPr="00CE389C">
        <w:t xml:space="preserve">o. </w:t>
      </w:r>
      <w:proofErr w:type="gramStart"/>
      <w:r w:rsidRPr="00CE389C">
        <w:t>C</w:t>
      </w:r>
      <w:r w:rsidR="003033C9" w:rsidRPr="00CE389C">
        <w:noBreakHyphen/>
      </w:r>
      <w:r w:rsidRPr="00CE389C">
        <w:t>2016-25</w:t>
      </w:r>
      <w:r w:rsidR="00CE389C" w:rsidRPr="00CE389C">
        <w:t>65235</w:t>
      </w:r>
      <w:r w:rsidRPr="00CE389C">
        <w:t>.</w:t>
      </w:r>
      <w:proofErr w:type="gramEnd"/>
      <w:r w:rsidRPr="00CE389C">
        <w:t xml:space="preserve">  The second complaint alleges</w:t>
      </w:r>
      <w:r w:rsidR="00CE389C" w:rsidRPr="00CE389C">
        <w:t xml:space="preserve"> </w:t>
      </w:r>
      <w:r>
        <w:t xml:space="preserve">reliability, safety or </w:t>
      </w:r>
      <w:r>
        <w:lastRenderedPageBreak/>
        <w:t xml:space="preserve">quality problems. </w:t>
      </w:r>
      <w:r w:rsidR="00F05C77">
        <w:t xml:space="preserve"> </w:t>
      </w:r>
      <w:r>
        <w:t>As relief, Complainant request</w:t>
      </w:r>
      <w:r w:rsidR="008C78D6">
        <w:t>s</w:t>
      </w:r>
      <w:r>
        <w:t xml:space="preserve"> </w:t>
      </w:r>
      <w:r w:rsidR="00CE389C">
        <w:t xml:space="preserve">a penalty paid to him in the sum of $150,000 and </w:t>
      </w:r>
      <w:r w:rsidR="008C78D6">
        <w:t xml:space="preserve">forgiveness by Respondent of </w:t>
      </w:r>
      <w:r w:rsidR="00EC2EDD">
        <w:t xml:space="preserve">his </w:t>
      </w:r>
      <w:r w:rsidR="008C78D6">
        <w:t>current bill</w:t>
      </w:r>
      <w:r w:rsidR="00CE389C">
        <w:t>.</w:t>
      </w:r>
      <w:r w:rsidR="00082EDA">
        <w:rPr>
          <w:rStyle w:val="FootnoteReference"/>
        </w:rPr>
        <w:footnoteReference w:id="1"/>
      </w:r>
      <w:r w:rsidR="00CE389C">
        <w:t xml:space="preserve">  </w:t>
      </w:r>
    </w:p>
    <w:p w:rsidR="00DB02FF" w:rsidRDefault="00DB02FF" w:rsidP="00DB02FF">
      <w:pPr>
        <w:spacing w:line="360" w:lineRule="auto"/>
      </w:pPr>
    </w:p>
    <w:p w:rsidR="00D82D05" w:rsidRDefault="00D82D05" w:rsidP="00DB02FF">
      <w:pPr>
        <w:spacing w:line="360" w:lineRule="auto"/>
      </w:pPr>
      <w:r>
        <w:tab/>
      </w:r>
      <w:r w:rsidR="00DB02FF">
        <w:tab/>
      </w:r>
      <w:r w:rsidR="00A76DDD">
        <w:t>Complainant filed another formal complaint (</w:t>
      </w:r>
      <w:r>
        <w:t>third complaint</w:t>
      </w:r>
      <w:r w:rsidR="00A76DDD">
        <w:t xml:space="preserve">) </w:t>
      </w:r>
      <w:r w:rsidR="0033504F">
        <w:t>on</w:t>
      </w:r>
      <w:r>
        <w:t xml:space="preserve"> </w:t>
      </w:r>
      <w:r w:rsidR="00CE389C">
        <w:t>September</w:t>
      </w:r>
      <w:r w:rsidR="000F541C">
        <w:t> </w:t>
      </w:r>
      <w:r w:rsidR="00EC2EDD">
        <w:t>6</w:t>
      </w:r>
      <w:r w:rsidR="00CE389C">
        <w:t>, 2016</w:t>
      </w:r>
      <w:r>
        <w:t xml:space="preserve"> at Docket N</w:t>
      </w:r>
      <w:r w:rsidR="00F05C77">
        <w:t>o.</w:t>
      </w:r>
      <w:r>
        <w:t xml:space="preserve"> </w:t>
      </w:r>
      <w:proofErr w:type="gramStart"/>
      <w:r>
        <w:t>C-2016-256</w:t>
      </w:r>
      <w:r w:rsidR="00CE389C">
        <w:t>5236</w:t>
      </w:r>
      <w:r>
        <w:t>.</w:t>
      </w:r>
      <w:proofErr w:type="gramEnd"/>
      <w:r>
        <w:t xml:space="preserve"> </w:t>
      </w:r>
      <w:r w:rsidR="008C78D6">
        <w:t xml:space="preserve"> </w:t>
      </w:r>
      <w:r>
        <w:t xml:space="preserve">The </w:t>
      </w:r>
      <w:r w:rsidR="00A76DDD">
        <w:t xml:space="preserve">third </w:t>
      </w:r>
      <w:r>
        <w:t>complaint allege</w:t>
      </w:r>
      <w:r w:rsidR="008C78D6">
        <w:t>s</w:t>
      </w:r>
      <w:r>
        <w:t xml:space="preserve"> </w:t>
      </w:r>
      <w:r w:rsidR="00CE389C">
        <w:t xml:space="preserve">reliability, safety or quality problems. </w:t>
      </w:r>
      <w:r w:rsidR="00F05C77">
        <w:t xml:space="preserve"> </w:t>
      </w:r>
      <w:r>
        <w:t>As</w:t>
      </w:r>
      <w:r w:rsidR="008460DE">
        <w:t xml:space="preserve"> </w:t>
      </w:r>
      <w:r>
        <w:t>relief, Complainant request</w:t>
      </w:r>
      <w:r w:rsidR="008C78D6">
        <w:t>s</w:t>
      </w:r>
      <w:r>
        <w:t xml:space="preserve"> forgiveness by Respondent of </w:t>
      </w:r>
      <w:r w:rsidR="008460DE">
        <w:t xml:space="preserve">his outstanding balance.  </w:t>
      </w:r>
    </w:p>
    <w:p w:rsidR="00A76DDD" w:rsidRDefault="00A76DDD" w:rsidP="00DB02FF">
      <w:pPr>
        <w:spacing w:line="360" w:lineRule="auto"/>
      </w:pPr>
    </w:p>
    <w:p w:rsidR="00D82D05" w:rsidRPr="00A075DC" w:rsidRDefault="00A76DDD" w:rsidP="00DB02FF">
      <w:pPr>
        <w:spacing w:line="360" w:lineRule="auto"/>
        <w:rPr>
          <w:rFonts w:ascii="Times New Roman" w:hAnsi="Times New Roman" w:cs="Times New Roman"/>
        </w:rPr>
      </w:pPr>
      <w:r>
        <w:tab/>
      </w:r>
      <w:r w:rsidR="00DB02FF">
        <w:tab/>
      </w:r>
      <w:r w:rsidRPr="00A075DC">
        <w:rPr>
          <w:rFonts w:ascii="Times New Roman" w:hAnsi="Times New Roman" w:cs="Times New Roman"/>
        </w:rPr>
        <w:t xml:space="preserve">Respondent filed its answer to the first complaint on </w:t>
      </w:r>
      <w:r w:rsidR="00A075DC" w:rsidRPr="00A075DC">
        <w:rPr>
          <w:rFonts w:ascii="Times New Roman" w:hAnsi="Times New Roman" w:cs="Times New Roman"/>
        </w:rPr>
        <w:t xml:space="preserve">September 26, 2016, </w:t>
      </w:r>
      <w:r w:rsidRPr="00A075DC">
        <w:rPr>
          <w:rFonts w:ascii="Times New Roman" w:hAnsi="Times New Roman" w:cs="Times New Roman"/>
        </w:rPr>
        <w:t xml:space="preserve">an answer to the second complaint on </w:t>
      </w:r>
      <w:r w:rsidR="00A075DC" w:rsidRPr="00A075DC">
        <w:rPr>
          <w:rFonts w:ascii="Times New Roman" w:hAnsi="Times New Roman" w:cs="Times New Roman"/>
        </w:rPr>
        <w:t>September 26, 2016</w:t>
      </w:r>
      <w:r w:rsidRPr="00A075DC">
        <w:rPr>
          <w:rFonts w:ascii="Times New Roman" w:hAnsi="Times New Roman" w:cs="Times New Roman"/>
        </w:rPr>
        <w:t xml:space="preserve">, and to the third complaint on </w:t>
      </w:r>
      <w:r w:rsidR="00A075DC" w:rsidRPr="00A075DC">
        <w:rPr>
          <w:rFonts w:ascii="Times New Roman" w:hAnsi="Times New Roman" w:cs="Times New Roman"/>
        </w:rPr>
        <w:t>September</w:t>
      </w:r>
      <w:r w:rsidR="00A659BD">
        <w:rPr>
          <w:rFonts w:ascii="Times New Roman" w:hAnsi="Times New Roman" w:cs="Times New Roman"/>
        </w:rPr>
        <w:t> </w:t>
      </w:r>
      <w:r w:rsidR="00A075DC" w:rsidRPr="00A075DC">
        <w:rPr>
          <w:rFonts w:ascii="Times New Roman" w:hAnsi="Times New Roman" w:cs="Times New Roman"/>
        </w:rPr>
        <w:t xml:space="preserve">26, 2016.  </w:t>
      </w:r>
      <w:r w:rsidRPr="00A075DC">
        <w:rPr>
          <w:rFonts w:ascii="Times New Roman" w:hAnsi="Times New Roman" w:cs="Times New Roman"/>
        </w:rPr>
        <w:t xml:space="preserve">In each answer, Respondent essentially admitted that it provides electric service to </w:t>
      </w:r>
      <w:r w:rsidR="008C78D6" w:rsidRPr="00A075DC">
        <w:rPr>
          <w:rFonts w:ascii="Times New Roman" w:hAnsi="Times New Roman" w:cs="Times New Roman"/>
        </w:rPr>
        <w:t>C</w:t>
      </w:r>
      <w:r w:rsidRPr="00A075DC">
        <w:rPr>
          <w:rFonts w:ascii="Times New Roman" w:hAnsi="Times New Roman" w:cs="Times New Roman"/>
        </w:rPr>
        <w:t>omplainant</w:t>
      </w:r>
      <w:r w:rsidR="00A075DC" w:rsidRPr="00A075DC">
        <w:rPr>
          <w:rFonts w:ascii="Times New Roman" w:hAnsi="Times New Roman" w:cs="Times New Roman"/>
        </w:rPr>
        <w:t>.  R</w:t>
      </w:r>
      <w:r w:rsidRPr="00A075DC">
        <w:rPr>
          <w:rFonts w:ascii="Times New Roman" w:hAnsi="Times New Roman" w:cs="Times New Roman"/>
        </w:rPr>
        <w:t xml:space="preserve">espondent denied the material averments set forth in the complaints.  </w:t>
      </w:r>
    </w:p>
    <w:p w:rsidR="00904D4A" w:rsidRDefault="00904D4A" w:rsidP="00DB02FF">
      <w:pPr>
        <w:spacing w:line="360" w:lineRule="auto"/>
        <w:rPr>
          <w:rFonts w:ascii="Times New Roman" w:hAnsi="Times New Roman" w:cs="Times New Roman"/>
        </w:rPr>
      </w:pPr>
    </w:p>
    <w:p w:rsidR="00EC2EDD" w:rsidRPr="00EC2EDD" w:rsidRDefault="00EC2EDD" w:rsidP="00EC2EDD">
      <w:pPr>
        <w:spacing w:line="360" w:lineRule="auto"/>
        <w:rPr>
          <w:rFonts w:ascii="Times New Roman" w:hAnsi="Times New Roman" w:cs="Times New Roman"/>
          <w:bCs/>
          <w:spacing w:val="-3"/>
        </w:rPr>
      </w:pPr>
      <w:r>
        <w:rPr>
          <w:rFonts w:ascii="Times New Roman" w:hAnsi="Times New Roman" w:cs="Times New Roman"/>
        </w:rPr>
        <w:tab/>
      </w:r>
      <w:r>
        <w:rPr>
          <w:rFonts w:ascii="Times New Roman" w:hAnsi="Times New Roman" w:cs="Times New Roman"/>
        </w:rPr>
        <w:tab/>
      </w:r>
      <w:r w:rsidRPr="00EC2EDD">
        <w:rPr>
          <w:rFonts w:ascii="Times New Roman" w:hAnsi="Times New Roman" w:cs="Times New Roman"/>
          <w:bCs/>
          <w:spacing w:val="-3"/>
        </w:rPr>
        <w:t>On September 29, 2016, Complainant filed an “answer to answer” to the answer</w:t>
      </w:r>
      <w:r w:rsidR="00F50C40">
        <w:rPr>
          <w:rFonts w:ascii="Times New Roman" w:hAnsi="Times New Roman" w:cs="Times New Roman"/>
          <w:bCs/>
          <w:spacing w:val="-3"/>
        </w:rPr>
        <w:t>s</w:t>
      </w:r>
      <w:r w:rsidRPr="00EC2EDD">
        <w:rPr>
          <w:rFonts w:ascii="Times New Roman" w:hAnsi="Times New Roman" w:cs="Times New Roman"/>
          <w:bCs/>
          <w:spacing w:val="-3"/>
        </w:rPr>
        <w:t xml:space="preserve"> filed by Respondent to the second and third complaints.  </w:t>
      </w:r>
      <w:proofErr w:type="gramStart"/>
      <w:r w:rsidR="00F50C40">
        <w:rPr>
          <w:rFonts w:ascii="Times New Roman" w:hAnsi="Times New Roman" w:cs="Times New Roman"/>
          <w:bCs/>
          <w:spacing w:val="-3"/>
        </w:rPr>
        <w:t xml:space="preserve">Complainant </w:t>
      </w:r>
      <w:r w:rsidRPr="00EC2EDD">
        <w:rPr>
          <w:rFonts w:ascii="Times New Roman" w:hAnsi="Times New Roman" w:cs="Times New Roman"/>
          <w:bCs/>
          <w:spacing w:val="-3"/>
        </w:rPr>
        <w:t xml:space="preserve"> filed</w:t>
      </w:r>
      <w:proofErr w:type="gramEnd"/>
      <w:r w:rsidRPr="00EC2EDD">
        <w:rPr>
          <w:rFonts w:ascii="Times New Roman" w:hAnsi="Times New Roman" w:cs="Times New Roman"/>
          <w:bCs/>
          <w:spacing w:val="-3"/>
        </w:rPr>
        <w:t xml:space="preserve"> an “answer to answer” on October 4, 2016 to the answer filed by Respondent to the first complaint.  In these pleadings, Complainant essentially reiterated the averments set forth in the complaints and cited various provisions of the Pennsylvania Code.    </w:t>
      </w:r>
    </w:p>
    <w:p w:rsidR="00EC2EDD" w:rsidRDefault="00EC2EDD" w:rsidP="00DB02FF">
      <w:pPr>
        <w:spacing w:line="360" w:lineRule="auto"/>
        <w:rPr>
          <w:rFonts w:ascii="Times New Roman" w:hAnsi="Times New Roman" w:cs="Times New Roman"/>
        </w:rPr>
      </w:pPr>
    </w:p>
    <w:p w:rsidR="00DB02FF" w:rsidRPr="00DD0BC0" w:rsidRDefault="00904D4A" w:rsidP="00DB02FF">
      <w:pPr>
        <w:spacing w:line="360" w:lineRule="auto"/>
        <w:rPr>
          <w:rFonts w:ascii="Times New Roman" w:hAnsi="Times New Roman" w:cs="Times New Roman"/>
        </w:rPr>
      </w:pPr>
      <w:r>
        <w:rPr>
          <w:rFonts w:ascii="Times New Roman" w:hAnsi="Times New Roman" w:cs="Times New Roman"/>
        </w:rPr>
        <w:tab/>
      </w:r>
      <w:r w:rsidR="00DB02FF">
        <w:rPr>
          <w:rFonts w:ascii="Times New Roman" w:hAnsi="Times New Roman" w:cs="Times New Roman"/>
        </w:rPr>
        <w:tab/>
      </w:r>
      <w:r w:rsidR="00F83BF0" w:rsidRPr="00DD0BC0">
        <w:rPr>
          <w:rFonts w:ascii="Times New Roman" w:hAnsi="Times New Roman" w:cs="Times New Roman"/>
        </w:rPr>
        <w:t xml:space="preserve">On </w:t>
      </w:r>
      <w:r w:rsidR="00DD0BC0" w:rsidRPr="00DD0BC0">
        <w:rPr>
          <w:rFonts w:ascii="Times New Roman" w:hAnsi="Times New Roman" w:cs="Times New Roman"/>
        </w:rPr>
        <w:t>October 14, 2016,</w:t>
      </w:r>
      <w:r w:rsidR="00F83BF0" w:rsidRPr="00DD0BC0">
        <w:rPr>
          <w:rFonts w:ascii="Times New Roman" w:hAnsi="Times New Roman" w:cs="Times New Roman"/>
        </w:rPr>
        <w:t xml:space="preserve"> a hearing notice was issued which scheduled the initial telephonic hearing </w:t>
      </w:r>
      <w:r w:rsidR="007A4A7C" w:rsidRPr="00DD0BC0">
        <w:rPr>
          <w:rFonts w:ascii="Times New Roman" w:hAnsi="Times New Roman" w:cs="Times New Roman"/>
        </w:rPr>
        <w:t xml:space="preserve">on all three complaints </w:t>
      </w:r>
      <w:r w:rsidR="00F83BF0" w:rsidRPr="00DD0BC0">
        <w:rPr>
          <w:rFonts w:ascii="Times New Roman" w:hAnsi="Times New Roman" w:cs="Times New Roman"/>
        </w:rPr>
        <w:t xml:space="preserve">for </w:t>
      </w:r>
      <w:r w:rsidR="00DD0BC0" w:rsidRPr="00DD0BC0">
        <w:rPr>
          <w:rFonts w:ascii="Times New Roman" w:hAnsi="Times New Roman" w:cs="Times New Roman"/>
        </w:rPr>
        <w:t>November 16, 2016</w:t>
      </w:r>
      <w:r w:rsidR="00A659BD">
        <w:rPr>
          <w:rFonts w:ascii="Times New Roman" w:hAnsi="Times New Roman" w:cs="Times New Roman"/>
        </w:rPr>
        <w:t>,</w:t>
      </w:r>
      <w:r w:rsidR="00F83BF0" w:rsidRPr="00DD0BC0">
        <w:rPr>
          <w:rFonts w:ascii="Times New Roman" w:hAnsi="Times New Roman" w:cs="Times New Roman"/>
        </w:rPr>
        <w:t xml:space="preserve"> at 10:00 a.m.  On </w:t>
      </w:r>
      <w:r w:rsidR="00DD0BC0" w:rsidRPr="00DD0BC0">
        <w:rPr>
          <w:rFonts w:ascii="Times New Roman" w:hAnsi="Times New Roman" w:cs="Times New Roman"/>
        </w:rPr>
        <w:t>October 25,</w:t>
      </w:r>
      <w:r w:rsidR="00F50C40">
        <w:rPr>
          <w:rFonts w:ascii="Times New Roman" w:hAnsi="Times New Roman" w:cs="Times New Roman"/>
        </w:rPr>
        <w:t xml:space="preserve"> </w:t>
      </w:r>
      <w:r w:rsidR="00DD0BC0" w:rsidRPr="00DD0BC0">
        <w:rPr>
          <w:rFonts w:ascii="Times New Roman" w:hAnsi="Times New Roman" w:cs="Times New Roman"/>
        </w:rPr>
        <w:t>2016</w:t>
      </w:r>
      <w:r w:rsidR="00EF198D" w:rsidRPr="00DD0BC0">
        <w:rPr>
          <w:rFonts w:ascii="Times New Roman" w:hAnsi="Times New Roman" w:cs="Times New Roman"/>
        </w:rPr>
        <w:t xml:space="preserve">, </w:t>
      </w:r>
      <w:r w:rsidR="00F83BF0" w:rsidRPr="00DD0BC0">
        <w:rPr>
          <w:rFonts w:ascii="Times New Roman" w:hAnsi="Times New Roman" w:cs="Times New Roman"/>
        </w:rPr>
        <w:t>the undersigned presiding officer issued a prehearing order, which set forth t</w:t>
      </w:r>
      <w:r w:rsidR="0014156F">
        <w:rPr>
          <w:rFonts w:ascii="Times New Roman" w:hAnsi="Times New Roman" w:cs="Times New Roman"/>
        </w:rPr>
        <w:t xml:space="preserve">he procedural requirements for </w:t>
      </w:r>
      <w:r w:rsidR="00F83BF0" w:rsidRPr="00DD0BC0">
        <w:rPr>
          <w:rFonts w:ascii="Times New Roman" w:hAnsi="Times New Roman" w:cs="Times New Roman"/>
        </w:rPr>
        <w:t>formal hearing</w:t>
      </w:r>
      <w:r w:rsidR="00DD0BC0" w:rsidRPr="00DD0BC0">
        <w:rPr>
          <w:rFonts w:ascii="Times New Roman" w:hAnsi="Times New Roman" w:cs="Times New Roman"/>
        </w:rPr>
        <w:t>s</w:t>
      </w:r>
      <w:r w:rsidR="00F83BF0" w:rsidRPr="00DD0BC0">
        <w:rPr>
          <w:rFonts w:ascii="Times New Roman" w:hAnsi="Times New Roman" w:cs="Times New Roman"/>
        </w:rPr>
        <w:t xml:space="preserve"> before the Commission. </w:t>
      </w:r>
      <w:r w:rsidR="00961255" w:rsidRPr="00DD0BC0">
        <w:rPr>
          <w:rFonts w:ascii="Times New Roman" w:hAnsi="Times New Roman" w:cs="Times New Roman"/>
        </w:rPr>
        <w:t xml:space="preserve"> </w:t>
      </w:r>
      <w:r w:rsidR="001B36CD" w:rsidRPr="00DD0BC0">
        <w:rPr>
          <w:rFonts w:ascii="Times New Roman" w:hAnsi="Times New Roman" w:cs="Times New Roman"/>
        </w:rPr>
        <w:t xml:space="preserve"> </w:t>
      </w:r>
    </w:p>
    <w:p w:rsidR="001B36CD" w:rsidRPr="003A0B68" w:rsidRDefault="001B36CD" w:rsidP="00DB02FF">
      <w:pPr>
        <w:spacing w:line="360" w:lineRule="auto"/>
        <w:rPr>
          <w:rFonts w:ascii="Times New Roman" w:hAnsi="Times New Roman" w:cs="Times New Roman"/>
        </w:rPr>
      </w:pPr>
      <w:r w:rsidRPr="003A0B68">
        <w:rPr>
          <w:rFonts w:ascii="Times New Roman" w:hAnsi="Times New Roman" w:cs="Times New Roman"/>
        </w:rPr>
        <w:t xml:space="preserve"> </w:t>
      </w:r>
    </w:p>
    <w:p w:rsidR="00DD0BC0" w:rsidRDefault="00F83BF0" w:rsidP="008C78D6">
      <w:pPr>
        <w:spacing w:line="360" w:lineRule="auto"/>
        <w:rPr>
          <w:rFonts w:ascii="Times New Roman" w:hAnsi="Times New Roman" w:cs="Times New Roman"/>
        </w:rPr>
      </w:pPr>
      <w:r w:rsidRPr="003A0B68">
        <w:rPr>
          <w:rFonts w:ascii="Times New Roman" w:hAnsi="Times New Roman" w:cs="Times New Roman"/>
        </w:rPr>
        <w:tab/>
      </w:r>
      <w:r w:rsidRPr="003A0B68">
        <w:rPr>
          <w:rFonts w:ascii="Times New Roman" w:hAnsi="Times New Roman" w:cs="Times New Roman"/>
        </w:rPr>
        <w:tab/>
        <w:t xml:space="preserve">On </w:t>
      </w:r>
      <w:r w:rsidR="00DD0BC0">
        <w:rPr>
          <w:rFonts w:ascii="Times New Roman" w:hAnsi="Times New Roman" w:cs="Times New Roman"/>
        </w:rPr>
        <w:t>November 16</w:t>
      </w:r>
      <w:r w:rsidR="00EF198D">
        <w:rPr>
          <w:rFonts w:ascii="Times New Roman" w:hAnsi="Times New Roman" w:cs="Times New Roman"/>
        </w:rPr>
        <w:t>,</w:t>
      </w:r>
      <w:r w:rsidR="00DD0BC0">
        <w:rPr>
          <w:rFonts w:ascii="Times New Roman" w:hAnsi="Times New Roman" w:cs="Times New Roman"/>
        </w:rPr>
        <w:t xml:space="preserve"> 2016, </w:t>
      </w:r>
      <w:r w:rsidRPr="003A0B68">
        <w:rPr>
          <w:rFonts w:ascii="Times New Roman" w:hAnsi="Times New Roman" w:cs="Times New Roman"/>
        </w:rPr>
        <w:t xml:space="preserve">the undersigned presiding officer convened the initial telephonic hearing as scheduled.  </w:t>
      </w:r>
      <w:r w:rsidR="007A4A7C">
        <w:rPr>
          <w:rFonts w:ascii="Times New Roman" w:hAnsi="Times New Roman" w:cs="Times New Roman"/>
          <w:bCs/>
          <w:spacing w:val="-3"/>
        </w:rPr>
        <w:t xml:space="preserve">At the start of the hearing, the parties agreed to consolidate the three proceedings.  </w:t>
      </w:r>
      <w:r w:rsidRPr="003A0B68">
        <w:rPr>
          <w:rFonts w:ascii="Times New Roman" w:hAnsi="Times New Roman" w:cs="Times New Roman"/>
        </w:rPr>
        <w:t xml:space="preserve">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w:t>
      </w:r>
      <w:r w:rsidR="00EF198D">
        <w:rPr>
          <w:rFonts w:ascii="Times New Roman" w:hAnsi="Times New Roman" w:cs="Times New Roman"/>
        </w:rPr>
        <w:t>is</w:t>
      </w:r>
      <w:r w:rsidRPr="003A0B68">
        <w:rPr>
          <w:rFonts w:ascii="Times New Roman" w:hAnsi="Times New Roman" w:cs="Times New Roman"/>
        </w:rPr>
        <w:t xml:space="preserve"> own behalf.  </w:t>
      </w:r>
      <w:r w:rsidR="00EF198D">
        <w:rPr>
          <w:rFonts w:ascii="Times New Roman" w:hAnsi="Times New Roman" w:cs="Times New Roman"/>
        </w:rPr>
        <w:t>He o</w:t>
      </w:r>
      <w:r w:rsidRPr="003A0B68">
        <w:rPr>
          <w:rFonts w:ascii="Times New Roman" w:hAnsi="Times New Roman" w:cs="Times New Roman"/>
        </w:rPr>
        <w:t xml:space="preserve">ffered no </w:t>
      </w:r>
      <w:r w:rsidRPr="003A0B68">
        <w:rPr>
          <w:rFonts w:ascii="Times New Roman" w:hAnsi="Times New Roman" w:cs="Times New Roman"/>
        </w:rPr>
        <w:lastRenderedPageBreak/>
        <w:t xml:space="preserve">exhibits.  Respondent was represented by </w:t>
      </w:r>
      <w:r w:rsidR="001B36CD">
        <w:rPr>
          <w:rFonts w:ascii="Times New Roman" w:hAnsi="Times New Roman" w:cs="Times New Roman"/>
        </w:rPr>
        <w:t>Kimberly G. Krupka</w:t>
      </w:r>
      <w:r w:rsidRPr="003A0B68">
        <w:rPr>
          <w:rFonts w:ascii="Times New Roman" w:hAnsi="Times New Roman" w:cs="Times New Roman"/>
        </w:rPr>
        <w:t>, Esquire</w:t>
      </w:r>
      <w:r w:rsidR="008C78D6">
        <w:rPr>
          <w:rFonts w:ascii="Times New Roman" w:hAnsi="Times New Roman" w:cs="Times New Roman"/>
        </w:rPr>
        <w:t xml:space="preserve">, </w:t>
      </w:r>
      <w:r w:rsidR="00EF198D">
        <w:rPr>
          <w:rFonts w:ascii="Times New Roman" w:hAnsi="Times New Roman" w:cs="Times New Roman"/>
        </w:rPr>
        <w:t>who</w:t>
      </w:r>
      <w:r w:rsidR="001B36CD">
        <w:rPr>
          <w:rFonts w:ascii="Times New Roman" w:hAnsi="Times New Roman" w:cs="Times New Roman"/>
        </w:rPr>
        <w:t xml:space="preserve"> presented testimony from </w:t>
      </w:r>
      <w:r w:rsidR="00DD0BC0">
        <w:rPr>
          <w:rFonts w:ascii="Times New Roman" w:hAnsi="Times New Roman" w:cs="Times New Roman"/>
        </w:rPr>
        <w:t xml:space="preserve">one </w:t>
      </w:r>
      <w:r w:rsidR="001B36CD">
        <w:rPr>
          <w:rFonts w:ascii="Times New Roman" w:hAnsi="Times New Roman" w:cs="Times New Roman"/>
        </w:rPr>
        <w:t xml:space="preserve">witness and </w:t>
      </w:r>
      <w:r w:rsidRPr="003A0B68">
        <w:rPr>
          <w:rFonts w:ascii="Times New Roman" w:hAnsi="Times New Roman" w:cs="Times New Roman"/>
        </w:rPr>
        <w:t xml:space="preserve">offered </w:t>
      </w:r>
      <w:r w:rsidR="00DD0BC0">
        <w:rPr>
          <w:rFonts w:ascii="Times New Roman" w:hAnsi="Times New Roman" w:cs="Times New Roman"/>
        </w:rPr>
        <w:t xml:space="preserve">no </w:t>
      </w:r>
      <w:r w:rsidRPr="003A0B68">
        <w:rPr>
          <w:rFonts w:ascii="Times New Roman" w:hAnsi="Times New Roman" w:cs="Times New Roman"/>
        </w:rPr>
        <w:t>exhibits</w:t>
      </w:r>
      <w:r w:rsidR="00DD0BC0">
        <w:rPr>
          <w:rFonts w:ascii="Times New Roman" w:hAnsi="Times New Roman" w:cs="Times New Roman"/>
        </w:rPr>
        <w:t xml:space="preserve">.  </w:t>
      </w:r>
    </w:p>
    <w:p w:rsidR="00F83BF0" w:rsidRDefault="00F83BF0" w:rsidP="008C78D6">
      <w:pPr>
        <w:spacing w:line="360" w:lineRule="auto"/>
        <w:rPr>
          <w:rFonts w:ascii="Times New Roman" w:hAnsi="Times New Roman" w:cs="Times New Roman"/>
          <w:bCs/>
          <w:spacing w:val="-3"/>
        </w:rPr>
      </w:pPr>
      <w:r w:rsidRPr="003A0B68">
        <w:rPr>
          <w:rFonts w:ascii="Times New Roman" w:hAnsi="Times New Roman" w:cs="Times New Roman"/>
        </w:rPr>
        <w:t xml:space="preserve">  </w:t>
      </w:r>
    </w:p>
    <w:p w:rsidR="00F83BF0" w:rsidRDefault="0057156B" w:rsidP="0002784D">
      <w:pPr>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00F83BF0" w:rsidRPr="003A0B68">
        <w:rPr>
          <w:rFonts w:ascii="Times New Roman" w:hAnsi="Times New Roman" w:cs="Times New Roman"/>
          <w:bCs/>
          <w:spacing w:val="-3"/>
        </w:rPr>
        <w:t xml:space="preserve">A transcript of the hearing was generated, consisting of </w:t>
      </w:r>
      <w:r w:rsidR="00DD0BC0">
        <w:rPr>
          <w:rFonts w:ascii="Times New Roman" w:hAnsi="Times New Roman" w:cs="Times New Roman"/>
          <w:bCs/>
          <w:spacing w:val="-3"/>
        </w:rPr>
        <w:t>56</w:t>
      </w:r>
      <w:r w:rsidR="00F83BF0" w:rsidRPr="003A0B68">
        <w:rPr>
          <w:rFonts w:ascii="Times New Roman" w:hAnsi="Times New Roman" w:cs="Times New Roman"/>
          <w:bCs/>
          <w:spacing w:val="-3"/>
        </w:rPr>
        <w:t xml:space="preserve"> pages.  The record closed </w:t>
      </w:r>
      <w:r w:rsidR="00DD0BC0">
        <w:rPr>
          <w:rFonts w:ascii="Times New Roman" w:hAnsi="Times New Roman" w:cs="Times New Roman"/>
          <w:bCs/>
          <w:spacing w:val="-3"/>
        </w:rPr>
        <w:t>upon receipt of the transcript on December 16, 2016.</w:t>
      </w:r>
    </w:p>
    <w:p w:rsidR="00450FD7" w:rsidRPr="003A0B68" w:rsidRDefault="00450FD7" w:rsidP="00DB02FF">
      <w:pPr>
        <w:tabs>
          <w:tab w:val="left" w:pos="2160"/>
        </w:tabs>
        <w:spacing w:line="360" w:lineRule="auto"/>
        <w:ind w:firstLine="1440"/>
        <w:rPr>
          <w:rFonts w:ascii="Times New Roman" w:hAnsi="Times New Roman" w:cs="Times New Roman"/>
          <w:bCs/>
          <w:spacing w:val="-3"/>
        </w:rPr>
      </w:pPr>
    </w:p>
    <w:p w:rsidR="00E43B9C" w:rsidRPr="003A0B68" w:rsidRDefault="00F83BF0" w:rsidP="00DB02FF">
      <w:pPr>
        <w:tabs>
          <w:tab w:val="left" w:pos="1440"/>
          <w:tab w:val="center" w:pos="4680"/>
        </w:tabs>
        <w:suppressAutoHyphens/>
        <w:spacing w:line="360" w:lineRule="auto"/>
        <w:rPr>
          <w:rFonts w:ascii="Times New Roman" w:hAnsi="Times New Roman" w:cs="Times New Roman"/>
        </w:rPr>
      </w:pPr>
      <w:r w:rsidRPr="003A0B68">
        <w:rPr>
          <w:rFonts w:ascii="Times New Roman" w:hAnsi="Times New Roman" w:cs="Times New Roman"/>
          <w:b/>
        </w:rPr>
        <w:tab/>
      </w:r>
      <w:r w:rsidRPr="003A0B68">
        <w:rPr>
          <w:rFonts w:ascii="Times New Roman" w:hAnsi="Times New Roman" w:cs="Times New Roman"/>
        </w:rPr>
        <w:t>F</w:t>
      </w:r>
      <w:r w:rsidR="0036516C" w:rsidRPr="003A0B68">
        <w:rPr>
          <w:rFonts w:ascii="Times New Roman" w:hAnsi="Times New Roman" w:cs="Times New Roman"/>
        </w:rPr>
        <w:t xml:space="preserve">or the reasons set forth below, </w:t>
      </w:r>
      <w:r w:rsidR="00485744" w:rsidRPr="003A0B68">
        <w:rPr>
          <w:rFonts w:ascii="Times New Roman" w:hAnsi="Times New Roman" w:cs="Times New Roman"/>
        </w:rPr>
        <w:t xml:space="preserve">the formal </w:t>
      </w:r>
      <w:r w:rsidR="0036516C" w:rsidRPr="003A0B68">
        <w:rPr>
          <w:rFonts w:ascii="Times New Roman" w:hAnsi="Times New Roman" w:cs="Times New Roman"/>
        </w:rPr>
        <w:t>complaint</w:t>
      </w:r>
      <w:r w:rsidR="00CA1911">
        <w:rPr>
          <w:rFonts w:ascii="Times New Roman" w:hAnsi="Times New Roman" w:cs="Times New Roman"/>
        </w:rPr>
        <w:t>s</w:t>
      </w:r>
      <w:r w:rsidR="00485744" w:rsidRPr="003A0B68">
        <w:rPr>
          <w:rFonts w:ascii="Times New Roman" w:hAnsi="Times New Roman" w:cs="Times New Roman"/>
        </w:rPr>
        <w:t xml:space="preserve"> will be denied</w:t>
      </w:r>
      <w:r w:rsidR="00DD0BC0">
        <w:rPr>
          <w:rFonts w:ascii="Times New Roman" w:hAnsi="Times New Roman" w:cs="Times New Roman"/>
        </w:rPr>
        <w:t xml:space="preserve">.  </w:t>
      </w:r>
    </w:p>
    <w:p w:rsidR="00F83BF0" w:rsidRDefault="00F83BF0" w:rsidP="00DB02FF">
      <w:pPr>
        <w:tabs>
          <w:tab w:val="left" w:pos="1440"/>
          <w:tab w:val="center" w:pos="4680"/>
        </w:tabs>
        <w:suppressAutoHyphens/>
        <w:spacing w:line="360" w:lineRule="auto"/>
        <w:rPr>
          <w:rFonts w:ascii="Times New Roman" w:hAnsi="Times New Roman" w:cs="Times New Roman"/>
        </w:rPr>
      </w:pPr>
    </w:p>
    <w:p w:rsidR="00E43B9C" w:rsidRDefault="00E43B9C" w:rsidP="00DB02FF">
      <w:pPr>
        <w:spacing w:line="360" w:lineRule="auto"/>
        <w:jc w:val="center"/>
        <w:rPr>
          <w:rFonts w:ascii="Times New Roman" w:hAnsi="Times New Roman" w:cs="Times New Roman"/>
          <w:u w:val="single"/>
        </w:rPr>
      </w:pPr>
      <w:r w:rsidRPr="00EF7CA8">
        <w:rPr>
          <w:rFonts w:ascii="Times New Roman" w:hAnsi="Times New Roman" w:cs="Times New Roman"/>
          <w:u w:val="single"/>
        </w:rPr>
        <w:t>FINDINGS OF FACT</w:t>
      </w:r>
    </w:p>
    <w:p w:rsidR="00D976EF" w:rsidRPr="00EF7CA8" w:rsidRDefault="00D976EF" w:rsidP="00DB02FF">
      <w:pPr>
        <w:spacing w:line="360" w:lineRule="auto"/>
        <w:jc w:val="center"/>
        <w:rPr>
          <w:rFonts w:ascii="Times New Roman" w:hAnsi="Times New Roman" w:cs="Times New Roman"/>
          <w:u w:val="single"/>
        </w:rPr>
      </w:pPr>
    </w:p>
    <w:p w:rsidR="00E43B9C" w:rsidRPr="00423B98" w:rsidRDefault="00E43B9C" w:rsidP="00DB02FF">
      <w:pPr>
        <w:spacing w:line="360" w:lineRule="auto"/>
        <w:rPr>
          <w:rFonts w:ascii="Times New Roman" w:hAnsi="Times New Roman" w:cs="Times New Roman"/>
        </w:rPr>
      </w:pPr>
      <w:r w:rsidRPr="00EF7CA8">
        <w:rPr>
          <w:rFonts w:ascii="Times New Roman" w:hAnsi="Times New Roman" w:cs="Times New Roman"/>
        </w:rPr>
        <w:tab/>
      </w:r>
      <w:r w:rsidRPr="00EF7CA8">
        <w:rPr>
          <w:rFonts w:ascii="Times New Roman" w:hAnsi="Times New Roman" w:cs="Times New Roman"/>
        </w:rPr>
        <w:tab/>
      </w:r>
      <w:r w:rsidRPr="00423B98">
        <w:rPr>
          <w:rFonts w:ascii="Times New Roman" w:hAnsi="Times New Roman" w:cs="Times New Roman"/>
        </w:rPr>
        <w:t>1.</w:t>
      </w:r>
      <w:r w:rsidRPr="00423B98">
        <w:rPr>
          <w:rFonts w:ascii="Times New Roman" w:hAnsi="Times New Roman" w:cs="Times New Roman"/>
        </w:rPr>
        <w:tab/>
        <w:t xml:space="preserve">The Complainant in this case </w:t>
      </w:r>
      <w:r w:rsidR="0088426D" w:rsidRPr="00423B98">
        <w:rPr>
          <w:rFonts w:ascii="Times New Roman" w:hAnsi="Times New Roman" w:cs="Times New Roman"/>
        </w:rPr>
        <w:t xml:space="preserve">is </w:t>
      </w:r>
      <w:r w:rsidR="00D976EF" w:rsidRPr="00423B98">
        <w:rPr>
          <w:rFonts w:ascii="Times New Roman" w:hAnsi="Times New Roman" w:cs="Times New Roman"/>
        </w:rPr>
        <w:t xml:space="preserve">Ross E. Schell </w:t>
      </w:r>
      <w:r w:rsidR="00BB1553" w:rsidRPr="00423B98">
        <w:rPr>
          <w:rFonts w:ascii="Times New Roman" w:hAnsi="Times New Roman" w:cs="Times New Roman"/>
        </w:rPr>
        <w:t xml:space="preserve">who </w:t>
      </w:r>
      <w:r w:rsidR="005F2ED2" w:rsidRPr="00423B98">
        <w:rPr>
          <w:rFonts w:ascii="Times New Roman" w:hAnsi="Times New Roman" w:cs="Times New Roman"/>
        </w:rPr>
        <w:t xml:space="preserve">resides </w:t>
      </w:r>
      <w:r w:rsidR="00E93E80" w:rsidRPr="00423B98">
        <w:rPr>
          <w:rFonts w:ascii="Times New Roman" w:hAnsi="Times New Roman" w:cs="Times New Roman"/>
        </w:rPr>
        <w:t>at</w:t>
      </w:r>
      <w:r w:rsidR="005F2ED2" w:rsidRPr="00423B98">
        <w:rPr>
          <w:rFonts w:ascii="Times New Roman" w:hAnsi="Times New Roman" w:cs="Times New Roman"/>
        </w:rPr>
        <w:t xml:space="preserve"> </w:t>
      </w:r>
      <w:r w:rsidR="00E93E80" w:rsidRPr="00423B98">
        <w:rPr>
          <w:rFonts w:ascii="Times New Roman" w:hAnsi="Times New Roman" w:cs="Times New Roman"/>
        </w:rPr>
        <w:t>203 </w:t>
      </w:r>
      <w:r w:rsidR="005F2ED2" w:rsidRPr="00423B98">
        <w:rPr>
          <w:rFonts w:ascii="Times New Roman" w:hAnsi="Times New Roman" w:cs="Times New Roman"/>
        </w:rPr>
        <w:t>Knollwood</w:t>
      </w:r>
      <w:r w:rsidR="00F05C77" w:rsidRPr="00423B98">
        <w:rPr>
          <w:rFonts w:ascii="Times New Roman" w:hAnsi="Times New Roman" w:cs="Times New Roman"/>
        </w:rPr>
        <w:t> </w:t>
      </w:r>
      <w:r w:rsidR="005F2ED2" w:rsidRPr="00423B98">
        <w:rPr>
          <w:rFonts w:ascii="Times New Roman" w:hAnsi="Times New Roman" w:cs="Times New Roman"/>
        </w:rPr>
        <w:t>Drive in Harrisburg, Pennsylvania</w:t>
      </w:r>
      <w:r w:rsidR="00485744" w:rsidRPr="00423B98">
        <w:rPr>
          <w:rFonts w:ascii="Times New Roman" w:hAnsi="Times New Roman" w:cs="Times New Roman"/>
        </w:rPr>
        <w:t xml:space="preserve"> (service address or service location)</w:t>
      </w:r>
      <w:r w:rsidR="00CE0E15" w:rsidRPr="00423B98">
        <w:rPr>
          <w:rFonts w:ascii="Times New Roman" w:hAnsi="Times New Roman" w:cs="Times New Roman"/>
        </w:rPr>
        <w:t>.</w:t>
      </w:r>
      <w:r w:rsidRPr="00423B98">
        <w:rPr>
          <w:rFonts w:ascii="Times New Roman" w:hAnsi="Times New Roman" w:cs="Times New Roman"/>
        </w:rPr>
        <w:t xml:space="preserve">  </w:t>
      </w:r>
      <w:r w:rsidR="00CF0E55" w:rsidRPr="00423B98">
        <w:rPr>
          <w:rFonts w:ascii="Times New Roman" w:hAnsi="Times New Roman" w:cs="Times New Roman"/>
        </w:rPr>
        <w:t>(</w:t>
      </w:r>
      <w:r w:rsidR="00EA766C" w:rsidRPr="00423B98">
        <w:rPr>
          <w:rFonts w:ascii="Times New Roman" w:hAnsi="Times New Roman" w:cs="Times New Roman"/>
        </w:rPr>
        <w:t>Tr.</w:t>
      </w:r>
      <w:r w:rsidR="00532B61" w:rsidRPr="00423B98">
        <w:rPr>
          <w:rFonts w:ascii="Times New Roman" w:hAnsi="Times New Roman" w:cs="Times New Roman"/>
        </w:rPr>
        <w:t> </w:t>
      </w:r>
      <w:r w:rsidR="00D23081" w:rsidRPr="00423B98">
        <w:rPr>
          <w:rFonts w:ascii="Times New Roman" w:hAnsi="Times New Roman" w:cs="Times New Roman"/>
        </w:rPr>
        <w:t>9</w:t>
      </w:r>
      <w:r w:rsidR="00CF0E55" w:rsidRPr="00423B98">
        <w:rPr>
          <w:rFonts w:ascii="Times New Roman" w:hAnsi="Times New Roman" w:cs="Times New Roman"/>
        </w:rPr>
        <w:t>)</w:t>
      </w:r>
    </w:p>
    <w:p w:rsidR="00E43B9C" w:rsidRPr="00423B98" w:rsidRDefault="00E43B9C" w:rsidP="00DB02FF">
      <w:pPr>
        <w:spacing w:line="360" w:lineRule="auto"/>
        <w:rPr>
          <w:rFonts w:ascii="Times New Roman" w:hAnsi="Times New Roman" w:cs="Times New Roman"/>
        </w:rPr>
      </w:pPr>
    </w:p>
    <w:p w:rsidR="0088426D" w:rsidRPr="00423B98" w:rsidRDefault="00E43B9C" w:rsidP="00DB02FF">
      <w:pPr>
        <w:spacing w:line="360" w:lineRule="auto"/>
        <w:rPr>
          <w:rFonts w:ascii="Times New Roman" w:hAnsi="Times New Roman" w:cs="Times New Roman"/>
        </w:rPr>
      </w:pPr>
      <w:r w:rsidRPr="00423B98">
        <w:rPr>
          <w:rFonts w:ascii="Times New Roman" w:hAnsi="Times New Roman" w:cs="Times New Roman"/>
        </w:rPr>
        <w:tab/>
      </w:r>
      <w:r w:rsidRPr="00423B98">
        <w:rPr>
          <w:rFonts w:ascii="Times New Roman" w:hAnsi="Times New Roman" w:cs="Times New Roman"/>
        </w:rPr>
        <w:tab/>
      </w:r>
      <w:r w:rsidR="009763F4" w:rsidRPr="00423B98">
        <w:rPr>
          <w:rFonts w:ascii="Times New Roman" w:hAnsi="Times New Roman" w:cs="Times New Roman"/>
        </w:rPr>
        <w:t>2.</w:t>
      </w:r>
      <w:r w:rsidR="009763F4" w:rsidRPr="00423B98">
        <w:rPr>
          <w:rFonts w:ascii="Times New Roman" w:hAnsi="Times New Roman" w:cs="Times New Roman"/>
        </w:rPr>
        <w:tab/>
        <w:t xml:space="preserve">The Respondent in this case is </w:t>
      </w:r>
      <w:r w:rsidR="00475C34" w:rsidRPr="00423B98">
        <w:rPr>
          <w:rFonts w:ascii="Times New Roman" w:hAnsi="Times New Roman" w:cs="Times New Roman"/>
          <w:spacing w:val="-3"/>
        </w:rPr>
        <w:t>PPL Electric Utilities Corporation</w:t>
      </w:r>
      <w:r w:rsidR="009763F4" w:rsidRPr="00423B98">
        <w:rPr>
          <w:rFonts w:ascii="Times New Roman" w:hAnsi="Times New Roman" w:cs="Times New Roman"/>
        </w:rPr>
        <w:t>.</w:t>
      </w:r>
      <w:r w:rsidR="005E25E3" w:rsidRPr="00423B98">
        <w:rPr>
          <w:rFonts w:ascii="Times New Roman" w:hAnsi="Times New Roman" w:cs="Times New Roman"/>
        </w:rPr>
        <w:t xml:space="preserve"> </w:t>
      </w:r>
      <w:r w:rsidR="0088426D" w:rsidRPr="00423B98">
        <w:rPr>
          <w:rFonts w:ascii="Times New Roman" w:hAnsi="Times New Roman" w:cs="Times New Roman"/>
        </w:rPr>
        <w:t xml:space="preserve"> </w:t>
      </w:r>
    </w:p>
    <w:p w:rsidR="00CA1911" w:rsidRPr="00423B98" w:rsidRDefault="00CA1911" w:rsidP="00DB02FF">
      <w:pPr>
        <w:spacing w:line="360" w:lineRule="auto"/>
        <w:rPr>
          <w:rFonts w:ascii="Times New Roman" w:hAnsi="Times New Roman" w:cs="Times New Roman"/>
        </w:rPr>
      </w:pPr>
    </w:p>
    <w:p w:rsidR="00CA1911" w:rsidRPr="00423B98" w:rsidRDefault="00CA1911" w:rsidP="00DB02FF">
      <w:pPr>
        <w:spacing w:line="360" w:lineRule="auto"/>
        <w:rPr>
          <w:rFonts w:ascii="Times New Roman" w:hAnsi="Times New Roman" w:cs="Times New Roman"/>
        </w:rPr>
      </w:pPr>
      <w:r w:rsidRPr="00423B98">
        <w:rPr>
          <w:rFonts w:ascii="Times New Roman" w:hAnsi="Times New Roman" w:cs="Times New Roman"/>
        </w:rPr>
        <w:tab/>
      </w:r>
      <w:r w:rsidRPr="00423B98">
        <w:rPr>
          <w:rFonts w:ascii="Times New Roman" w:hAnsi="Times New Roman" w:cs="Times New Roman"/>
        </w:rPr>
        <w:tab/>
        <w:t>3.</w:t>
      </w:r>
      <w:r w:rsidRPr="00423B98">
        <w:rPr>
          <w:rFonts w:ascii="Times New Roman" w:hAnsi="Times New Roman" w:cs="Times New Roman"/>
        </w:rPr>
        <w:tab/>
        <w:t>Complainant filed three formal complaints, which were consolidated and which are the subject of this initial decision.</w:t>
      </w:r>
      <w:r w:rsidR="009C23A5">
        <w:rPr>
          <w:rFonts w:ascii="Times New Roman" w:hAnsi="Times New Roman" w:cs="Times New Roman"/>
        </w:rPr>
        <w:t xml:space="preserve">  (Tr. 4-5)</w:t>
      </w:r>
    </w:p>
    <w:p w:rsidR="00485744" w:rsidRPr="00423B98" w:rsidRDefault="00485744" w:rsidP="00DB02FF">
      <w:pPr>
        <w:spacing w:line="360" w:lineRule="auto"/>
        <w:rPr>
          <w:rFonts w:ascii="Times New Roman" w:hAnsi="Times New Roman" w:cs="Times New Roman"/>
        </w:rPr>
      </w:pPr>
    </w:p>
    <w:p w:rsidR="00450FD7" w:rsidRDefault="00955164" w:rsidP="00F50C40">
      <w:pPr>
        <w:spacing w:line="360" w:lineRule="auto"/>
      </w:pPr>
      <w:r w:rsidRPr="00423B98">
        <w:rPr>
          <w:rFonts w:ascii="Times New Roman" w:hAnsi="Times New Roman" w:cs="Times New Roman"/>
        </w:rPr>
        <w:tab/>
      </w:r>
      <w:r w:rsidR="005F2ED2" w:rsidRPr="00423B98">
        <w:rPr>
          <w:rFonts w:ascii="Times New Roman" w:hAnsi="Times New Roman" w:cs="Times New Roman"/>
        </w:rPr>
        <w:tab/>
      </w:r>
      <w:r w:rsidR="00CA1911" w:rsidRPr="00423B98">
        <w:rPr>
          <w:rFonts w:ascii="Times New Roman" w:hAnsi="Times New Roman" w:cs="Times New Roman"/>
        </w:rPr>
        <w:t>4</w:t>
      </w:r>
      <w:r w:rsidR="00485744" w:rsidRPr="00423B98">
        <w:rPr>
          <w:rFonts w:ascii="Times New Roman" w:hAnsi="Times New Roman" w:cs="Times New Roman"/>
        </w:rPr>
        <w:t>.</w:t>
      </w:r>
      <w:r w:rsidR="00485744" w:rsidRPr="00423B98">
        <w:rPr>
          <w:rFonts w:ascii="Times New Roman" w:hAnsi="Times New Roman" w:cs="Times New Roman"/>
        </w:rPr>
        <w:tab/>
      </w:r>
      <w:r w:rsidR="006E1536">
        <w:t>Complainant ha</w:t>
      </w:r>
      <w:r w:rsidR="00EC2EDD">
        <w:t>s</w:t>
      </w:r>
      <w:r w:rsidR="006E1536">
        <w:t xml:space="preserve"> </w:t>
      </w:r>
      <w:r w:rsidR="00573BC9">
        <w:t xml:space="preserve">not called Respondent to report any issues with reliability since 2013.  </w:t>
      </w:r>
      <w:r w:rsidR="006E1536">
        <w:t xml:space="preserve">(Tr. </w:t>
      </w:r>
      <w:r w:rsidR="00573BC9">
        <w:t>24-25</w:t>
      </w:r>
      <w:r w:rsidR="006E1536">
        <w:t>)</w:t>
      </w:r>
    </w:p>
    <w:p w:rsidR="00450FD7" w:rsidRDefault="00450FD7" w:rsidP="00450FD7">
      <w:pPr>
        <w:tabs>
          <w:tab w:val="left" w:pos="720"/>
          <w:tab w:val="left" w:pos="1440"/>
        </w:tabs>
        <w:spacing w:line="360" w:lineRule="auto"/>
        <w:ind w:firstLine="1440"/>
      </w:pPr>
    </w:p>
    <w:p w:rsidR="006E1536" w:rsidRDefault="00F50C40" w:rsidP="00450FD7">
      <w:pPr>
        <w:tabs>
          <w:tab w:val="left" w:pos="720"/>
          <w:tab w:val="left" w:pos="1440"/>
        </w:tabs>
        <w:spacing w:line="360" w:lineRule="auto"/>
        <w:ind w:firstLine="1440"/>
      </w:pPr>
      <w:r>
        <w:t>5</w:t>
      </w:r>
      <w:r w:rsidR="006E1536">
        <w:t>.</w:t>
      </w:r>
      <w:r w:rsidR="006E1536">
        <w:tab/>
        <w:t>Complainant</w:t>
      </w:r>
      <w:r w:rsidR="00573BC9">
        <w:t xml:space="preserve"> has not </w:t>
      </w:r>
      <w:r w:rsidR="006E1536">
        <w:t xml:space="preserve">made a payment on his bill </w:t>
      </w:r>
      <w:r w:rsidR="00EC2EDD">
        <w:t>from Resp</w:t>
      </w:r>
      <w:r w:rsidR="00744A0B">
        <w:t>o</w:t>
      </w:r>
      <w:r w:rsidR="00EC2EDD">
        <w:t xml:space="preserve">ndent </w:t>
      </w:r>
      <w:r>
        <w:t>for at least one year.</w:t>
      </w:r>
      <w:r w:rsidR="00573BC9">
        <w:t xml:space="preserve">  </w:t>
      </w:r>
      <w:r w:rsidR="006E1536">
        <w:t xml:space="preserve">(Tr. </w:t>
      </w:r>
      <w:r w:rsidR="00573BC9">
        <w:t>2</w:t>
      </w:r>
      <w:r w:rsidR="006E1536">
        <w:t>6)</w:t>
      </w:r>
    </w:p>
    <w:p w:rsidR="00450FD7" w:rsidRDefault="00450FD7" w:rsidP="00450FD7">
      <w:pPr>
        <w:tabs>
          <w:tab w:val="left" w:pos="720"/>
          <w:tab w:val="left" w:pos="1440"/>
        </w:tabs>
        <w:spacing w:line="360" w:lineRule="auto"/>
        <w:ind w:firstLine="1440"/>
      </w:pPr>
    </w:p>
    <w:p w:rsidR="00272107" w:rsidRDefault="00F50C40" w:rsidP="00450FD7">
      <w:pPr>
        <w:tabs>
          <w:tab w:val="left" w:pos="720"/>
          <w:tab w:val="left" w:pos="1440"/>
        </w:tabs>
        <w:spacing w:line="360" w:lineRule="auto"/>
        <w:ind w:firstLine="1440"/>
      </w:pPr>
      <w:r>
        <w:t>6</w:t>
      </w:r>
      <w:r w:rsidR="00272107">
        <w:t>.</w:t>
      </w:r>
      <w:r w:rsidR="00272107">
        <w:tab/>
      </w:r>
      <w:r w:rsidR="00573BC9">
        <w:t xml:space="preserve">The basis for the filing of </w:t>
      </w:r>
      <w:r w:rsidR="00FD2B21">
        <w:t xml:space="preserve">the first </w:t>
      </w:r>
      <w:r w:rsidR="00573BC9">
        <w:t>complaint was an interruption of electric service</w:t>
      </w:r>
      <w:r>
        <w:t xml:space="preserve"> for approximately ten seconds on </w:t>
      </w:r>
      <w:r w:rsidR="001E4793">
        <w:t xml:space="preserve">September 7, 2016 at approximately </w:t>
      </w:r>
      <w:r w:rsidR="00FD2B21">
        <w:t>4</w:t>
      </w:r>
      <w:r w:rsidR="001E4793">
        <w:t xml:space="preserve">:04 p.m. </w:t>
      </w:r>
      <w:r w:rsidR="00272107">
        <w:t xml:space="preserve"> </w:t>
      </w:r>
      <w:r w:rsidR="00EA7197">
        <w:t xml:space="preserve"> </w:t>
      </w:r>
      <w:r w:rsidR="00272107">
        <w:t xml:space="preserve">(Tr. </w:t>
      </w:r>
      <w:r w:rsidR="001E4793">
        <w:t>8</w:t>
      </w:r>
      <w:r w:rsidR="00FD2B21">
        <w:t>-10</w:t>
      </w:r>
      <w:r>
        <w:t>, 34</w:t>
      </w:r>
      <w:r w:rsidR="001E4793">
        <w:t>)</w:t>
      </w:r>
    </w:p>
    <w:p w:rsidR="00FD2B21" w:rsidRDefault="00FD2B21" w:rsidP="00450FD7">
      <w:pPr>
        <w:tabs>
          <w:tab w:val="left" w:pos="720"/>
          <w:tab w:val="left" w:pos="1440"/>
        </w:tabs>
        <w:spacing w:line="360" w:lineRule="auto"/>
        <w:ind w:firstLine="1440"/>
      </w:pPr>
    </w:p>
    <w:p w:rsidR="00FD2B21" w:rsidRDefault="00F50C40" w:rsidP="00FD2B21">
      <w:pPr>
        <w:tabs>
          <w:tab w:val="left" w:pos="720"/>
          <w:tab w:val="left" w:pos="1440"/>
        </w:tabs>
        <w:spacing w:line="360" w:lineRule="auto"/>
        <w:ind w:firstLine="1440"/>
      </w:pPr>
      <w:r>
        <w:t>7</w:t>
      </w:r>
      <w:r w:rsidR="00FD2B21">
        <w:t>.</w:t>
      </w:r>
      <w:r w:rsidR="00FD2B21">
        <w:tab/>
      </w:r>
      <w:r w:rsidR="00EC2EDD" w:rsidRPr="00EC2EDD">
        <w:t>The momentary interruption on September 7, 2016 was caused by the failure of a 25 KVA transformer.  (Tr. 34-36)</w:t>
      </w:r>
    </w:p>
    <w:p w:rsidR="00903331" w:rsidRPr="00EC2EDD" w:rsidRDefault="00903331" w:rsidP="00FD2B21">
      <w:pPr>
        <w:tabs>
          <w:tab w:val="left" w:pos="720"/>
          <w:tab w:val="left" w:pos="1440"/>
        </w:tabs>
        <w:spacing w:line="360" w:lineRule="auto"/>
        <w:ind w:firstLine="1440"/>
      </w:pPr>
    </w:p>
    <w:p w:rsidR="00FD2B21" w:rsidRDefault="00F50C40" w:rsidP="00FD2B21">
      <w:pPr>
        <w:tabs>
          <w:tab w:val="left" w:pos="720"/>
          <w:tab w:val="left" w:pos="1440"/>
        </w:tabs>
        <w:spacing w:line="360" w:lineRule="auto"/>
        <w:ind w:firstLine="1440"/>
      </w:pPr>
      <w:r>
        <w:lastRenderedPageBreak/>
        <w:t>8</w:t>
      </w:r>
      <w:r w:rsidR="00FD2B21">
        <w:t>.</w:t>
      </w:r>
      <w:r w:rsidR="00FD2B21">
        <w:tab/>
        <w:t>There is no way for Respondent to test all of its transformers in the field in order to prevent a transformer from failing.  (Tr. 35-36)</w:t>
      </w:r>
    </w:p>
    <w:p w:rsidR="00FD2B21" w:rsidRDefault="00FD2B21" w:rsidP="00FD2B21">
      <w:pPr>
        <w:tabs>
          <w:tab w:val="left" w:pos="720"/>
          <w:tab w:val="left" w:pos="1440"/>
        </w:tabs>
        <w:spacing w:line="360" w:lineRule="auto"/>
        <w:ind w:firstLine="1440"/>
      </w:pPr>
    </w:p>
    <w:p w:rsidR="00FD2B21" w:rsidRDefault="00F50C40" w:rsidP="00FD2B21">
      <w:pPr>
        <w:tabs>
          <w:tab w:val="left" w:pos="720"/>
          <w:tab w:val="left" w:pos="1440"/>
        </w:tabs>
        <w:spacing w:line="360" w:lineRule="auto"/>
        <w:ind w:firstLine="1440"/>
      </w:pPr>
      <w:r>
        <w:t>9</w:t>
      </w:r>
      <w:r w:rsidR="00FD2B21">
        <w:t>.</w:t>
      </w:r>
      <w:r w:rsidR="00FD2B21">
        <w:tab/>
        <w:t xml:space="preserve">The basis for the filing of the second and third complaints was an </w:t>
      </w:r>
      <w:r w:rsidR="00887ED5">
        <w:t>i</w:t>
      </w:r>
      <w:r w:rsidR="00FD2B21">
        <w:t xml:space="preserve">nterruption of electric service </w:t>
      </w:r>
      <w:r>
        <w:t xml:space="preserve">for approximately ten seconds </w:t>
      </w:r>
      <w:r w:rsidR="00FD2B21">
        <w:t>on September 4, 2016 at approximately 6:43 a.m.  (Tr. 14-16, 22</w:t>
      </w:r>
      <w:r w:rsidR="00887ED5">
        <w:t>, 34</w:t>
      </w:r>
      <w:r w:rsidR="00FD2B21">
        <w:t>)</w:t>
      </w:r>
    </w:p>
    <w:p w:rsidR="00FD2B21" w:rsidRDefault="00FD2B21" w:rsidP="00450FD7">
      <w:pPr>
        <w:tabs>
          <w:tab w:val="left" w:pos="720"/>
          <w:tab w:val="left" w:pos="1440"/>
        </w:tabs>
        <w:spacing w:line="360" w:lineRule="auto"/>
        <w:ind w:firstLine="1440"/>
      </w:pPr>
    </w:p>
    <w:p w:rsidR="00887ED5" w:rsidRPr="00CA2557" w:rsidRDefault="00A5792A" w:rsidP="00887ED5">
      <w:pPr>
        <w:tabs>
          <w:tab w:val="left" w:pos="720"/>
          <w:tab w:val="left" w:pos="1440"/>
        </w:tabs>
        <w:spacing w:line="360" w:lineRule="auto"/>
        <w:ind w:firstLine="1440"/>
      </w:pPr>
      <w:r>
        <w:t>1</w:t>
      </w:r>
      <w:r w:rsidR="00F50C40">
        <w:t>0</w:t>
      </w:r>
      <w:r>
        <w:t>.</w:t>
      </w:r>
      <w:r w:rsidR="00887ED5">
        <w:tab/>
        <w:t xml:space="preserve">The momentary outage on September 4, 2016 occurred </w:t>
      </w:r>
      <w:r w:rsidR="00F50C40">
        <w:t xml:space="preserve">during a period of time </w:t>
      </w:r>
      <w:r w:rsidR="00887ED5">
        <w:t xml:space="preserve">when Respondent was performing tree trimming operations.  </w:t>
      </w:r>
      <w:r w:rsidR="00887ED5" w:rsidRPr="00CA2557">
        <w:t>(Tr. 35</w:t>
      </w:r>
      <w:r w:rsidR="00887ED5">
        <w:t>-37</w:t>
      </w:r>
      <w:r w:rsidR="00887ED5" w:rsidRPr="00CA2557">
        <w:t>)</w:t>
      </w:r>
    </w:p>
    <w:p w:rsidR="00887ED5" w:rsidRDefault="00887ED5" w:rsidP="00450FD7">
      <w:pPr>
        <w:tabs>
          <w:tab w:val="left" w:pos="720"/>
          <w:tab w:val="left" w:pos="1440"/>
        </w:tabs>
        <w:spacing w:line="360" w:lineRule="auto"/>
        <w:ind w:firstLine="1440"/>
        <w:rPr>
          <w:b/>
        </w:rPr>
      </w:pPr>
    </w:p>
    <w:p w:rsidR="00887ED5" w:rsidRPr="00887ED5" w:rsidRDefault="00887ED5" w:rsidP="00450FD7">
      <w:pPr>
        <w:tabs>
          <w:tab w:val="left" w:pos="720"/>
          <w:tab w:val="left" w:pos="1440"/>
        </w:tabs>
        <w:spacing w:line="360" w:lineRule="auto"/>
        <w:ind w:firstLine="1440"/>
      </w:pPr>
      <w:r w:rsidRPr="00887ED5">
        <w:t>1</w:t>
      </w:r>
      <w:r w:rsidR="00F50C40">
        <w:t>1</w:t>
      </w:r>
      <w:r w:rsidRPr="00887ED5">
        <w:t>.</w:t>
      </w:r>
      <w:r w:rsidRPr="00887ED5">
        <w:tab/>
        <w:t xml:space="preserve">The </w:t>
      </w:r>
      <w:r w:rsidR="00D354F9">
        <w:t xml:space="preserve">momentary </w:t>
      </w:r>
      <w:r w:rsidRPr="00887ED5">
        <w:t xml:space="preserve">outage on September 4, 2016 was likely caused from a </w:t>
      </w:r>
      <w:r w:rsidR="00A659BD">
        <w:t>t</w:t>
      </w:r>
      <w:r w:rsidRPr="00887ED5">
        <w:t xml:space="preserve">ree branch dropping on a line or an animal </w:t>
      </w:r>
      <w:r w:rsidR="00D354F9">
        <w:t xml:space="preserve">coming in contact with </w:t>
      </w:r>
      <w:r w:rsidRPr="00887ED5">
        <w:t>a line.  (Tr. 36-37</w:t>
      </w:r>
      <w:r w:rsidR="00D354F9">
        <w:t>, 45</w:t>
      </w:r>
      <w:r w:rsidRPr="00887ED5">
        <w:t>)</w:t>
      </w:r>
      <w:r w:rsidRPr="00887ED5">
        <w:tab/>
      </w:r>
    </w:p>
    <w:p w:rsidR="00887ED5" w:rsidRDefault="00887ED5" w:rsidP="00450FD7">
      <w:pPr>
        <w:tabs>
          <w:tab w:val="left" w:pos="720"/>
          <w:tab w:val="left" w:pos="1440"/>
        </w:tabs>
        <w:spacing w:line="360" w:lineRule="auto"/>
        <w:ind w:firstLine="1440"/>
        <w:rPr>
          <w:b/>
        </w:rPr>
      </w:pPr>
    </w:p>
    <w:p w:rsidR="00887ED5" w:rsidRDefault="00887ED5" w:rsidP="00450FD7">
      <w:pPr>
        <w:tabs>
          <w:tab w:val="left" w:pos="720"/>
          <w:tab w:val="left" w:pos="1440"/>
        </w:tabs>
        <w:spacing w:line="360" w:lineRule="auto"/>
        <w:ind w:firstLine="1440"/>
      </w:pPr>
      <w:r w:rsidRPr="00887ED5">
        <w:t>1</w:t>
      </w:r>
      <w:r w:rsidR="00F50C40">
        <w:t>2</w:t>
      </w:r>
      <w:r w:rsidRPr="00887ED5">
        <w:t>.</w:t>
      </w:r>
      <w:r w:rsidRPr="00887ED5">
        <w:tab/>
      </w:r>
      <w:r>
        <w:t>Respondent places animal guards on all transformers in all new installations and places animal guards on existing transformers based upon Company inspections.  (Tr. 37-38)</w:t>
      </w:r>
    </w:p>
    <w:p w:rsidR="00887ED5" w:rsidRDefault="00887ED5" w:rsidP="00450FD7">
      <w:pPr>
        <w:tabs>
          <w:tab w:val="left" w:pos="720"/>
          <w:tab w:val="left" w:pos="1440"/>
        </w:tabs>
        <w:spacing w:line="360" w:lineRule="auto"/>
        <w:ind w:firstLine="1440"/>
      </w:pPr>
    </w:p>
    <w:p w:rsidR="00887ED5" w:rsidRPr="00887ED5" w:rsidRDefault="00887ED5" w:rsidP="00450FD7">
      <w:pPr>
        <w:tabs>
          <w:tab w:val="left" w:pos="720"/>
          <w:tab w:val="left" w:pos="1440"/>
        </w:tabs>
        <w:spacing w:line="360" w:lineRule="auto"/>
        <w:ind w:firstLine="1440"/>
      </w:pPr>
      <w:r>
        <w:t>1</w:t>
      </w:r>
      <w:r w:rsidR="00F50C40">
        <w:t>3</w:t>
      </w:r>
      <w:r>
        <w:t>.</w:t>
      </w:r>
      <w:r>
        <w:tab/>
        <w:t>Animals can damage a guard by chewing the device over time.  (Tr. 39)</w:t>
      </w:r>
    </w:p>
    <w:p w:rsidR="00887ED5" w:rsidRDefault="00887ED5" w:rsidP="00450FD7">
      <w:pPr>
        <w:tabs>
          <w:tab w:val="left" w:pos="720"/>
          <w:tab w:val="left" w:pos="1440"/>
        </w:tabs>
        <w:spacing w:line="360" w:lineRule="auto"/>
        <w:ind w:firstLine="1440"/>
        <w:rPr>
          <w:b/>
        </w:rPr>
      </w:pPr>
    </w:p>
    <w:p w:rsidR="00887ED5" w:rsidRDefault="00887ED5" w:rsidP="00450FD7">
      <w:pPr>
        <w:tabs>
          <w:tab w:val="left" w:pos="720"/>
          <w:tab w:val="left" w:pos="1440"/>
        </w:tabs>
        <w:spacing w:line="360" w:lineRule="auto"/>
        <w:ind w:firstLine="1440"/>
      </w:pPr>
      <w:r w:rsidRPr="00887ED5">
        <w:t>1</w:t>
      </w:r>
      <w:r w:rsidR="00F50C40">
        <w:t>4</w:t>
      </w:r>
      <w:r w:rsidRPr="00887ED5">
        <w:t>.</w:t>
      </w:r>
      <w:r w:rsidRPr="00887ED5">
        <w:tab/>
      </w:r>
      <w:r w:rsidR="00D354F9">
        <w:t xml:space="preserve">Respondent also </w:t>
      </w:r>
      <w:r w:rsidR="005A094A">
        <w:t>takes protective measures to protect its entire system from damage when an animal comes in contact with any part of the system.  (Tr. 45-</w:t>
      </w:r>
      <w:r w:rsidR="00A659BD">
        <w:t>4</w:t>
      </w:r>
      <w:r w:rsidR="005A094A">
        <w:t>6)</w:t>
      </w:r>
    </w:p>
    <w:p w:rsidR="005A094A" w:rsidRDefault="005A094A" w:rsidP="00450FD7">
      <w:pPr>
        <w:tabs>
          <w:tab w:val="left" w:pos="720"/>
          <w:tab w:val="left" w:pos="1440"/>
        </w:tabs>
        <w:spacing w:line="360" w:lineRule="auto"/>
        <w:ind w:firstLine="1440"/>
      </w:pPr>
    </w:p>
    <w:p w:rsidR="005A094A" w:rsidRDefault="005A094A" w:rsidP="00450FD7">
      <w:pPr>
        <w:tabs>
          <w:tab w:val="left" w:pos="720"/>
          <w:tab w:val="left" w:pos="1440"/>
        </w:tabs>
        <w:spacing w:line="360" w:lineRule="auto"/>
        <w:ind w:firstLine="1440"/>
      </w:pPr>
      <w:r>
        <w:t>1</w:t>
      </w:r>
      <w:r w:rsidR="00F50C40">
        <w:t>5</w:t>
      </w:r>
      <w:r>
        <w:t>.</w:t>
      </w:r>
      <w:r>
        <w:tab/>
        <w:t>Since the beginning of 2016, Respondent has installed animal guards and has implemented tree trimming measures on the feeder system servicing the service location.  (Tr. 47-48)</w:t>
      </w:r>
    </w:p>
    <w:p w:rsidR="000C2BEA" w:rsidRDefault="000C2BEA" w:rsidP="00450FD7">
      <w:pPr>
        <w:tabs>
          <w:tab w:val="left" w:pos="720"/>
          <w:tab w:val="left" w:pos="1440"/>
        </w:tabs>
        <w:spacing w:line="360" w:lineRule="auto"/>
        <w:ind w:firstLine="1440"/>
      </w:pPr>
    </w:p>
    <w:p w:rsidR="005A094A" w:rsidRPr="00887ED5" w:rsidRDefault="00F50C40" w:rsidP="00450FD7">
      <w:pPr>
        <w:tabs>
          <w:tab w:val="left" w:pos="720"/>
          <w:tab w:val="left" w:pos="1440"/>
        </w:tabs>
        <w:spacing w:line="360" w:lineRule="auto"/>
        <w:ind w:firstLine="1440"/>
      </w:pPr>
      <w:r>
        <w:t>16</w:t>
      </w:r>
      <w:r w:rsidR="005A094A">
        <w:t>.</w:t>
      </w:r>
      <w:r w:rsidR="005A094A">
        <w:tab/>
      </w:r>
      <w:r>
        <w:t xml:space="preserve">The </w:t>
      </w:r>
      <w:r w:rsidR="005A094A">
        <w:t>tree trimming operations have been completed in the area of the service location</w:t>
      </w:r>
      <w:r>
        <w:t xml:space="preserve"> and </w:t>
      </w:r>
      <w:r w:rsidR="005A094A">
        <w:t xml:space="preserve">Respondent plans to </w:t>
      </w:r>
      <w:r>
        <w:t xml:space="preserve">begin </w:t>
      </w:r>
      <w:r w:rsidR="005A094A">
        <w:t>inspect</w:t>
      </w:r>
      <w:r>
        <w:t>ing</w:t>
      </w:r>
      <w:r w:rsidR="005A094A">
        <w:t xml:space="preserve"> all of the distribution transformers on the feeder system servicing the service location and replac</w:t>
      </w:r>
      <w:r w:rsidR="0002784D">
        <w:t>ing</w:t>
      </w:r>
      <w:r w:rsidR="005A094A">
        <w:t xml:space="preserve"> any animal guard</w:t>
      </w:r>
      <w:r w:rsidR="00AA5FCD">
        <w:t>s</w:t>
      </w:r>
      <w:r w:rsidR="005A094A">
        <w:t xml:space="preserve"> </w:t>
      </w:r>
      <w:r w:rsidR="001368D9">
        <w:t>found to be damaged.  (Tr. 47-48)</w:t>
      </w:r>
      <w:r w:rsidR="005A094A">
        <w:t xml:space="preserve">. </w:t>
      </w:r>
    </w:p>
    <w:p w:rsidR="00E43B9C" w:rsidRDefault="004868E7" w:rsidP="00E2102A">
      <w:pPr>
        <w:autoSpaceDE/>
        <w:autoSpaceDN/>
        <w:jc w:val="center"/>
        <w:rPr>
          <w:rFonts w:ascii="Times New Roman" w:hAnsi="Times New Roman" w:cs="Times New Roman"/>
          <w:u w:val="single"/>
        </w:rPr>
      </w:pPr>
      <w:r>
        <w:rPr>
          <w:rFonts w:ascii="Times New Roman" w:hAnsi="Times New Roman" w:cs="Times New Roman"/>
          <w:u w:val="single"/>
        </w:rPr>
        <w:br w:type="page"/>
      </w:r>
      <w:r w:rsidR="00E43B9C" w:rsidRPr="00EF7CA8">
        <w:rPr>
          <w:rFonts w:ascii="Times New Roman" w:hAnsi="Times New Roman" w:cs="Times New Roman"/>
          <w:u w:val="single"/>
        </w:rPr>
        <w:lastRenderedPageBreak/>
        <w:t>DISCUSSION</w:t>
      </w:r>
    </w:p>
    <w:p w:rsidR="006D7F2E" w:rsidRDefault="006D7F2E" w:rsidP="00DB02FF">
      <w:pPr>
        <w:pStyle w:val="ParaTab1"/>
        <w:tabs>
          <w:tab w:val="left" w:pos="2070"/>
        </w:tabs>
        <w:spacing w:line="360" w:lineRule="auto"/>
        <w:ind w:firstLine="0"/>
        <w:rPr>
          <w:rFonts w:ascii="Times New Roman" w:hAnsi="Times New Roman" w:cs="Times New Roman"/>
          <w:u w:val="single"/>
        </w:rPr>
      </w:pPr>
    </w:p>
    <w:p w:rsidR="00766AD0" w:rsidRDefault="00766AD0" w:rsidP="00DB02FF">
      <w:pPr>
        <w:pStyle w:val="ParaTab1"/>
        <w:tabs>
          <w:tab w:val="left" w:pos="2070"/>
        </w:tabs>
        <w:spacing w:line="360" w:lineRule="auto"/>
        <w:ind w:firstLine="0"/>
        <w:rPr>
          <w:rFonts w:ascii="Times New Roman" w:hAnsi="Times New Roman" w:cs="Times New Roman"/>
          <w:u w:val="single"/>
        </w:rPr>
      </w:pPr>
      <w:r>
        <w:rPr>
          <w:rFonts w:ascii="Times New Roman" w:hAnsi="Times New Roman" w:cs="Times New Roman"/>
          <w:u w:val="single"/>
        </w:rPr>
        <w:t>History</w:t>
      </w:r>
    </w:p>
    <w:p w:rsidR="00766AD0" w:rsidRDefault="00766AD0" w:rsidP="00DB02FF">
      <w:pPr>
        <w:pStyle w:val="ParaTab1"/>
        <w:tabs>
          <w:tab w:val="left" w:pos="2070"/>
        </w:tabs>
        <w:spacing w:line="360" w:lineRule="auto"/>
        <w:ind w:firstLine="0"/>
        <w:rPr>
          <w:rFonts w:ascii="Times New Roman" w:hAnsi="Times New Roman" w:cs="Times New Roman"/>
          <w:u w:val="single"/>
        </w:rPr>
      </w:pPr>
    </w:p>
    <w:p w:rsidR="009C56E6" w:rsidRDefault="00766AD0" w:rsidP="00744A0B">
      <w:pPr>
        <w:spacing w:line="360" w:lineRule="auto"/>
      </w:pPr>
      <w:r w:rsidRPr="00766AD0">
        <w:rPr>
          <w:rFonts w:ascii="Times New Roman" w:hAnsi="Times New Roman" w:cs="Times New Roman"/>
        </w:rPr>
        <w:tab/>
      </w:r>
      <w:r w:rsidR="00450FD7">
        <w:rPr>
          <w:rFonts w:ascii="Times New Roman" w:hAnsi="Times New Roman" w:cs="Times New Roman"/>
        </w:rPr>
        <w:tab/>
      </w:r>
      <w:r w:rsidR="009C56E6" w:rsidRPr="00423B98">
        <w:rPr>
          <w:rFonts w:ascii="Times New Roman" w:hAnsi="Times New Roman" w:cs="Times New Roman"/>
        </w:rPr>
        <w:t xml:space="preserve">The first complaint was filed on </w:t>
      </w:r>
      <w:r w:rsidR="00744A0B">
        <w:rPr>
          <w:rFonts w:ascii="Times New Roman" w:hAnsi="Times New Roman" w:cs="Times New Roman"/>
        </w:rPr>
        <w:t>September 8, 2016</w:t>
      </w:r>
      <w:r w:rsidR="009C56E6" w:rsidRPr="00423B98">
        <w:rPr>
          <w:rFonts w:ascii="Times New Roman" w:hAnsi="Times New Roman" w:cs="Times New Roman"/>
        </w:rPr>
        <w:t xml:space="preserve"> at Docket No. </w:t>
      </w:r>
      <w:proofErr w:type="gramStart"/>
      <w:r w:rsidR="009C56E6" w:rsidRPr="00423B98">
        <w:rPr>
          <w:rFonts w:ascii="Times New Roman" w:hAnsi="Times New Roman" w:cs="Times New Roman"/>
        </w:rPr>
        <w:t>C-2016-25</w:t>
      </w:r>
      <w:r w:rsidR="009C56E6">
        <w:rPr>
          <w:rFonts w:ascii="Times New Roman" w:hAnsi="Times New Roman" w:cs="Times New Roman"/>
        </w:rPr>
        <w:t>65671</w:t>
      </w:r>
      <w:r w:rsidR="009C56E6" w:rsidRPr="00423B98">
        <w:rPr>
          <w:rFonts w:ascii="Times New Roman" w:hAnsi="Times New Roman" w:cs="Times New Roman"/>
        </w:rPr>
        <w:t xml:space="preserve">, alleging </w:t>
      </w:r>
      <w:r w:rsidR="009C56E6">
        <w:t>reliability, safety or quality problem with Complainant’s electric service.</w:t>
      </w:r>
      <w:proofErr w:type="gramEnd"/>
      <w:r w:rsidR="009C56E6">
        <w:t xml:space="preserve">  The basis for the filing of the first complaint was an alleged interruption of electric service on September 7, 2016</w:t>
      </w:r>
      <w:r w:rsidR="00A659BD">
        <w:t>,</w:t>
      </w:r>
      <w:r w:rsidR="009C56E6">
        <w:t xml:space="preserve"> at approximately 4:04 p.m. </w:t>
      </w:r>
      <w:r w:rsidR="00744A0B">
        <w:t xml:space="preserve"> </w:t>
      </w:r>
      <w:r w:rsidR="009C56E6" w:rsidRPr="00CA2557">
        <w:t xml:space="preserve">The momentary interruption on September 7, 2016 consisted of an interruption of electric service to Complainant of </w:t>
      </w:r>
      <w:proofErr w:type="gramStart"/>
      <w:r w:rsidR="009C56E6" w:rsidRPr="00CA2557">
        <w:t>a duration</w:t>
      </w:r>
      <w:proofErr w:type="gramEnd"/>
      <w:r w:rsidR="009C56E6" w:rsidRPr="00CA2557">
        <w:t xml:space="preserve"> of no more than ten seconds.   </w:t>
      </w:r>
    </w:p>
    <w:p w:rsidR="00744A0B" w:rsidRDefault="00744A0B" w:rsidP="00744A0B">
      <w:pPr>
        <w:spacing w:line="360" w:lineRule="auto"/>
      </w:pPr>
    </w:p>
    <w:p w:rsidR="00A038A5" w:rsidRDefault="00744A0B" w:rsidP="00DB02FF">
      <w:pPr>
        <w:spacing w:line="360" w:lineRule="auto"/>
      </w:pPr>
      <w:r>
        <w:tab/>
      </w:r>
      <w:r>
        <w:tab/>
      </w:r>
      <w:r w:rsidR="009C56E6">
        <w:t>Complainant testified that his power goes off and on and that he has called Respondent a couple of times to determine the cause of the outages.  He stated that Respondent is now “hacking all the trees down”</w:t>
      </w:r>
      <w:r w:rsidR="009C56E6">
        <w:rPr>
          <w:rStyle w:val="FootnoteReference"/>
        </w:rPr>
        <w:footnoteReference w:id="2"/>
      </w:r>
      <w:r w:rsidR="009C56E6">
        <w:t xml:space="preserve"> but his electricity still goes off and on.  </w:t>
      </w:r>
      <w:r w:rsidR="00A038A5">
        <w:t xml:space="preserve">Complainant testified that the outages occurred for </w:t>
      </w:r>
      <w:proofErr w:type="gramStart"/>
      <w:r w:rsidR="00A038A5">
        <w:t>a duration</w:t>
      </w:r>
      <w:proofErr w:type="gramEnd"/>
      <w:r w:rsidR="00A038A5">
        <w:t xml:space="preserve"> of “about a minute.”</w:t>
      </w:r>
      <w:r w:rsidR="00A038A5">
        <w:rPr>
          <w:rStyle w:val="FootnoteReference"/>
        </w:rPr>
        <w:footnoteReference w:id="3"/>
      </w:r>
      <w:r w:rsidR="00A038A5">
        <w:t xml:space="preserve"> </w:t>
      </w:r>
      <w:r>
        <w:t xml:space="preserve"> </w:t>
      </w:r>
      <w:r w:rsidR="00A038A5">
        <w:t>Complainant testified that he did not call the Company regarding the outage</w:t>
      </w:r>
      <w:r w:rsidR="00E2102A">
        <w:t>s</w:t>
      </w:r>
      <w:r w:rsidR="00A038A5">
        <w:t xml:space="preserve"> and that the last time he contacted Respondent was in 2013.  </w:t>
      </w:r>
    </w:p>
    <w:p w:rsidR="00A038A5" w:rsidRDefault="00A038A5" w:rsidP="00DB02FF">
      <w:pPr>
        <w:spacing w:line="360" w:lineRule="auto"/>
      </w:pPr>
    </w:p>
    <w:p w:rsidR="00A038A5" w:rsidRDefault="00A038A5" w:rsidP="00DB02FF">
      <w:pPr>
        <w:spacing w:line="360" w:lineRule="auto"/>
      </w:pPr>
      <w:r>
        <w:tab/>
      </w:r>
      <w:r w:rsidR="008C5D1A">
        <w:tab/>
      </w:r>
      <w:r>
        <w:t>Mr. Schell further complained that Respondent failed to provide him with advance notice of the interruption</w:t>
      </w:r>
      <w:r w:rsidR="00744A0B">
        <w:t xml:space="preserve">, but </w:t>
      </w:r>
      <w:r w:rsidR="00E2102A">
        <w:t xml:space="preserve">he </w:t>
      </w:r>
      <w:r w:rsidR="00744A0B">
        <w:t xml:space="preserve">provided no evidence that the interruption was a planned outage. </w:t>
      </w:r>
      <w:r>
        <w:t xml:space="preserve">  </w:t>
      </w:r>
    </w:p>
    <w:p w:rsidR="00A038A5" w:rsidRDefault="00A038A5" w:rsidP="00DB02FF">
      <w:pPr>
        <w:spacing w:line="360" w:lineRule="auto"/>
      </w:pPr>
    </w:p>
    <w:p w:rsidR="007B292C" w:rsidRDefault="00A038A5" w:rsidP="007B292C">
      <w:pPr>
        <w:spacing w:line="360" w:lineRule="auto"/>
      </w:pPr>
      <w:r>
        <w:tab/>
      </w:r>
      <w:r w:rsidR="008C5D1A">
        <w:tab/>
      </w:r>
      <w:r w:rsidR="00590F76">
        <w:t xml:space="preserve">Respondent presented testimony of </w:t>
      </w:r>
      <w:r w:rsidR="00744A0B">
        <w:t xml:space="preserve">Michael </w:t>
      </w:r>
      <w:proofErr w:type="spellStart"/>
      <w:r w:rsidR="00744A0B">
        <w:t>Hadginske</w:t>
      </w:r>
      <w:proofErr w:type="spellEnd"/>
      <w:r w:rsidR="00744A0B">
        <w:t xml:space="preserve"> (</w:t>
      </w:r>
      <w:r w:rsidR="007B292C" w:rsidRPr="007B3269">
        <w:t xml:space="preserve">Mr. </w:t>
      </w:r>
      <w:proofErr w:type="spellStart"/>
      <w:r w:rsidR="007B292C" w:rsidRPr="007B3269">
        <w:t>Hadginske</w:t>
      </w:r>
      <w:proofErr w:type="spellEnd"/>
      <w:r w:rsidR="00744A0B" w:rsidRPr="007B3269">
        <w:t>),</w:t>
      </w:r>
      <w:r w:rsidR="007B292C" w:rsidRPr="007B3269">
        <w:t xml:space="preserve"> a senior electrical engineer employed by Respondent as a reliability engineer</w:t>
      </w:r>
      <w:r w:rsidR="0033504F">
        <w:t xml:space="preserve">.  Mr. </w:t>
      </w:r>
      <w:proofErr w:type="spellStart"/>
      <w:r w:rsidR="0033504F">
        <w:t>Hadginske</w:t>
      </w:r>
      <w:proofErr w:type="spellEnd"/>
      <w:r w:rsidR="007B292C" w:rsidRPr="007B3269">
        <w:t xml:space="preserve"> credibly testified that Complainant incurred</w:t>
      </w:r>
      <w:r w:rsidR="00744A0B" w:rsidRPr="007B3269">
        <w:t xml:space="preserve"> a</w:t>
      </w:r>
      <w:r w:rsidR="007B292C" w:rsidRPr="007B3269">
        <w:t xml:space="preserve"> momentary interruption of service with </w:t>
      </w:r>
      <w:proofErr w:type="gramStart"/>
      <w:r w:rsidR="00744A0B" w:rsidRPr="007B3269">
        <w:t xml:space="preserve">a </w:t>
      </w:r>
      <w:r w:rsidR="007B292C" w:rsidRPr="007B3269">
        <w:t>duration</w:t>
      </w:r>
      <w:proofErr w:type="gramEnd"/>
      <w:r w:rsidR="007B292C" w:rsidRPr="007B3269">
        <w:t xml:space="preserve"> of </w:t>
      </w:r>
      <w:r w:rsidR="00744A0B" w:rsidRPr="007B3269">
        <w:t xml:space="preserve">no more </w:t>
      </w:r>
      <w:r w:rsidR="007B292C" w:rsidRPr="007B3269">
        <w:t xml:space="preserve">than </w:t>
      </w:r>
      <w:r w:rsidR="00744A0B" w:rsidRPr="007B3269">
        <w:t>ten seconds</w:t>
      </w:r>
      <w:r w:rsidR="007B292C" w:rsidRPr="007B3269">
        <w:t xml:space="preserve">, on </w:t>
      </w:r>
      <w:r w:rsidR="007B3269" w:rsidRPr="007B3269">
        <w:t xml:space="preserve">September 7, 2016, and a ten second interruption on September 4, 2016.  </w:t>
      </w:r>
      <w:r w:rsidR="007B292C" w:rsidRPr="007B3269">
        <w:t xml:space="preserve">  </w:t>
      </w:r>
    </w:p>
    <w:p w:rsidR="00F50C40" w:rsidRDefault="00F50C40" w:rsidP="007B292C">
      <w:pPr>
        <w:spacing w:line="360" w:lineRule="auto"/>
      </w:pPr>
    </w:p>
    <w:p w:rsidR="007B292C" w:rsidRDefault="007B292C" w:rsidP="00C13134">
      <w:pPr>
        <w:spacing w:line="360" w:lineRule="auto"/>
      </w:pPr>
      <w:r w:rsidRPr="007B292C">
        <w:rPr>
          <w:b/>
        </w:rPr>
        <w:lastRenderedPageBreak/>
        <w:tab/>
      </w:r>
      <w:r w:rsidRPr="007B292C">
        <w:rPr>
          <w:b/>
        </w:rPr>
        <w:tab/>
      </w:r>
      <w:r w:rsidRPr="00C13134">
        <w:t>The cause of the interruption</w:t>
      </w:r>
      <w:r w:rsidR="00C13134" w:rsidRPr="00C13134">
        <w:t xml:space="preserve"> on September 7, 2016 was the failure of a 25 </w:t>
      </w:r>
      <w:proofErr w:type="spellStart"/>
      <w:r w:rsidR="00A659BD">
        <w:t>kVa</w:t>
      </w:r>
      <w:proofErr w:type="spellEnd"/>
      <w:r w:rsidR="00C13134" w:rsidRPr="00C13134">
        <w:t xml:space="preserve"> transformer.  </w:t>
      </w:r>
      <w:r w:rsidRPr="00C13134">
        <w:t xml:space="preserve">No evidence was presented establishing any specific outages affecting the service location after </w:t>
      </w:r>
      <w:r w:rsidR="00C13134" w:rsidRPr="00C13134">
        <w:t xml:space="preserve">September 7, 2016.  </w:t>
      </w:r>
    </w:p>
    <w:p w:rsidR="00F50C40" w:rsidRDefault="00F50C40" w:rsidP="00C13134">
      <w:pPr>
        <w:spacing w:line="360" w:lineRule="auto"/>
      </w:pPr>
    </w:p>
    <w:p w:rsidR="00F50C40" w:rsidRDefault="00F50C40" w:rsidP="00F50C40">
      <w:pPr>
        <w:spacing w:line="360" w:lineRule="auto"/>
      </w:pPr>
      <w:r>
        <w:tab/>
      </w:r>
      <w:r>
        <w:tab/>
        <w:t>The second complaint was filed on September 6, 2016</w:t>
      </w:r>
      <w:r w:rsidR="0033504F">
        <w:t xml:space="preserve"> at Docket No. </w:t>
      </w:r>
      <w:proofErr w:type="gramStart"/>
      <w:r w:rsidR="0033504F">
        <w:t>C-2016-2565235,</w:t>
      </w:r>
      <w:proofErr w:type="gramEnd"/>
      <w:r w:rsidR="0033504F">
        <w:t xml:space="preserve"> and t</w:t>
      </w:r>
      <w:r>
        <w:t xml:space="preserve">he third complaint was filed on September 6, 2016 at Docket No. </w:t>
      </w:r>
      <w:proofErr w:type="gramStart"/>
      <w:r>
        <w:t>C-2016-2565236.</w:t>
      </w:r>
      <w:proofErr w:type="gramEnd"/>
      <w:r>
        <w:t xml:space="preserve">  </w:t>
      </w:r>
      <w:r w:rsidR="0033504F">
        <w:t>Both</w:t>
      </w:r>
      <w:r>
        <w:t xml:space="preserve"> complaint</w:t>
      </w:r>
      <w:r w:rsidR="0033504F">
        <w:t>s</w:t>
      </w:r>
      <w:r>
        <w:t xml:space="preserve"> allege reliability, safety or quality problems with his electric service.    </w:t>
      </w:r>
    </w:p>
    <w:p w:rsidR="00F50C40" w:rsidRPr="00C13134" w:rsidRDefault="00F50C40" w:rsidP="00C13134">
      <w:pPr>
        <w:spacing w:line="360" w:lineRule="auto"/>
      </w:pPr>
    </w:p>
    <w:p w:rsidR="007B292C" w:rsidRDefault="007B292C" w:rsidP="007B292C">
      <w:pPr>
        <w:tabs>
          <w:tab w:val="left" w:pos="720"/>
          <w:tab w:val="left" w:pos="1440"/>
        </w:tabs>
        <w:spacing w:line="360" w:lineRule="auto"/>
        <w:ind w:firstLine="1440"/>
      </w:pPr>
      <w:r>
        <w:t>The momentary outage on September 4, 2016 occurred when Respondent was performing tree trimming operations</w:t>
      </w:r>
      <w:r w:rsidR="00C13134">
        <w:t>, and</w:t>
      </w:r>
      <w:r w:rsidRPr="00887ED5">
        <w:t xml:space="preserve"> was likely caused from a </w:t>
      </w:r>
      <w:r w:rsidR="00E0374A">
        <w:t>t</w:t>
      </w:r>
      <w:r w:rsidRPr="00887ED5">
        <w:t xml:space="preserve">ree branch dropping on a line or an animal </w:t>
      </w:r>
      <w:r>
        <w:t xml:space="preserve">coming in contact with </w:t>
      </w:r>
      <w:r w:rsidRPr="00887ED5">
        <w:t xml:space="preserve">a line. </w:t>
      </w:r>
      <w:r w:rsidR="00C13134">
        <w:t xml:space="preserve"> </w:t>
      </w:r>
      <w:r>
        <w:t xml:space="preserve">Respondent places animal guards on all transformers in all new installations and places animal guards on existing transformers based upon Company inspections.  </w:t>
      </w:r>
    </w:p>
    <w:p w:rsidR="007B292C" w:rsidRDefault="007B292C" w:rsidP="007B292C">
      <w:pPr>
        <w:tabs>
          <w:tab w:val="left" w:pos="720"/>
          <w:tab w:val="left" w:pos="1440"/>
        </w:tabs>
        <w:spacing w:line="360" w:lineRule="auto"/>
        <w:ind w:firstLine="1440"/>
      </w:pPr>
    </w:p>
    <w:p w:rsidR="007B292C" w:rsidRDefault="007B292C" w:rsidP="007B292C">
      <w:pPr>
        <w:tabs>
          <w:tab w:val="left" w:pos="720"/>
          <w:tab w:val="left" w:pos="1440"/>
        </w:tabs>
        <w:spacing w:line="360" w:lineRule="auto"/>
        <w:ind w:firstLine="1440"/>
      </w:pPr>
      <w:r>
        <w:t>Animals can damage a guard by chewing the device over time.</w:t>
      </w:r>
      <w:r w:rsidR="00E0374A">
        <w:t xml:space="preserve"> </w:t>
      </w:r>
      <w:r>
        <w:t xml:space="preserve"> Respondent also takes protective measures to protect its entire system</w:t>
      </w:r>
      <w:r w:rsidR="00E0374A">
        <w:t xml:space="preserve"> </w:t>
      </w:r>
      <w:r>
        <w:t xml:space="preserve">from damage when an animal comes in contact with any part of the system. </w:t>
      </w:r>
    </w:p>
    <w:p w:rsidR="007B292C" w:rsidRDefault="007B292C" w:rsidP="007B292C">
      <w:pPr>
        <w:tabs>
          <w:tab w:val="left" w:pos="720"/>
          <w:tab w:val="left" w:pos="1440"/>
        </w:tabs>
        <w:spacing w:line="360" w:lineRule="auto"/>
        <w:ind w:firstLine="1440"/>
      </w:pPr>
    </w:p>
    <w:p w:rsidR="007B292C" w:rsidRPr="00887ED5" w:rsidRDefault="007B292C" w:rsidP="007B292C">
      <w:pPr>
        <w:tabs>
          <w:tab w:val="left" w:pos="720"/>
          <w:tab w:val="left" w:pos="1440"/>
        </w:tabs>
        <w:spacing w:line="360" w:lineRule="auto"/>
        <w:ind w:firstLine="1440"/>
      </w:pPr>
      <w:r>
        <w:t xml:space="preserve">Since the beginning of 2016, Respondent has installed animal guards and has implemented tree trimming measures on the feeder system servicing the service location. </w:t>
      </w:r>
      <w:r w:rsidR="00C13134">
        <w:t xml:space="preserve"> </w:t>
      </w:r>
      <w:r>
        <w:t>Since tree trimming operations have been completed in the area of the service location, Respondent plans to inspect all of the distribution transformers on the feeder system servicing the service location and replace any animal guard</w:t>
      </w:r>
      <w:r w:rsidR="00E2102A">
        <w:t>s</w:t>
      </w:r>
      <w:r>
        <w:t xml:space="preserve"> found to be damaged.   </w:t>
      </w:r>
    </w:p>
    <w:p w:rsidR="007B292C" w:rsidRDefault="007B292C" w:rsidP="007B292C">
      <w:pPr>
        <w:tabs>
          <w:tab w:val="left" w:pos="720"/>
          <w:tab w:val="left" w:pos="1440"/>
        </w:tabs>
        <w:spacing w:line="360" w:lineRule="auto"/>
        <w:ind w:firstLine="1440"/>
        <w:rPr>
          <w:b/>
        </w:rPr>
      </w:pPr>
    </w:p>
    <w:p w:rsidR="003C33AE" w:rsidRDefault="00671186" w:rsidP="00EA4B1B">
      <w:pPr>
        <w:pStyle w:val="BodyText"/>
        <w:spacing w:line="360" w:lineRule="auto"/>
        <w:jc w:val="left"/>
      </w:pPr>
      <w:r>
        <w:rPr>
          <w:szCs w:val="24"/>
        </w:rPr>
        <w:tab/>
      </w:r>
      <w:r>
        <w:rPr>
          <w:szCs w:val="24"/>
        </w:rPr>
        <w:tab/>
      </w:r>
      <w:r w:rsidR="00A53A8E" w:rsidRPr="00FD108F">
        <w:t xml:space="preserve">Section 1501 of the Public Utility Code (Code), </w:t>
      </w:r>
      <w:proofErr w:type="gramStart"/>
      <w:r w:rsidR="00A53A8E" w:rsidRPr="00FD108F">
        <w:t>66 Pa.C.S</w:t>
      </w:r>
      <w:proofErr w:type="gramEnd"/>
      <w:r w:rsidR="00A53A8E" w:rsidRPr="00FD108F">
        <w:t xml:space="preserve">.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w:t>
      </w:r>
    </w:p>
    <w:p w:rsidR="00A53A8E" w:rsidRPr="00FD108F" w:rsidRDefault="00A53A8E" w:rsidP="00EA4B1B">
      <w:pPr>
        <w:pStyle w:val="BodyText"/>
        <w:spacing w:line="360" w:lineRule="auto"/>
        <w:jc w:val="left"/>
      </w:pPr>
      <w:proofErr w:type="gramStart"/>
      <w:r w:rsidRPr="00FD108F">
        <w:lastRenderedPageBreak/>
        <w:t>employees</w:t>
      </w:r>
      <w:proofErr w:type="gramEnd"/>
      <w:r w:rsidRPr="00FD108F">
        <w:t xml:space="preserve">, and the public.  As defined, in pertinent part, in Section 102 of the Code, 66 Pa.C.S. § 102: </w:t>
      </w:r>
    </w:p>
    <w:p w:rsidR="00EC3095" w:rsidRDefault="00EC3095" w:rsidP="00A53A8E">
      <w:pPr>
        <w:ind w:left="1440" w:right="1440"/>
      </w:pPr>
    </w:p>
    <w:p w:rsidR="00A53A8E" w:rsidRPr="00FD108F" w:rsidRDefault="00A53A8E" w:rsidP="00A53A8E">
      <w:pPr>
        <w:ind w:left="1440" w:right="1440"/>
      </w:pPr>
      <w:r w:rsidRPr="00FD108F">
        <w:t xml:space="preserve">“Service.”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A53A8E" w:rsidRPr="00FD108F" w:rsidRDefault="00A53A8E" w:rsidP="00A53A8E">
      <w:pPr>
        <w:pStyle w:val="BodyText"/>
        <w:jc w:val="left"/>
        <w:rPr>
          <w:szCs w:val="24"/>
        </w:rPr>
      </w:pPr>
    </w:p>
    <w:p w:rsidR="006E0E61" w:rsidRDefault="00A53A8E" w:rsidP="005A00F8">
      <w:pPr>
        <w:pStyle w:val="BodyText"/>
        <w:spacing w:line="360" w:lineRule="auto"/>
        <w:ind w:firstLine="720"/>
        <w:jc w:val="left"/>
        <w:rPr>
          <w:szCs w:val="24"/>
        </w:rPr>
      </w:pPr>
      <w:r>
        <w:rPr>
          <w:szCs w:val="24"/>
        </w:rPr>
        <w:tab/>
        <w:t>Complainant argue</w:t>
      </w:r>
      <w:r w:rsidR="00F505EB">
        <w:rPr>
          <w:szCs w:val="24"/>
        </w:rPr>
        <w:t>s</w:t>
      </w:r>
      <w:r>
        <w:rPr>
          <w:szCs w:val="24"/>
        </w:rPr>
        <w:t xml:space="preserve"> that Respondent violated the provisions of 66 Pa.C.S. § 1501</w:t>
      </w:r>
      <w:r w:rsidR="006721D7">
        <w:rPr>
          <w:szCs w:val="24"/>
        </w:rPr>
        <w:t xml:space="preserve"> by failing to provide adequate and reasonable utility service</w:t>
      </w:r>
      <w:r>
        <w:rPr>
          <w:szCs w:val="24"/>
        </w:rPr>
        <w:t xml:space="preserve">.  </w:t>
      </w:r>
      <w:proofErr w:type="gramStart"/>
      <w:r>
        <w:rPr>
          <w:szCs w:val="24"/>
        </w:rPr>
        <w:t>Absent proof by a preponderance of the evidence that Respondent violated the provisions of 66 Pa.C.S.</w:t>
      </w:r>
      <w:proofErr w:type="gramEnd"/>
      <w:r>
        <w:rPr>
          <w:szCs w:val="24"/>
        </w:rPr>
        <w:t xml:space="preserve"> § 1501, the Commission </w:t>
      </w:r>
    </w:p>
    <w:p w:rsidR="00A53A8E" w:rsidRDefault="00A53A8E" w:rsidP="006E0E61">
      <w:pPr>
        <w:pStyle w:val="BodyText"/>
        <w:spacing w:line="360" w:lineRule="auto"/>
        <w:jc w:val="left"/>
        <w:rPr>
          <w:szCs w:val="24"/>
        </w:rPr>
      </w:pPr>
      <w:proofErr w:type="gramStart"/>
      <w:r>
        <w:rPr>
          <w:szCs w:val="24"/>
        </w:rPr>
        <w:t>has</w:t>
      </w:r>
      <w:proofErr w:type="gramEnd"/>
      <w:r>
        <w:rPr>
          <w:szCs w:val="24"/>
        </w:rPr>
        <w:t xml:space="preserve"> no authority to require any action by Respondent.  </w:t>
      </w:r>
      <w:r w:rsidRPr="00AE06AC">
        <w:rPr>
          <w:i/>
          <w:szCs w:val="24"/>
        </w:rPr>
        <w:t>West Penn Power Co. v. Pa. Pub. Util. Comm’n,</w:t>
      </w:r>
      <w:r>
        <w:rPr>
          <w:szCs w:val="24"/>
        </w:rPr>
        <w:t xml:space="preserve"> 478 A.2d 947 (Pa.Cmwlth. 1984).</w:t>
      </w:r>
    </w:p>
    <w:p w:rsidR="00A53A8E" w:rsidRDefault="00A53A8E" w:rsidP="00E37CDB">
      <w:pPr>
        <w:pStyle w:val="BodyText"/>
        <w:spacing w:line="360" w:lineRule="auto"/>
        <w:ind w:firstLine="720"/>
        <w:jc w:val="left"/>
        <w:rPr>
          <w:szCs w:val="24"/>
        </w:rPr>
      </w:pPr>
    </w:p>
    <w:p w:rsidR="00A53A8E" w:rsidRDefault="00A53A8E" w:rsidP="005A00F8">
      <w:pPr>
        <w:pStyle w:val="BodyText"/>
        <w:spacing w:line="360" w:lineRule="auto"/>
        <w:ind w:firstLine="720"/>
        <w:jc w:val="left"/>
        <w:rPr>
          <w:szCs w:val="24"/>
        </w:rPr>
      </w:pPr>
      <w:r w:rsidRPr="00FD108F">
        <w:rPr>
          <w:szCs w:val="24"/>
        </w:rPr>
        <w:tab/>
      </w:r>
      <w:r>
        <w:rPr>
          <w:szCs w:val="24"/>
        </w:rPr>
        <w:t>In determining whether Respondent has violated the provisions of 66 Pa.C.S. § 1501, it must be understood that what is required is adequate, efficient, safe, and reasonable service and facilities, not “perfect service</w:t>
      </w:r>
      <w:r w:rsidRPr="00AE06AC">
        <w:rPr>
          <w:szCs w:val="24"/>
        </w:rPr>
        <w:t xml:space="preserve">.”  </w:t>
      </w:r>
      <w:r w:rsidRPr="00AE06AC">
        <w:rPr>
          <w:i/>
          <w:szCs w:val="24"/>
        </w:rPr>
        <w:t>Manuel A. Biason v. Metropolitan Edison Company</w:t>
      </w:r>
      <w:r>
        <w:rPr>
          <w:szCs w:val="24"/>
        </w:rPr>
        <w:t xml:space="preserve">, PUC Docket No. C-00004450 (Opinion and Order entered December 19, 2001).  Likewise, service must only be </w:t>
      </w:r>
      <w:r w:rsidRPr="00E27196">
        <w:rPr>
          <w:szCs w:val="24"/>
        </w:rPr>
        <w:t>reasonably</w:t>
      </w:r>
      <w:r>
        <w:rPr>
          <w:szCs w:val="24"/>
        </w:rPr>
        <w:t xml:space="preserve"> continuous and without </w:t>
      </w:r>
      <w:r w:rsidRPr="00E27196">
        <w:rPr>
          <w:szCs w:val="24"/>
        </w:rPr>
        <w:t xml:space="preserve">unreasonable </w:t>
      </w:r>
      <w:r>
        <w:rPr>
          <w:szCs w:val="24"/>
        </w:rPr>
        <w:t xml:space="preserve">interruptions or delay.  The Code does not mandate perfect service nor must a public utility provide the best possible service.  Most certainly, a public utility is not a guarantor of either perfect service or the best possible service.  </w:t>
      </w:r>
      <w:r w:rsidRPr="00AE06AC">
        <w:rPr>
          <w:i/>
          <w:szCs w:val="24"/>
        </w:rPr>
        <w:t>Re Metropolitan Edison Company</w:t>
      </w:r>
      <w:r>
        <w:rPr>
          <w:szCs w:val="24"/>
        </w:rPr>
        <w:t xml:space="preserve">, 80 Pa. PUC 662 (November 19, 1993). </w:t>
      </w:r>
    </w:p>
    <w:p w:rsidR="00A53A8E" w:rsidRDefault="00A53A8E" w:rsidP="005A00F8">
      <w:pPr>
        <w:pStyle w:val="BodyText"/>
        <w:spacing w:line="360" w:lineRule="auto"/>
        <w:ind w:firstLine="1440"/>
        <w:jc w:val="left"/>
        <w:rPr>
          <w:szCs w:val="24"/>
        </w:rPr>
      </w:pPr>
    </w:p>
    <w:p w:rsidR="00356AC8" w:rsidRPr="00214D88" w:rsidRDefault="00820B48" w:rsidP="008D393B">
      <w:pPr>
        <w:spacing w:line="360" w:lineRule="auto"/>
        <w:ind w:firstLine="720"/>
        <w:rPr>
          <w:b/>
        </w:rPr>
      </w:pPr>
      <w:r>
        <w:tab/>
      </w:r>
      <w:r w:rsidR="00FF79FE" w:rsidRPr="00792A9B">
        <w:t>M</w:t>
      </w:r>
      <w:r w:rsidR="00792A9B" w:rsidRPr="00792A9B">
        <w:t>r</w:t>
      </w:r>
      <w:r w:rsidR="00FF79FE" w:rsidRPr="00792A9B">
        <w:t xml:space="preserve">. </w:t>
      </w:r>
      <w:r w:rsidR="00792A9B" w:rsidRPr="00792A9B">
        <w:t>Schell</w:t>
      </w:r>
      <w:r w:rsidR="00FF79FE" w:rsidRPr="00792A9B">
        <w:t xml:space="preserve"> </w:t>
      </w:r>
      <w:r w:rsidR="00E0374A">
        <w:t>experienced</w:t>
      </w:r>
      <w:r w:rsidR="008D393B">
        <w:t xml:space="preserve"> two momentary </w:t>
      </w:r>
      <w:r w:rsidR="0061317D">
        <w:t>outage</w:t>
      </w:r>
      <w:r w:rsidR="008D393B">
        <w:t xml:space="preserve">s in a period of three days which lasted several seconds each.  </w:t>
      </w:r>
      <w:r w:rsidR="00356AC8" w:rsidRPr="008D393B">
        <w:rPr>
          <w:rFonts w:ascii="Times New Roman" w:hAnsi="Times New Roman" w:cs="Times New Roman"/>
        </w:rPr>
        <w:t xml:space="preserve">Upon becoming aware of the outages occurring </w:t>
      </w:r>
      <w:r w:rsidR="00344310" w:rsidRPr="008D393B">
        <w:rPr>
          <w:rFonts w:ascii="Times New Roman" w:hAnsi="Times New Roman" w:cs="Times New Roman"/>
        </w:rPr>
        <w:t xml:space="preserve">in the area of Complainant’s residence, </w:t>
      </w:r>
      <w:r w:rsidR="00D83522" w:rsidRPr="008D393B">
        <w:rPr>
          <w:rFonts w:ascii="Times New Roman" w:hAnsi="Times New Roman" w:cs="Times New Roman"/>
        </w:rPr>
        <w:t>Respondent</w:t>
      </w:r>
      <w:r w:rsidR="00356AC8" w:rsidRPr="008D393B">
        <w:rPr>
          <w:rFonts w:ascii="Times New Roman" w:hAnsi="Times New Roman" w:cs="Times New Roman"/>
        </w:rPr>
        <w:t xml:space="preserve"> </w:t>
      </w:r>
      <w:r w:rsidR="008D393B" w:rsidRPr="008D393B">
        <w:rPr>
          <w:rFonts w:ascii="Times New Roman" w:hAnsi="Times New Roman" w:cs="Times New Roman"/>
        </w:rPr>
        <w:t xml:space="preserve">investigated </w:t>
      </w:r>
      <w:r w:rsidR="00356AC8" w:rsidRPr="008D393B">
        <w:rPr>
          <w:rFonts w:ascii="Times New Roman" w:hAnsi="Times New Roman" w:cs="Times New Roman"/>
        </w:rPr>
        <w:t xml:space="preserve">the likely cause of the outages </w:t>
      </w:r>
      <w:r w:rsidR="008D393B" w:rsidRPr="008D393B">
        <w:rPr>
          <w:rFonts w:ascii="Times New Roman" w:hAnsi="Times New Roman" w:cs="Times New Roman"/>
        </w:rPr>
        <w:t>and implemented tree trimming procedures and further inspections to identify and replace line guards to prevent future interruptions.</w:t>
      </w:r>
      <w:r w:rsidR="008D393B">
        <w:rPr>
          <w:rFonts w:ascii="Times New Roman" w:hAnsi="Times New Roman" w:cs="Times New Roman"/>
          <w:b/>
        </w:rPr>
        <w:t xml:space="preserve">  </w:t>
      </w:r>
      <w:r w:rsidR="00356AC8" w:rsidRPr="00214D88">
        <w:rPr>
          <w:b/>
        </w:rPr>
        <w:t xml:space="preserve">  </w:t>
      </w:r>
    </w:p>
    <w:p w:rsidR="008D4409" w:rsidRPr="00214D88" w:rsidRDefault="00D83522" w:rsidP="00930D38">
      <w:pPr>
        <w:spacing w:line="360" w:lineRule="auto"/>
        <w:rPr>
          <w:rFonts w:ascii="Times New Roman" w:hAnsi="Times New Roman" w:cs="Times New Roman"/>
          <w:b/>
        </w:rPr>
      </w:pPr>
      <w:r w:rsidRPr="00214D88">
        <w:rPr>
          <w:rFonts w:ascii="Times New Roman" w:hAnsi="Times New Roman" w:cs="Times New Roman"/>
          <w:b/>
        </w:rPr>
        <w:t xml:space="preserve"> </w:t>
      </w:r>
    </w:p>
    <w:p w:rsidR="00A53A8E" w:rsidRDefault="000E2192" w:rsidP="008D393B">
      <w:pPr>
        <w:spacing w:line="360" w:lineRule="auto"/>
        <w:ind w:firstLine="720"/>
      </w:pPr>
      <w:r>
        <w:tab/>
      </w:r>
      <w:r w:rsidR="00AE3A80">
        <w:t xml:space="preserve">Although the evidence presented </w:t>
      </w:r>
      <w:r w:rsidR="00F2513A">
        <w:t xml:space="preserve">by Respondent </w:t>
      </w:r>
      <w:r w:rsidR="00AE3A80">
        <w:t>establishe</w:t>
      </w:r>
      <w:r w:rsidR="00A659BD">
        <w:t xml:space="preserve">s that Complainant experienced </w:t>
      </w:r>
      <w:r w:rsidR="000607D6">
        <w:t>two brief mome</w:t>
      </w:r>
      <w:r w:rsidR="00AE3A80">
        <w:t>ntary outages</w:t>
      </w:r>
      <w:r w:rsidR="000607D6">
        <w:t xml:space="preserve">, </w:t>
      </w:r>
      <w:r w:rsidR="00693948">
        <w:t xml:space="preserve">no evidence was presented establishing that the </w:t>
      </w:r>
      <w:r w:rsidR="00693948">
        <w:lastRenderedPageBreak/>
        <w:t xml:space="preserve">momentary outages could have been prevented by Respondent or that Respondent failed to adequately and timely </w:t>
      </w:r>
      <w:proofErr w:type="gramStart"/>
      <w:r w:rsidR="00693948">
        <w:t>address</w:t>
      </w:r>
      <w:proofErr w:type="gramEnd"/>
      <w:r w:rsidR="00693948">
        <w:t xml:space="preserve"> the outages.  </w:t>
      </w:r>
      <w:r w:rsidR="00A53A8E" w:rsidRPr="005A00F8">
        <w:t xml:space="preserve">The evidence presented by </w:t>
      </w:r>
      <w:r w:rsidR="004B1F34" w:rsidRPr="005A00F8">
        <w:t>Complainant</w:t>
      </w:r>
      <w:r w:rsidR="00A53A8E" w:rsidRPr="005A00F8">
        <w:t xml:space="preserve"> is not sufficient to support a finding that Respondent provided inadequate, inefficient, unsafe, or unreasonable service and facilities.  M</w:t>
      </w:r>
      <w:r w:rsidR="00AE0544">
        <w:t>r</w:t>
      </w:r>
      <w:r w:rsidR="00A53A8E" w:rsidRPr="005A00F8">
        <w:t>. </w:t>
      </w:r>
      <w:r w:rsidR="00AE0544">
        <w:t>Schell</w:t>
      </w:r>
      <w:r w:rsidR="004B1F34" w:rsidRPr="005A00F8">
        <w:t xml:space="preserve"> </w:t>
      </w:r>
      <w:r w:rsidR="00A53A8E" w:rsidRPr="005A00F8">
        <w:t xml:space="preserve">failed to establish a </w:t>
      </w:r>
      <w:r w:rsidR="00A53A8E" w:rsidRPr="005A00F8">
        <w:rPr>
          <w:i/>
        </w:rPr>
        <w:t>prima facie</w:t>
      </w:r>
      <w:r w:rsidR="00A53A8E" w:rsidRPr="005A00F8">
        <w:t xml:space="preserve"> case.</w:t>
      </w:r>
    </w:p>
    <w:p w:rsidR="00930D38" w:rsidRPr="005A00F8" w:rsidRDefault="00930D38" w:rsidP="00930D38">
      <w:pPr>
        <w:spacing w:line="360" w:lineRule="auto"/>
        <w:jc w:val="both"/>
      </w:pPr>
    </w:p>
    <w:p w:rsidR="00A53A8E" w:rsidRPr="00693948" w:rsidRDefault="00A53A8E" w:rsidP="00A53A8E">
      <w:pPr>
        <w:spacing w:line="360" w:lineRule="auto"/>
        <w:ind w:firstLine="1440"/>
      </w:pPr>
      <w:r w:rsidRPr="00693948">
        <w:t xml:space="preserve">Complainant presented no </w:t>
      </w:r>
      <w:r w:rsidR="004B1F34" w:rsidRPr="00693948">
        <w:t xml:space="preserve">credible evidence or </w:t>
      </w:r>
      <w:r w:rsidRPr="00693948">
        <w:t xml:space="preserve">authority to </w:t>
      </w:r>
      <w:r w:rsidR="004B1F34" w:rsidRPr="00693948">
        <w:t xml:space="preserve">establish, under the circumstances, that the </w:t>
      </w:r>
      <w:r w:rsidR="00693948" w:rsidRPr="00693948">
        <w:t>number of outages experienced by Complainant or the customer service provided in addressing the outages c</w:t>
      </w:r>
      <w:r w:rsidRPr="00693948">
        <w:t>onstitute</w:t>
      </w:r>
      <w:r w:rsidR="00011853">
        <w:t>d</w:t>
      </w:r>
      <w:r w:rsidRPr="00693948">
        <w:t xml:space="preserve"> inadequate, inefficient, unsafe, or unreasonable service.  </w:t>
      </w:r>
      <w:r w:rsidR="004B1F34" w:rsidRPr="00693948">
        <w:t xml:space="preserve">  </w:t>
      </w:r>
      <w:r w:rsidRPr="00693948">
        <w:t xml:space="preserve"> </w:t>
      </w:r>
    </w:p>
    <w:p w:rsidR="00A53A8E" w:rsidRDefault="00A53A8E" w:rsidP="00A53A8E">
      <w:pPr>
        <w:spacing w:line="360" w:lineRule="auto"/>
        <w:ind w:firstLine="1440"/>
      </w:pPr>
    </w:p>
    <w:p w:rsidR="00A53A8E" w:rsidRDefault="00A53A8E" w:rsidP="00A53A8E">
      <w:pPr>
        <w:spacing w:line="360" w:lineRule="auto"/>
        <w:ind w:firstLine="1440"/>
      </w:pPr>
      <w:r>
        <w:t xml:space="preserve">In </w:t>
      </w:r>
      <w:r w:rsidRPr="00AE06AC">
        <w:rPr>
          <w:i/>
        </w:rPr>
        <w:t>Elkin v. Bell Telephone Company</w:t>
      </w:r>
      <w:r>
        <w:t>, 372 A.2d 1203 (Pa.Super. 1977), the Pennsylvania Superior Court defined “reasonable and adequate” service and explained:</w:t>
      </w:r>
    </w:p>
    <w:p w:rsidR="00A53A8E" w:rsidRDefault="00A53A8E" w:rsidP="00A53A8E">
      <w:pPr>
        <w:ind w:firstLine="1440"/>
      </w:pPr>
    </w:p>
    <w:p w:rsidR="00A53A8E" w:rsidRDefault="00A53A8E" w:rsidP="00A53A8E">
      <w:pPr>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commission . . . .”  </w:t>
      </w:r>
      <w:r w:rsidRPr="00142D4B">
        <w:rPr>
          <w:i/>
        </w:rPr>
        <w:t>Id.</w:t>
      </w:r>
      <w:r>
        <w:t xml:space="preserve"> 372 A.2d at 1205-06.  </w:t>
      </w:r>
    </w:p>
    <w:p w:rsidR="007A1127" w:rsidRDefault="007A1127" w:rsidP="00A53A8E">
      <w:pPr>
        <w:ind w:left="1440" w:right="1440"/>
      </w:pPr>
    </w:p>
    <w:p w:rsidR="007A1127" w:rsidRDefault="007A1127" w:rsidP="00A53A8E">
      <w:pPr>
        <w:ind w:left="1440" w:right="1440"/>
      </w:pPr>
    </w:p>
    <w:p w:rsidR="00A53A8E" w:rsidRDefault="00693948" w:rsidP="00A53A8E">
      <w:pPr>
        <w:spacing w:line="360" w:lineRule="auto"/>
        <w:ind w:firstLine="1440"/>
      </w:pPr>
      <w:r>
        <w:t>A</w:t>
      </w:r>
      <w:r w:rsidR="00A53A8E">
        <w:t xml:space="preserve">s the Court further explained in </w:t>
      </w:r>
      <w:r w:rsidR="00A53A8E" w:rsidRPr="00FF57D7">
        <w:rPr>
          <w:i/>
        </w:rPr>
        <w:t>Elkin</w:t>
      </w:r>
      <w:r w:rsidR="00A53A8E">
        <w:t>, the duty is upon the Commission to determine, on the basis of the facts and circumstances indicated by the substantial evidence, whether the service provided was reasonable and adequate.  Therefore, a case</w:t>
      </w:r>
      <w:r w:rsidR="00C2324D">
        <w:t>-</w:t>
      </w:r>
      <w:r w:rsidR="00A53A8E">
        <w:t>by</w:t>
      </w:r>
      <w:r w:rsidR="00C2324D">
        <w:t>-</w:t>
      </w:r>
      <w:r w:rsidR="00A53A8E">
        <w:t xml:space="preserve">case analysis must be made with regard to the length of time required by the Company to </w:t>
      </w:r>
      <w:r w:rsidR="00773585">
        <w:t xml:space="preserve">respond to the concerns raised by the customer.  </w:t>
      </w:r>
    </w:p>
    <w:p w:rsidR="00A53A8E" w:rsidRDefault="00A53A8E" w:rsidP="00A53A8E">
      <w:pPr>
        <w:spacing w:line="360" w:lineRule="auto"/>
        <w:ind w:firstLine="1440"/>
      </w:pPr>
    </w:p>
    <w:p w:rsidR="00E0374A" w:rsidRDefault="00E0374A" w:rsidP="00A53A8E">
      <w:pPr>
        <w:spacing w:line="360" w:lineRule="auto"/>
        <w:ind w:firstLine="1440"/>
      </w:pPr>
      <w:r w:rsidRPr="00E0374A">
        <w:t xml:space="preserve">Complainant also alleged that </w:t>
      </w:r>
      <w:r w:rsidR="00F50C40" w:rsidRPr="00E0374A">
        <w:t xml:space="preserve">he was not notified that his power was going to be interrupted </w:t>
      </w:r>
      <w:r w:rsidRPr="00E0374A">
        <w:t xml:space="preserve">prior to the outages on September 4 or 7, 2016.  As discussed above, the outages </w:t>
      </w:r>
      <w:r w:rsidRPr="00E0374A">
        <w:lastRenderedPageBreak/>
        <w:t>were not planned by Respondent and no advance notice of the outages could be provided by the Company.</w:t>
      </w:r>
    </w:p>
    <w:p w:rsidR="004155B9" w:rsidRPr="00E0374A" w:rsidRDefault="004155B9" w:rsidP="00A53A8E">
      <w:pPr>
        <w:spacing w:line="360" w:lineRule="auto"/>
        <w:ind w:firstLine="1440"/>
      </w:pPr>
      <w:bookmarkStart w:id="0" w:name="_GoBack"/>
      <w:bookmarkEnd w:id="0"/>
    </w:p>
    <w:p w:rsidR="00F2513A" w:rsidRDefault="00A53A8E" w:rsidP="005A00F8">
      <w:pPr>
        <w:pStyle w:val="BodyText"/>
        <w:spacing w:line="360" w:lineRule="auto"/>
        <w:ind w:firstLine="1440"/>
        <w:jc w:val="left"/>
        <w:rPr>
          <w:szCs w:val="24"/>
        </w:rPr>
      </w:pPr>
      <w:r w:rsidRPr="002D5226">
        <w:rPr>
          <w:szCs w:val="24"/>
        </w:rPr>
        <w:t>M</w:t>
      </w:r>
      <w:r w:rsidR="00693948">
        <w:rPr>
          <w:szCs w:val="24"/>
        </w:rPr>
        <w:t>r. Schell</w:t>
      </w:r>
      <w:r w:rsidR="00773585">
        <w:rPr>
          <w:szCs w:val="24"/>
        </w:rPr>
        <w:t xml:space="preserve"> </w:t>
      </w:r>
      <w:r w:rsidRPr="002D5226">
        <w:rPr>
          <w:szCs w:val="24"/>
        </w:rPr>
        <w:t>has not established that Respondent failed to provide h</w:t>
      </w:r>
      <w:r w:rsidR="00693948">
        <w:rPr>
          <w:szCs w:val="24"/>
        </w:rPr>
        <w:t>im</w:t>
      </w:r>
      <w:r w:rsidRPr="002D5226">
        <w:rPr>
          <w:szCs w:val="24"/>
        </w:rPr>
        <w:t xml:space="preserve"> with adequate, safe, efficient and reasonable utility service in violation of 66 Pa.C.S. § 1501.  M</w:t>
      </w:r>
      <w:r w:rsidR="00693948">
        <w:rPr>
          <w:szCs w:val="24"/>
        </w:rPr>
        <w:t>r.</w:t>
      </w:r>
      <w:r w:rsidR="00EE3D6B">
        <w:rPr>
          <w:szCs w:val="24"/>
        </w:rPr>
        <w:t> </w:t>
      </w:r>
      <w:r w:rsidR="00693948">
        <w:rPr>
          <w:szCs w:val="24"/>
        </w:rPr>
        <w:t>Schell</w:t>
      </w:r>
      <w:r w:rsidR="00773585">
        <w:rPr>
          <w:szCs w:val="24"/>
        </w:rPr>
        <w:t xml:space="preserve"> </w:t>
      </w:r>
      <w:r w:rsidRPr="002D5226">
        <w:rPr>
          <w:szCs w:val="24"/>
        </w:rPr>
        <w:t xml:space="preserve">failed to establish a </w:t>
      </w:r>
      <w:r w:rsidRPr="00955130">
        <w:rPr>
          <w:i/>
          <w:szCs w:val="24"/>
        </w:rPr>
        <w:t>prima facie</w:t>
      </w:r>
      <w:r w:rsidRPr="002D5226">
        <w:rPr>
          <w:szCs w:val="24"/>
        </w:rPr>
        <w:t xml:space="preserve"> case.  </w:t>
      </w:r>
      <w:r w:rsidR="00693948">
        <w:rPr>
          <w:szCs w:val="24"/>
        </w:rPr>
        <w:t>He</w:t>
      </w:r>
      <w:r w:rsidRPr="002D5226">
        <w:rPr>
          <w:szCs w:val="24"/>
        </w:rPr>
        <w:t xml:space="preserve"> has failed to meet h</w:t>
      </w:r>
      <w:r w:rsidR="00693948">
        <w:rPr>
          <w:szCs w:val="24"/>
        </w:rPr>
        <w:t xml:space="preserve">is </w:t>
      </w:r>
      <w:r w:rsidRPr="002D5226">
        <w:rPr>
          <w:szCs w:val="24"/>
        </w:rPr>
        <w:t>burden of proof.  Accordingly, th</w:t>
      </w:r>
      <w:r w:rsidR="00F2513A">
        <w:rPr>
          <w:szCs w:val="24"/>
        </w:rPr>
        <w:t>is claim will be d</w:t>
      </w:r>
      <w:r w:rsidR="00C2324D">
        <w:rPr>
          <w:szCs w:val="24"/>
        </w:rPr>
        <w:t>enied</w:t>
      </w:r>
      <w:r w:rsidR="00F2513A">
        <w:rPr>
          <w:szCs w:val="24"/>
        </w:rPr>
        <w:t xml:space="preserve">.  </w:t>
      </w:r>
    </w:p>
    <w:p w:rsidR="004223E7" w:rsidRDefault="004223E7" w:rsidP="00F2513A">
      <w:pPr>
        <w:pStyle w:val="BodyText"/>
        <w:spacing w:line="360" w:lineRule="auto"/>
        <w:jc w:val="left"/>
        <w:rPr>
          <w:szCs w:val="24"/>
          <w:u w:val="single"/>
        </w:rPr>
      </w:pPr>
    </w:p>
    <w:p w:rsidR="00305C70" w:rsidRPr="00207E1E" w:rsidRDefault="004937FB" w:rsidP="004937FB">
      <w:pPr>
        <w:spacing w:line="360" w:lineRule="auto"/>
        <w:jc w:val="center"/>
        <w:rPr>
          <w:rFonts w:ascii="Times New Roman" w:hAnsi="Times New Roman"/>
          <w:u w:val="single"/>
        </w:rPr>
      </w:pPr>
      <w:r w:rsidRPr="004937FB">
        <w:rPr>
          <w:rFonts w:ascii="Times New Roman" w:eastAsia="Calibri" w:hAnsi="Times New Roman"/>
          <w:u w:val="single"/>
        </w:rPr>
        <w:t>CO</w:t>
      </w:r>
      <w:r w:rsidR="00305C70" w:rsidRPr="00207E1E">
        <w:rPr>
          <w:rFonts w:ascii="Times New Roman" w:hAnsi="Times New Roman"/>
          <w:u w:val="single"/>
        </w:rPr>
        <w:t>NCLUSIONS OF LAW</w:t>
      </w:r>
    </w:p>
    <w:p w:rsidR="00305C70" w:rsidRPr="00207E1E" w:rsidRDefault="00305C70" w:rsidP="00305C70">
      <w:pPr>
        <w:spacing w:line="360" w:lineRule="auto"/>
        <w:jc w:val="center"/>
        <w:rPr>
          <w:rFonts w:ascii="Times New Roman" w:hAnsi="Times New Roman"/>
          <w:u w:val="single"/>
        </w:rPr>
      </w:pPr>
    </w:p>
    <w:p w:rsidR="00305C70" w:rsidRPr="00EE3D6B" w:rsidRDefault="00305C70" w:rsidP="006A2016">
      <w:pPr>
        <w:pStyle w:val="ListParagraph"/>
        <w:numPr>
          <w:ilvl w:val="0"/>
          <w:numId w:val="23"/>
        </w:numPr>
        <w:tabs>
          <w:tab w:val="clear" w:pos="360"/>
          <w:tab w:val="num" w:pos="0"/>
        </w:tabs>
        <w:ind w:left="0" w:firstLine="1440"/>
        <w:rPr>
          <w:sz w:val="24"/>
          <w:szCs w:val="24"/>
        </w:rPr>
      </w:pPr>
      <w:r w:rsidRPr="00EE3D6B">
        <w:rPr>
          <w:sz w:val="24"/>
          <w:szCs w:val="24"/>
        </w:rPr>
        <w:t xml:space="preserve">The Commission has jurisdiction over the parties and the subject matter of this proceeding.  </w:t>
      </w:r>
      <w:proofErr w:type="gramStart"/>
      <w:r w:rsidRPr="00EE3D6B">
        <w:rPr>
          <w:sz w:val="24"/>
          <w:szCs w:val="24"/>
        </w:rPr>
        <w:t xml:space="preserve">66 </w:t>
      </w:r>
      <w:proofErr w:type="spellStart"/>
      <w:r w:rsidRPr="00EE3D6B">
        <w:rPr>
          <w:sz w:val="24"/>
          <w:szCs w:val="24"/>
        </w:rPr>
        <w:t>Pa.C.S</w:t>
      </w:r>
      <w:proofErr w:type="spellEnd"/>
      <w:r w:rsidRPr="00EE3D6B">
        <w:rPr>
          <w:sz w:val="24"/>
          <w:szCs w:val="24"/>
        </w:rPr>
        <w:t>.</w:t>
      </w:r>
      <w:proofErr w:type="gramEnd"/>
      <w:r w:rsidRPr="00EE3D6B">
        <w:rPr>
          <w:sz w:val="24"/>
          <w:szCs w:val="24"/>
        </w:rPr>
        <w:t xml:space="preserve"> § 701.</w:t>
      </w:r>
    </w:p>
    <w:p w:rsidR="00305C70" w:rsidRPr="00207E1E" w:rsidRDefault="00305C70" w:rsidP="006A2016">
      <w:pPr>
        <w:tabs>
          <w:tab w:val="num" w:pos="0"/>
          <w:tab w:val="num" w:pos="2160"/>
        </w:tabs>
        <w:spacing w:line="360" w:lineRule="auto"/>
        <w:ind w:firstLine="1440"/>
        <w:rPr>
          <w:rFonts w:ascii="Times New Roman" w:hAnsi="Times New Roman"/>
        </w:rPr>
      </w:pPr>
    </w:p>
    <w:p w:rsidR="00305C70" w:rsidRDefault="00305C70" w:rsidP="006A2016">
      <w:pPr>
        <w:pStyle w:val="FootnoteText"/>
        <w:numPr>
          <w:ilvl w:val="0"/>
          <w:numId w:val="23"/>
        </w:numPr>
        <w:tabs>
          <w:tab w:val="clear" w:pos="360"/>
          <w:tab w:val="num" w:pos="0"/>
        </w:tabs>
        <w:spacing w:line="360" w:lineRule="auto"/>
        <w:ind w:left="0" w:firstLine="1440"/>
        <w:rPr>
          <w:rFonts w:ascii="Times New Roman" w:hAnsi="Times New Roman"/>
        </w:rPr>
      </w:pPr>
      <w:r w:rsidRPr="00207E1E">
        <w:rPr>
          <w:rFonts w:ascii="Times New Roman" w:hAnsi="Times New Roman"/>
        </w:rPr>
        <w:t>Complainant ha</w:t>
      </w:r>
      <w:r w:rsidR="0000055B">
        <w:rPr>
          <w:rFonts w:ascii="Times New Roman" w:hAnsi="Times New Roman"/>
        </w:rPr>
        <w:t>s</w:t>
      </w:r>
      <w:r w:rsidRPr="00207E1E">
        <w:rPr>
          <w:rFonts w:ascii="Times New Roman" w:hAnsi="Times New Roman"/>
        </w:rPr>
        <w:t xml:space="preserve"> the burden of proof.  </w:t>
      </w:r>
      <w:proofErr w:type="gramStart"/>
      <w:r w:rsidRPr="00207E1E">
        <w:rPr>
          <w:rFonts w:ascii="Times New Roman" w:hAnsi="Times New Roman"/>
        </w:rPr>
        <w:t xml:space="preserve">66 </w:t>
      </w:r>
      <w:proofErr w:type="spellStart"/>
      <w:r w:rsidRPr="00207E1E">
        <w:rPr>
          <w:rFonts w:ascii="Times New Roman" w:hAnsi="Times New Roman"/>
        </w:rPr>
        <w:t>Pa.C.S</w:t>
      </w:r>
      <w:proofErr w:type="spellEnd"/>
      <w:r w:rsidRPr="00207E1E">
        <w:rPr>
          <w:rFonts w:ascii="Times New Roman" w:hAnsi="Times New Roman"/>
        </w:rPr>
        <w:t>.</w:t>
      </w:r>
      <w:proofErr w:type="gramEnd"/>
      <w:r w:rsidRPr="00207E1E">
        <w:rPr>
          <w:rFonts w:ascii="Times New Roman" w:hAnsi="Times New Roman"/>
        </w:rPr>
        <w:t xml:space="preserve"> § 332(a).</w:t>
      </w:r>
    </w:p>
    <w:p w:rsidR="007A4546" w:rsidRDefault="007A4546" w:rsidP="006A2016">
      <w:pPr>
        <w:pStyle w:val="ListParagraph"/>
        <w:tabs>
          <w:tab w:val="num" w:pos="0"/>
        </w:tabs>
        <w:ind w:left="0" w:firstLine="1440"/>
      </w:pPr>
    </w:p>
    <w:p w:rsidR="007A4546" w:rsidRPr="005A00F8" w:rsidRDefault="007A4546" w:rsidP="006A2016">
      <w:pPr>
        <w:pStyle w:val="ListParagraph"/>
        <w:numPr>
          <w:ilvl w:val="0"/>
          <w:numId w:val="23"/>
        </w:numPr>
        <w:tabs>
          <w:tab w:val="clear" w:pos="360"/>
          <w:tab w:val="num" w:pos="0"/>
        </w:tabs>
        <w:ind w:left="0" w:firstLine="1440"/>
        <w:rPr>
          <w:sz w:val="24"/>
          <w:szCs w:val="24"/>
        </w:rPr>
      </w:pPr>
      <w:r w:rsidRPr="005A00F8">
        <w:rPr>
          <w:sz w:val="24"/>
          <w:szCs w:val="24"/>
        </w:rPr>
        <w:t>Complainant failed to meet h</w:t>
      </w:r>
      <w:r w:rsidR="0000055B">
        <w:rPr>
          <w:sz w:val="24"/>
          <w:szCs w:val="24"/>
        </w:rPr>
        <w:t>is</w:t>
      </w:r>
      <w:r w:rsidRPr="005A00F8">
        <w:rPr>
          <w:sz w:val="24"/>
          <w:szCs w:val="24"/>
        </w:rPr>
        <w:t xml:space="preserve"> burden of proving that Respondent violated the Public Utility Code, a Commission regulation or a Commission order.  66 Pa.C.S. § 332(a).</w:t>
      </w:r>
      <w:r w:rsidRPr="005A00F8">
        <w:rPr>
          <w:sz w:val="24"/>
          <w:szCs w:val="24"/>
        </w:rPr>
        <w:tab/>
      </w:r>
    </w:p>
    <w:p w:rsidR="00FF274E" w:rsidRDefault="00FF274E" w:rsidP="00AA26AD">
      <w:pPr>
        <w:spacing w:line="360" w:lineRule="auto"/>
        <w:ind w:left="3600" w:firstLine="720"/>
        <w:rPr>
          <w:rFonts w:ascii="Times New Roman" w:hAnsi="Times New Roman"/>
          <w:u w:val="single"/>
        </w:rPr>
      </w:pPr>
    </w:p>
    <w:p w:rsidR="00305C70" w:rsidRPr="00207E1E" w:rsidRDefault="00305C70" w:rsidP="00AA26AD">
      <w:pPr>
        <w:spacing w:line="360" w:lineRule="auto"/>
        <w:ind w:left="3600" w:firstLine="720"/>
        <w:rPr>
          <w:rFonts w:ascii="Times New Roman" w:hAnsi="Times New Roman"/>
          <w:u w:val="single"/>
        </w:rPr>
      </w:pPr>
      <w:r w:rsidRPr="00207E1E">
        <w:rPr>
          <w:rFonts w:ascii="Times New Roman" w:hAnsi="Times New Roman"/>
          <w:u w:val="single"/>
        </w:rPr>
        <w:t>ORDER</w:t>
      </w:r>
    </w:p>
    <w:p w:rsidR="00305C70" w:rsidRPr="00207E1E" w:rsidRDefault="00305C70" w:rsidP="00305C70">
      <w:pPr>
        <w:tabs>
          <w:tab w:val="left" w:pos="1440"/>
          <w:tab w:val="num" w:pos="2160"/>
        </w:tabs>
        <w:spacing w:line="360" w:lineRule="auto"/>
        <w:rPr>
          <w:rFonts w:ascii="Times New Roman" w:hAnsi="Times New Roman"/>
        </w:rPr>
      </w:pPr>
    </w:p>
    <w:p w:rsidR="00305C70" w:rsidRPr="00207E1E" w:rsidRDefault="00305C70" w:rsidP="00305C70">
      <w:pPr>
        <w:tabs>
          <w:tab w:val="left" w:pos="1440"/>
          <w:tab w:val="num" w:pos="2160"/>
        </w:tabs>
        <w:spacing w:line="360" w:lineRule="auto"/>
        <w:rPr>
          <w:rFonts w:ascii="Times New Roman" w:hAnsi="Times New Roman"/>
        </w:rPr>
      </w:pPr>
    </w:p>
    <w:p w:rsidR="00305C70" w:rsidRPr="00207E1E" w:rsidRDefault="00305C70" w:rsidP="00305C70">
      <w:pPr>
        <w:tabs>
          <w:tab w:val="left" w:pos="1440"/>
          <w:tab w:val="num" w:pos="2160"/>
        </w:tabs>
        <w:spacing w:line="360" w:lineRule="auto"/>
        <w:rPr>
          <w:rFonts w:ascii="Times New Roman" w:hAnsi="Times New Roman"/>
        </w:rPr>
      </w:pPr>
      <w:r>
        <w:rPr>
          <w:rFonts w:ascii="Times New Roman" w:hAnsi="Times New Roman"/>
        </w:rPr>
        <w:tab/>
      </w:r>
      <w:r w:rsidRPr="00207E1E">
        <w:rPr>
          <w:rFonts w:ascii="Times New Roman" w:hAnsi="Times New Roman"/>
        </w:rPr>
        <w:t xml:space="preserve">THEREFORE, </w:t>
      </w:r>
    </w:p>
    <w:p w:rsidR="00305C70" w:rsidRPr="00207E1E" w:rsidRDefault="00305C70" w:rsidP="00305C70">
      <w:pPr>
        <w:tabs>
          <w:tab w:val="num" w:pos="2160"/>
        </w:tabs>
        <w:spacing w:line="360" w:lineRule="auto"/>
        <w:rPr>
          <w:rFonts w:ascii="Times New Roman" w:hAnsi="Times New Roman"/>
        </w:rPr>
      </w:pPr>
    </w:p>
    <w:p w:rsidR="00305C70" w:rsidRPr="00207E1E" w:rsidRDefault="00305C70" w:rsidP="00305C70">
      <w:pPr>
        <w:tabs>
          <w:tab w:val="num" w:pos="2160"/>
        </w:tabs>
        <w:spacing w:line="360" w:lineRule="auto"/>
        <w:ind w:firstLine="1440"/>
        <w:outlineLvl w:val="0"/>
        <w:rPr>
          <w:rFonts w:ascii="Times New Roman" w:hAnsi="Times New Roman"/>
        </w:rPr>
      </w:pPr>
      <w:r w:rsidRPr="00207E1E">
        <w:rPr>
          <w:rFonts w:ascii="Times New Roman" w:hAnsi="Times New Roman"/>
        </w:rPr>
        <w:t>IT IS ORDERED:</w:t>
      </w:r>
    </w:p>
    <w:p w:rsidR="0000055B" w:rsidRDefault="0000055B" w:rsidP="005444A0">
      <w:pPr>
        <w:spacing w:line="360" w:lineRule="auto"/>
        <w:outlineLvl w:val="0"/>
        <w:rPr>
          <w:rFonts w:ascii="Times New Roman" w:hAnsi="Times New Roman"/>
        </w:rPr>
      </w:pPr>
    </w:p>
    <w:p w:rsidR="007A4546" w:rsidRPr="00EE3D6B" w:rsidRDefault="00305C70" w:rsidP="006A2016">
      <w:pPr>
        <w:pStyle w:val="ListParagraph"/>
        <w:numPr>
          <w:ilvl w:val="0"/>
          <w:numId w:val="26"/>
        </w:numPr>
        <w:ind w:left="0" w:firstLine="1440"/>
        <w:outlineLvl w:val="0"/>
        <w:rPr>
          <w:sz w:val="24"/>
          <w:szCs w:val="24"/>
        </w:rPr>
      </w:pPr>
      <w:r w:rsidRPr="00EE3D6B">
        <w:rPr>
          <w:sz w:val="24"/>
          <w:szCs w:val="24"/>
        </w:rPr>
        <w:t>That the Formal Complaint</w:t>
      </w:r>
      <w:r w:rsidR="007A4546" w:rsidRPr="00EE3D6B">
        <w:rPr>
          <w:sz w:val="24"/>
          <w:szCs w:val="24"/>
        </w:rPr>
        <w:t>s</w:t>
      </w:r>
      <w:r w:rsidRPr="00EE3D6B">
        <w:rPr>
          <w:sz w:val="24"/>
          <w:szCs w:val="24"/>
        </w:rPr>
        <w:t xml:space="preserve"> filed by </w:t>
      </w:r>
      <w:r w:rsidR="007A4546" w:rsidRPr="00EE3D6B">
        <w:rPr>
          <w:sz w:val="24"/>
          <w:szCs w:val="24"/>
        </w:rPr>
        <w:t xml:space="preserve">Ross E. Schell </w:t>
      </w:r>
      <w:r w:rsidRPr="00EE3D6B">
        <w:rPr>
          <w:sz w:val="24"/>
          <w:szCs w:val="24"/>
        </w:rPr>
        <w:t>against P</w:t>
      </w:r>
      <w:r w:rsidR="007A4546" w:rsidRPr="00EE3D6B">
        <w:rPr>
          <w:sz w:val="24"/>
          <w:szCs w:val="24"/>
        </w:rPr>
        <w:t>PL Electric Utilities Corporation</w:t>
      </w:r>
      <w:r w:rsidRPr="00EE3D6B">
        <w:rPr>
          <w:sz w:val="24"/>
          <w:szCs w:val="24"/>
        </w:rPr>
        <w:t xml:space="preserve"> at Docket No</w:t>
      </w:r>
      <w:r w:rsidR="007A4546" w:rsidRPr="00EE3D6B">
        <w:rPr>
          <w:sz w:val="24"/>
          <w:szCs w:val="24"/>
        </w:rPr>
        <w:t>s</w:t>
      </w:r>
      <w:r w:rsidRPr="00EE3D6B">
        <w:rPr>
          <w:sz w:val="24"/>
          <w:szCs w:val="24"/>
        </w:rPr>
        <w:t>.</w:t>
      </w:r>
      <w:r w:rsidR="007A4546" w:rsidRPr="00EE3D6B">
        <w:rPr>
          <w:spacing w:val="-3"/>
          <w:sz w:val="24"/>
          <w:szCs w:val="24"/>
        </w:rPr>
        <w:t xml:space="preserve"> </w:t>
      </w:r>
      <w:r w:rsidR="008B5BDF" w:rsidRPr="00423B98">
        <w:t>C-2016-25</w:t>
      </w:r>
      <w:r w:rsidR="008B5BDF">
        <w:t>6567</w:t>
      </w:r>
      <w:r w:rsidR="000607D6">
        <w:t>1</w:t>
      </w:r>
      <w:r w:rsidR="007A4546" w:rsidRPr="00EE3D6B">
        <w:rPr>
          <w:spacing w:val="-3"/>
          <w:sz w:val="24"/>
          <w:szCs w:val="24"/>
        </w:rPr>
        <w:t>, C-2016-25</w:t>
      </w:r>
      <w:r w:rsidR="008B5BDF">
        <w:rPr>
          <w:spacing w:val="-3"/>
          <w:sz w:val="24"/>
          <w:szCs w:val="24"/>
        </w:rPr>
        <w:t>65235</w:t>
      </w:r>
      <w:r w:rsidR="007A4546" w:rsidRPr="00EE3D6B">
        <w:rPr>
          <w:spacing w:val="-3"/>
          <w:sz w:val="24"/>
          <w:szCs w:val="24"/>
        </w:rPr>
        <w:t>, and C-2016-256</w:t>
      </w:r>
      <w:r w:rsidR="008B5BDF">
        <w:rPr>
          <w:spacing w:val="-3"/>
          <w:sz w:val="24"/>
          <w:szCs w:val="24"/>
        </w:rPr>
        <w:t>5236 are denied</w:t>
      </w:r>
      <w:r w:rsidR="0000055B" w:rsidRPr="00EE3D6B">
        <w:rPr>
          <w:spacing w:val="-3"/>
          <w:sz w:val="24"/>
          <w:szCs w:val="24"/>
        </w:rPr>
        <w:t xml:space="preserve">.  </w:t>
      </w:r>
    </w:p>
    <w:p w:rsidR="00C8598A" w:rsidRDefault="00C8598A">
      <w:pPr>
        <w:autoSpaceDE/>
        <w:autoSpaceDN/>
        <w:rPr>
          <w:rFonts w:ascii="Times New Roman" w:hAnsi="Times New Roman" w:cs="Times New Roman"/>
        </w:rPr>
      </w:pPr>
      <w:r>
        <w:br w:type="page"/>
      </w:r>
    </w:p>
    <w:p w:rsidR="00305C70" w:rsidRPr="00EE3D6B" w:rsidRDefault="00305C70" w:rsidP="006A2016">
      <w:pPr>
        <w:pStyle w:val="ListParagraph"/>
        <w:numPr>
          <w:ilvl w:val="0"/>
          <w:numId w:val="26"/>
        </w:numPr>
        <w:ind w:left="0" w:firstLine="1440"/>
        <w:contextualSpacing w:val="0"/>
        <w:outlineLvl w:val="0"/>
        <w:rPr>
          <w:sz w:val="24"/>
          <w:szCs w:val="24"/>
        </w:rPr>
      </w:pPr>
      <w:r w:rsidRPr="00EE3D6B">
        <w:rPr>
          <w:sz w:val="24"/>
          <w:szCs w:val="24"/>
        </w:rPr>
        <w:lastRenderedPageBreak/>
        <w:t>That the Secretary’s Bureau shall mark Docket No</w:t>
      </w:r>
      <w:r w:rsidR="0000055B" w:rsidRPr="00EE3D6B">
        <w:rPr>
          <w:sz w:val="24"/>
          <w:szCs w:val="24"/>
        </w:rPr>
        <w:t>s</w:t>
      </w:r>
      <w:r w:rsidRPr="00EE3D6B">
        <w:rPr>
          <w:sz w:val="24"/>
          <w:szCs w:val="24"/>
        </w:rPr>
        <w:t xml:space="preserve">. </w:t>
      </w:r>
      <w:r w:rsidR="008B5BDF" w:rsidRPr="00423B98">
        <w:t>C-2016-25</w:t>
      </w:r>
      <w:r w:rsidR="008B5BDF">
        <w:t>6567</w:t>
      </w:r>
      <w:r w:rsidR="000607D6">
        <w:t>1</w:t>
      </w:r>
      <w:r w:rsidR="008B5BDF" w:rsidRPr="00EE3D6B">
        <w:rPr>
          <w:spacing w:val="-3"/>
          <w:sz w:val="24"/>
          <w:szCs w:val="24"/>
        </w:rPr>
        <w:t>, C</w:t>
      </w:r>
      <w:r w:rsidR="00F32631">
        <w:rPr>
          <w:spacing w:val="-3"/>
          <w:sz w:val="24"/>
          <w:szCs w:val="24"/>
        </w:rPr>
        <w:noBreakHyphen/>
      </w:r>
      <w:r w:rsidR="008B5BDF" w:rsidRPr="00EE3D6B">
        <w:rPr>
          <w:spacing w:val="-3"/>
          <w:sz w:val="24"/>
          <w:szCs w:val="24"/>
        </w:rPr>
        <w:t>2016-25</w:t>
      </w:r>
      <w:r w:rsidR="008B5BDF">
        <w:rPr>
          <w:spacing w:val="-3"/>
          <w:sz w:val="24"/>
          <w:szCs w:val="24"/>
        </w:rPr>
        <w:t>65235</w:t>
      </w:r>
      <w:r w:rsidR="008B5BDF" w:rsidRPr="00EE3D6B">
        <w:rPr>
          <w:spacing w:val="-3"/>
          <w:sz w:val="24"/>
          <w:szCs w:val="24"/>
        </w:rPr>
        <w:t>, and C-2016-256</w:t>
      </w:r>
      <w:r w:rsidR="008B5BDF">
        <w:rPr>
          <w:spacing w:val="-3"/>
          <w:sz w:val="24"/>
          <w:szCs w:val="24"/>
        </w:rPr>
        <w:t xml:space="preserve">5236 </w:t>
      </w:r>
      <w:r w:rsidRPr="00EE3D6B">
        <w:rPr>
          <w:sz w:val="24"/>
          <w:szCs w:val="24"/>
        </w:rPr>
        <w:t>closed.</w:t>
      </w:r>
    </w:p>
    <w:p w:rsidR="00305C70" w:rsidRPr="00EE3D6B" w:rsidRDefault="00305C70" w:rsidP="00593B37">
      <w:pPr>
        <w:tabs>
          <w:tab w:val="num" w:pos="2160"/>
        </w:tabs>
        <w:ind w:firstLine="1440"/>
        <w:rPr>
          <w:rFonts w:ascii="Times New Roman" w:hAnsi="Times New Roman"/>
        </w:rPr>
      </w:pPr>
    </w:p>
    <w:p w:rsidR="00305C70" w:rsidRDefault="00305C70" w:rsidP="00305C70">
      <w:pPr>
        <w:pStyle w:val="BodyText"/>
        <w:tabs>
          <w:tab w:val="clear" w:pos="-720"/>
        </w:tabs>
        <w:rPr>
          <w:szCs w:val="24"/>
        </w:rPr>
      </w:pPr>
    </w:p>
    <w:p w:rsidR="00F32631" w:rsidRPr="00EE3D6B" w:rsidRDefault="00F32631" w:rsidP="00305C70">
      <w:pPr>
        <w:pStyle w:val="BodyText"/>
        <w:tabs>
          <w:tab w:val="clear" w:pos="-720"/>
        </w:tabs>
        <w:rPr>
          <w:szCs w:val="24"/>
        </w:rPr>
      </w:pPr>
    </w:p>
    <w:p w:rsidR="00305C70" w:rsidRPr="00EE3D6B" w:rsidRDefault="00305C70" w:rsidP="00305C70">
      <w:pPr>
        <w:pStyle w:val="BodyText"/>
        <w:spacing w:line="240" w:lineRule="auto"/>
        <w:rPr>
          <w:szCs w:val="24"/>
        </w:rPr>
      </w:pPr>
      <w:r w:rsidRPr="00EE3D6B">
        <w:rPr>
          <w:szCs w:val="24"/>
        </w:rPr>
        <w:t xml:space="preserve">Date:  </w:t>
      </w:r>
      <w:r w:rsidR="008B5BDF" w:rsidRPr="00F32631">
        <w:rPr>
          <w:szCs w:val="24"/>
          <w:u w:val="single"/>
        </w:rPr>
        <w:t xml:space="preserve">February </w:t>
      </w:r>
      <w:r w:rsidR="00F32631" w:rsidRPr="00F32631">
        <w:rPr>
          <w:szCs w:val="24"/>
          <w:u w:val="single"/>
        </w:rPr>
        <w:t>3</w:t>
      </w:r>
      <w:r w:rsidR="008B5BDF" w:rsidRPr="00F32631">
        <w:rPr>
          <w:szCs w:val="24"/>
          <w:u w:val="single"/>
        </w:rPr>
        <w:t>, 2017</w:t>
      </w:r>
      <w:r w:rsidRPr="00EE3D6B">
        <w:rPr>
          <w:szCs w:val="24"/>
        </w:rPr>
        <w:tab/>
      </w:r>
      <w:r w:rsidRPr="00EE3D6B">
        <w:rPr>
          <w:szCs w:val="24"/>
        </w:rPr>
        <w:tab/>
      </w:r>
      <w:r w:rsidRPr="00EE3D6B">
        <w:rPr>
          <w:szCs w:val="24"/>
        </w:rPr>
        <w:tab/>
      </w:r>
      <w:r w:rsidRPr="00EE3D6B">
        <w:rPr>
          <w:szCs w:val="24"/>
        </w:rPr>
        <w:tab/>
      </w:r>
      <w:r w:rsidRPr="00EE3D6B">
        <w:rPr>
          <w:szCs w:val="24"/>
          <w:u w:val="single"/>
        </w:rPr>
        <w:tab/>
      </w:r>
      <w:r w:rsidRPr="00EE3D6B">
        <w:rPr>
          <w:szCs w:val="24"/>
          <w:u w:val="single"/>
        </w:rPr>
        <w:tab/>
        <w:t>/s/</w:t>
      </w:r>
      <w:r w:rsidRPr="00EE3D6B">
        <w:rPr>
          <w:szCs w:val="24"/>
          <w:u w:val="single"/>
        </w:rPr>
        <w:tab/>
      </w:r>
      <w:r w:rsidRPr="00EE3D6B">
        <w:rPr>
          <w:szCs w:val="24"/>
          <w:u w:val="single"/>
        </w:rPr>
        <w:tab/>
      </w:r>
      <w:r w:rsidRPr="00EE3D6B">
        <w:rPr>
          <w:szCs w:val="24"/>
          <w:u w:val="single"/>
        </w:rPr>
        <w:tab/>
      </w:r>
      <w:r w:rsidRPr="00EE3D6B">
        <w:rPr>
          <w:szCs w:val="24"/>
          <w:u w:val="single"/>
        </w:rPr>
        <w:tab/>
      </w:r>
    </w:p>
    <w:p w:rsidR="00305C70" w:rsidRPr="00EE3D6B" w:rsidRDefault="00305C70" w:rsidP="00305C70">
      <w:pPr>
        <w:pStyle w:val="BodyText"/>
        <w:spacing w:line="240" w:lineRule="auto"/>
        <w:rPr>
          <w:szCs w:val="24"/>
        </w:rPr>
      </w:pP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t>Jeffrey A. Watson</w:t>
      </w:r>
    </w:p>
    <w:p w:rsidR="00222765" w:rsidRDefault="00305C70" w:rsidP="00371D98">
      <w:pPr>
        <w:pStyle w:val="BodyText"/>
        <w:spacing w:line="240" w:lineRule="auto"/>
        <w:rPr>
          <w:szCs w:val="24"/>
        </w:rPr>
      </w:pP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r>
      <w:r w:rsidRPr="00EE3D6B">
        <w:rPr>
          <w:szCs w:val="24"/>
        </w:rPr>
        <w:tab/>
        <w:t>Administrative Law Judge</w:t>
      </w:r>
    </w:p>
    <w:sectPr w:rsidR="00222765" w:rsidSect="001F5BAB">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CEE" w:rsidRDefault="00104CEE">
      <w:pPr>
        <w:spacing w:line="20" w:lineRule="exact"/>
        <w:rPr>
          <w:sz w:val="20"/>
          <w:szCs w:val="20"/>
        </w:rPr>
      </w:pPr>
    </w:p>
  </w:endnote>
  <w:endnote w:type="continuationSeparator" w:id="0">
    <w:p w:rsidR="00104CEE" w:rsidRDefault="00104CEE">
      <w:pPr>
        <w:pStyle w:val="ParaTab1"/>
        <w:rPr>
          <w:sz w:val="20"/>
          <w:szCs w:val="20"/>
        </w:rPr>
      </w:pPr>
      <w:r>
        <w:rPr>
          <w:sz w:val="20"/>
          <w:szCs w:val="20"/>
        </w:rPr>
        <w:t xml:space="preserve"> </w:t>
      </w:r>
    </w:p>
  </w:endnote>
  <w:endnote w:type="continuationNotice" w:id="1">
    <w:p w:rsidR="00104CEE" w:rsidRDefault="00104CE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E6" w:rsidRDefault="009C56E6"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56E6" w:rsidRDefault="009C5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E6" w:rsidRPr="00ED2E14" w:rsidRDefault="009C56E6"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4155B9">
      <w:rPr>
        <w:rStyle w:val="PageNumber"/>
        <w:rFonts w:ascii="Times New Roman" w:hAnsi="Times New Roman" w:cs="Times New Roman"/>
        <w:noProof/>
        <w:sz w:val="20"/>
        <w:szCs w:val="20"/>
      </w:rPr>
      <w:t>9</w:t>
    </w:r>
    <w:r w:rsidRPr="00ED2E14">
      <w:rPr>
        <w:rStyle w:val="PageNumber"/>
        <w:rFonts w:ascii="Times New Roman" w:hAnsi="Times New Roman" w:cs="Times New Roman"/>
        <w:sz w:val="20"/>
        <w:szCs w:val="20"/>
      </w:rPr>
      <w:fldChar w:fldCharType="end"/>
    </w:r>
  </w:p>
  <w:p w:rsidR="009C56E6" w:rsidRDefault="009C56E6" w:rsidP="00DF3CF9">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CEE" w:rsidRDefault="00104CEE" w:rsidP="00AC7960">
      <w:pPr>
        <w:pStyle w:val="ParaTab1"/>
        <w:ind w:firstLine="0"/>
        <w:jc w:val="both"/>
        <w:rPr>
          <w:sz w:val="20"/>
          <w:szCs w:val="20"/>
        </w:rPr>
      </w:pPr>
      <w:r>
        <w:rPr>
          <w:sz w:val="20"/>
          <w:szCs w:val="20"/>
        </w:rPr>
        <w:separator/>
      </w:r>
    </w:p>
  </w:footnote>
  <w:footnote w:type="continuationSeparator" w:id="0">
    <w:p w:rsidR="00104CEE" w:rsidRDefault="00104CEE">
      <w:pPr>
        <w:pStyle w:val="ParaTab1"/>
        <w:rPr>
          <w:sz w:val="20"/>
          <w:szCs w:val="20"/>
        </w:rPr>
      </w:pPr>
      <w:r>
        <w:rPr>
          <w:sz w:val="20"/>
          <w:szCs w:val="20"/>
        </w:rPr>
        <w:t>(..</w:t>
      </w:r>
    </w:p>
  </w:footnote>
  <w:footnote w:id="1">
    <w:p w:rsidR="00082EDA" w:rsidRPr="008E30BB" w:rsidRDefault="00082EDA" w:rsidP="00082EDA">
      <w:pPr>
        <w:widowControl w:val="0"/>
        <w:adjustRightInd w:val="0"/>
        <w:rPr>
          <w:rFonts w:cs="Times New Roman"/>
          <w:sz w:val="20"/>
          <w:szCs w:val="20"/>
        </w:rPr>
      </w:pPr>
      <w:r w:rsidRPr="00C35774">
        <w:rPr>
          <w:rFonts w:cs="Times New Roman"/>
          <w:sz w:val="20"/>
          <w:szCs w:val="20"/>
          <w:vertAlign w:val="superscript"/>
        </w:rPr>
        <w:t>1</w:t>
      </w:r>
      <w:r>
        <w:rPr>
          <w:rFonts w:cs="Times New Roman"/>
          <w:sz w:val="20"/>
          <w:szCs w:val="20"/>
          <w:vertAlign w:val="superscript"/>
        </w:rPr>
        <w:tab/>
      </w:r>
      <w:r>
        <w:rPr>
          <w:rFonts w:cs="Times New Roman"/>
          <w:sz w:val="20"/>
          <w:szCs w:val="20"/>
        </w:rPr>
        <w:t xml:space="preserve">Essentially, Complainant is seeking an award of monetary damages.  However, the Commission lacks authority to award monetary damages. </w:t>
      </w:r>
      <w:r w:rsidRPr="008E30BB">
        <w:rPr>
          <w:rFonts w:cs="Times New Roman"/>
          <w:sz w:val="20"/>
          <w:szCs w:val="20"/>
        </w:rPr>
        <w:t xml:space="preserve"> See </w:t>
      </w:r>
      <w:r w:rsidRPr="008E30BB">
        <w:rPr>
          <w:rFonts w:cs="Times New Roman"/>
          <w:i/>
          <w:sz w:val="20"/>
          <w:szCs w:val="20"/>
        </w:rPr>
        <w:t xml:space="preserve">In Re: </w:t>
      </w:r>
      <w:proofErr w:type="spellStart"/>
      <w:r w:rsidRPr="008E30BB">
        <w:rPr>
          <w:rFonts w:cs="Times New Roman"/>
          <w:i/>
          <w:sz w:val="20"/>
          <w:szCs w:val="20"/>
        </w:rPr>
        <w:t>Melograne</w:t>
      </w:r>
      <w:proofErr w:type="spellEnd"/>
      <w:r w:rsidRPr="008E30BB">
        <w:rPr>
          <w:rFonts w:cs="Times New Roman"/>
          <w:i/>
          <w:sz w:val="20"/>
          <w:szCs w:val="20"/>
        </w:rPr>
        <w:t>, 812 A. 2d 1164 (Pa. 2002); Feingold v. Bell of Pennsylvania,</w:t>
      </w:r>
      <w:r w:rsidRPr="008E30BB">
        <w:rPr>
          <w:rFonts w:cs="Times New Roman"/>
          <w:sz w:val="20"/>
          <w:szCs w:val="20"/>
        </w:rPr>
        <w:t xml:space="preserve"> 477 Pa. 1, </w:t>
      </w:r>
      <w:proofErr w:type="gramStart"/>
      <w:r w:rsidRPr="008E30BB">
        <w:rPr>
          <w:rFonts w:cs="Times New Roman"/>
          <w:sz w:val="20"/>
          <w:szCs w:val="20"/>
        </w:rPr>
        <w:t>383 A.2d 791</w:t>
      </w:r>
      <w:proofErr w:type="gramEnd"/>
      <w:r w:rsidRPr="008E30BB">
        <w:rPr>
          <w:rFonts w:cs="Times New Roman"/>
          <w:sz w:val="20"/>
          <w:szCs w:val="20"/>
        </w:rPr>
        <w:t xml:space="preserve"> (1977).  </w:t>
      </w:r>
      <w:proofErr w:type="gramStart"/>
      <w:r w:rsidRPr="008E30BB">
        <w:rPr>
          <w:rFonts w:cs="Times New Roman"/>
          <w:i/>
          <w:sz w:val="20"/>
          <w:szCs w:val="20"/>
        </w:rPr>
        <w:t>DeFrancesco v. Western Pennsylvania Water Company,</w:t>
      </w:r>
      <w:r w:rsidRPr="008E30BB">
        <w:rPr>
          <w:rFonts w:cs="Times New Roman"/>
          <w:sz w:val="20"/>
          <w:szCs w:val="20"/>
        </w:rPr>
        <w:t xml:space="preserve"> 453 A.2d 595 (Pa. 1982); </w:t>
      </w:r>
      <w:r w:rsidRPr="008E30BB">
        <w:rPr>
          <w:rFonts w:cs="Times New Roman"/>
          <w:i/>
          <w:sz w:val="20"/>
          <w:szCs w:val="20"/>
        </w:rPr>
        <w:t>Elkin v. Bell of Pa.,</w:t>
      </w:r>
      <w:r w:rsidRPr="008E30BB">
        <w:rPr>
          <w:rFonts w:cs="Times New Roman"/>
          <w:sz w:val="20"/>
          <w:szCs w:val="20"/>
        </w:rPr>
        <w:t xml:space="preserve"> 420 A.2d 371 (Pa. 1980).</w:t>
      </w:r>
      <w:proofErr w:type="gramEnd"/>
      <w:r w:rsidRPr="008E30BB">
        <w:rPr>
          <w:rFonts w:cs="Times New Roman"/>
          <w:sz w:val="20"/>
          <w:szCs w:val="20"/>
        </w:rPr>
        <w:t xml:space="preserve">  </w:t>
      </w:r>
      <w:r>
        <w:rPr>
          <w:rFonts w:cs="Times New Roman"/>
          <w:sz w:val="20"/>
          <w:szCs w:val="20"/>
        </w:rPr>
        <w:t xml:space="preserve">Therefore, this issue </w:t>
      </w:r>
      <w:r w:rsidRPr="008E30BB">
        <w:rPr>
          <w:rFonts w:cs="Times New Roman"/>
          <w:sz w:val="20"/>
          <w:szCs w:val="20"/>
        </w:rPr>
        <w:t>is not addressed further</w:t>
      </w:r>
      <w:r>
        <w:rPr>
          <w:rFonts w:cs="Times New Roman"/>
          <w:sz w:val="20"/>
          <w:szCs w:val="20"/>
        </w:rPr>
        <w:t xml:space="preserve"> in this decision.</w:t>
      </w:r>
    </w:p>
    <w:p w:rsidR="00082EDA" w:rsidRDefault="00082EDA">
      <w:pPr>
        <w:pStyle w:val="FootnoteText"/>
      </w:pPr>
    </w:p>
  </w:footnote>
  <w:footnote w:id="2">
    <w:p w:rsidR="009C56E6" w:rsidRPr="008C5D1A" w:rsidRDefault="009C56E6">
      <w:pPr>
        <w:pStyle w:val="FootnoteText"/>
        <w:rPr>
          <w:rFonts w:ascii="Times New Roman" w:hAnsi="Times New Roman" w:cs="Times New Roman"/>
          <w:sz w:val="20"/>
          <w:szCs w:val="20"/>
        </w:rPr>
      </w:pPr>
      <w:r w:rsidRPr="008C5D1A">
        <w:rPr>
          <w:rStyle w:val="FootnoteReference"/>
          <w:rFonts w:ascii="Times New Roman" w:hAnsi="Times New Roman" w:cs="Times New Roman"/>
          <w:sz w:val="20"/>
          <w:szCs w:val="20"/>
        </w:rPr>
        <w:footnoteRef/>
      </w:r>
      <w:r w:rsidRPr="008C5D1A">
        <w:rPr>
          <w:rFonts w:ascii="Times New Roman" w:hAnsi="Times New Roman" w:cs="Times New Roman"/>
          <w:sz w:val="20"/>
          <w:szCs w:val="20"/>
        </w:rPr>
        <w:t xml:space="preserve"> </w:t>
      </w:r>
      <w:r w:rsidRPr="008C5D1A">
        <w:rPr>
          <w:rFonts w:ascii="Times New Roman" w:hAnsi="Times New Roman" w:cs="Times New Roman"/>
          <w:sz w:val="20"/>
          <w:szCs w:val="20"/>
        </w:rPr>
        <w:tab/>
      </w:r>
      <w:proofErr w:type="gramStart"/>
      <w:r w:rsidRPr="008C5D1A">
        <w:rPr>
          <w:rFonts w:ascii="Times New Roman" w:hAnsi="Times New Roman" w:cs="Times New Roman"/>
          <w:sz w:val="20"/>
          <w:szCs w:val="20"/>
        </w:rPr>
        <w:t>Tr. 9.</w:t>
      </w:r>
      <w:proofErr w:type="gramEnd"/>
    </w:p>
    <w:p w:rsidR="008C5D1A" w:rsidRPr="008C5D1A" w:rsidRDefault="008C5D1A">
      <w:pPr>
        <w:pStyle w:val="FootnoteText"/>
        <w:rPr>
          <w:rFonts w:ascii="Times New Roman" w:hAnsi="Times New Roman" w:cs="Times New Roman"/>
          <w:sz w:val="20"/>
          <w:szCs w:val="20"/>
        </w:rPr>
      </w:pPr>
    </w:p>
  </w:footnote>
  <w:footnote w:id="3">
    <w:p w:rsidR="00A038A5" w:rsidRPr="008C5D1A" w:rsidRDefault="00A038A5">
      <w:pPr>
        <w:pStyle w:val="FootnoteText"/>
        <w:rPr>
          <w:rFonts w:ascii="Times New Roman" w:hAnsi="Times New Roman" w:cs="Times New Roman"/>
          <w:sz w:val="20"/>
          <w:szCs w:val="20"/>
        </w:rPr>
      </w:pPr>
      <w:r w:rsidRPr="008C5D1A">
        <w:rPr>
          <w:rStyle w:val="FootnoteReference"/>
          <w:rFonts w:ascii="Times New Roman" w:hAnsi="Times New Roman" w:cs="Times New Roman"/>
          <w:sz w:val="20"/>
          <w:szCs w:val="20"/>
        </w:rPr>
        <w:footnoteRef/>
      </w:r>
      <w:r w:rsidRPr="008C5D1A">
        <w:rPr>
          <w:rFonts w:ascii="Times New Roman" w:hAnsi="Times New Roman" w:cs="Times New Roman"/>
          <w:sz w:val="20"/>
          <w:szCs w:val="20"/>
        </w:rPr>
        <w:t xml:space="preserve"> </w:t>
      </w:r>
      <w:r w:rsidRPr="008C5D1A">
        <w:rPr>
          <w:rFonts w:ascii="Times New Roman" w:hAnsi="Times New Roman" w:cs="Times New Roman"/>
          <w:sz w:val="20"/>
          <w:szCs w:val="20"/>
        </w:rPr>
        <w:tab/>
      </w:r>
      <w:proofErr w:type="gramStart"/>
      <w:r w:rsidRPr="008C5D1A">
        <w:rPr>
          <w:rFonts w:ascii="Times New Roman" w:hAnsi="Times New Roman" w:cs="Times New Roman"/>
          <w:sz w:val="20"/>
          <w:szCs w:val="20"/>
        </w:rPr>
        <w:t>Tr. 11.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D8"/>
    <w:multiLevelType w:val="hybridMultilevel"/>
    <w:tmpl w:val="4C467A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E5736"/>
    <w:multiLevelType w:val="hybridMultilevel"/>
    <w:tmpl w:val="7AA0DCA8"/>
    <w:lvl w:ilvl="0" w:tplc="D65ACAF2">
      <w:start w:val="1"/>
      <w:numFmt w:val="decimal"/>
      <w:lvlText w:val="%1."/>
      <w:lvlJc w:val="left"/>
      <w:pPr>
        <w:tabs>
          <w:tab w:val="num" w:pos="360"/>
        </w:tabs>
        <w:ind w:left="360" w:hanging="360"/>
      </w:pPr>
      <w:rPr>
        <w:b w:val="0"/>
        <w:sz w:val="24"/>
        <w:szCs w:val="24"/>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02923B38"/>
    <w:multiLevelType w:val="hybridMultilevel"/>
    <w:tmpl w:val="FCACFD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F1920"/>
    <w:multiLevelType w:val="hybridMultilevel"/>
    <w:tmpl w:val="1C647496"/>
    <w:lvl w:ilvl="0" w:tplc="36F0057E">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AE2631"/>
    <w:multiLevelType w:val="hybridMultilevel"/>
    <w:tmpl w:val="37DE9A42"/>
    <w:lvl w:ilvl="0" w:tplc="CBC4C90A">
      <w:start w:val="4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C88001B"/>
    <w:multiLevelType w:val="hybridMultilevel"/>
    <w:tmpl w:val="6E98178E"/>
    <w:lvl w:ilvl="0" w:tplc="224E56B8">
      <w:start w:val="1"/>
      <w:numFmt w:val="decimal"/>
      <w:lvlText w:val="%1."/>
      <w:lvlJc w:val="left"/>
      <w:pPr>
        <w:ind w:left="360" w:hanging="360"/>
      </w:pPr>
      <w:rPr>
        <w:rFonts w:ascii="Times New Roman" w:eastAsia="Times New Roman" w:hAnsi="Times New Roman" w:cs="CG Tim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47B749A"/>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89B1E82"/>
    <w:multiLevelType w:val="hybridMultilevel"/>
    <w:tmpl w:val="902C5E5E"/>
    <w:lvl w:ilvl="0" w:tplc="217A96B8">
      <w:start w:val="34"/>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83581A"/>
    <w:multiLevelType w:val="singleLevel"/>
    <w:tmpl w:val="0409000F"/>
    <w:lvl w:ilvl="0">
      <w:start w:val="1"/>
      <w:numFmt w:val="decimal"/>
      <w:lvlText w:val="%1."/>
      <w:lvlJc w:val="left"/>
      <w:pPr>
        <w:tabs>
          <w:tab w:val="num" w:pos="360"/>
        </w:tabs>
        <w:ind w:left="360" w:hanging="360"/>
      </w:pPr>
    </w:lvl>
  </w:abstractNum>
  <w:abstractNum w:abstractNumId="9">
    <w:nsid w:val="26000E46"/>
    <w:multiLevelType w:val="hybridMultilevel"/>
    <w:tmpl w:val="6706D9CE"/>
    <w:lvl w:ilvl="0" w:tplc="CEB0F0AA">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6D2F84"/>
    <w:multiLevelType w:val="hybridMultilevel"/>
    <w:tmpl w:val="A9E8A18C"/>
    <w:lvl w:ilvl="0" w:tplc="3A123F7A">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0F6C54"/>
    <w:multiLevelType w:val="hybridMultilevel"/>
    <w:tmpl w:val="65282C82"/>
    <w:lvl w:ilvl="0" w:tplc="82BE291C">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3">
    <w:nsid w:val="3B306FF7"/>
    <w:multiLevelType w:val="hybridMultilevel"/>
    <w:tmpl w:val="A84865A0"/>
    <w:lvl w:ilvl="0" w:tplc="A9EE7ADC">
      <w:start w:val="33"/>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483F54C5"/>
    <w:multiLevelType w:val="hybridMultilevel"/>
    <w:tmpl w:val="16C4CC0C"/>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DB97311"/>
    <w:multiLevelType w:val="hybridMultilevel"/>
    <w:tmpl w:val="CFBC1B6C"/>
    <w:lvl w:ilvl="0" w:tplc="C81A3D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616741"/>
    <w:multiLevelType w:val="hybridMultilevel"/>
    <w:tmpl w:val="FAEC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9">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775664"/>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BDB2A11"/>
    <w:multiLevelType w:val="hybridMultilevel"/>
    <w:tmpl w:val="5080C08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C46C0"/>
    <w:multiLevelType w:val="hybridMultilevel"/>
    <w:tmpl w:val="306ACA10"/>
    <w:lvl w:ilvl="0" w:tplc="8076C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F6F627B"/>
    <w:multiLevelType w:val="hybridMultilevel"/>
    <w:tmpl w:val="84181964"/>
    <w:lvl w:ilvl="0" w:tplc="CA3CE854">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4">
    <w:nsid w:val="5FF21785"/>
    <w:multiLevelType w:val="hybridMultilevel"/>
    <w:tmpl w:val="4ED4AE14"/>
    <w:lvl w:ilvl="0" w:tplc="73E2463E">
      <w:start w:val="3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18"/>
  </w:num>
  <w:num w:numId="2">
    <w:abstractNumId w:val="15"/>
  </w:num>
  <w:num w:numId="3">
    <w:abstractNumId w:val="11"/>
  </w:num>
  <w:num w:numId="4">
    <w:abstractNumId w:val="19"/>
  </w:num>
  <w:num w:numId="5">
    <w:abstractNumId w:val="8"/>
  </w:num>
  <w:num w:numId="6">
    <w:abstractNumId w:val="25"/>
  </w:num>
  <w:num w:numId="7">
    <w:abstractNumId w:val="22"/>
  </w:num>
  <w:num w:numId="8">
    <w:abstractNumId w:val="6"/>
  </w:num>
  <w:num w:numId="9">
    <w:abstractNumId w:val="3"/>
  </w:num>
  <w:num w:numId="10">
    <w:abstractNumId w:val="16"/>
  </w:num>
  <w:num w:numId="11">
    <w:abstractNumId w:val="20"/>
  </w:num>
  <w:num w:numId="12">
    <w:abstractNumId w:val="17"/>
  </w:num>
  <w:num w:numId="13">
    <w:abstractNumId w:val="10"/>
  </w:num>
  <w:num w:numId="14">
    <w:abstractNumId w:val="21"/>
  </w:num>
  <w:num w:numId="15">
    <w:abstractNumId w:val="24"/>
  </w:num>
  <w:num w:numId="16">
    <w:abstractNumId w:val="13"/>
  </w:num>
  <w:num w:numId="17">
    <w:abstractNumId w:val="9"/>
  </w:num>
  <w:num w:numId="18">
    <w:abstractNumId w:val="7"/>
  </w:num>
  <w:num w:numId="19">
    <w:abstractNumId w:val="4"/>
  </w:num>
  <w:num w:numId="20">
    <w:abstractNumId w:val="12"/>
  </w:num>
  <w:num w:numId="21">
    <w:abstractNumId w:val="14"/>
  </w:num>
  <w:num w:numId="22">
    <w:abstractNumId w:val="23"/>
  </w:num>
  <w:num w:numId="23">
    <w:abstractNumId w:val="1"/>
  </w:num>
  <w:num w:numId="24">
    <w:abstractNumId w:val="2"/>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55B"/>
    <w:rsid w:val="0000084F"/>
    <w:rsid w:val="000013B6"/>
    <w:rsid w:val="00001424"/>
    <w:rsid w:val="00003383"/>
    <w:rsid w:val="00004516"/>
    <w:rsid w:val="00004BCC"/>
    <w:rsid w:val="00007BD3"/>
    <w:rsid w:val="00011853"/>
    <w:rsid w:val="00013CBE"/>
    <w:rsid w:val="0001437F"/>
    <w:rsid w:val="00015453"/>
    <w:rsid w:val="0001672D"/>
    <w:rsid w:val="000218D6"/>
    <w:rsid w:val="0002273A"/>
    <w:rsid w:val="0002316C"/>
    <w:rsid w:val="0002580A"/>
    <w:rsid w:val="0002784D"/>
    <w:rsid w:val="0003014F"/>
    <w:rsid w:val="00033775"/>
    <w:rsid w:val="00034120"/>
    <w:rsid w:val="000351BB"/>
    <w:rsid w:val="00035D73"/>
    <w:rsid w:val="000361C5"/>
    <w:rsid w:val="0003733C"/>
    <w:rsid w:val="00041095"/>
    <w:rsid w:val="00044EB2"/>
    <w:rsid w:val="0004672F"/>
    <w:rsid w:val="00046ABE"/>
    <w:rsid w:val="0005019C"/>
    <w:rsid w:val="000507E9"/>
    <w:rsid w:val="00052489"/>
    <w:rsid w:val="00057ACC"/>
    <w:rsid w:val="000607D6"/>
    <w:rsid w:val="0006405C"/>
    <w:rsid w:val="00065ACC"/>
    <w:rsid w:val="0006648B"/>
    <w:rsid w:val="00066AF1"/>
    <w:rsid w:val="00067227"/>
    <w:rsid w:val="000705C1"/>
    <w:rsid w:val="00071C51"/>
    <w:rsid w:val="00072486"/>
    <w:rsid w:val="00072E67"/>
    <w:rsid w:val="00073BBD"/>
    <w:rsid w:val="0007411C"/>
    <w:rsid w:val="00074FDA"/>
    <w:rsid w:val="00075D9E"/>
    <w:rsid w:val="000763D9"/>
    <w:rsid w:val="00080E30"/>
    <w:rsid w:val="00082455"/>
    <w:rsid w:val="00082B0F"/>
    <w:rsid w:val="00082EDA"/>
    <w:rsid w:val="000872E1"/>
    <w:rsid w:val="000878AF"/>
    <w:rsid w:val="00087BBD"/>
    <w:rsid w:val="00092F70"/>
    <w:rsid w:val="00093D2E"/>
    <w:rsid w:val="000946A5"/>
    <w:rsid w:val="000971C1"/>
    <w:rsid w:val="00097600"/>
    <w:rsid w:val="000A2247"/>
    <w:rsid w:val="000A421D"/>
    <w:rsid w:val="000A598B"/>
    <w:rsid w:val="000A6966"/>
    <w:rsid w:val="000A7D36"/>
    <w:rsid w:val="000B0A51"/>
    <w:rsid w:val="000B1A3A"/>
    <w:rsid w:val="000B3723"/>
    <w:rsid w:val="000B3C86"/>
    <w:rsid w:val="000B4684"/>
    <w:rsid w:val="000B4A48"/>
    <w:rsid w:val="000C0220"/>
    <w:rsid w:val="000C1472"/>
    <w:rsid w:val="000C1849"/>
    <w:rsid w:val="000C2645"/>
    <w:rsid w:val="000C2BEA"/>
    <w:rsid w:val="000C696A"/>
    <w:rsid w:val="000C6A1D"/>
    <w:rsid w:val="000C6A52"/>
    <w:rsid w:val="000C76DF"/>
    <w:rsid w:val="000C779C"/>
    <w:rsid w:val="000D088E"/>
    <w:rsid w:val="000D2A74"/>
    <w:rsid w:val="000D2C74"/>
    <w:rsid w:val="000D3C3C"/>
    <w:rsid w:val="000D537D"/>
    <w:rsid w:val="000D58A2"/>
    <w:rsid w:val="000D7334"/>
    <w:rsid w:val="000D7C90"/>
    <w:rsid w:val="000E1C08"/>
    <w:rsid w:val="000E1C79"/>
    <w:rsid w:val="000E2192"/>
    <w:rsid w:val="000E3CCA"/>
    <w:rsid w:val="000E4193"/>
    <w:rsid w:val="000E4757"/>
    <w:rsid w:val="000E5DB1"/>
    <w:rsid w:val="000E7B8F"/>
    <w:rsid w:val="000F0150"/>
    <w:rsid w:val="000F2A6C"/>
    <w:rsid w:val="000F3DA6"/>
    <w:rsid w:val="000F42CC"/>
    <w:rsid w:val="000F5153"/>
    <w:rsid w:val="000F541C"/>
    <w:rsid w:val="000F697B"/>
    <w:rsid w:val="000F7B4A"/>
    <w:rsid w:val="00100771"/>
    <w:rsid w:val="001027FA"/>
    <w:rsid w:val="0010345D"/>
    <w:rsid w:val="00104CEE"/>
    <w:rsid w:val="00110829"/>
    <w:rsid w:val="00112CF1"/>
    <w:rsid w:val="00113CD7"/>
    <w:rsid w:val="00115113"/>
    <w:rsid w:val="00117FE0"/>
    <w:rsid w:val="00121A73"/>
    <w:rsid w:val="001231CA"/>
    <w:rsid w:val="0012372B"/>
    <w:rsid w:val="001239A7"/>
    <w:rsid w:val="00127872"/>
    <w:rsid w:val="0013069A"/>
    <w:rsid w:val="00132A4B"/>
    <w:rsid w:val="00133E95"/>
    <w:rsid w:val="001368D9"/>
    <w:rsid w:val="00137C44"/>
    <w:rsid w:val="0014156F"/>
    <w:rsid w:val="00143004"/>
    <w:rsid w:val="00145617"/>
    <w:rsid w:val="001509DC"/>
    <w:rsid w:val="00150BDE"/>
    <w:rsid w:val="001514CC"/>
    <w:rsid w:val="001524FA"/>
    <w:rsid w:val="00153CA8"/>
    <w:rsid w:val="001545A6"/>
    <w:rsid w:val="001563CE"/>
    <w:rsid w:val="00156855"/>
    <w:rsid w:val="001604FA"/>
    <w:rsid w:val="00164C27"/>
    <w:rsid w:val="00170131"/>
    <w:rsid w:val="001721DB"/>
    <w:rsid w:val="0017279B"/>
    <w:rsid w:val="00173C17"/>
    <w:rsid w:val="00174F21"/>
    <w:rsid w:val="001758BC"/>
    <w:rsid w:val="00182703"/>
    <w:rsid w:val="00183423"/>
    <w:rsid w:val="001856E3"/>
    <w:rsid w:val="001905F1"/>
    <w:rsid w:val="00190CE1"/>
    <w:rsid w:val="001913E2"/>
    <w:rsid w:val="00191D0D"/>
    <w:rsid w:val="00193E43"/>
    <w:rsid w:val="00193F05"/>
    <w:rsid w:val="00196175"/>
    <w:rsid w:val="001972A4"/>
    <w:rsid w:val="001A20C7"/>
    <w:rsid w:val="001A230B"/>
    <w:rsid w:val="001A526C"/>
    <w:rsid w:val="001A5501"/>
    <w:rsid w:val="001A57B6"/>
    <w:rsid w:val="001B21E6"/>
    <w:rsid w:val="001B2325"/>
    <w:rsid w:val="001B36CD"/>
    <w:rsid w:val="001B496C"/>
    <w:rsid w:val="001B4F73"/>
    <w:rsid w:val="001C01AF"/>
    <w:rsid w:val="001C158E"/>
    <w:rsid w:val="001C4491"/>
    <w:rsid w:val="001C5BE0"/>
    <w:rsid w:val="001C7362"/>
    <w:rsid w:val="001D1AD1"/>
    <w:rsid w:val="001D2AD1"/>
    <w:rsid w:val="001D3C95"/>
    <w:rsid w:val="001D5369"/>
    <w:rsid w:val="001D7B3E"/>
    <w:rsid w:val="001E0D40"/>
    <w:rsid w:val="001E1942"/>
    <w:rsid w:val="001E4793"/>
    <w:rsid w:val="001E4BFF"/>
    <w:rsid w:val="001E56A5"/>
    <w:rsid w:val="001E5C0A"/>
    <w:rsid w:val="001E778B"/>
    <w:rsid w:val="001F170C"/>
    <w:rsid w:val="001F3234"/>
    <w:rsid w:val="001F493A"/>
    <w:rsid w:val="001F5AC7"/>
    <w:rsid w:val="001F5BAB"/>
    <w:rsid w:val="001F6C01"/>
    <w:rsid w:val="001F7A00"/>
    <w:rsid w:val="00201F22"/>
    <w:rsid w:val="002033E5"/>
    <w:rsid w:val="002060E0"/>
    <w:rsid w:val="00206EE5"/>
    <w:rsid w:val="002107F9"/>
    <w:rsid w:val="00212BB7"/>
    <w:rsid w:val="00213880"/>
    <w:rsid w:val="00214D88"/>
    <w:rsid w:val="0022061E"/>
    <w:rsid w:val="00220BB0"/>
    <w:rsid w:val="0022167A"/>
    <w:rsid w:val="00222056"/>
    <w:rsid w:val="00222765"/>
    <w:rsid w:val="00225E36"/>
    <w:rsid w:val="0022687E"/>
    <w:rsid w:val="00232D3F"/>
    <w:rsid w:val="00232DAC"/>
    <w:rsid w:val="00234003"/>
    <w:rsid w:val="00234024"/>
    <w:rsid w:val="0023491A"/>
    <w:rsid w:val="00235E08"/>
    <w:rsid w:val="0023722B"/>
    <w:rsid w:val="00237EF0"/>
    <w:rsid w:val="002404C5"/>
    <w:rsid w:val="00240F02"/>
    <w:rsid w:val="00244716"/>
    <w:rsid w:val="00244D8B"/>
    <w:rsid w:val="00251CB0"/>
    <w:rsid w:val="00254513"/>
    <w:rsid w:val="00255E38"/>
    <w:rsid w:val="00257563"/>
    <w:rsid w:val="00257730"/>
    <w:rsid w:val="00260B89"/>
    <w:rsid w:val="0026178D"/>
    <w:rsid w:val="00261ABD"/>
    <w:rsid w:val="002624B6"/>
    <w:rsid w:val="00264812"/>
    <w:rsid w:val="002702BE"/>
    <w:rsid w:val="00272107"/>
    <w:rsid w:val="00272AA7"/>
    <w:rsid w:val="00272C05"/>
    <w:rsid w:val="0027423F"/>
    <w:rsid w:val="00274791"/>
    <w:rsid w:val="00274CAA"/>
    <w:rsid w:val="00276EA1"/>
    <w:rsid w:val="00281054"/>
    <w:rsid w:val="00281D25"/>
    <w:rsid w:val="0028258E"/>
    <w:rsid w:val="002838AA"/>
    <w:rsid w:val="002842AC"/>
    <w:rsid w:val="00285650"/>
    <w:rsid w:val="0028579C"/>
    <w:rsid w:val="00287A70"/>
    <w:rsid w:val="002917D2"/>
    <w:rsid w:val="00292C8C"/>
    <w:rsid w:val="002931C8"/>
    <w:rsid w:val="00293EF8"/>
    <w:rsid w:val="002958C4"/>
    <w:rsid w:val="00296137"/>
    <w:rsid w:val="00297751"/>
    <w:rsid w:val="002A07C8"/>
    <w:rsid w:val="002A0B41"/>
    <w:rsid w:val="002A35B0"/>
    <w:rsid w:val="002A4333"/>
    <w:rsid w:val="002A462B"/>
    <w:rsid w:val="002A4B2A"/>
    <w:rsid w:val="002A5C54"/>
    <w:rsid w:val="002A6DBC"/>
    <w:rsid w:val="002B0927"/>
    <w:rsid w:val="002B0AC5"/>
    <w:rsid w:val="002B142F"/>
    <w:rsid w:val="002B2008"/>
    <w:rsid w:val="002B2A27"/>
    <w:rsid w:val="002B3914"/>
    <w:rsid w:val="002B518E"/>
    <w:rsid w:val="002B5E52"/>
    <w:rsid w:val="002B6256"/>
    <w:rsid w:val="002B6CFE"/>
    <w:rsid w:val="002B757C"/>
    <w:rsid w:val="002B772C"/>
    <w:rsid w:val="002B78D7"/>
    <w:rsid w:val="002C0C04"/>
    <w:rsid w:val="002C2098"/>
    <w:rsid w:val="002D0730"/>
    <w:rsid w:val="002D2B08"/>
    <w:rsid w:val="002D3956"/>
    <w:rsid w:val="002D4B8D"/>
    <w:rsid w:val="002D5418"/>
    <w:rsid w:val="002D6203"/>
    <w:rsid w:val="002E149C"/>
    <w:rsid w:val="002E1971"/>
    <w:rsid w:val="002E35A1"/>
    <w:rsid w:val="002E3909"/>
    <w:rsid w:val="002E40C6"/>
    <w:rsid w:val="002E5C7F"/>
    <w:rsid w:val="002E6574"/>
    <w:rsid w:val="002E78F1"/>
    <w:rsid w:val="002E7FA3"/>
    <w:rsid w:val="002F056C"/>
    <w:rsid w:val="002F48D3"/>
    <w:rsid w:val="002F5CD5"/>
    <w:rsid w:val="002F5E2A"/>
    <w:rsid w:val="002F77C7"/>
    <w:rsid w:val="003033C9"/>
    <w:rsid w:val="00304B12"/>
    <w:rsid w:val="00304C50"/>
    <w:rsid w:val="003054F0"/>
    <w:rsid w:val="00305550"/>
    <w:rsid w:val="00305C70"/>
    <w:rsid w:val="0031201B"/>
    <w:rsid w:val="00313480"/>
    <w:rsid w:val="00313790"/>
    <w:rsid w:val="0031518E"/>
    <w:rsid w:val="003163BB"/>
    <w:rsid w:val="00317FA2"/>
    <w:rsid w:val="003227D2"/>
    <w:rsid w:val="00322D34"/>
    <w:rsid w:val="00322F8C"/>
    <w:rsid w:val="003246E4"/>
    <w:rsid w:val="003254C3"/>
    <w:rsid w:val="003255A1"/>
    <w:rsid w:val="003257F2"/>
    <w:rsid w:val="00332C63"/>
    <w:rsid w:val="003347D8"/>
    <w:rsid w:val="0033504F"/>
    <w:rsid w:val="0033635A"/>
    <w:rsid w:val="00337CDB"/>
    <w:rsid w:val="00337CF1"/>
    <w:rsid w:val="00337F2D"/>
    <w:rsid w:val="003412FF"/>
    <w:rsid w:val="00342559"/>
    <w:rsid w:val="00344032"/>
    <w:rsid w:val="00344310"/>
    <w:rsid w:val="00344BB9"/>
    <w:rsid w:val="00345BE1"/>
    <w:rsid w:val="003465DA"/>
    <w:rsid w:val="003467EE"/>
    <w:rsid w:val="0034744D"/>
    <w:rsid w:val="0035142D"/>
    <w:rsid w:val="00352570"/>
    <w:rsid w:val="00353833"/>
    <w:rsid w:val="00356AC8"/>
    <w:rsid w:val="003602B9"/>
    <w:rsid w:val="0036112B"/>
    <w:rsid w:val="003613D7"/>
    <w:rsid w:val="00362634"/>
    <w:rsid w:val="00362B96"/>
    <w:rsid w:val="00362FFE"/>
    <w:rsid w:val="00363273"/>
    <w:rsid w:val="0036372D"/>
    <w:rsid w:val="0036516C"/>
    <w:rsid w:val="00367B2B"/>
    <w:rsid w:val="00370BFD"/>
    <w:rsid w:val="00371787"/>
    <w:rsid w:val="00371D98"/>
    <w:rsid w:val="00372D01"/>
    <w:rsid w:val="00373468"/>
    <w:rsid w:val="00373D26"/>
    <w:rsid w:val="00374983"/>
    <w:rsid w:val="00376195"/>
    <w:rsid w:val="00376D13"/>
    <w:rsid w:val="0037750F"/>
    <w:rsid w:val="00377F32"/>
    <w:rsid w:val="0038029E"/>
    <w:rsid w:val="0038165C"/>
    <w:rsid w:val="00385CFF"/>
    <w:rsid w:val="0039077E"/>
    <w:rsid w:val="003921FB"/>
    <w:rsid w:val="003933C8"/>
    <w:rsid w:val="00396839"/>
    <w:rsid w:val="00396AE4"/>
    <w:rsid w:val="00396EA1"/>
    <w:rsid w:val="00397008"/>
    <w:rsid w:val="003A0B68"/>
    <w:rsid w:val="003A28F8"/>
    <w:rsid w:val="003A3BD7"/>
    <w:rsid w:val="003A4F24"/>
    <w:rsid w:val="003A65C4"/>
    <w:rsid w:val="003A6A99"/>
    <w:rsid w:val="003B11BA"/>
    <w:rsid w:val="003B2E99"/>
    <w:rsid w:val="003B3238"/>
    <w:rsid w:val="003B40CB"/>
    <w:rsid w:val="003B429E"/>
    <w:rsid w:val="003B4D2C"/>
    <w:rsid w:val="003B4FC7"/>
    <w:rsid w:val="003C0027"/>
    <w:rsid w:val="003C18AE"/>
    <w:rsid w:val="003C33AE"/>
    <w:rsid w:val="003C5005"/>
    <w:rsid w:val="003C507E"/>
    <w:rsid w:val="003C543A"/>
    <w:rsid w:val="003C5897"/>
    <w:rsid w:val="003C6D51"/>
    <w:rsid w:val="003C6EF3"/>
    <w:rsid w:val="003C7AEA"/>
    <w:rsid w:val="003D0EB4"/>
    <w:rsid w:val="003D4029"/>
    <w:rsid w:val="003D408B"/>
    <w:rsid w:val="003D6062"/>
    <w:rsid w:val="003E01A1"/>
    <w:rsid w:val="003E01EB"/>
    <w:rsid w:val="003E4C0F"/>
    <w:rsid w:val="003E540D"/>
    <w:rsid w:val="003F35CF"/>
    <w:rsid w:val="003F389F"/>
    <w:rsid w:val="003F4124"/>
    <w:rsid w:val="003F5E4D"/>
    <w:rsid w:val="0040168B"/>
    <w:rsid w:val="00403E23"/>
    <w:rsid w:val="00403EE1"/>
    <w:rsid w:val="0040461A"/>
    <w:rsid w:val="00405CE9"/>
    <w:rsid w:val="0041397D"/>
    <w:rsid w:val="00414B4B"/>
    <w:rsid w:val="004155B9"/>
    <w:rsid w:val="00420ED9"/>
    <w:rsid w:val="0042159A"/>
    <w:rsid w:val="00421B2E"/>
    <w:rsid w:val="004223E7"/>
    <w:rsid w:val="00423B98"/>
    <w:rsid w:val="00424437"/>
    <w:rsid w:val="004245ED"/>
    <w:rsid w:val="004266A2"/>
    <w:rsid w:val="004273C1"/>
    <w:rsid w:val="00431B9C"/>
    <w:rsid w:val="00432D89"/>
    <w:rsid w:val="00432E78"/>
    <w:rsid w:val="00436AD3"/>
    <w:rsid w:val="00440B31"/>
    <w:rsid w:val="00440B5A"/>
    <w:rsid w:val="00441401"/>
    <w:rsid w:val="00442F50"/>
    <w:rsid w:val="00444C0A"/>
    <w:rsid w:val="0044588F"/>
    <w:rsid w:val="00450FD7"/>
    <w:rsid w:val="0045506F"/>
    <w:rsid w:val="004605D5"/>
    <w:rsid w:val="00461759"/>
    <w:rsid w:val="00461B36"/>
    <w:rsid w:val="00461C27"/>
    <w:rsid w:val="00466517"/>
    <w:rsid w:val="00466563"/>
    <w:rsid w:val="00466A8F"/>
    <w:rsid w:val="00467EEF"/>
    <w:rsid w:val="00471358"/>
    <w:rsid w:val="00471371"/>
    <w:rsid w:val="0047159E"/>
    <w:rsid w:val="00473926"/>
    <w:rsid w:val="00474069"/>
    <w:rsid w:val="00475C34"/>
    <w:rsid w:val="00481F12"/>
    <w:rsid w:val="00483815"/>
    <w:rsid w:val="00484EE7"/>
    <w:rsid w:val="00485744"/>
    <w:rsid w:val="004858D6"/>
    <w:rsid w:val="004868E7"/>
    <w:rsid w:val="00486F8B"/>
    <w:rsid w:val="00487185"/>
    <w:rsid w:val="00487614"/>
    <w:rsid w:val="004908F2"/>
    <w:rsid w:val="00490B4B"/>
    <w:rsid w:val="00491243"/>
    <w:rsid w:val="00492030"/>
    <w:rsid w:val="00492ED7"/>
    <w:rsid w:val="004937FB"/>
    <w:rsid w:val="00493A32"/>
    <w:rsid w:val="00493A84"/>
    <w:rsid w:val="004946F6"/>
    <w:rsid w:val="00494E02"/>
    <w:rsid w:val="004955E6"/>
    <w:rsid w:val="00496026"/>
    <w:rsid w:val="00496447"/>
    <w:rsid w:val="00497F8C"/>
    <w:rsid w:val="004A1185"/>
    <w:rsid w:val="004A4E1D"/>
    <w:rsid w:val="004A6EC8"/>
    <w:rsid w:val="004A77F9"/>
    <w:rsid w:val="004B0990"/>
    <w:rsid w:val="004B1367"/>
    <w:rsid w:val="004B1CE1"/>
    <w:rsid w:val="004B1F34"/>
    <w:rsid w:val="004B3362"/>
    <w:rsid w:val="004B6940"/>
    <w:rsid w:val="004B6AD4"/>
    <w:rsid w:val="004B6DCD"/>
    <w:rsid w:val="004B7228"/>
    <w:rsid w:val="004C079C"/>
    <w:rsid w:val="004C0C95"/>
    <w:rsid w:val="004C111A"/>
    <w:rsid w:val="004C26DF"/>
    <w:rsid w:val="004C41C7"/>
    <w:rsid w:val="004C4DE8"/>
    <w:rsid w:val="004D38BE"/>
    <w:rsid w:val="004D6D78"/>
    <w:rsid w:val="004E143C"/>
    <w:rsid w:val="004E2DD6"/>
    <w:rsid w:val="004E3A66"/>
    <w:rsid w:val="004E6574"/>
    <w:rsid w:val="004E7587"/>
    <w:rsid w:val="004E7962"/>
    <w:rsid w:val="004E7B9F"/>
    <w:rsid w:val="004F2A3D"/>
    <w:rsid w:val="004F4257"/>
    <w:rsid w:val="005007B9"/>
    <w:rsid w:val="00503527"/>
    <w:rsid w:val="00503931"/>
    <w:rsid w:val="00504148"/>
    <w:rsid w:val="00506EE4"/>
    <w:rsid w:val="00511CD0"/>
    <w:rsid w:val="00511F84"/>
    <w:rsid w:val="00513E70"/>
    <w:rsid w:val="005142E6"/>
    <w:rsid w:val="00515BEF"/>
    <w:rsid w:val="005211C3"/>
    <w:rsid w:val="00522445"/>
    <w:rsid w:val="00524780"/>
    <w:rsid w:val="00525333"/>
    <w:rsid w:val="00527291"/>
    <w:rsid w:val="005275AD"/>
    <w:rsid w:val="005307A3"/>
    <w:rsid w:val="00531329"/>
    <w:rsid w:val="005321A3"/>
    <w:rsid w:val="00532B61"/>
    <w:rsid w:val="00532BF8"/>
    <w:rsid w:val="005332C8"/>
    <w:rsid w:val="00534201"/>
    <w:rsid w:val="0053453C"/>
    <w:rsid w:val="00543959"/>
    <w:rsid w:val="005444A0"/>
    <w:rsid w:val="00544C76"/>
    <w:rsid w:val="00546D04"/>
    <w:rsid w:val="0054748C"/>
    <w:rsid w:val="0055022D"/>
    <w:rsid w:val="005502B2"/>
    <w:rsid w:val="00551376"/>
    <w:rsid w:val="00552343"/>
    <w:rsid w:val="00553970"/>
    <w:rsid w:val="00553E5E"/>
    <w:rsid w:val="00554503"/>
    <w:rsid w:val="005554F3"/>
    <w:rsid w:val="0056131D"/>
    <w:rsid w:val="00565F69"/>
    <w:rsid w:val="00566371"/>
    <w:rsid w:val="005670AC"/>
    <w:rsid w:val="00567106"/>
    <w:rsid w:val="00571307"/>
    <w:rsid w:val="0057156B"/>
    <w:rsid w:val="005716E6"/>
    <w:rsid w:val="00573692"/>
    <w:rsid w:val="00573B26"/>
    <w:rsid w:val="00573BC9"/>
    <w:rsid w:val="00576EDF"/>
    <w:rsid w:val="0058113E"/>
    <w:rsid w:val="00582A08"/>
    <w:rsid w:val="0058419B"/>
    <w:rsid w:val="005861B4"/>
    <w:rsid w:val="00586C74"/>
    <w:rsid w:val="00590985"/>
    <w:rsid w:val="00590F76"/>
    <w:rsid w:val="0059318A"/>
    <w:rsid w:val="00593926"/>
    <w:rsid w:val="00593B37"/>
    <w:rsid w:val="005A00F8"/>
    <w:rsid w:val="005A094A"/>
    <w:rsid w:val="005A2302"/>
    <w:rsid w:val="005A27D0"/>
    <w:rsid w:val="005A6248"/>
    <w:rsid w:val="005A6C09"/>
    <w:rsid w:val="005B01AD"/>
    <w:rsid w:val="005B1FA8"/>
    <w:rsid w:val="005B29B8"/>
    <w:rsid w:val="005B4447"/>
    <w:rsid w:val="005B4F80"/>
    <w:rsid w:val="005B576E"/>
    <w:rsid w:val="005C172A"/>
    <w:rsid w:val="005C25A4"/>
    <w:rsid w:val="005C2F67"/>
    <w:rsid w:val="005C4537"/>
    <w:rsid w:val="005C4709"/>
    <w:rsid w:val="005C52CF"/>
    <w:rsid w:val="005C675C"/>
    <w:rsid w:val="005D1A24"/>
    <w:rsid w:val="005D3658"/>
    <w:rsid w:val="005D6811"/>
    <w:rsid w:val="005E25E3"/>
    <w:rsid w:val="005E27F8"/>
    <w:rsid w:val="005E2ED7"/>
    <w:rsid w:val="005E4B0B"/>
    <w:rsid w:val="005E5B8A"/>
    <w:rsid w:val="005F0CAF"/>
    <w:rsid w:val="005F1685"/>
    <w:rsid w:val="005F2ED2"/>
    <w:rsid w:val="005F329F"/>
    <w:rsid w:val="005F5810"/>
    <w:rsid w:val="005F7040"/>
    <w:rsid w:val="005F706C"/>
    <w:rsid w:val="005F768D"/>
    <w:rsid w:val="005F7B11"/>
    <w:rsid w:val="00600854"/>
    <w:rsid w:val="006009BA"/>
    <w:rsid w:val="00600BCC"/>
    <w:rsid w:val="00602A41"/>
    <w:rsid w:val="00604212"/>
    <w:rsid w:val="006078DF"/>
    <w:rsid w:val="006106F3"/>
    <w:rsid w:val="00611DAB"/>
    <w:rsid w:val="0061273F"/>
    <w:rsid w:val="00612B78"/>
    <w:rsid w:val="00612CD1"/>
    <w:rsid w:val="0061317D"/>
    <w:rsid w:val="00615461"/>
    <w:rsid w:val="00615586"/>
    <w:rsid w:val="00615756"/>
    <w:rsid w:val="00616A98"/>
    <w:rsid w:val="006171F9"/>
    <w:rsid w:val="00617C45"/>
    <w:rsid w:val="00617F4A"/>
    <w:rsid w:val="0062042D"/>
    <w:rsid w:val="00622209"/>
    <w:rsid w:val="00622CE0"/>
    <w:rsid w:val="00624D31"/>
    <w:rsid w:val="006256AA"/>
    <w:rsid w:val="00625A7D"/>
    <w:rsid w:val="00625D5A"/>
    <w:rsid w:val="006271EB"/>
    <w:rsid w:val="00630848"/>
    <w:rsid w:val="00630AD9"/>
    <w:rsid w:val="00630BDF"/>
    <w:rsid w:val="0063148D"/>
    <w:rsid w:val="006349C0"/>
    <w:rsid w:val="006418C3"/>
    <w:rsid w:val="00643048"/>
    <w:rsid w:val="00646FCC"/>
    <w:rsid w:val="006479D7"/>
    <w:rsid w:val="0065285C"/>
    <w:rsid w:val="006533E7"/>
    <w:rsid w:val="006542F0"/>
    <w:rsid w:val="006557AC"/>
    <w:rsid w:val="00656E97"/>
    <w:rsid w:val="006573C5"/>
    <w:rsid w:val="00657504"/>
    <w:rsid w:val="00657DF9"/>
    <w:rsid w:val="006608FD"/>
    <w:rsid w:val="00661CC7"/>
    <w:rsid w:val="0066241C"/>
    <w:rsid w:val="00662491"/>
    <w:rsid w:val="00662BA9"/>
    <w:rsid w:val="00664278"/>
    <w:rsid w:val="00671186"/>
    <w:rsid w:val="006721D7"/>
    <w:rsid w:val="006731F6"/>
    <w:rsid w:val="0067658B"/>
    <w:rsid w:val="006807F4"/>
    <w:rsid w:val="006817DF"/>
    <w:rsid w:val="00683B7A"/>
    <w:rsid w:val="00683BFE"/>
    <w:rsid w:val="0068420E"/>
    <w:rsid w:val="006842ED"/>
    <w:rsid w:val="00686575"/>
    <w:rsid w:val="006870D6"/>
    <w:rsid w:val="006922DD"/>
    <w:rsid w:val="00693948"/>
    <w:rsid w:val="00693D05"/>
    <w:rsid w:val="00695BE9"/>
    <w:rsid w:val="00695D3D"/>
    <w:rsid w:val="00696C96"/>
    <w:rsid w:val="006A2016"/>
    <w:rsid w:val="006A4FFB"/>
    <w:rsid w:val="006A6645"/>
    <w:rsid w:val="006B097B"/>
    <w:rsid w:val="006B161B"/>
    <w:rsid w:val="006B258B"/>
    <w:rsid w:val="006B313F"/>
    <w:rsid w:val="006B4CF6"/>
    <w:rsid w:val="006B4E52"/>
    <w:rsid w:val="006B7B77"/>
    <w:rsid w:val="006C027F"/>
    <w:rsid w:val="006C0FF0"/>
    <w:rsid w:val="006C1A8C"/>
    <w:rsid w:val="006C1B69"/>
    <w:rsid w:val="006C3A45"/>
    <w:rsid w:val="006C5054"/>
    <w:rsid w:val="006C7D00"/>
    <w:rsid w:val="006D05A2"/>
    <w:rsid w:val="006D0AA2"/>
    <w:rsid w:val="006D2C47"/>
    <w:rsid w:val="006D3345"/>
    <w:rsid w:val="006D4216"/>
    <w:rsid w:val="006D42FA"/>
    <w:rsid w:val="006D52C1"/>
    <w:rsid w:val="006D6C0B"/>
    <w:rsid w:val="006D7F2E"/>
    <w:rsid w:val="006E0A31"/>
    <w:rsid w:val="006E0E53"/>
    <w:rsid w:val="006E0E61"/>
    <w:rsid w:val="006E1536"/>
    <w:rsid w:val="006E721C"/>
    <w:rsid w:val="006E7DD5"/>
    <w:rsid w:val="006F1C9F"/>
    <w:rsid w:val="006F244B"/>
    <w:rsid w:val="006F2E0F"/>
    <w:rsid w:val="006F47F9"/>
    <w:rsid w:val="006F5827"/>
    <w:rsid w:val="006F6A10"/>
    <w:rsid w:val="00701AD0"/>
    <w:rsid w:val="00702769"/>
    <w:rsid w:val="00702E1B"/>
    <w:rsid w:val="0070391C"/>
    <w:rsid w:val="00704BA8"/>
    <w:rsid w:val="007055DC"/>
    <w:rsid w:val="00710400"/>
    <w:rsid w:val="00711F3E"/>
    <w:rsid w:val="0071211F"/>
    <w:rsid w:val="0071467B"/>
    <w:rsid w:val="00717DD4"/>
    <w:rsid w:val="00720E3A"/>
    <w:rsid w:val="00720E8E"/>
    <w:rsid w:val="00722965"/>
    <w:rsid w:val="00723808"/>
    <w:rsid w:val="007253FC"/>
    <w:rsid w:val="00725BA8"/>
    <w:rsid w:val="007264CB"/>
    <w:rsid w:val="00730595"/>
    <w:rsid w:val="00732B4C"/>
    <w:rsid w:val="00733EC0"/>
    <w:rsid w:val="007346D1"/>
    <w:rsid w:val="00737111"/>
    <w:rsid w:val="007379EF"/>
    <w:rsid w:val="007418F4"/>
    <w:rsid w:val="00742E76"/>
    <w:rsid w:val="00744A0B"/>
    <w:rsid w:val="00746E0D"/>
    <w:rsid w:val="00746F17"/>
    <w:rsid w:val="0074710E"/>
    <w:rsid w:val="00747276"/>
    <w:rsid w:val="007515AE"/>
    <w:rsid w:val="007515E8"/>
    <w:rsid w:val="0075192D"/>
    <w:rsid w:val="00751EB2"/>
    <w:rsid w:val="007546FC"/>
    <w:rsid w:val="007549F5"/>
    <w:rsid w:val="007551BB"/>
    <w:rsid w:val="0075658E"/>
    <w:rsid w:val="0075670E"/>
    <w:rsid w:val="00756BB4"/>
    <w:rsid w:val="00756D04"/>
    <w:rsid w:val="007579F6"/>
    <w:rsid w:val="00757B68"/>
    <w:rsid w:val="00766912"/>
    <w:rsid w:val="00766AD0"/>
    <w:rsid w:val="00767254"/>
    <w:rsid w:val="0076746D"/>
    <w:rsid w:val="007703C4"/>
    <w:rsid w:val="007722DA"/>
    <w:rsid w:val="00773585"/>
    <w:rsid w:val="00775387"/>
    <w:rsid w:val="007810D0"/>
    <w:rsid w:val="00781B2D"/>
    <w:rsid w:val="00783B43"/>
    <w:rsid w:val="0078482F"/>
    <w:rsid w:val="0078645D"/>
    <w:rsid w:val="00790C2B"/>
    <w:rsid w:val="0079257C"/>
    <w:rsid w:val="00792A9B"/>
    <w:rsid w:val="00792F0E"/>
    <w:rsid w:val="007966B2"/>
    <w:rsid w:val="007A0417"/>
    <w:rsid w:val="007A1127"/>
    <w:rsid w:val="007A2B0A"/>
    <w:rsid w:val="007A4546"/>
    <w:rsid w:val="007A4A7C"/>
    <w:rsid w:val="007A4EB2"/>
    <w:rsid w:val="007A7F79"/>
    <w:rsid w:val="007B0C70"/>
    <w:rsid w:val="007B13A2"/>
    <w:rsid w:val="007B276E"/>
    <w:rsid w:val="007B292C"/>
    <w:rsid w:val="007B2ACE"/>
    <w:rsid w:val="007B3269"/>
    <w:rsid w:val="007B49D6"/>
    <w:rsid w:val="007B5973"/>
    <w:rsid w:val="007B7837"/>
    <w:rsid w:val="007C0BA7"/>
    <w:rsid w:val="007C166F"/>
    <w:rsid w:val="007C2A8F"/>
    <w:rsid w:val="007C528C"/>
    <w:rsid w:val="007C530A"/>
    <w:rsid w:val="007C6B7B"/>
    <w:rsid w:val="007D0C0D"/>
    <w:rsid w:val="007D47BE"/>
    <w:rsid w:val="007D4D1D"/>
    <w:rsid w:val="007D5733"/>
    <w:rsid w:val="007E06A2"/>
    <w:rsid w:val="007E4BCD"/>
    <w:rsid w:val="007E5599"/>
    <w:rsid w:val="007E7052"/>
    <w:rsid w:val="007E7507"/>
    <w:rsid w:val="007F576B"/>
    <w:rsid w:val="007F5B4F"/>
    <w:rsid w:val="007F662C"/>
    <w:rsid w:val="007F6B33"/>
    <w:rsid w:val="007F6B89"/>
    <w:rsid w:val="008017DA"/>
    <w:rsid w:val="0080198C"/>
    <w:rsid w:val="00807F5F"/>
    <w:rsid w:val="00810DB3"/>
    <w:rsid w:val="00812A29"/>
    <w:rsid w:val="00815E6C"/>
    <w:rsid w:val="00816732"/>
    <w:rsid w:val="00820B48"/>
    <w:rsid w:val="008212A3"/>
    <w:rsid w:val="00821A6B"/>
    <w:rsid w:val="00822C6B"/>
    <w:rsid w:val="0082300F"/>
    <w:rsid w:val="00823904"/>
    <w:rsid w:val="00823B9D"/>
    <w:rsid w:val="00823E40"/>
    <w:rsid w:val="008242A7"/>
    <w:rsid w:val="008246CA"/>
    <w:rsid w:val="008249D3"/>
    <w:rsid w:val="00826284"/>
    <w:rsid w:val="00826957"/>
    <w:rsid w:val="0083059E"/>
    <w:rsid w:val="00830B06"/>
    <w:rsid w:val="00832CEF"/>
    <w:rsid w:val="00833FB8"/>
    <w:rsid w:val="008421C9"/>
    <w:rsid w:val="00842FAE"/>
    <w:rsid w:val="0084333D"/>
    <w:rsid w:val="00843C2B"/>
    <w:rsid w:val="00844412"/>
    <w:rsid w:val="008453DF"/>
    <w:rsid w:val="008460DE"/>
    <w:rsid w:val="00846BAF"/>
    <w:rsid w:val="00850B96"/>
    <w:rsid w:val="0085111B"/>
    <w:rsid w:val="00853C51"/>
    <w:rsid w:val="008551A6"/>
    <w:rsid w:val="00855BE7"/>
    <w:rsid w:val="008561E7"/>
    <w:rsid w:val="00860859"/>
    <w:rsid w:val="00862B5F"/>
    <w:rsid w:val="00862B6A"/>
    <w:rsid w:val="00863B7A"/>
    <w:rsid w:val="00864FDA"/>
    <w:rsid w:val="008650B0"/>
    <w:rsid w:val="00866578"/>
    <w:rsid w:val="008673CC"/>
    <w:rsid w:val="008706BE"/>
    <w:rsid w:val="0087150B"/>
    <w:rsid w:val="00871CD9"/>
    <w:rsid w:val="0087369B"/>
    <w:rsid w:val="0087770E"/>
    <w:rsid w:val="00880EDA"/>
    <w:rsid w:val="00883226"/>
    <w:rsid w:val="0088426D"/>
    <w:rsid w:val="00884E49"/>
    <w:rsid w:val="00885185"/>
    <w:rsid w:val="008851B5"/>
    <w:rsid w:val="00885BFE"/>
    <w:rsid w:val="00886831"/>
    <w:rsid w:val="008878B6"/>
    <w:rsid w:val="00887ED5"/>
    <w:rsid w:val="008905E7"/>
    <w:rsid w:val="00890AC3"/>
    <w:rsid w:val="00895853"/>
    <w:rsid w:val="00895F91"/>
    <w:rsid w:val="00897AE4"/>
    <w:rsid w:val="00897B60"/>
    <w:rsid w:val="00897C02"/>
    <w:rsid w:val="00897CE9"/>
    <w:rsid w:val="00897D6A"/>
    <w:rsid w:val="00897F65"/>
    <w:rsid w:val="008A02A1"/>
    <w:rsid w:val="008A0E9A"/>
    <w:rsid w:val="008A141C"/>
    <w:rsid w:val="008A2E24"/>
    <w:rsid w:val="008A3733"/>
    <w:rsid w:val="008A4221"/>
    <w:rsid w:val="008A4E22"/>
    <w:rsid w:val="008A6268"/>
    <w:rsid w:val="008B244B"/>
    <w:rsid w:val="008B2D08"/>
    <w:rsid w:val="008B34B9"/>
    <w:rsid w:val="008B5BDF"/>
    <w:rsid w:val="008C01FE"/>
    <w:rsid w:val="008C1048"/>
    <w:rsid w:val="008C3394"/>
    <w:rsid w:val="008C33A2"/>
    <w:rsid w:val="008C48C2"/>
    <w:rsid w:val="008C5902"/>
    <w:rsid w:val="008C5D1A"/>
    <w:rsid w:val="008C5FC9"/>
    <w:rsid w:val="008C78D6"/>
    <w:rsid w:val="008C7C2C"/>
    <w:rsid w:val="008D03E3"/>
    <w:rsid w:val="008D1001"/>
    <w:rsid w:val="008D157E"/>
    <w:rsid w:val="008D2302"/>
    <w:rsid w:val="008D3243"/>
    <w:rsid w:val="008D341E"/>
    <w:rsid w:val="008D34C3"/>
    <w:rsid w:val="008D3827"/>
    <w:rsid w:val="008D393B"/>
    <w:rsid w:val="008D4409"/>
    <w:rsid w:val="008D645C"/>
    <w:rsid w:val="008E04AB"/>
    <w:rsid w:val="008E20A6"/>
    <w:rsid w:val="008E26C5"/>
    <w:rsid w:val="008E2FB6"/>
    <w:rsid w:val="008E4568"/>
    <w:rsid w:val="008E6EDB"/>
    <w:rsid w:val="008F1052"/>
    <w:rsid w:val="008F18D2"/>
    <w:rsid w:val="008F1DE7"/>
    <w:rsid w:val="008F3A18"/>
    <w:rsid w:val="009007D6"/>
    <w:rsid w:val="00903331"/>
    <w:rsid w:val="00904D4A"/>
    <w:rsid w:val="009053D9"/>
    <w:rsid w:val="00905550"/>
    <w:rsid w:val="009070B9"/>
    <w:rsid w:val="00912C1F"/>
    <w:rsid w:val="00914C17"/>
    <w:rsid w:val="009205A1"/>
    <w:rsid w:val="00922934"/>
    <w:rsid w:val="00922E51"/>
    <w:rsid w:val="00923C4D"/>
    <w:rsid w:val="009243A7"/>
    <w:rsid w:val="00926884"/>
    <w:rsid w:val="00926D97"/>
    <w:rsid w:val="0093032B"/>
    <w:rsid w:val="00930D38"/>
    <w:rsid w:val="009336CE"/>
    <w:rsid w:val="009349F2"/>
    <w:rsid w:val="00935843"/>
    <w:rsid w:val="00935864"/>
    <w:rsid w:val="0093648E"/>
    <w:rsid w:val="00940725"/>
    <w:rsid w:val="00942CD4"/>
    <w:rsid w:val="0094423A"/>
    <w:rsid w:val="009473BF"/>
    <w:rsid w:val="0095009F"/>
    <w:rsid w:val="0095388B"/>
    <w:rsid w:val="00953A6C"/>
    <w:rsid w:val="00953D3F"/>
    <w:rsid w:val="00954445"/>
    <w:rsid w:val="00954579"/>
    <w:rsid w:val="00955164"/>
    <w:rsid w:val="00955BC7"/>
    <w:rsid w:val="009568BE"/>
    <w:rsid w:val="00956F51"/>
    <w:rsid w:val="00957417"/>
    <w:rsid w:val="009604EB"/>
    <w:rsid w:val="00960F3C"/>
    <w:rsid w:val="00961255"/>
    <w:rsid w:val="00963354"/>
    <w:rsid w:val="0096422B"/>
    <w:rsid w:val="00966E87"/>
    <w:rsid w:val="00971834"/>
    <w:rsid w:val="009728A5"/>
    <w:rsid w:val="009735CA"/>
    <w:rsid w:val="009749D9"/>
    <w:rsid w:val="00974D94"/>
    <w:rsid w:val="009763F4"/>
    <w:rsid w:val="0098095E"/>
    <w:rsid w:val="00980C49"/>
    <w:rsid w:val="00981D28"/>
    <w:rsid w:val="0098215A"/>
    <w:rsid w:val="00983C2E"/>
    <w:rsid w:val="00984405"/>
    <w:rsid w:val="009860B5"/>
    <w:rsid w:val="00986DE5"/>
    <w:rsid w:val="0098732E"/>
    <w:rsid w:val="00990854"/>
    <w:rsid w:val="009959E2"/>
    <w:rsid w:val="00996194"/>
    <w:rsid w:val="009968A8"/>
    <w:rsid w:val="009A22E8"/>
    <w:rsid w:val="009A271D"/>
    <w:rsid w:val="009A272E"/>
    <w:rsid w:val="009A4689"/>
    <w:rsid w:val="009A6721"/>
    <w:rsid w:val="009B1EDC"/>
    <w:rsid w:val="009B1EE7"/>
    <w:rsid w:val="009B3896"/>
    <w:rsid w:val="009B4366"/>
    <w:rsid w:val="009B5789"/>
    <w:rsid w:val="009B5FD6"/>
    <w:rsid w:val="009B6927"/>
    <w:rsid w:val="009B7615"/>
    <w:rsid w:val="009C1034"/>
    <w:rsid w:val="009C153D"/>
    <w:rsid w:val="009C1E4E"/>
    <w:rsid w:val="009C23A5"/>
    <w:rsid w:val="009C2BEA"/>
    <w:rsid w:val="009C3EC3"/>
    <w:rsid w:val="009C4045"/>
    <w:rsid w:val="009C56E6"/>
    <w:rsid w:val="009D1615"/>
    <w:rsid w:val="009D33D1"/>
    <w:rsid w:val="009D655D"/>
    <w:rsid w:val="009D7B04"/>
    <w:rsid w:val="009D7B8C"/>
    <w:rsid w:val="009E01CA"/>
    <w:rsid w:val="009E337B"/>
    <w:rsid w:val="009E33DF"/>
    <w:rsid w:val="009E54E7"/>
    <w:rsid w:val="009E65BD"/>
    <w:rsid w:val="009F05D7"/>
    <w:rsid w:val="009F10AA"/>
    <w:rsid w:val="009F15F5"/>
    <w:rsid w:val="009F38BB"/>
    <w:rsid w:val="009F3AC7"/>
    <w:rsid w:val="009F412C"/>
    <w:rsid w:val="009F70A9"/>
    <w:rsid w:val="00A038A5"/>
    <w:rsid w:val="00A03980"/>
    <w:rsid w:val="00A075DC"/>
    <w:rsid w:val="00A078F1"/>
    <w:rsid w:val="00A118DA"/>
    <w:rsid w:val="00A1283A"/>
    <w:rsid w:val="00A13403"/>
    <w:rsid w:val="00A16B8D"/>
    <w:rsid w:val="00A20FA0"/>
    <w:rsid w:val="00A247B9"/>
    <w:rsid w:val="00A249E8"/>
    <w:rsid w:val="00A25402"/>
    <w:rsid w:val="00A259E4"/>
    <w:rsid w:val="00A270CD"/>
    <w:rsid w:val="00A2763A"/>
    <w:rsid w:val="00A2796F"/>
    <w:rsid w:val="00A32897"/>
    <w:rsid w:val="00A33A66"/>
    <w:rsid w:val="00A3571A"/>
    <w:rsid w:val="00A36FED"/>
    <w:rsid w:val="00A431D5"/>
    <w:rsid w:val="00A50448"/>
    <w:rsid w:val="00A50ED3"/>
    <w:rsid w:val="00A51E29"/>
    <w:rsid w:val="00A529CA"/>
    <w:rsid w:val="00A53A8E"/>
    <w:rsid w:val="00A54324"/>
    <w:rsid w:val="00A555F4"/>
    <w:rsid w:val="00A56F0E"/>
    <w:rsid w:val="00A5792A"/>
    <w:rsid w:val="00A61BB4"/>
    <w:rsid w:val="00A64966"/>
    <w:rsid w:val="00A64CE6"/>
    <w:rsid w:val="00A659BD"/>
    <w:rsid w:val="00A65F0A"/>
    <w:rsid w:val="00A6621F"/>
    <w:rsid w:val="00A701B7"/>
    <w:rsid w:val="00A70891"/>
    <w:rsid w:val="00A70893"/>
    <w:rsid w:val="00A745C1"/>
    <w:rsid w:val="00A75152"/>
    <w:rsid w:val="00A75368"/>
    <w:rsid w:val="00A76DDD"/>
    <w:rsid w:val="00A76E87"/>
    <w:rsid w:val="00A81429"/>
    <w:rsid w:val="00A830EB"/>
    <w:rsid w:val="00A839FD"/>
    <w:rsid w:val="00A85DA8"/>
    <w:rsid w:val="00A86299"/>
    <w:rsid w:val="00A862CE"/>
    <w:rsid w:val="00A92B9B"/>
    <w:rsid w:val="00A9452C"/>
    <w:rsid w:val="00A96035"/>
    <w:rsid w:val="00A967B3"/>
    <w:rsid w:val="00A97982"/>
    <w:rsid w:val="00AA0404"/>
    <w:rsid w:val="00AA1C7A"/>
    <w:rsid w:val="00AA1D3D"/>
    <w:rsid w:val="00AA26AD"/>
    <w:rsid w:val="00AA286D"/>
    <w:rsid w:val="00AA558E"/>
    <w:rsid w:val="00AA5B87"/>
    <w:rsid w:val="00AA5FCD"/>
    <w:rsid w:val="00AB17F8"/>
    <w:rsid w:val="00AB2673"/>
    <w:rsid w:val="00AC0CAA"/>
    <w:rsid w:val="00AC216E"/>
    <w:rsid w:val="00AC2AB8"/>
    <w:rsid w:val="00AC36E7"/>
    <w:rsid w:val="00AC7429"/>
    <w:rsid w:val="00AC775A"/>
    <w:rsid w:val="00AC7960"/>
    <w:rsid w:val="00AD277F"/>
    <w:rsid w:val="00AD54A9"/>
    <w:rsid w:val="00AD5550"/>
    <w:rsid w:val="00AD64AA"/>
    <w:rsid w:val="00AD6A63"/>
    <w:rsid w:val="00AD6D0F"/>
    <w:rsid w:val="00AE0497"/>
    <w:rsid w:val="00AE0544"/>
    <w:rsid w:val="00AE06AC"/>
    <w:rsid w:val="00AE3021"/>
    <w:rsid w:val="00AE3A80"/>
    <w:rsid w:val="00AE4308"/>
    <w:rsid w:val="00AE5A32"/>
    <w:rsid w:val="00AF2B89"/>
    <w:rsid w:val="00AF3C62"/>
    <w:rsid w:val="00AF3DE1"/>
    <w:rsid w:val="00AF3E72"/>
    <w:rsid w:val="00AF6FB4"/>
    <w:rsid w:val="00AF77D8"/>
    <w:rsid w:val="00B00723"/>
    <w:rsid w:val="00B00B57"/>
    <w:rsid w:val="00B033A3"/>
    <w:rsid w:val="00B05421"/>
    <w:rsid w:val="00B067EB"/>
    <w:rsid w:val="00B07ECF"/>
    <w:rsid w:val="00B101D2"/>
    <w:rsid w:val="00B10725"/>
    <w:rsid w:val="00B10A04"/>
    <w:rsid w:val="00B17EC3"/>
    <w:rsid w:val="00B20E42"/>
    <w:rsid w:val="00B242E3"/>
    <w:rsid w:val="00B270F1"/>
    <w:rsid w:val="00B3262E"/>
    <w:rsid w:val="00B33991"/>
    <w:rsid w:val="00B33BA2"/>
    <w:rsid w:val="00B36169"/>
    <w:rsid w:val="00B3758D"/>
    <w:rsid w:val="00B37763"/>
    <w:rsid w:val="00B4049B"/>
    <w:rsid w:val="00B4250A"/>
    <w:rsid w:val="00B42737"/>
    <w:rsid w:val="00B4433D"/>
    <w:rsid w:val="00B46BC4"/>
    <w:rsid w:val="00B52EA0"/>
    <w:rsid w:val="00B536A6"/>
    <w:rsid w:val="00B547D5"/>
    <w:rsid w:val="00B54EA8"/>
    <w:rsid w:val="00B5790A"/>
    <w:rsid w:val="00B57BC7"/>
    <w:rsid w:val="00B61D9E"/>
    <w:rsid w:val="00B62415"/>
    <w:rsid w:val="00B631A5"/>
    <w:rsid w:val="00B6565D"/>
    <w:rsid w:val="00B66E5C"/>
    <w:rsid w:val="00B708D5"/>
    <w:rsid w:val="00B70DED"/>
    <w:rsid w:val="00B712F1"/>
    <w:rsid w:val="00B715CE"/>
    <w:rsid w:val="00B7167C"/>
    <w:rsid w:val="00B72D65"/>
    <w:rsid w:val="00B73B79"/>
    <w:rsid w:val="00B838A8"/>
    <w:rsid w:val="00B860D6"/>
    <w:rsid w:val="00B86E11"/>
    <w:rsid w:val="00B878F4"/>
    <w:rsid w:val="00B901C2"/>
    <w:rsid w:val="00B9440A"/>
    <w:rsid w:val="00B94826"/>
    <w:rsid w:val="00B97556"/>
    <w:rsid w:val="00BA2668"/>
    <w:rsid w:val="00BA2E94"/>
    <w:rsid w:val="00BA3BCA"/>
    <w:rsid w:val="00BA4173"/>
    <w:rsid w:val="00BA497D"/>
    <w:rsid w:val="00BA596D"/>
    <w:rsid w:val="00BA5DBD"/>
    <w:rsid w:val="00BA7F17"/>
    <w:rsid w:val="00BB1553"/>
    <w:rsid w:val="00BB298D"/>
    <w:rsid w:val="00BB33ED"/>
    <w:rsid w:val="00BB4BB0"/>
    <w:rsid w:val="00BB587E"/>
    <w:rsid w:val="00BB6A38"/>
    <w:rsid w:val="00BC0421"/>
    <w:rsid w:val="00BC15E5"/>
    <w:rsid w:val="00BC3DF8"/>
    <w:rsid w:val="00BC3FE5"/>
    <w:rsid w:val="00BC51C0"/>
    <w:rsid w:val="00BC691D"/>
    <w:rsid w:val="00BC7344"/>
    <w:rsid w:val="00BC76DA"/>
    <w:rsid w:val="00BD2D67"/>
    <w:rsid w:val="00BD44D3"/>
    <w:rsid w:val="00BD4BDF"/>
    <w:rsid w:val="00BD510A"/>
    <w:rsid w:val="00BD56B5"/>
    <w:rsid w:val="00BD5BAB"/>
    <w:rsid w:val="00BD5E91"/>
    <w:rsid w:val="00BE2876"/>
    <w:rsid w:val="00BE2ACA"/>
    <w:rsid w:val="00BE322A"/>
    <w:rsid w:val="00BE4CDA"/>
    <w:rsid w:val="00BE5E17"/>
    <w:rsid w:val="00BE7141"/>
    <w:rsid w:val="00BF075A"/>
    <w:rsid w:val="00BF1A27"/>
    <w:rsid w:val="00BF1C5B"/>
    <w:rsid w:val="00BF1CFB"/>
    <w:rsid w:val="00BF28C3"/>
    <w:rsid w:val="00BF4569"/>
    <w:rsid w:val="00BF569C"/>
    <w:rsid w:val="00BF6B6C"/>
    <w:rsid w:val="00C02A88"/>
    <w:rsid w:val="00C0443F"/>
    <w:rsid w:val="00C045AA"/>
    <w:rsid w:val="00C06FB5"/>
    <w:rsid w:val="00C06FBD"/>
    <w:rsid w:val="00C0730E"/>
    <w:rsid w:val="00C07E84"/>
    <w:rsid w:val="00C13134"/>
    <w:rsid w:val="00C17974"/>
    <w:rsid w:val="00C2324D"/>
    <w:rsid w:val="00C237B3"/>
    <w:rsid w:val="00C25060"/>
    <w:rsid w:val="00C26E94"/>
    <w:rsid w:val="00C26FD7"/>
    <w:rsid w:val="00C302AA"/>
    <w:rsid w:val="00C3078F"/>
    <w:rsid w:val="00C30FCA"/>
    <w:rsid w:val="00C31A24"/>
    <w:rsid w:val="00C324B4"/>
    <w:rsid w:val="00C34A1C"/>
    <w:rsid w:val="00C372B7"/>
    <w:rsid w:val="00C40A9C"/>
    <w:rsid w:val="00C42508"/>
    <w:rsid w:val="00C43B6A"/>
    <w:rsid w:val="00C46713"/>
    <w:rsid w:val="00C47E44"/>
    <w:rsid w:val="00C47E70"/>
    <w:rsid w:val="00C50FDC"/>
    <w:rsid w:val="00C516FB"/>
    <w:rsid w:val="00C52F1D"/>
    <w:rsid w:val="00C52F27"/>
    <w:rsid w:val="00C53AFE"/>
    <w:rsid w:val="00C54AD9"/>
    <w:rsid w:val="00C562AF"/>
    <w:rsid w:val="00C56FF1"/>
    <w:rsid w:val="00C60C95"/>
    <w:rsid w:val="00C6484A"/>
    <w:rsid w:val="00C64EF8"/>
    <w:rsid w:val="00C64FA1"/>
    <w:rsid w:val="00C6794F"/>
    <w:rsid w:val="00C70A81"/>
    <w:rsid w:val="00C710A5"/>
    <w:rsid w:val="00C71198"/>
    <w:rsid w:val="00C7180D"/>
    <w:rsid w:val="00C74B7E"/>
    <w:rsid w:val="00C7698A"/>
    <w:rsid w:val="00C81BD0"/>
    <w:rsid w:val="00C8247E"/>
    <w:rsid w:val="00C838DE"/>
    <w:rsid w:val="00C83D2F"/>
    <w:rsid w:val="00C8549C"/>
    <w:rsid w:val="00C85749"/>
    <w:rsid w:val="00C8598A"/>
    <w:rsid w:val="00C868F8"/>
    <w:rsid w:val="00C86A11"/>
    <w:rsid w:val="00C86B5C"/>
    <w:rsid w:val="00C870AF"/>
    <w:rsid w:val="00C87172"/>
    <w:rsid w:val="00C879E5"/>
    <w:rsid w:val="00C87F4F"/>
    <w:rsid w:val="00C90186"/>
    <w:rsid w:val="00C90C90"/>
    <w:rsid w:val="00C90C94"/>
    <w:rsid w:val="00C93752"/>
    <w:rsid w:val="00C95289"/>
    <w:rsid w:val="00C97578"/>
    <w:rsid w:val="00CA1911"/>
    <w:rsid w:val="00CA1E3B"/>
    <w:rsid w:val="00CA2557"/>
    <w:rsid w:val="00CA2AE7"/>
    <w:rsid w:val="00CA2FE0"/>
    <w:rsid w:val="00CA53D9"/>
    <w:rsid w:val="00CA7B5A"/>
    <w:rsid w:val="00CB1838"/>
    <w:rsid w:val="00CB1D8C"/>
    <w:rsid w:val="00CB2BF4"/>
    <w:rsid w:val="00CB34A2"/>
    <w:rsid w:val="00CB6583"/>
    <w:rsid w:val="00CB767E"/>
    <w:rsid w:val="00CB7ACD"/>
    <w:rsid w:val="00CB7F09"/>
    <w:rsid w:val="00CC2DDD"/>
    <w:rsid w:val="00CC4B9A"/>
    <w:rsid w:val="00CD0E69"/>
    <w:rsid w:val="00CD2272"/>
    <w:rsid w:val="00CD285B"/>
    <w:rsid w:val="00CD6458"/>
    <w:rsid w:val="00CD7C5A"/>
    <w:rsid w:val="00CE0E15"/>
    <w:rsid w:val="00CE0E48"/>
    <w:rsid w:val="00CE389C"/>
    <w:rsid w:val="00CE436C"/>
    <w:rsid w:val="00CE5279"/>
    <w:rsid w:val="00CF0E55"/>
    <w:rsid w:val="00CF132D"/>
    <w:rsid w:val="00CF496B"/>
    <w:rsid w:val="00CF54D2"/>
    <w:rsid w:val="00CF5F0E"/>
    <w:rsid w:val="00CF74B9"/>
    <w:rsid w:val="00D02AA7"/>
    <w:rsid w:val="00D02DA3"/>
    <w:rsid w:val="00D03A80"/>
    <w:rsid w:val="00D05A38"/>
    <w:rsid w:val="00D07A83"/>
    <w:rsid w:val="00D1092B"/>
    <w:rsid w:val="00D11602"/>
    <w:rsid w:val="00D11975"/>
    <w:rsid w:val="00D126CD"/>
    <w:rsid w:val="00D132C6"/>
    <w:rsid w:val="00D158B6"/>
    <w:rsid w:val="00D177C4"/>
    <w:rsid w:val="00D17FBA"/>
    <w:rsid w:val="00D21665"/>
    <w:rsid w:val="00D21B61"/>
    <w:rsid w:val="00D23081"/>
    <w:rsid w:val="00D269D2"/>
    <w:rsid w:val="00D26FF3"/>
    <w:rsid w:val="00D31DD0"/>
    <w:rsid w:val="00D31FD1"/>
    <w:rsid w:val="00D3322D"/>
    <w:rsid w:val="00D354F9"/>
    <w:rsid w:val="00D37A50"/>
    <w:rsid w:val="00D4052A"/>
    <w:rsid w:val="00D408F3"/>
    <w:rsid w:val="00D42224"/>
    <w:rsid w:val="00D4375D"/>
    <w:rsid w:val="00D45174"/>
    <w:rsid w:val="00D46B27"/>
    <w:rsid w:val="00D470F5"/>
    <w:rsid w:val="00D4762D"/>
    <w:rsid w:val="00D51D27"/>
    <w:rsid w:val="00D55BD2"/>
    <w:rsid w:val="00D61BDC"/>
    <w:rsid w:val="00D61EF4"/>
    <w:rsid w:val="00D63669"/>
    <w:rsid w:val="00D638D3"/>
    <w:rsid w:val="00D64007"/>
    <w:rsid w:val="00D64C08"/>
    <w:rsid w:val="00D66467"/>
    <w:rsid w:val="00D665ED"/>
    <w:rsid w:val="00D678B4"/>
    <w:rsid w:val="00D67C10"/>
    <w:rsid w:val="00D70C6E"/>
    <w:rsid w:val="00D70DA3"/>
    <w:rsid w:val="00D7121C"/>
    <w:rsid w:val="00D71D77"/>
    <w:rsid w:val="00D71EAF"/>
    <w:rsid w:val="00D721F8"/>
    <w:rsid w:val="00D75427"/>
    <w:rsid w:val="00D754D1"/>
    <w:rsid w:val="00D77792"/>
    <w:rsid w:val="00D77954"/>
    <w:rsid w:val="00D8205D"/>
    <w:rsid w:val="00D8243B"/>
    <w:rsid w:val="00D82D05"/>
    <w:rsid w:val="00D83169"/>
    <w:rsid w:val="00D8346E"/>
    <w:rsid w:val="00D83522"/>
    <w:rsid w:val="00D858D8"/>
    <w:rsid w:val="00D867C0"/>
    <w:rsid w:val="00D86923"/>
    <w:rsid w:val="00D90958"/>
    <w:rsid w:val="00D924C1"/>
    <w:rsid w:val="00D94EF8"/>
    <w:rsid w:val="00D97604"/>
    <w:rsid w:val="00D976EF"/>
    <w:rsid w:val="00D97C37"/>
    <w:rsid w:val="00DA0E23"/>
    <w:rsid w:val="00DA3100"/>
    <w:rsid w:val="00DA397B"/>
    <w:rsid w:val="00DA50DF"/>
    <w:rsid w:val="00DA55DD"/>
    <w:rsid w:val="00DA5A29"/>
    <w:rsid w:val="00DA69AE"/>
    <w:rsid w:val="00DA70FF"/>
    <w:rsid w:val="00DA71C4"/>
    <w:rsid w:val="00DA7682"/>
    <w:rsid w:val="00DA798E"/>
    <w:rsid w:val="00DB02FF"/>
    <w:rsid w:val="00DB3EC2"/>
    <w:rsid w:val="00DB5107"/>
    <w:rsid w:val="00DB5586"/>
    <w:rsid w:val="00DB5CB8"/>
    <w:rsid w:val="00DB6D41"/>
    <w:rsid w:val="00DC3283"/>
    <w:rsid w:val="00DC3FD0"/>
    <w:rsid w:val="00DC73D2"/>
    <w:rsid w:val="00DC7645"/>
    <w:rsid w:val="00DD0BC0"/>
    <w:rsid w:val="00DD2006"/>
    <w:rsid w:val="00DD5D7D"/>
    <w:rsid w:val="00DD685A"/>
    <w:rsid w:val="00DE0129"/>
    <w:rsid w:val="00DE0586"/>
    <w:rsid w:val="00DE20F5"/>
    <w:rsid w:val="00DE3D87"/>
    <w:rsid w:val="00DE3E7D"/>
    <w:rsid w:val="00DE5ACE"/>
    <w:rsid w:val="00DF03E9"/>
    <w:rsid w:val="00DF22BC"/>
    <w:rsid w:val="00DF3CF9"/>
    <w:rsid w:val="00DF686E"/>
    <w:rsid w:val="00E018BB"/>
    <w:rsid w:val="00E0190C"/>
    <w:rsid w:val="00E01DD8"/>
    <w:rsid w:val="00E0374A"/>
    <w:rsid w:val="00E06B1E"/>
    <w:rsid w:val="00E1039D"/>
    <w:rsid w:val="00E12835"/>
    <w:rsid w:val="00E13FCA"/>
    <w:rsid w:val="00E14C30"/>
    <w:rsid w:val="00E1535E"/>
    <w:rsid w:val="00E15DC7"/>
    <w:rsid w:val="00E1612A"/>
    <w:rsid w:val="00E16D45"/>
    <w:rsid w:val="00E16DAD"/>
    <w:rsid w:val="00E17CAD"/>
    <w:rsid w:val="00E2102A"/>
    <w:rsid w:val="00E214D9"/>
    <w:rsid w:val="00E21CC3"/>
    <w:rsid w:val="00E23F27"/>
    <w:rsid w:val="00E26BBB"/>
    <w:rsid w:val="00E31151"/>
    <w:rsid w:val="00E35A5C"/>
    <w:rsid w:val="00E3608B"/>
    <w:rsid w:val="00E369DB"/>
    <w:rsid w:val="00E37785"/>
    <w:rsid w:val="00E379B4"/>
    <w:rsid w:val="00E37CDB"/>
    <w:rsid w:val="00E400BE"/>
    <w:rsid w:val="00E4042B"/>
    <w:rsid w:val="00E4098F"/>
    <w:rsid w:val="00E42772"/>
    <w:rsid w:val="00E43B23"/>
    <w:rsid w:val="00E43B9C"/>
    <w:rsid w:val="00E44E8B"/>
    <w:rsid w:val="00E45682"/>
    <w:rsid w:val="00E465C0"/>
    <w:rsid w:val="00E47B6B"/>
    <w:rsid w:val="00E507BA"/>
    <w:rsid w:val="00E507BC"/>
    <w:rsid w:val="00E50E67"/>
    <w:rsid w:val="00E54DA3"/>
    <w:rsid w:val="00E556C7"/>
    <w:rsid w:val="00E558A0"/>
    <w:rsid w:val="00E561E3"/>
    <w:rsid w:val="00E56518"/>
    <w:rsid w:val="00E61522"/>
    <w:rsid w:val="00E62EC8"/>
    <w:rsid w:val="00E6379C"/>
    <w:rsid w:val="00E63BCC"/>
    <w:rsid w:val="00E7161D"/>
    <w:rsid w:val="00E733DA"/>
    <w:rsid w:val="00E739A7"/>
    <w:rsid w:val="00E7480E"/>
    <w:rsid w:val="00E83947"/>
    <w:rsid w:val="00E849D5"/>
    <w:rsid w:val="00E85C3D"/>
    <w:rsid w:val="00E86814"/>
    <w:rsid w:val="00E91D2A"/>
    <w:rsid w:val="00E92F24"/>
    <w:rsid w:val="00E93505"/>
    <w:rsid w:val="00E93E80"/>
    <w:rsid w:val="00E94046"/>
    <w:rsid w:val="00E94C3A"/>
    <w:rsid w:val="00E95B19"/>
    <w:rsid w:val="00E96EB4"/>
    <w:rsid w:val="00EA1677"/>
    <w:rsid w:val="00EA3C79"/>
    <w:rsid w:val="00EA4B1B"/>
    <w:rsid w:val="00EA7197"/>
    <w:rsid w:val="00EA766C"/>
    <w:rsid w:val="00EA7EBD"/>
    <w:rsid w:val="00EB234F"/>
    <w:rsid w:val="00EB240C"/>
    <w:rsid w:val="00EC2322"/>
    <w:rsid w:val="00EC2EDD"/>
    <w:rsid w:val="00EC3095"/>
    <w:rsid w:val="00EC4681"/>
    <w:rsid w:val="00EC525D"/>
    <w:rsid w:val="00EC7184"/>
    <w:rsid w:val="00ED2E14"/>
    <w:rsid w:val="00ED4294"/>
    <w:rsid w:val="00ED4E81"/>
    <w:rsid w:val="00ED4F75"/>
    <w:rsid w:val="00ED662C"/>
    <w:rsid w:val="00EE1DE5"/>
    <w:rsid w:val="00EE1E96"/>
    <w:rsid w:val="00EE3D6B"/>
    <w:rsid w:val="00EE42D0"/>
    <w:rsid w:val="00EE49DB"/>
    <w:rsid w:val="00EE4F9F"/>
    <w:rsid w:val="00EE5A0F"/>
    <w:rsid w:val="00EE62AD"/>
    <w:rsid w:val="00EE7AC6"/>
    <w:rsid w:val="00EF1273"/>
    <w:rsid w:val="00EF198D"/>
    <w:rsid w:val="00EF27CC"/>
    <w:rsid w:val="00EF2B97"/>
    <w:rsid w:val="00EF3A68"/>
    <w:rsid w:val="00EF3EA4"/>
    <w:rsid w:val="00EF79F7"/>
    <w:rsid w:val="00EF7CA8"/>
    <w:rsid w:val="00EF7EC5"/>
    <w:rsid w:val="00F0061C"/>
    <w:rsid w:val="00F01D82"/>
    <w:rsid w:val="00F0391C"/>
    <w:rsid w:val="00F05C77"/>
    <w:rsid w:val="00F06708"/>
    <w:rsid w:val="00F109A9"/>
    <w:rsid w:val="00F11698"/>
    <w:rsid w:val="00F1278A"/>
    <w:rsid w:val="00F13217"/>
    <w:rsid w:val="00F14268"/>
    <w:rsid w:val="00F15ED1"/>
    <w:rsid w:val="00F1656B"/>
    <w:rsid w:val="00F16B49"/>
    <w:rsid w:val="00F1760D"/>
    <w:rsid w:val="00F20F26"/>
    <w:rsid w:val="00F2498B"/>
    <w:rsid w:val="00F2513A"/>
    <w:rsid w:val="00F252ED"/>
    <w:rsid w:val="00F26D42"/>
    <w:rsid w:val="00F27F6F"/>
    <w:rsid w:val="00F30A4A"/>
    <w:rsid w:val="00F316B5"/>
    <w:rsid w:val="00F32631"/>
    <w:rsid w:val="00F344FA"/>
    <w:rsid w:val="00F34EF2"/>
    <w:rsid w:val="00F35BA9"/>
    <w:rsid w:val="00F365AA"/>
    <w:rsid w:val="00F40575"/>
    <w:rsid w:val="00F41A1C"/>
    <w:rsid w:val="00F41F42"/>
    <w:rsid w:val="00F4516C"/>
    <w:rsid w:val="00F46CF4"/>
    <w:rsid w:val="00F46DCA"/>
    <w:rsid w:val="00F473F5"/>
    <w:rsid w:val="00F505EB"/>
    <w:rsid w:val="00F50C40"/>
    <w:rsid w:val="00F51768"/>
    <w:rsid w:val="00F5193D"/>
    <w:rsid w:val="00F51F67"/>
    <w:rsid w:val="00F55679"/>
    <w:rsid w:val="00F55E97"/>
    <w:rsid w:val="00F607B4"/>
    <w:rsid w:val="00F625B5"/>
    <w:rsid w:val="00F62A9A"/>
    <w:rsid w:val="00F651AE"/>
    <w:rsid w:val="00F657BE"/>
    <w:rsid w:val="00F665E5"/>
    <w:rsid w:val="00F66D5C"/>
    <w:rsid w:val="00F71724"/>
    <w:rsid w:val="00F7325B"/>
    <w:rsid w:val="00F7408B"/>
    <w:rsid w:val="00F76E37"/>
    <w:rsid w:val="00F77131"/>
    <w:rsid w:val="00F777D0"/>
    <w:rsid w:val="00F7782D"/>
    <w:rsid w:val="00F80488"/>
    <w:rsid w:val="00F80F94"/>
    <w:rsid w:val="00F81B4C"/>
    <w:rsid w:val="00F820C3"/>
    <w:rsid w:val="00F82CFD"/>
    <w:rsid w:val="00F837E8"/>
    <w:rsid w:val="00F83BF0"/>
    <w:rsid w:val="00F84FE9"/>
    <w:rsid w:val="00F85A6E"/>
    <w:rsid w:val="00F900E3"/>
    <w:rsid w:val="00F90381"/>
    <w:rsid w:val="00F90C0F"/>
    <w:rsid w:val="00F91D7D"/>
    <w:rsid w:val="00F94ABE"/>
    <w:rsid w:val="00F960F5"/>
    <w:rsid w:val="00F971A1"/>
    <w:rsid w:val="00F9723F"/>
    <w:rsid w:val="00FA7D0C"/>
    <w:rsid w:val="00FA7E47"/>
    <w:rsid w:val="00FB095A"/>
    <w:rsid w:val="00FB13C0"/>
    <w:rsid w:val="00FB170C"/>
    <w:rsid w:val="00FB1FEE"/>
    <w:rsid w:val="00FB45D2"/>
    <w:rsid w:val="00FB49CE"/>
    <w:rsid w:val="00FB49D5"/>
    <w:rsid w:val="00FB7A4F"/>
    <w:rsid w:val="00FC0540"/>
    <w:rsid w:val="00FC05CC"/>
    <w:rsid w:val="00FC0BE8"/>
    <w:rsid w:val="00FC1F33"/>
    <w:rsid w:val="00FC23DE"/>
    <w:rsid w:val="00FC27B7"/>
    <w:rsid w:val="00FC3954"/>
    <w:rsid w:val="00FC5215"/>
    <w:rsid w:val="00FC6624"/>
    <w:rsid w:val="00FC6802"/>
    <w:rsid w:val="00FC680A"/>
    <w:rsid w:val="00FC709E"/>
    <w:rsid w:val="00FD04E2"/>
    <w:rsid w:val="00FD0F5E"/>
    <w:rsid w:val="00FD1E6A"/>
    <w:rsid w:val="00FD2269"/>
    <w:rsid w:val="00FD2B21"/>
    <w:rsid w:val="00FD2CA7"/>
    <w:rsid w:val="00FD2F17"/>
    <w:rsid w:val="00FD52EB"/>
    <w:rsid w:val="00FD5797"/>
    <w:rsid w:val="00FD7115"/>
    <w:rsid w:val="00FE05BE"/>
    <w:rsid w:val="00FE2711"/>
    <w:rsid w:val="00FE33DF"/>
    <w:rsid w:val="00FE503F"/>
    <w:rsid w:val="00FE63B9"/>
    <w:rsid w:val="00FE6A4D"/>
    <w:rsid w:val="00FE785B"/>
    <w:rsid w:val="00FF079E"/>
    <w:rsid w:val="00FF1631"/>
    <w:rsid w:val="00FF2087"/>
    <w:rsid w:val="00FF274E"/>
    <w:rsid w:val="00FF3A6F"/>
    <w:rsid w:val="00FF3C84"/>
    <w:rsid w:val="00FF4DC2"/>
    <w:rsid w:val="00FF57D7"/>
    <w:rsid w:val="00FF58C9"/>
    <w:rsid w:val="00FF5F22"/>
    <w:rsid w:val="00FF67BF"/>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rsid w:val="006D7F2E"/>
    <w:rPr>
      <w:rFonts w:ascii="CG Times" w:hAnsi="CG Times" w:cs="CG Times"/>
      <w:sz w:val="24"/>
      <w:szCs w:val="24"/>
    </w:rPr>
  </w:style>
  <w:style w:type="paragraph" w:styleId="ListParagraph">
    <w:name w:val="List Paragraph"/>
    <w:basedOn w:val="Normal"/>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rsid w:val="006D7F2E"/>
    <w:rPr>
      <w:rFonts w:ascii="CG Times" w:hAnsi="CG Times" w:cs="CG Times"/>
      <w:sz w:val="24"/>
      <w:szCs w:val="24"/>
    </w:rPr>
  </w:style>
  <w:style w:type="paragraph" w:styleId="ListParagraph">
    <w:name w:val="List Paragraph"/>
    <w:basedOn w:val="Normal"/>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0049">
      <w:bodyDiv w:val="1"/>
      <w:marLeft w:val="0"/>
      <w:marRight w:val="0"/>
      <w:marTop w:val="0"/>
      <w:marBottom w:val="0"/>
      <w:divBdr>
        <w:top w:val="none" w:sz="0" w:space="0" w:color="auto"/>
        <w:left w:val="none" w:sz="0" w:space="0" w:color="auto"/>
        <w:bottom w:val="none" w:sz="0" w:space="0" w:color="auto"/>
        <w:right w:val="none" w:sz="0" w:space="0" w:color="auto"/>
      </w:divBdr>
      <w:divsChild>
        <w:div w:id="42272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8313-29ED-4307-8A5A-49AE75EB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34</cp:revision>
  <cp:lastPrinted>2017-02-03T16:21:00Z</cp:lastPrinted>
  <dcterms:created xsi:type="dcterms:W3CDTF">2017-02-03T13:28:00Z</dcterms:created>
  <dcterms:modified xsi:type="dcterms:W3CDTF">2017-02-03T17:11:00Z</dcterms:modified>
</cp:coreProperties>
</file>