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A" w:rsidRPr="00A83C68" w:rsidRDefault="00CF0E3A" w:rsidP="00007164">
      <w:pPr>
        <w:pStyle w:val="Title"/>
        <w:spacing w:line="240" w:lineRule="auto"/>
      </w:pPr>
      <w:r w:rsidRPr="00A83C68">
        <w:t>BEFORE THE</w:t>
      </w:r>
    </w:p>
    <w:p w:rsidR="00CF0E3A" w:rsidRPr="00A83C68" w:rsidRDefault="00CF0E3A" w:rsidP="00007164">
      <w:pPr>
        <w:tabs>
          <w:tab w:val="left" w:pos="360"/>
        </w:tabs>
        <w:spacing w:before="0" w:after="0" w:line="240" w:lineRule="auto"/>
        <w:jc w:val="center"/>
        <w:rPr>
          <w:b/>
        </w:rPr>
      </w:pPr>
      <w:r w:rsidRPr="00A83C68">
        <w:rPr>
          <w:b/>
        </w:rPr>
        <w:t>PENNSYLVANIA PUBLIC UTILITY COMMISSION</w:t>
      </w: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p>
    <w:p w:rsidR="00CF0E3A" w:rsidRDefault="00CF0E3A" w:rsidP="00007164">
      <w:pPr>
        <w:tabs>
          <w:tab w:val="left" w:pos="360"/>
        </w:tabs>
        <w:spacing w:before="0" w:after="0" w:line="240" w:lineRule="auto"/>
        <w:jc w:val="both"/>
        <w:rPr>
          <w:b/>
        </w:rPr>
      </w:pPr>
      <w:r>
        <w:t>Howard E. Weightman</w:t>
      </w:r>
      <w:r>
        <w:tab/>
      </w:r>
      <w:r>
        <w:tab/>
      </w:r>
      <w:r>
        <w:tab/>
      </w:r>
      <w:r>
        <w:tab/>
      </w:r>
      <w:r>
        <w:rPr>
          <w:b/>
        </w:rPr>
        <w:t>:</w:t>
      </w:r>
    </w:p>
    <w:p w:rsidR="00CF0E3A" w:rsidRDefault="00CF0E3A" w:rsidP="00007164">
      <w:pPr>
        <w:tabs>
          <w:tab w:val="left" w:pos="360"/>
        </w:tabs>
        <w:spacing w:before="0" w:after="0" w:line="240" w:lineRule="auto"/>
        <w:jc w:val="both"/>
      </w:pPr>
      <w:r>
        <w:rPr>
          <w:b/>
        </w:rPr>
        <w:tab/>
      </w:r>
      <w:r>
        <w:rPr>
          <w:b/>
        </w:rPr>
        <w:tab/>
      </w:r>
      <w:r>
        <w:rPr>
          <w:b/>
        </w:rPr>
        <w:tab/>
      </w:r>
      <w:r>
        <w:rPr>
          <w:b/>
        </w:rPr>
        <w:tab/>
      </w:r>
      <w:r>
        <w:rPr>
          <w:b/>
        </w:rPr>
        <w:tab/>
      </w:r>
      <w:r>
        <w:rPr>
          <w:b/>
        </w:rPr>
        <w:tab/>
      </w:r>
      <w:r>
        <w:rPr>
          <w:b/>
        </w:rPr>
        <w:tab/>
        <w:t>:</w:t>
      </w:r>
    </w:p>
    <w:p w:rsidR="00CF0E3A" w:rsidRDefault="00CF0E3A" w:rsidP="00007164">
      <w:pPr>
        <w:tabs>
          <w:tab w:val="left" w:pos="360"/>
          <w:tab w:val="left" w:pos="720"/>
        </w:tabs>
        <w:spacing w:before="0" w:after="0" w:line="240" w:lineRule="auto"/>
        <w:jc w:val="both"/>
      </w:pPr>
      <w:r>
        <w:tab/>
      </w:r>
      <w:r>
        <w:tab/>
        <w:t>v.</w:t>
      </w:r>
      <w:r>
        <w:tab/>
      </w:r>
      <w:r>
        <w:tab/>
      </w:r>
      <w:r>
        <w:tab/>
      </w:r>
      <w:r>
        <w:tab/>
      </w:r>
      <w:r>
        <w:tab/>
      </w:r>
      <w:r>
        <w:tab/>
      </w:r>
      <w:r>
        <w:rPr>
          <w:b/>
        </w:rPr>
        <w:t>:</w:t>
      </w:r>
      <w:r>
        <w:tab/>
      </w:r>
      <w:r>
        <w:tab/>
        <w:t>C-2016-2565520</w:t>
      </w:r>
    </w:p>
    <w:p w:rsidR="00CF0E3A" w:rsidRDefault="00CF0E3A" w:rsidP="00007164">
      <w:pPr>
        <w:tabs>
          <w:tab w:val="left" w:pos="360"/>
        </w:tabs>
        <w:spacing w:before="0" w:after="0" w:line="240" w:lineRule="auto"/>
        <w:jc w:val="both"/>
      </w:pPr>
      <w:r>
        <w:tab/>
      </w:r>
      <w:r>
        <w:tab/>
      </w:r>
      <w:r>
        <w:tab/>
      </w:r>
      <w:r>
        <w:tab/>
      </w:r>
      <w:r>
        <w:tab/>
      </w:r>
      <w:r>
        <w:tab/>
      </w:r>
      <w:r>
        <w:tab/>
      </w:r>
      <w:r>
        <w:rPr>
          <w:b/>
        </w:rPr>
        <w:t>:</w:t>
      </w:r>
    </w:p>
    <w:p w:rsidR="00CF0E3A" w:rsidRDefault="00CF0E3A" w:rsidP="00A83C68">
      <w:pPr>
        <w:tabs>
          <w:tab w:val="left" w:pos="360"/>
        </w:tabs>
        <w:spacing w:before="0" w:after="0" w:line="240" w:lineRule="auto"/>
        <w:jc w:val="both"/>
      </w:pPr>
      <w:r>
        <w:t>Pennsylvania Electric Company</w:t>
      </w:r>
      <w:r>
        <w:tab/>
      </w:r>
      <w:r>
        <w:tab/>
      </w:r>
      <w:r>
        <w:tab/>
      </w:r>
      <w:r w:rsidRPr="00E10828">
        <w:rPr>
          <w:b/>
        </w:rPr>
        <w:t>:</w:t>
      </w:r>
    </w:p>
    <w:p w:rsidR="00CF0E3A" w:rsidRDefault="00CF0E3A" w:rsidP="00A83C68">
      <w:pPr>
        <w:tabs>
          <w:tab w:val="left" w:pos="360"/>
        </w:tabs>
        <w:spacing w:before="0" w:after="0" w:line="240" w:lineRule="auto"/>
        <w:jc w:val="both"/>
      </w:pPr>
    </w:p>
    <w:p w:rsidR="00CF0E3A" w:rsidRDefault="00CF0E3A" w:rsidP="00A83C68">
      <w:pPr>
        <w:tabs>
          <w:tab w:val="left" w:pos="360"/>
        </w:tabs>
        <w:spacing w:before="0" w:after="0" w:line="240" w:lineRule="auto"/>
        <w:jc w:val="both"/>
        <w:rPr>
          <w:b/>
        </w:rPr>
      </w:pPr>
    </w:p>
    <w:p w:rsidR="00792796" w:rsidRDefault="00792796" w:rsidP="00A83C68">
      <w:pPr>
        <w:spacing w:before="0" w:after="0" w:line="240" w:lineRule="auto"/>
      </w:pPr>
    </w:p>
    <w:p w:rsidR="00DD3CC4" w:rsidRPr="005135A4" w:rsidRDefault="00DD3CC4" w:rsidP="005135A4">
      <w:pPr>
        <w:spacing w:before="0" w:after="0" w:line="240" w:lineRule="auto"/>
        <w:jc w:val="center"/>
        <w:rPr>
          <w:b/>
        </w:rPr>
      </w:pPr>
      <w:r w:rsidRPr="005135A4">
        <w:rPr>
          <w:b/>
        </w:rPr>
        <w:t>INTERIM ORDER</w:t>
      </w:r>
    </w:p>
    <w:p w:rsidR="00DD3CC4" w:rsidRDefault="00DD3CC4" w:rsidP="005135A4">
      <w:pPr>
        <w:spacing w:before="0" w:after="0" w:line="240" w:lineRule="auto"/>
        <w:jc w:val="center"/>
        <w:rPr>
          <w:b/>
          <w:u w:val="single"/>
        </w:rPr>
      </w:pPr>
      <w:r w:rsidRPr="005135A4">
        <w:rPr>
          <w:b/>
          <w:u w:val="single"/>
        </w:rPr>
        <w:t xml:space="preserve">ON </w:t>
      </w:r>
      <w:r w:rsidR="004D2371">
        <w:rPr>
          <w:b/>
          <w:u w:val="single"/>
        </w:rPr>
        <w:t>PETITION TO WITHDRAW AS COUNSEL</w:t>
      </w:r>
    </w:p>
    <w:p w:rsidR="00A83C68" w:rsidRPr="005135A4" w:rsidRDefault="00A83C68" w:rsidP="005135A4">
      <w:pPr>
        <w:spacing w:before="0" w:after="0" w:line="240" w:lineRule="auto"/>
        <w:jc w:val="center"/>
        <w:rPr>
          <w:b/>
          <w:u w:val="single"/>
        </w:rPr>
      </w:pPr>
    </w:p>
    <w:p w:rsidR="00DD3CC4" w:rsidRDefault="00DD3CC4">
      <w:r>
        <w:tab/>
        <w:t xml:space="preserve">Howard E. Weightman (Complainant) filed a formal complaint against the Pennsylvania Electric Company (Penelec) on September 6, 2016. </w:t>
      </w:r>
      <w:r w:rsidR="00372FE1">
        <w:t xml:space="preserve"> </w:t>
      </w:r>
      <w:r>
        <w:t>The Complainant checked all of the boxes o</w:t>
      </w:r>
      <w:r w:rsidR="00372FE1">
        <w:t>n</w:t>
      </w:r>
      <w:r>
        <w:t xml:space="preserve"> the formal complaint form alleging that his service had been terminated; he would like a payment arrangement; there are incorrect charges on his bill; and he is experiencing a reliability or service problem because his neighbor is using service from his meter.  Penelec filed an answer on September 27, 2016, which admitted that the Complainant’s service had been terminated and taking the position that he was not entitled to a payment arrangement and that his claims regarding his neighbor’s usage of his meter had been resolved in a prior formal complaint proceeding.</w:t>
      </w:r>
    </w:p>
    <w:p w:rsidR="00DD3CC4" w:rsidRDefault="00DD3CC4">
      <w:r>
        <w:tab/>
        <w:t>By hearing notice dated November 4, 2016, this matter was assigned to me and scheduled for a telephonic hearing on January 6, 2017.  The hearing convened as scheduled.  The Complainant appeared and was represented by Jason M. Imler, Esquire.  Penelec also appeared and was represented by Margaret A. Morris, Esquire.  The parties represented that they had undertaken substantial negotiations in order to resolve the dispute and had achieved an agreement in principle.  However, the parties requested that they present a joint petition for settlement for approval by the Commission.  The parties were granted permission to resolve the dispute with that procedure and were directed to provide</w:t>
      </w:r>
      <w:r w:rsidR="00F9494B">
        <w:t xml:space="preserve"> a joint petition for settlement along with a stipulation of facts and statements in support of the settlement on or before February 6, 2017.</w:t>
      </w:r>
    </w:p>
    <w:p w:rsidR="00F9494B" w:rsidRDefault="00F9494B">
      <w:r>
        <w:lastRenderedPageBreak/>
        <w:tab/>
        <w:t>On February 6, 2017, counsel for the Complainant has requested an extension of time in which to complete the settlement.  He states he and his client were unable to meet before last week and that his client has requested additional time to review the proposed settlement.  Counsel for Penelec does not object to the extension of time.</w:t>
      </w:r>
      <w:r w:rsidR="005135A4">
        <w:t xml:space="preserve">  The request for an extension of time </w:t>
      </w:r>
      <w:r w:rsidR="001E3F1A">
        <w:t>wa</w:t>
      </w:r>
      <w:r w:rsidR="005135A4">
        <w:t>s granted</w:t>
      </w:r>
      <w:r w:rsidR="001E3F1A">
        <w:t xml:space="preserve"> by interim order dated February 6, 2017</w:t>
      </w:r>
      <w:r w:rsidR="005135A4">
        <w:t>.</w:t>
      </w:r>
    </w:p>
    <w:p w:rsidR="001E3F1A" w:rsidRDefault="001E3F1A">
      <w:r>
        <w:tab/>
        <w:t xml:space="preserve">On February 14, 2017, the Complainant </w:t>
      </w:r>
      <w:r w:rsidR="00E64DC8">
        <w:t>requested</w:t>
      </w:r>
      <w:r>
        <w:t xml:space="preserve"> a further extension of time in order to complete the settlement.  Counsel for Penelec does not object.</w:t>
      </w:r>
      <w:r w:rsidR="003C6CC4">
        <w:t xml:space="preserve">  By order dated February 14, 2017, the Complainant was granted an extension of time until March 1, 2017 to submit a joint petition for settlement.  The order also stated that in the event that the parties are not able to complete an agreement, this matter will be scheduled for hearing.  </w:t>
      </w:r>
    </w:p>
    <w:p w:rsidR="003C6CC4" w:rsidRDefault="003C6CC4">
      <w:r>
        <w:tab/>
        <w:t>On February 23, 2017, counsel for the Complainant filed a petition to withdraw as counsel, stating that counsel’s relationship with the Complainant “is no longer a functioning Attorney/Client relationship” and that the Complainant “has failed to comply with the terms of the engagement letter regarding payment of outstanding legal fees.”</w:t>
      </w:r>
      <w:r w:rsidR="00D22D98">
        <w:t xml:space="preserve">  Counsel for Penelec does not object to the withdrawal.</w:t>
      </w:r>
    </w:p>
    <w:p w:rsidR="00D22D98" w:rsidRDefault="00D22D98">
      <w:r>
        <w:tab/>
        <w:t>However, it does not appear that the petition to withdraw was served upon the Complainant.</w:t>
      </w:r>
    </w:p>
    <w:p w:rsidR="00F9494B" w:rsidRDefault="00A61F3D">
      <w:r>
        <w:tab/>
      </w:r>
      <w:r w:rsidR="00F9494B">
        <w:t>THEREFORE</w:t>
      </w:r>
      <w:r w:rsidR="00F937FD">
        <w:t>,</w:t>
      </w:r>
      <w:r w:rsidR="00F9494B">
        <w:t xml:space="preserve"> </w:t>
      </w:r>
    </w:p>
    <w:p w:rsidR="00F9494B" w:rsidRDefault="00A61F3D">
      <w:r>
        <w:tab/>
      </w:r>
      <w:r w:rsidR="00F9494B">
        <w:t>IT IS ORDERED:</w:t>
      </w:r>
    </w:p>
    <w:p w:rsidR="00F9494B" w:rsidRDefault="00F9494B">
      <w:r>
        <w:tab/>
        <w:t>1.</w:t>
      </w:r>
      <w:r>
        <w:tab/>
        <w:t xml:space="preserve">That </w:t>
      </w:r>
      <w:r w:rsidR="00D22D98">
        <w:t>Jason M. Imler, Esquire shall serve a copy of the Petition to Withdraw as Counsel upon the Complainant, Howard E. Weightman, and file a copy of the certificate of service with the Secretary’s Bureau no later than March 2, 2017.  The Complainant may file any objection he may have on or before March 7, 2017.</w:t>
      </w:r>
    </w:p>
    <w:p w:rsidR="00D22D98" w:rsidRDefault="00D22D98">
      <w:r>
        <w:tab/>
        <w:t>2.</w:t>
      </w:r>
      <w:r>
        <w:tab/>
        <w:t xml:space="preserve">That the parties shall submit a joint petition for settlement or a request of a hearing on or before </w:t>
      </w:r>
      <w:r>
        <w:rPr>
          <w:b/>
          <w:u w:val="single"/>
        </w:rPr>
        <w:t>March 14</w:t>
      </w:r>
      <w:r w:rsidRPr="00F9494B">
        <w:rPr>
          <w:b/>
          <w:u w:val="single"/>
        </w:rPr>
        <w:t>, 2017</w:t>
      </w:r>
      <w:r>
        <w:t>.</w:t>
      </w:r>
    </w:p>
    <w:p w:rsidR="00F9494B" w:rsidRPr="001E3F1A" w:rsidRDefault="00F9494B">
      <w:pPr>
        <w:rPr>
          <w:u w:val="single"/>
        </w:rPr>
      </w:pPr>
      <w:r>
        <w:lastRenderedPageBreak/>
        <w:tab/>
      </w:r>
      <w:r w:rsidR="004C1D20">
        <w:t>3</w:t>
      </w:r>
      <w:r>
        <w:t>.</w:t>
      </w:r>
      <w:r>
        <w:tab/>
      </w:r>
      <w:r w:rsidR="00A61F3D">
        <w:t>That i</w:t>
      </w:r>
      <w:r>
        <w:t xml:space="preserve">n the event that the parties are not able </w:t>
      </w:r>
      <w:r w:rsidR="001E3F1A">
        <w:t>to complete</w:t>
      </w:r>
      <w:r>
        <w:t xml:space="preserve"> an </w:t>
      </w:r>
      <w:proofErr w:type="gramStart"/>
      <w:r>
        <w:t>agreement</w:t>
      </w:r>
      <w:r w:rsidR="001E3F1A">
        <w:t>,</w:t>
      </w:r>
      <w:proofErr w:type="gramEnd"/>
      <w:r w:rsidR="001E3F1A">
        <w:t xml:space="preserve"> this matter will be scheduled for hearing.  </w:t>
      </w:r>
      <w:r w:rsidR="001E3F1A" w:rsidRPr="001E3F1A">
        <w:rPr>
          <w:u w:val="single"/>
        </w:rPr>
        <w:t>No further extensions will be granted absent extraordinary circumstances.</w:t>
      </w:r>
    </w:p>
    <w:p w:rsidR="001E3F1A" w:rsidRDefault="00F9494B" w:rsidP="001E3F1A">
      <w:pPr>
        <w:spacing w:after="0"/>
      </w:pPr>
      <w:r>
        <w:tab/>
      </w:r>
      <w:r w:rsidR="004C1D20">
        <w:t>4</w:t>
      </w:r>
      <w:r>
        <w:t>.</w:t>
      </w:r>
      <w:r>
        <w:tab/>
      </w:r>
      <w:r w:rsidR="00A61F3D">
        <w:t>That a</w:t>
      </w:r>
      <w:r>
        <w:t>ny joint petition for settlement submitted for consideration shall include:</w:t>
      </w:r>
    </w:p>
    <w:p w:rsidR="00F9494B" w:rsidRDefault="00F9494B" w:rsidP="001E3F1A">
      <w:pPr>
        <w:spacing w:before="0" w:after="0"/>
      </w:pPr>
      <w:r>
        <w:tab/>
      </w:r>
      <w:r>
        <w:tab/>
        <w:t>a.</w:t>
      </w:r>
      <w:r>
        <w:tab/>
        <w:t>A stipulation of facts;</w:t>
      </w:r>
    </w:p>
    <w:p w:rsidR="00F9494B" w:rsidRDefault="00F9494B" w:rsidP="001E3F1A">
      <w:pPr>
        <w:spacing w:before="0" w:after="0"/>
      </w:pPr>
      <w:r>
        <w:tab/>
      </w:r>
      <w:r>
        <w:tab/>
        <w:t>b.</w:t>
      </w:r>
      <w:r>
        <w:tab/>
        <w:t>Settlement terms; and</w:t>
      </w:r>
    </w:p>
    <w:p w:rsidR="00CF0E3A" w:rsidRDefault="00F9494B" w:rsidP="001E3F1A">
      <w:pPr>
        <w:spacing w:before="0" w:line="276" w:lineRule="auto"/>
      </w:pPr>
      <w:r>
        <w:tab/>
      </w:r>
      <w:r>
        <w:tab/>
        <w:t>c.</w:t>
      </w:r>
      <w:r>
        <w:tab/>
        <w:t>A statement in support explaining why the proposed settlement is in the public interest.</w:t>
      </w:r>
    </w:p>
    <w:p w:rsidR="001E3F1A" w:rsidRDefault="001E3F1A" w:rsidP="001E3F1A">
      <w:pPr>
        <w:spacing w:before="0" w:line="276" w:lineRule="auto"/>
      </w:pPr>
    </w:p>
    <w:p w:rsidR="00CF0E3A" w:rsidRDefault="00CF0E3A" w:rsidP="00A61F3D">
      <w:pPr>
        <w:tabs>
          <w:tab w:val="left" w:pos="360"/>
        </w:tabs>
        <w:spacing w:before="0" w:after="0" w:line="240" w:lineRule="auto"/>
        <w:jc w:val="both"/>
      </w:pPr>
      <w:r>
        <w:t xml:space="preserve">Date:  </w:t>
      </w:r>
      <w:r w:rsidR="00D22D98">
        <w:rPr>
          <w:u w:val="single"/>
        </w:rPr>
        <w:t>February 23</w:t>
      </w:r>
      <w:r w:rsidR="00A61F3D" w:rsidRPr="00A61F3D">
        <w:rPr>
          <w:u w:val="single"/>
        </w:rPr>
        <w:t>, 2017</w:t>
      </w:r>
      <w:r>
        <w:tab/>
      </w:r>
      <w:r>
        <w:tab/>
      </w:r>
      <w:r>
        <w:tab/>
      </w:r>
      <w:r>
        <w:tab/>
        <w:t>________________________</w:t>
      </w:r>
      <w:r w:rsidRPr="005B5CA6">
        <w:t>____________</w:t>
      </w:r>
    </w:p>
    <w:p w:rsidR="00CF0E3A" w:rsidRPr="00F06152" w:rsidRDefault="00CF0E3A" w:rsidP="00A61F3D">
      <w:pPr>
        <w:tabs>
          <w:tab w:val="left" w:pos="360"/>
        </w:tabs>
        <w:spacing w:before="0" w:after="0" w:line="240" w:lineRule="auto"/>
        <w:jc w:val="both"/>
      </w:pPr>
      <w:r>
        <w:tab/>
      </w:r>
      <w:r>
        <w:tab/>
      </w:r>
      <w:r>
        <w:tab/>
      </w:r>
      <w:r>
        <w:tab/>
      </w:r>
      <w:r>
        <w:tab/>
      </w:r>
      <w:r>
        <w:tab/>
      </w:r>
      <w:r>
        <w:tab/>
        <w:t xml:space="preserve">Mary D. Long </w:t>
      </w:r>
    </w:p>
    <w:p w:rsidR="00CF0E3A" w:rsidRDefault="00CF0E3A" w:rsidP="00157BC1">
      <w:pPr>
        <w:tabs>
          <w:tab w:val="left" w:pos="360"/>
        </w:tabs>
        <w:spacing w:before="0" w:after="0" w:line="240" w:lineRule="auto"/>
        <w:jc w:val="both"/>
      </w:pPr>
      <w:r>
        <w:tab/>
      </w:r>
      <w:r>
        <w:tab/>
      </w:r>
      <w:r>
        <w:tab/>
      </w:r>
      <w:r>
        <w:tab/>
      </w:r>
      <w:r>
        <w:tab/>
      </w:r>
      <w:r>
        <w:tab/>
      </w:r>
      <w:r>
        <w:tab/>
        <w:t>Administrative Law Judge</w:t>
      </w:r>
    </w:p>
    <w:p w:rsidR="0041433E" w:rsidRDefault="0041433E" w:rsidP="00157BC1">
      <w:pPr>
        <w:tabs>
          <w:tab w:val="left" w:pos="360"/>
        </w:tabs>
        <w:spacing w:before="0" w:after="0" w:line="240" w:lineRule="auto"/>
        <w:jc w:val="both"/>
      </w:pPr>
    </w:p>
    <w:p w:rsidR="0041433E" w:rsidRDefault="0041433E">
      <w:pPr>
        <w:tabs>
          <w:tab w:val="clear" w:pos="1440"/>
        </w:tabs>
        <w:spacing w:before="0" w:after="200" w:line="276" w:lineRule="auto"/>
      </w:pPr>
      <w:r>
        <w:br w:type="page"/>
      </w:r>
    </w:p>
    <w:p w:rsidR="0041433E" w:rsidRDefault="0041433E" w:rsidP="00157BC1">
      <w:pPr>
        <w:tabs>
          <w:tab w:val="left" w:pos="360"/>
        </w:tabs>
        <w:spacing w:before="0" w:after="0" w:line="240" w:lineRule="auto"/>
        <w:jc w:val="both"/>
        <w:sectPr w:rsidR="0041433E" w:rsidSect="003C6CC4">
          <w:footerReference w:type="default" r:id="rId8"/>
          <w:pgSz w:w="12240" w:h="15840"/>
          <w:pgMar w:top="1440" w:right="1440" w:bottom="1440" w:left="1440" w:header="720" w:footer="720" w:gutter="0"/>
          <w:cols w:space="720"/>
          <w:titlePg/>
        </w:sectPr>
      </w:pP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szCs w:val="22"/>
          <w:u w:val="single"/>
        </w:rPr>
      </w:pPr>
      <w:r w:rsidRPr="0041433E">
        <w:rPr>
          <w:rFonts w:ascii="Microsoft Sans Serif" w:eastAsiaTheme="minorEastAsia" w:hAnsiTheme="minorHAnsi" w:cstheme="minorBidi"/>
          <w:b/>
          <w:szCs w:val="22"/>
          <w:u w:val="single"/>
        </w:rPr>
        <w:lastRenderedPageBreak/>
        <w:t>C-2016-2565520 - HOWARD WEIGHTMAN v. PENNSYLVANIA ELECTRIC COMPANY</w:t>
      </w:r>
      <w:r w:rsidRPr="0041433E">
        <w:rPr>
          <w:rFonts w:ascii="Microsoft Sans Serif" w:eastAsiaTheme="minorEastAsia" w:hAnsiTheme="minorHAnsi" w:cstheme="minorBidi"/>
          <w:b/>
          <w:szCs w:val="22"/>
          <w:u w:val="single"/>
        </w:rPr>
        <w:cr/>
      </w:r>
      <w:r w:rsidRPr="0041433E">
        <w:rPr>
          <w:rFonts w:ascii="Microsoft Sans Serif" w:eastAsiaTheme="minorEastAsia" w:hAnsiTheme="minorHAnsi" w:cstheme="minorBidi"/>
          <w:b/>
          <w:szCs w:val="22"/>
          <w:u w:val="single"/>
        </w:rPr>
        <w:cr/>
      </w:r>
      <w:r w:rsidRPr="0041433E">
        <w:rPr>
          <w:rFonts w:ascii="Microsoft Sans Serif" w:eastAsiaTheme="minorEastAsia" w:hAnsiTheme="minorHAnsi" w:cstheme="minorBidi"/>
          <w:i/>
          <w:szCs w:val="22"/>
        </w:rPr>
        <w:t>(Revised 2/23/17)</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szCs w:val="22"/>
          <w:u w:val="single"/>
        </w:rPr>
      </w:pP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HOWARD E WEIGHTMAN</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3192 MAIN ROAD</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BEDFORD PA  15522</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szCs w:val="22"/>
        </w:rPr>
      </w:pPr>
      <w:r w:rsidRPr="0041433E">
        <w:rPr>
          <w:rFonts w:ascii="Microsoft Sans Serif" w:eastAsiaTheme="minorEastAsia" w:hAnsiTheme="minorHAnsi" w:cstheme="minorBidi"/>
          <w:b/>
          <w:szCs w:val="22"/>
        </w:rPr>
        <w:t>814.979.7717</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szCs w:val="22"/>
        </w:rPr>
      </w:pPr>
      <w:bookmarkStart w:id="0" w:name="_GoBack"/>
      <w:bookmarkEnd w:id="0"/>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JASON M IMLER ESQUIRE</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proofErr w:type="spellStart"/>
      <w:r w:rsidRPr="0041433E">
        <w:rPr>
          <w:rFonts w:ascii="Microsoft Sans Serif" w:eastAsiaTheme="minorEastAsia" w:hAnsiTheme="minorHAnsi" w:cstheme="minorBidi"/>
          <w:szCs w:val="22"/>
        </w:rPr>
        <w:t>GRABILL</w:t>
      </w:r>
      <w:proofErr w:type="spellEnd"/>
      <w:r w:rsidRPr="0041433E">
        <w:rPr>
          <w:rFonts w:ascii="Microsoft Sans Serif" w:eastAsiaTheme="minorEastAsia" w:hAnsiTheme="minorHAnsi" w:cstheme="minorBidi"/>
          <w:szCs w:val="22"/>
        </w:rPr>
        <w:t xml:space="preserve"> &amp; </w:t>
      </w:r>
      <w:proofErr w:type="spellStart"/>
      <w:r w:rsidRPr="0041433E">
        <w:rPr>
          <w:rFonts w:ascii="Microsoft Sans Serif" w:eastAsiaTheme="minorEastAsia" w:hAnsiTheme="minorHAnsi" w:cstheme="minorBidi"/>
          <w:szCs w:val="22"/>
        </w:rPr>
        <w:t>SEELYE</w:t>
      </w:r>
      <w:proofErr w:type="spellEnd"/>
      <w:r w:rsidRPr="0041433E">
        <w:rPr>
          <w:rFonts w:ascii="Microsoft Sans Serif" w:eastAsiaTheme="minorEastAsia" w:hAnsiTheme="minorHAnsi" w:cstheme="minorBidi"/>
          <w:szCs w:val="22"/>
        </w:rPr>
        <w:t xml:space="preserve"> </w:t>
      </w:r>
      <w:proofErr w:type="spellStart"/>
      <w:r w:rsidRPr="0041433E">
        <w:rPr>
          <w:rFonts w:ascii="Microsoft Sans Serif" w:eastAsiaTheme="minorEastAsia" w:hAnsiTheme="minorHAnsi" w:cstheme="minorBidi"/>
          <w:szCs w:val="22"/>
        </w:rPr>
        <w:t>PLLC</w:t>
      </w:r>
      <w:proofErr w:type="spellEnd"/>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 xml:space="preserve">320 </w:t>
      </w:r>
      <w:proofErr w:type="spellStart"/>
      <w:r w:rsidRPr="0041433E">
        <w:rPr>
          <w:rFonts w:ascii="Microsoft Sans Serif" w:eastAsiaTheme="minorEastAsia" w:hAnsiTheme="minorHAnsi" w:cstheme="minorBidi"/>
          <w:szCs w:val="22"/>
        </w:rPr>
        <w:t>FRANKSTOWN</w:t>
      </w:r>
      <w:proofErr w:type="spellEnd"/>
      <w:r w:rsidRPr="0041433E">
        <w:rPr>
          <w:rFonts w:ascii="Microsoft Sans Serif" w:eastAsiaTheme="minorEastAsia" w:hAnsiTheme="minorHAnsi" w:cstheme="minorBidi"/>
          <w:szCs w:val="22"/>
        </w:rPr>
        <w:t xml:space="preserve"> ROAD</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r w:rsidRPr="0041433E">
        <w:rPr>
          <w:rFonts w:ascii="Microsoft Sans Serif" w:eastAsiaTheme="minorEastAsia" w:hAnsiTheme="minorHAnsi" w:cstheme="minorBidi"/>
          <w:szCs w:val="22"/>
        </w:rPr>
        <w:t>ALTOONA PA 16602</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i/>
          <w:szCs w:val="22"/>
        </w:rPr>
      </w:pPr>
      <w:r w:rsidRPr="0041433E">
        <w:rPr>
          <w:rFonts w:ascii="Microsoft Sans Serif" w:eastAsiaTheme="minorEastAsia" w:hAnsiTheme="minorHAnsi" w:cstheme="minorBidi"/>
          <w:b/>
          <w:szCs w:val="22"/>
        </w:rPr>
        <w:t xml:space="preserve">814.944.5090 </w:t>
      </w: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szCs w:val="22"/>
        </w:rPr>
      </w:pPr>
    </w:p>
    <w:p w:rsidR="0041433E" w:rsidRPr="0041433E" w:rsidRDefault="0041433E" w:rsidP="0041433E">
      <w:pPr>
        <w:tabs>
          <w:tab w:val="clear" w:pos="1440"/>
        </w:tabs>
        <w:spacing w:before="0" w:after="0" w:line="240" w:lineRule="auto"/>
        <w:contextualSpacing/>
        <w:rPr>
          <w:rFonts w:ascii="Microsoft Sans Serif" w:eastAsiaTheme="minorEastAsia" w:hAnsiTheme="minorHAnsi" w:cstheme="minorBidi"/>
          <w:b/>
          <w:szCs w:val="22"/>
        </w:rPr>
      </w:pPr>
      <w:r w:rsidRPr="0041433E">
        <w:rPr>
          <w:rFonts w:ascii="Microsoft Sans Serif" w:eastAsiaTheme="minorEastAsia" w:hAnsiTheme="minorHAnsi" w:cstheme="minorBidi"/>
          <w:szCs w:val="22"/>
        </w:rPr>
        <w:t>MARGARET A MORRIS ESQUIRE</w:t>
      </w:r>
      <w:r w:rsidRPr="0041433E">
        <w:rPr>
          <w:rFonts w:ascii="Microsoft Sans Serif" w:eastAsiaTheme="minorEastAsia" w:hAnsiTheme="minorHAnsi" w:cstheme="minorBidi"/>
          <w:szCs w:val="22"/>
        </w:rPr>
        <w:cr/>
      </w:r>
      <w:proofErr w:type="spellStart"/>
      <w:r w:rsidRPr="0041433E">
        <w:rPr>
          <w:rFonts w:ascii="Microsoft Sans Serif" w:eastAsiaTheme="minorEastAsia" w:hAnsiTheme="minorHAnsi" w:cstheme="minorBidi"/>
          <w:szCs w:val="22"/>
        </w:rPr>
        <w:t>REGER</w:t>
      </w:r>
      <w:proofErr w:type="spellEnd"/>
      <w:r w:rsidRPr="0041433E">
        <w:rPr>
          <w:rFonts w:ascii="Microsoft Sans Serif" w:eastAsiaTheme="minorEastAsia" w:hAnsiTheme="minorHAnsi" w:cstheme="minorBidi"/>
          <w:szCs w:val="22"/>
        </w:rPr>
        <w:t xml:space="preserve"> RIZZO &amp; </w:t>
      </w:r>
      <w:proofErr w:type="spellStart"/>
      <w:r w:rsidRPr="0041433E">
        <w:rPr>
          <w:rFonts w:ascii="Microsoft Sans Serif" w:eastAsiaTheme="minorEastAsia" w:hAnsiTheme="minorHAnsi" w:cstheme="minorBidi"/>
          <w:szCs w:val="22"/>
        </w:rPr>
        <w:t>DARNALL</w:t>
      </w:r>
      <w:proofErr w:type="spellEnd"/>
      <w:r w:rsidRPr="0041433E">
        <w:rPr>
          <w:rFonts w:ascii="Microsoft Sans Serif" w:eastAsiaTheme="minorEastAsia" w:hAnsiTheme="minorHAnsi" w:cstheme="minorBidi"/>
          <w:szCs w:val="22"/>
        </w:rPr>
        <w:cr/>
        <w:t>2929 ARCH STREET 13TH FLOOR</w:t>
      </w:r>
      <w:r w:rsidRPr="0041433E">
        <w:rPr>
          <w:rFonts w:ascii="Microsoft Sans Serif" w:eastAsiaTheme="minorEastAsia" w:hAnsiTheme="minorHAnsi" w:cstheme="minorBidi"/>
          <w:szCs w:val="22"/>
        </w:rPr>
        <w:cr/>
        <w:t>PHILADELPHIA PA  19104</w:t>
      </w:r>
      <w:r w:rsidRPr="0041433E">
        <w:rPr>
          <w:rFonts w:ascii="Microsoft Sans Serif" w:eastAsiaTheme="minorEastAsia" w:hAnsiTheme="minorHAnsi" w:cstheme="minorBidi"/>
          <w:szCs w:val="22"/>
        </w:rPr>
        <w:cr/>
      </w:r>
      <w:r w:rsidRPr="0041433E">
        <w:rPr>
          <w:rFonts w:ascii="Microsoft Sans Serif" w:eastAsiaTheme="minorEastAsia" w:hAnsiTheme="minorHAnsi" w:cstheme="minorBidi"/>
          <w:b/>
          <w:szCs w:val="22"/>
        </w:rPr>
        <w:t>215.495.6524</w:t>
      </w:r>
      <w:r w:rsidRPr="0041433E">
        <w:rPr>
          <w:rFonts w:ascii="Microsoft Sans Serif" w:eastAsiaTheme="minorEastAsia" w:hAnsiTheme="minorHAnsi" w:cstheme="minorBidi"/>
          <w:b/>
          <w:szCs w:val="22"/>
        </w:rPr>
        <w:cr/>
      </w:r>
      <w:r w:rsidRPr="0041433E">
        <w:rPr>
          <w:rFonts w:ascii="Microsoft Sans Serif" w:eastAsiaTheme="minorEastAsia" w:hAnsi="Microsoft Sans Serif" w:cs="Microsoft Sans Serif"/>
          <w:i/>
          <w:szCs w:val="24"/>
        </w:rPr>
        <w:t>Accepts E-service</w:t>
      </w:r>
    </w:p>
    <w:p w:rsidR="0041433E" w:rsidRPr="0041433E" w:rsidRDefault="0041433E" w:rsidP="0041433E">
      <w:pPr>
        <w:tabs>
          <w:tab w:val="clear" w:pos="1440"/>
        </w:tabs>
        <w:spacing w:before="0" w:after="0" w:line="240" w:lineRule="auto"/>
        <w:contextualSpacing/>
        <w:rPr>
          <w:rFonts w:ascii="Microsoft Sans Serif" w:eastAsiaTheme="minorEastAsia" w:hAnsi="Microsoft Sans Serif" w:cs="Microsoft Sans Serif"/>
          <w:i/>
          <w:szCs w:val="24"/>
        </w:rPr>
      </w:pPr>
      <w:r w:rsidRPr="0041433E">
        <w:rPr>
          <w:rFonts w:ascii="Microsoft Sans Serif" w:eastAsiaTheme="minorEastAsia" w:hAnsi="Microsoft Sans Serif" w:cs="Microsoft Sans Serif"/>
          <w:i/>
          <w:szCs w:val="24"/>
        </w:rPr>
        <w:t>Representing Pennsylvania Electric Company</w:t>
      </w:r>
    </w:p>
    <w:p w:rsidR="0041433E" w:rsidRDefault="0041433E" w:rsidP="00157BC1">
      <w:pPr>
        <w:tabs>
          <w:tab w:val="left" w:pos="360"/>
        </w:tabs>
        <w:spacing w:before="0" w:after="0" w:line="240" w:lineRule="auto"/>
        <w:jc w:val="both"/>
      </w:pPr>
    </w:p>
    <w:sectPr w:rsidR="0041433E" w:rsidSect="0041433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AD" w:rsidRDefault="00E437AD" w:rsidP="0077004D">
      <w:pPr>
        <w:spacing w:before="0" w:after="0" w:line="240" w:lineRule="auto"/>
      </w:pPr>
      <w:r>
        <w:separator/>
      </w:r>
    </w:p>
  </w:endnote>
  <w:endnote w:type="continuationSeparator" w:id="0">
    <w:p w:rsidR="00E437AD" w:rsidRDefault="00E437AD" w:rsidP="00770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713596"/>
      <w:docPartObj>
        <w:docPartGallery w:val="Page Numbers (Bottom of Page)"/>
        <w:docPartUnique/>
      </w:docPartObj>
    </w:sdtPr>
    <w:sdtEndPr>
      <w:rPr>
        <w:noProof/>
      </w:rPr>
    </w:sdtEndPr>
    <w:sdtContent>
      <w:p w:rsidR="0041433E" w:rsidRDefault="0041433E">
        <w:pPr>
          <w:pStyle w:val="Footer"/>
          <w:jc w:val="center"/>
        </w:pPr>
        <w:r>
          <w:fldChar w:fldCharType="begin"/>
        </w:r>
        <w:r>
          <w:instrText xml:space="preserve"> PAGE   \* MERGEFORMAT </w:instrText>
        </w:r>
        <w:r>
          <w:fldChar w:fldCharType="separate"/>
        </w:r>
        <w:r w:rsidR="00E64DC8">
          <w:rPr>
            <w:noProof/>
          </w:rPr>
          <w:t>3</w:t>
        </w:r>
        <w:r>
          <w:rPr>
            <w:noProof/>
          </w:rPr>
          <w:fldChar w:fldCharType="end"/>
        </w:r>
      </w:p>
    </w:sdtContent>
  </w:sdt>
  <w:p w:rsidR="0041433E" w:rsidRDefault="0041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AD" w:rsidRDefault="00E437AD" w:rsidP="0077004D">
      <w:pPr>
        <w:spacing w:before="0" w:after="0" w:line="240" w:lineRule="auto"/>
      </w:pPr>
      <w:r>
        <w:separator/>
      </w:r>
    </w:p>
  </w:footnote>
  <w:footnote w:type="continuationSeparator" w:id="0">
    <w:p w:rsidR="00E437AD" w:rsidRDefault="00E437AD" w:rsidP="0077004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111101"/>
    <w:multiLevelType w:val="hybridMultilevel"/>
    <w:tmpl w:val="BC28E7D0"/>
    <w:lvl w:ilvl="0" w:tplc="A7CE1D5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5"/>
  </w:num>
  <w:num w:numId="3">
    <w:abstractNumId w:val="21"/>
  </w:num>
  <w:num w:numId="4">
    <w:abstractNumId w:val="25"/>
  </w:num>
  <w:num w:numId="5">
    <w:abstractNumId w:val="9"/>
  </w:num>
  <w:num w:numId="6">
    <w:abstractNumId w:val="6"/>
  </w:num>
  <w:num w:numId="7">
    <w:abstractNumId w:val="4"/>
  </w:num>
  <w:num w:numId="8">
    <w:abstractNumId w:val="24"/>
  </w:num>
  <w:num w:numId="9">
    <w:abstractNumId w:val="2"/>
  </w:num>
  <w:num w:numId="10">
    <w:abstractNumId w:val="17"/>
  </w:num>
  <w:num w:numId="11">
    <w:abstractNumId w:val="20"/>
  </w:num>
  <w:num w:numId="12">
    <w:abstractNumId w:val="13"/>
  </w:num>
  <w:num w:numId="13">
    <w:abstractNumId w:val="18"/>
  </w:num>
  <w:num w:numId="14">
    <w:abstractNumId w:val="22"/>
  </w:num>
  <w:num w:numId="15">
    <w:abstractNumId w:val="0"/>
  </w:num>
  <w:num w:numId="16">
    <w:abstractNumId w:val="16"/>
  </w:num>
  <w:num w:numId="17">
    <w:abstractNumId w:val="16"/>
  </w:num>
  <w:num w:numId="18">
    <w:abstractNumId w:val="8"/>
  </w:num>
  <w:num w:numId="19">
    <w:abstractNumId w:val="14"/>
  </w:num>
  <w:num w:numId="20">
    <w:abstractNumId w:val="26"/>
  </w:num>
  <w:num w:numId="21">
    <w:abstractNumId w:val="11"/>
  </w:num>
  <w:num w:numId="22">
    <w:abstractNumId w:val="3"/>
  </w:num>
  <w:num w:numId="23">
    <w:abstractNumId w:val="12"/>
  </w:num>
  <w:num w:numId="24">
    <w:abstractNumId w:val="27"/>
  </w:num>
  <w:num w:numId="25">
    <w:abstractNumId w:val="1"/>
  </w:num>
  <w:num w:numId="26">
    <w:abstractNumId w:val="5"/>
  </w:num>
  <w:num w:numId="27">
    <w:abstractNumId w:val="19"/>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6B"/>
    <w:rsid w:val="00004C37"/>
    <w:rsid w:val="00007164"/>
    <w:rsid w:val="0004546A"/>
    <w:rsid w:val="000E3EDE"/>
    <w:rsid w:val="00157BC1"/>
    <w:rsid w:val="001A139D"/>
    <w:rsid w:val="001A21B6"/>
    <w:rsid w:val="001B1CBA"/>
    <w:rsid w:val="001D2AF7"/>
    <w:rsid w:val="001E3F1A"/>
    <w:rsid w:val="00207743"/>
    <w:rsid w:val="00213167"/>
    <w:rsid w:val="002512F9"/>
    <w:rsid w:val="003145FA"/>
    <w:rsid w:val="00367A41"/>
    <w:rsid w:val="00372FE1"/>
    <w:rsid w:val="00377EA7"/>
    <w:rsid w:val="00393C92"/>
    <w:rsid w:val="003A3E09"/>
    <w:rsid w:val="003C6CC4"/>
    <w:rsid w:val="00400E21"/>
    <w:rsid w:val="0041433E"/>
    <w:rsid w:val="00475A51"/>
    <w:rsid w:val="004A6FDA"/>
    <w:rsid w:val="004C1D20"/>
    <w:rsid w:val="004D2371"/>
    <w:rsid w:val="004D523C"/>
    <w:rsid w:val="004F6702"/>
    <w:rsid w:val="005135A4"/>
    <w:rsid w:val="005A1C17"/>
    <w:rsid w:val="005A2ABA"/>
    <w:rsid w:val="005D180A"/>
    <w:rsid w:val="005E7B69"/>
    <w:rsid w:val="0061775F"/>
    <w:rsid w:val="00696C0D"/>
    <w:rsid w:val="006F0329"/>
    <w:rsid w:val="00700807"/>
    <w:rsid w:val="00712E58"/>
    <w:rsid w:val="0077004D"/>
    <w:rsid w:val="00792796"/>
    <w:rsid w:val="00796B64"/>
    <w:rsid w:val="007E6779"/>
    <w:rsid w:val="00820B4C"/>
    <w:rsid w:val="0083239D"/>
    <w:rsid w:val="008529D2"/>
    <w:rsid w:val="00917DCA"/>
    <w:rsid w:val="00983E1E"/>
    <w:rsid w:val="009D126B"/>
    <w:rsid w:val="00A00FFF"/>
    <w:rsid w:val="00A112B4"/>
    <w:rsid w:val="00A47096"/>
    <w:rsid w:val="00A61F3D"/>
    <w:rsid w:val="00A83C68"/>
    <w:rsid w:val="00AA2EC5"/>
    <w:rsid w:val="00AB4C73"/>
    <w:rsid w:val="00AE6F47"/>
    <w:rsid w:val="00AF6A01"/>
    <w:rsid w:val="00B05004"/>
    <w:rsid w:val="00B374E0"/>
    <w:rsid w:val="00B91E47"/>
    <w:rsid w:val="00BC6B21"/>
    <w:rsid w:val="00C5265F"/>
    <w:rsid w:val="00C87E57"/>
    <w:rsid w:val="00CF0E3A"/>
    <w:rsid w:val="00CF6143"/>
    <w:rsid w:val="00D22D98"/>
    <w:rsid w:val="00DD3CC4"/>
    <w:rsid w:val="00DD5C37"/>
    <w:rsid w:val="00E4105D"/>
    <w:rsid w:val="00E4239A"/>
    <w:rsid w:val="00E437AD"/>
    <w:rsid w:val="00E64DC8"/>
    <w:rsid w:val="00EB66BA"/>
    <w:rsid w:val="00EB707A"/>
    <w:rsid w:val="00EC1CBA"/>
    <w:rsid w:val="00EE7801"/>
    <w:rsid w:val="00F056CE"/>
    <w:rsid w:val="00F11A19"/>
    <w:rsid w:val="00F16554"/>
    <w:rsid w:val="00F544E1"/>
    <w:rsid w:val="00F937FD"/>
    <w:rsid w:val="00F9494B"/>
    <w:rsid w:val="00FD5C10"/>
    <w:rsid w:val="00FE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A19"/>
    <w:pPr>
      <w:numPr>
        <w:numId w:val="29"/>
      </w:numPr>
      <w:spacing w:before="0" w:after="0"/>
    </w:pPr>
  </w:style>
  <w:style w:type="paragraph" w:styleId="FootnoteText">
    <w:name w:val="footnote text"/>
    <w:link w:val="FootnoteTextChar"/>
    <w:autoRedefine/>
    <w:uiPriority w:val="99"/>
    <w:semiHidden/>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CF0E3A"/>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CF0E3A"/>
    <w:rPr>
      <w:rFonts w:ascii="Times New Roman" w:eastAsia="SimSun" w:hAnsi="Times New Roman" w:cs="Times New Roman"/>
      <w:b/>
      <w:sz w:val="24"/>
      <w:szCs w:val="20"/>
    </w:rPr>
  </w:style>
  <w:style w:type="paragraph" w:styleId="Footer">
    <w:name w:val="footer"/>
    <w:basedOn w:val="Normal"/>
    <w:link w:val="FooterChar"/>
    <w:uiPriority w:val="99"/>
    <w:rsid w:val="00CF0E3A"/>
    <w:pPr>
      <w:tabs>
        <w:tab w:val="clear" w:pos="1440"/>
        <w:tab w:val="center" w:pos="4320"/>
        <w:tab w:val="right" w:pos="8640"/>
      </w:tabs>
      <w:spacing w:before="0" w:after="0" w:line="240" w:lineRule="auto"/>
    </w:pPr>
    <w:rPr>
      <w:rFonts w:eastAsia="SimSun"/>
      <w:sz w:val="20"/>
    </w:rPr>
  </w:style>
  <w:style w:type="character" w:customStyle="1" w:styleId="FooterChar">
    <w:name w:val="Footer Char"/>
    <w:basedOn w:val="DefaultParagraphFont"/>
    <w:link w:val="Footer"/>
    <w:uiPriority w:val="99"/>
    <w:rsid w:val="00CF0E3A"/>
    <w:rPr>
      <w:rFonts w:ascii="Times New Roman" w:eastAsia="SimSun" w:hAnsi="Times New Roman" w:cs="Times New Roman"/>
      <w:sz w:val="20"/>
      <w:szCs w:val="20"/>
    </w:rPr>
  </w:style>
  <w:style w:type="character" w:styleId="PageNumber">
    <w:name w:val="page number"/>
    <w:basedOn w:val="DefaultParagraphFont"/>
    <w:rsid w:val="00CF0E3A"/>
  </w:style>
  <w:style w:type="paragraph" w:styleId="Header">
    <w:name w:val="header"/>
    <w:basedOn w:val="Normal"/>
    <w:link w:val="HeaderChar"/>
    <w:uiPriority w:val="99"/>
    <w:unhideWhenUsed/>
    <w:rsid w:val="0077004D"/>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77004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B374E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Pallas, Dan</cp:lastModifiedBy>
  <cp:revision>4</cp:revision>
  <cp:lastPrinted>2017-02-23T17:28:00Z</cp:lastPrinted>
  <dcterms:created xsi:type="dcterms:W3CDTF">2017-02-23T17:19:00Z</dcterms:created>
  <dcterms:modified xsi:type="dcterms:W3CDTF">2017-02-23T18:36:00Z</dcterms:modified>
</cp:coreProperties>
</file>