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06" w:rsidRPr="00CF646C" w:rsidRDefault="00141506">
      <w:pPr>
        <w:suppressAutoHyphens/>
        <w:jc w:val="center"/>
        <w:rPr>
          <w:rFonts w:ascii="Times New Roman" w:hAnsi="Times New Roman"/>
          <w:b/>
          <w:spacing w:val="-3"/>
          <w:szCs w:val="24"/>
        </w:rPr>
      </w:pPr>
      <w:r w:rsidRPr="00CF646C">
        <w:rPr>
          <w:rFonts w:ascii="Times New Roman" w:hAnsi="Times New Roman"/>
          <w:b/>
          <w:spacing w:val="-3"/>
          <w:szCs w:val="24"/>
        </w:rPr>
        <w:t xml:space="preserve">PENNSYLVANIA </w:t>
      </w:r>
      <w:r w:rsidR="00D95AD2" w:rsidRPr="00CF646C">
        <w:rPr>
          <w:rFonts w:ascii="Times New Roman" w:hAnsi="Times New Roman"/>
          <w:b/>
          <w:spacing w:val="-3"/>
          <w:szCs w:val="24"/>
        </w:rPr>
        <w:fldChar w:fldCharType="begin"/>
      </w:r>
      <w:r w:rsidRPr="00CF646C">
        <w:rPr>
          <w:rFonts w:ascii="Times New Roman" w:hAnsi="Times New Roman"/>
          <w:b/>
          <w:spacing w:val="-3"/>
          <w:szCs w:val="24"/>
        </w:rPr>
        <w:instrText xml:space="preserve">PRIVATE </w:instrText>
      </w:r>
      <w:r w:rsidR="00D95AD2" w:rsidRPr="00CF646C">
        <w:rPr>
          <w:rFonts w:ascii="Times New Roman" w:hAnsi="Times New Roman"/>
          <w:b/>
          <w:spacing w:val="-3"/>
          <w:szCs w:val="24"/>
        </w:rPr>
        <w:fldChar w:fldCharType="end"/>
      </w:r>
    </w:p>
    <w:p w:rsidR="00141506" w:rsidRPr="00CF646C" w:rsidRDefault="00141506" w:rsidP="00DD51DC">
      <w:pPr>
        <w:suppressAutoHyphens/>
        <w:jc w:val="center"/>
        <w:rPr>
          <w:rFonts w:ascii="Times New Roman" w:hAnsi="Times New Roman"/>
          <w:b/>
          <w:spacing w:val="-3"/>
          <w:szCs w:val="24"/>
        </w:rPr>
      </w:pPr>
      <w:r w:rsidRPr="00CF646C">
        <w:rPr>
          <w:rFonts w:ascii="Times New Roman" w:hAnsi="Times New Roman"/>
          <w:b/>
          <w:spacing w:val="-3"/>
          <w:szCs w:val="24"/>
        </w:rPr>
        <w:t>PUBLIC UTILITY COMMISSION</w:t>
      </w:r>
    </w:p>
    <w:p w:rsidR="00CF646C" w:rsidRPr="00CF646C" w:rsidRDefault="00141506" w:rsidP="00CF646C">
      <w:pPr>
        <w:tabs>
          <w:tab w:val="center" w:pos="4680"/>
        </w:tabs>
        <w:suppressAutoHyphens/>
        <w:jc w:val="center"/>
        <w:rPr>
          <w:rFonts w:ascii="Times New Roman" w:hAnsi="Times New Roman"/>
          <w:b/>
          <w:spacing w:val="-3"/>
          <w:szCs w:val="24"/>
        </w:rPr>
      </w:pPr>
      <w:r w:rsidRPr="00CF646C">
        <w:rPr>
          <w:rFonts w:ascii="Times New Roman" w:hAnsi="Times New Roman"/>
          <w:b/>
          <w:spacing w:val="-3"/>
          <w:szCs w:val="24"/>
        </w:rPr>
        <w:t>Harrisburg, PA  17105-3265</w:t>
      </w:r>
    </w:p>
    <w:p w:rsidR="00CF646C" w:rsidRDefault="00CF646C" w:rsidP="00CF646C">
      <w:pPr>
        <w:tabs>
          <w:tab w:val="center" w:pos="4680"/>
        </w:tabs>
        <w:suppressAutoHyphens/>
        <w:jc w:val="center"/>
        <w:rPr>
          <w:rFonts w:ascii="Times New Roman" w:hAnsi="Times New Roman"/>
          <w:spacing w:val="-3"/>
          <w:szCs w:val="24"/>
        </w:rPr>
      </w:pPr>
    </w:p>
    <w:p w:rsidR="00CF646C" w:rsidRDefault="00CF646C" w:rsidP="00CF646C">
      <w:pPr>
        <w:tabs>
          <w:tab w:val="center" w:pos="4680"/>
        </w:tabs>
        <w:suppressAutoHyphens/>
        <w:jc w:val="center"/>
        <w:rPr>
          <w:rFonts w:ascii="Times New Roman" w:hAnsi="Times New Roman"/>
          <w:spacing w:val="-3"/>
          <w:szCs w:val="24"/>
        </w:rPr>
      </w:pPr>
    </w:p>
    <w:p w:rsidR="00CF646C" w:rsidRDefault="00CF646C" w:rsidP="00CF646C">
      <w:pPr>
        <w:tabs>
          <w:tab w:val="center" w:pos="4680"/>
        </w:tabs>
        <w:suppressAutoHyphens/>
        <w:jc w:val="center"/>
        <w:rPr>
          <w:rFonts w:ascii="Times New Roman" w:hAnsi="Times New Roman"/>
          <w:spacing w:val="-3"/>
          <w:szCs w:val="24"/>
        </w:rPr>
      </w:pPr>
    </w:p>
    <w:p w:rsidR="00CF646C" w:rsidRPr="00CF646C" w:rsidRDefault="00CF646C" w:rsidP="00CF646C">
      <w:pPr>
        <w:widowControl w:val="0"/>
        <w:autoSpaceDE w:val="0"/>
        <w:autoSpaceDN w:val="0"/>
        <w:adjustRightInd w:val="0"/>
        <w:rPr>
          <w:rFonts w:ascii="Times New Roman" w:hAnsi="Times New Roman"/>
          <w:bCs/>
          <w:color w:val="000000"/>
          <w:szCs w:val="24"/>
        </w:rPr>
      </w:pPr>
      <w:r w:rsidRPr="00CF646C">
        <w:rPr>
          <w:rFonts w:ascii="Times New Roman" w:hAnsi="Times New Roman"/>
          <w:bCs/>
          <w:color w:val="000000"/>
          <w:szCs w:val="24"/>
        </w:rPr>
        <w:t>Kevin T. Lofton, Jr.</w:t>
      </w:r>
      <w:r w:rsidRPr="00CF646C">
        <w:rPr>
          <w:rFonts w:ascii="Times New Roman" w:hAnsi="Times New Roman"/>
          <w:bCs/>
          <w:color w:val="000000"/>
          <w:szCs w:val="24"/>
        </w:rPr>
        <w:tab/>
      </w:r>
      <w:r w:rsidRPr="00CF646C">
        <w:rPr>
          <w:rFonts w:ascii="Times New Roman" w:hAnsi="Times New Roman"/>
          <w:bCs/>
          <w:color w:val="000000"/>
          <w:szCs w:val="24"/>
        </w:rPr>
        <w:tab/>
      </w:r>
      <w:r w:rsidRPr="00CF646C">
        <w:rPr>
          <w:rFonts w:ascii="Times New Roman" w:hAnsi="Times New Roman"/>
          <w:bCs/>
          <w:color w:val="000000"/>
          <w:szCs w:val="24"/>
        </w:rPr>
        <w:tab/>
      </w:r>
      <w:r w:rsidRPr="00CF646C">
        <w:rPr>
          <w:rFonts w:ascii="Times New Roman" w:hAnsi="Times New Roman"/>
          <w:bCs/>
          <w:color w:val="000000"/>
          <w:szCs w:val="24"/>
        </w:rPr>
        <w:tab/>
      </w:r>
      <w:r w:rsidRPr="00CF646C">
        <w:rPr>
          <w:rFonts w:ascii="Times New Roman" w:hAnsi="Times New Roman"/>
          <w:bCs/>
          <w:color w:val="000000"/>
          <w:szCs w:val="24"/>
        </w:rPr>
        <w:tab/>
        <w:t>:</w:t>
      </w:r>
    </w:p>
    <w:p w:rsidR="00CF646C" w:rsidRPr="00CF646C" w:rsidRDefault="00CF646C" w:rsidP="00CF646C">
      <w:pPr>
        <w:widowControl w:val="0"/>
        <w:autoSpaceDE w:val="0"/>
        <w:autoSpaceDN w:val="0"/>
        <w:adjustRightInd w:val="0"/>
        <w:rPr>
          <w:rFonts w:ascii="Times New Roman" w:hAnsi="Times New Roman"/>
          <w:bCs/>
          <w:color w:val="000000"/>
          <w:szCs w:val="24"/>
        </w:rPr>
      </w:pPr>
      <w:r w:rsidRPr="00CF646C">
        <w:rPr>
          <w:rFonts w:ascii="Times New Roman" w:hAnsi="Times New Roman"/>
          <w:bCs/>
          <w:color w:val="000000"/>
          <w:szCs w:val="24"/>
        </w:rPr>
        <w:tab/>
      </w:r>
      <w:r w:rsidRPr="00CF646C">
        <w:rPr>
          <w:rFonts w:ascii="Times New Roman" w:hAnsi="Times New Roman"/>
          <w:bCs/>
          <w:color w:val="000000"/>
          <w:szCs w:val="24"/>
        </w:rPr>
        <w:tab/>
      </w:r>
      <w:r w:rsidRPr="00CF646C">
        <w:rPr>
          <w:rFonts w:ascii="Times New Roman" w:hAnsi="Times New Roman"/>
          <w:bCs/>
          <w:color w:val="000000"/>
          <w:szCs w:val="24"/>
        </w:rPr>
        <w:tab/>
      </w:r>
      <w:r w:rsidRPr="00CF646C">
        <w:rPr>
          <w:rFonts w:ascii="Times New Roman" w:hAnsi="Times New Roman"/>
          <w:bCs/>
          <w:color w:val="000000"/>
          <w:szCs w:val="24"/>
        </w:rPr>
        <w:tab/>
      </w:r>
      <w:r w:rsidRPr="00CF646C">
        <w:rPr>
          <w:rFonts w:ascii="Times New Roman" w:hAnsi="Times New Roman"/>
          <w:bCs/>
          <w:color w:val="000000"/>
          <w:szCs w:val="24"/>
        </w:rPr>
        <w:tab/>
      </w:r>
      <w:r w:rsidRPr="00CF646C">
        <w:rPr>
          <w:rFonts w:ascii="Times New Roman" w:hAnsi="Times New Roman"/>
          <w:bCs/>
          <w:color w:val="000000"/>
          <w:szCs w:val="24"/>
        </w:rPr>
        <w:tab/>
      </w:r>
      <w:r w:rsidRPr="00CF646C">
        <w:rPr>
          <w:rFonts w:ascii="Times New Roman" w:hAnsi="Times New Roman"/>
          <w:bCs/>
          <w:color w:val="000000"/>
          <w:szCs w:val="24"/>
        </w:rPr>
        <w:tab/>
        <w:t>:</w:t>
      </w:r>
    </w:p>
    <w:p w:rsidR="00CF646C" w:rsidRPr="00CF646C" w:rsidRDefault="00CF646C" w:rsidP="00CF646C">
      <w:pPr>
        <w:widowControl w:val="0"/>
        <w:autoSpaceDE w:val="0"/>
        <w:autoSpaceDN w:val="0"/>
        <w:adjustRightInd w:val="0"/>
        <w:rPr>
          <w:rFonts w:ascii="Times New Roman" w:hAnsi="Times New Roman"/>
          <w:bCs/>
          <w:color w:val="000000"/>
          <w:szCs w:val="24"/>
        </w:rPr>
      </w:pPr>
      <w:r w:rsidRPr="00CF646C">
        <w:rPr>
          <w:rFonts w:ascii="Times New Roman" w:hAnsi="Times New Roman"/>
          <w:bCs/>
          <w:color w:val="000000"/>
          <w:szCs w:val="24"/>
        </w:rPr>
        <w:tab/>
        <w:t>v.</w:t>
      </w:r>
      <w:r w:rsidRPr="00CF646C">
        <w:rPr>
          <w:rFonts w:ascii="Times New Roman" w:hAnsi="Times New Roman"/>
          <w:bCs/>
          <w:color w:val="000000"/>
          <w:szCs w:val="24"/>
        </w:rPr>
        <w:tab/>
      </w:r>
      <w:r w:rsidRPr="00CF646C">
        <w:rPr>
          <w:rFonts w:ascii="Times New Roman" w:hAnsi="Times New Roman"/>
          <w:bCs/>
          <w:color w:val="000000"/>
          <w:szCs w:val="24"/>
        </w:rPr>
        <w:tab/>
      </w:r>
      <w:r w:rsidRPr="00CF646C">
        <w:rPr>
          <w:rFonts w:ascii="Times New Roman" w:hAnsi="Times New Roman"/>
          <w:bCs/>
          <w:color w:val="000000"/>
          <w:szCs w:val="24"/>
        </w:rPr>
        <w:tab/>
      </w:r>
      <w:r w:rsidRPr="00CF646C">
        <w:rPr>
          <w:rFonts w:ascii="Times New Roman" w:hAnsi="Times New Roman"/>
          <w:bCs/>
          <w:color w:val="000000"/>
          <w:szCs w:val="24"/>
        </w:rPr>
        <w:tab/>
      </w:r>
      <w:r w:rsidRPr="00CF646C">
        <w:rPr>
          <w:rFonts w:ascii="Times New Roman" w:hAnsi="Times New Roman"/>
          <w:bCs/>
          <w:color w:val="000000"/>
          <w:szCs w:val="24"/>
        </w:rPr>
        <w:tab/>
      </w:r>
      <w:r w:rsidRPr="00CF646C">
        <w:rPr>
          <w:rFonts w:ascii="Times New Roman" w:hAnsi="Times New Roman"/>
          <w:bCs/>
          <w:color w:val="000000"/>
          <w:szCs w:val="24"/>
        </w:rPr>
        <w:tab/>
        <w:t>:</w:t>
      </w:r>
      <w:r w:rsidRPr="00CF646C">
        <w:rPr>
          <w:rFonts w:ascii="Times New Roman" w:hAnsi="Times New Roman"/>
          <w:bCs/>
          <w:color w:val="000000"/>
          <w:szCs w:val="24"/>
        </w:rPr>
        <w:tab/>
      </w:r>
      <w:r w:rsidRPr="00CF646C">
        <w:rPr>
          <w:rFonts w:ascii="Times New Roman" w:hAnsi="Times New Roman"/>
          <w:bCs/>
          <w:color w:val="000000"/>
          <w:szCs w:val="24"/>
        </w:rPr>
        <w:tab/>
      </w:r>
      <w:r>
        <w:rPr>
          <w:rFonts w:ascii="Times New Roman" w:hAnsi="Times New Roman"/>
          <w:bCs/>
          <w:color w:val="000000"/>
          <w:szCs w:val="24"/>
        </w:rPr>
        <w:tab/>
      </w:r>
      <w:r w:rsidRPr="00CF646C">
        <w:rPr>
          <w:rFonts w:ascii="Times New Roman" w:hAnsi="Times New Roman"/>
          <w:bCs/>
          <w:color w:val="000000"/>
          <w:szCs w:val="24"/>
        </w:rPr>
        <w:t>C-2016-2539283</w:t>
      </w:r>
    </w:p>
    <w:p w:rsidR="00CF646C" w:rsidRPr="00CF646C" w:rsidRDefault="00CF646C" w:rsidP="00CF646C">
      <w:pPr>
        <w:widowControl w:val="0"/>
        <w:autoSpaceDE w:val="0"/>
        <w:autoSpaceDN w:val="0"/>
        <w:adjustRightInd w:val="0"/>
        <w:rPr>
          <w:rFonts w:ascii="Times New Roman" w:hAnsi="Times New Roman"/>
          <w:bCs/>
          <w:color w:val="000000"/>
          <w:szCs w:val="24"/>
        </w:rPr>
      </w:pPr>
      <w:r w:rsidRPr="00CF646C">
        <w:rPr>
          <w:rFonts w:ascii="Times New Roman" w:hAnsi="Times New Roman"/>
          <w:bCs/>
          <w:color w:val="000000"/>
          <w:szCs w:val="24"/>
        </w:rPr>
        <w:tab/>
      </w:r>
      <w:r w:rsidRPr="00CF646C">
        <w:rPr>
          <w:rFonts w:ascii="Times New Roman" w:hAnsi="Times New Roman"/>
          <w:bCs/>
          <w:color w:val="000000"/>
          <w:szCs w:val="24"/>
        </w:rPr>
        <w:tab/>
      </w:r>
      <w:r w:rsidRPr="00CF646C">
        <w:rPr>
          <w:rFonts w:ascii="Times New Roman" w:hAnsi="Times New Roman"/>
          <w:bCs/>
          <w:color w:val="000000"/>
          <w:szCs w:val="24"/>
        </w:rPr>
        <w:tab/>
      </w:r>
      <w:r w:rsidRPr="00CF646C">
        <w:rPr>
          <w:rFonts w:ascii="Times New Roman" w:hAnsi="Times New Roman"/>
          <w:bCs/>
          <w:color w:val="000000"/>
          <w:szCs w:val="24"/>
        </w:rPr>
        <w:tab/>
      </w:r>
      <w:r w:rsidRPr="00CF646C">
        <w:rPr>
          <w:rFonts w:ascii="Times New Roman" w:hAnsi="Times New Roman"/>
          <w:bCs/>
          <w:color w:val="000000"/>
          <w:szCs w:val="24"/>
        </w:rPr>
        <w:tab/>
      </w:r>
      <w:r w:rsidRPr="00CF646C">
        <w:rPr>
          <w:rFonts w:ascii="Times New Roman" w:hAnsi="Times New Roman"/>
          <w:bCs/>
          <w:color w:val="000000"/>
          <w:szCs w:val="24"/>
        </w:rPr>
        <w:tab/>
      </w:r>
      <w:r w:rsidRPr="00CF646C">
        <w:rPr>
          <w:rFonts w:ascii="Times New Roman" w:hAnsi="Times New Roman"/>
          <w:bCs/>
          <w:color w:val="000000"/>
          <w:szCs w:val="24"/>
        </w:rPr>
        <w:tab/>
        <w:t>:</w:t>
      </w:r>
    </w:p>
    <w:p w:rsidR="00CF646C" w:rsidRPr="00CF646C" w:rsidRDefault="00CF646C" w:rsidP="00CF646C">
      <w:pPr>
        <w:tabs>
          <w:tab w:val="center" w:pos="4680"/>
        </w:tabs>
        <w:suppressAutoHyphens/>
        <w:rPr>
          <w:rFonts w:ascii="Times New Roman" w:hAnsi="Times New Roman"/>
          <w:b/>
          <w:spacing w:val="-3"/>
          <w:szCs w:val="24"/>
          <w:u w:val="single"/>
        </w:rPr>
      </w:pPr>
      <w:r w:rsidRPr="00CF646C">
        <w:rPr>
          <w:rFonts w:ascii="Times New Roman" w:eastAsiaTheme="minorHAnsi" w:hAnsi="Times New Roman"/>
          <w:bCs/>
          <w:color w:val="000000"/>
          <w:szCs w:val="24"/>
        </w:rPr>
        <w:t>Philadelphia Gas Works</w:t>
      </w:r>
      <w:r w:rsidRPr="00CF646C">
        <w:rPr>
          <w:rFonts w:ascii="Times New Roman" w:eastAsiaTheme="minorHAnsi" w:hAnsi="Times New Roman"/>
          <w:bCs/>
          <w:color w:val="000000"/>
          <w:szCs w:val="24"/>
        </w:rPr>
        <w:tab/>
      </w:r>
      <w:r>
        <w:rPr>
          <w:rFonts w:ascii="Times New Roman" w:eastAsiaTheme="minorHAnsi" w:hAnsi="Times New Roman"/>
          <w:bCs/>
          <w:color w:val="000000"/>
          <w:szCs w:val="24"/>
        </w:rPr>
        <w:tab/>
      </w:r>
      <w:r w:rsidRPr="00CF646C">
        <w:rPr>
          <w:rFonts w:ascii="Times New Roman" w:eastAsiaTheme="minorHAnsi" w:hAnsi="Times New Roman"/>
          <w:bCs/>
          <w:color w:val="000000"/>
          <w:szCs w:val="24"/>
        </w:rPr>
        <w:t>:</w:t>
      </w:r>
    </w:p>
    <w:p w:rsidR="00CF646C" w:rsidRDefault="00CF646C">
      <w:pPr>
        <w:tabs>
          <w:tab w:val="center" w:pos="4680"/>
        </w:tabs>
        <w:suppressAutoHyphens/>
        <w:jc w:val="both"/>
        <w:rPr>
          <w:rFonts w:ascii="Times New Roman" w:hAnsi="Times New Roman"/>
          <w:b/>
          <w:spacing w:val="-3"/>
          <w:szCs w:val="24"/>
          <w:u w:val="single"/>
        </w:rPr>
      </w:pPr>
    </w:p>
    <w:p w:rsidR="00CF646C" w:rsidRDefault="00CF646C">
      <w:pPr>
        <w:tabs>
          <w:tab w:val="center" w:pos="4680"/>
        </w:tabs>
        <w:suppressAutoHyphens/>
        <w:jc w:val="both"/>
        <w:rPr>
          <w:rFonts w:ascii="Times New Roman" w:hAnsi="Times New Roman"/>
          <w:b/>
          <w:spacing w:val="-3"/>
          <w:szCs w:val="24"/>
          <w:u w:val="single"/>
        </w:rPr>
      </w:pPr>
    </w:p>
    <w:p w:rsidR="00CF646C" w:rsidRDefault="00CF646C">
      <w:pPr>
        <w:tabs>
          <w:tab w:val="center" w:pos="4680"/>
        </w:tabs>
        <w:suppressAutoHyphens/>
        <w:jc w:val="both"/>
        <w:rPr>
          <w:rFonts w:ascii="Times New Roman" w:hAnsi="Times New Roman"/>
          <w:b/>
          <w:spacing w:val="-3"/>
          <w:szCs w:val="24"/>
          <w:u w:val="single"/>
        </w:rPr>
      </w:pPr>
    </w:p>
    <w:p w:rsidR="00141506" w:rsidRPr="000C1A59" w:rsidRDefault="00141506" w:rsidP="00CF646C">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rsidP="00CF646C">
      <w:pPr>
        <w:tabs>
          <w:tab w:val="left" w:pos="-720"/>
        </w:tabs>
        <w:suppressAutoHyphens/>
        <w:spacing w:line="360" w:lineRule="auto"/>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bookmarkStart w:id="0" w:name="BMPresidingOfficer"/>
      <w:r w:rsidR="00C224DB" w:rsidRPr="00B616F5">
        <w:rPr>
          <w:rFonts w:ascii="Times New Roman" w:hAnsi="Times New Roman"/>
          <w:spacing w:val="-3"/>
          <w:szCs w:val="24"/>
        </w:rPr>
        <w:t>Joel</w:t>
      </w:r>
      <w:r w:rsidR="00CF646C">
        <w:rPr>
          <w:rFonts w:ascii="Times New Roman" w:hAnsi="Times New Roman"/>
          <w:spacing w:val="-3"/>
          <w:szCs w:val="24"/>
        </w:rPr>
        <w:t xml:space="preserve"> H.</w:t>
      </w:r>
      <w:r w:rsidR="00C224DB" w:rsidRPr="00B616F5">
        <w:rPr>
          <w:rFonts w:ascii="Times New Roman" w:hAnsi="Times New Roman"/>
          <w:spacing w:val="-3"/>
          <w:szCs w:val="24"/>
        </w:rPr>
        <w:t xml:space="preserve"> Cheskis</w:t>
      </w:r>
      <w:bookmarkEnd w:id="0"/>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CF646C" w:rsidRPr="00CF646C">
        <w:rPr>
          <w:rFonts w:ascii="Times New Roman" w:hAnsi="Times New Roman"/>
          <w:spacing w:val="-3"/>
          <w:szCs w:val="24"/>
        </w:rPr>
        <w:t>December 14, 2016</w:t>
      </w:r>
      <w:r w:rsidRPr="00FB6879">
        <w:rPr>
          <w:rFonts w:ascii="Times New Roman" w:hAnsi="Times New Roman"/>
          <w:spacing w:val="-3"/>
          <w:szCs w:val="24"/>
        </w:rPr>
        <w:t xml:space="preserve">, has become final without further Commission action; </w:t>
      </w:r>
    </w:p>
    <w:p w:rsidR="007C0D22" w:rsidRPr="00FB6879" w:rsidRDefault="007C0D22" w:rsidP="00CF646C">
      <w:pPr>
        <w:tabs>
          <w:tab w:val="left" w:pos="-720"/>
        </w:tabs>
        <w:suppressAutoHyphens/>
        <w:spacing w:line="360" w:lineRule="auto"/>
        <w:jc w:val="both"/>
        <w:rPr>
          <w:rFonts w:ascii="Times New Roman" w:hAnsi="Times New Roman"/>
          <w:spacing w:val="-3"/>
          <w:szCs w:val="24"/>
        </w:rPr>
      </w:pPr>
    </w:p>
    <w:p w:rsidR="00141506" w:rsidRPr="00FB6879" w:rsidRDefault="00141506" w:rsidP="00CF646C">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CF646C">
      <w:pPr>
        <w:tabs>
          <w:tab w:val="left" w:pos="-720"/>
        </w:tabs>
        <w:suppressAutoHyphens/>
        <w:spacing w:line="360" w:lineRule="auto"/>
        <w:ind w:firstLine="1440"/>
        <w:jc w:val="both"/>
        <w:rPr>
          <w:rFonts w:ascii="Times New Roman" w:hAnsi="Times New Roman"/>
          <w:spacing w:val="-3"/>
          <w:szCs w:val="24"/>
        </w:rPr>
      </w:pPr>
    </w:p>
    <w:p w:rsidR="00141506" w:rsidRPr="00FB6879" w:rsidRDefault="00141506" w:rsidP="00CF646C">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CF646C">
      <w:pPr>
        <w:tabs>
          <w:tab w:val="left" w:pos="-720"/>
        </w:tabs>
        <w:suppressAutoHyphens/>
        <w:spacing w:line="360" w:lineRule="auto"/>
        <w:ind w:firstLine="1440"/>
        <w:jc w:val="both"/>
        <w:rPr>
          <w:rFonts w:ascii="Times New Roman" w:hAnsi="Times New Roman"/>
          <w:spacing w:val="-3"/>
          <w:szCs w:val="24"/>
        </w:rPr>
      </w:pPr>
    </w:p>
    <w:p w:rsidR="00CF646C" w:rsidRPr="00CF646C" w:rsidRDefault="00CF646C" w:rsidP="00CF646C">
      <w:pPr>
        <w:tabs>
          <w:tab w:val="num" w:pos="2160"/>
        </w:tabs>
        <w:spacing w:line="360" w:lineRule="auto"/>
        <w:ind w:firstLine="1440"/>
        <w:jc w:val="both"/>
        <w:rPr>
          <w:rFonts w:ascii="Times New Roman" w:hAnsi="Times New Roman"/>
        </w:rPr>
      </w:pPr>
      <w:r w:rsidRPr="00CF646C">
        <w:rPr>
          <w:rFonts w:ascii="Times New Roman" w:hAnsi="Times New Roman"/>
        </w:rPr>
        <w:t>1.</w:t>
      </w:r>
      <w:r w:rsidRPr="00CF646C">
        <w:rPr>
          <w:rFonts w:ascii="Times New Roman" w:hAnsi="Times New Roman"/>
        </w:rPr>
        <w:tab/>
        <w:t>That the formal complaint filed by Kevin T. Lofton, Jr. on April 11, 2016 against Philadelphia Gas Works, docket number C-2016-2539283, is hereby granted in part and denied in part.</w:t>
      </w:r>
    </w:p>
    <w:p w:rsidR="00CF646C" w:rsidRPr="00CF646C" w:rsidRDefault="00CF646C" w:rsidP="00CF646C">
      <w:pPr>
        <w:tabs>
          <w:tab w:val="num" w:pos="2160"/>
        </w:tabs>
        <w:spacing w:line="360" w:lineRule="auto"/>
        <w:ind w:firstLine="1440"/>
        <w:jc w:val="both"/>
        <w:rPr>
          <w:rFonts w:ascii="Times New Roman" w:hAnsi="Times New Roman"/>
        </w:rPr>
      </w:pPr>
    </w:p>
    <w:p w:rsidR="00CF646C" w:rsidRPr="00CF646C" w:rsidRDefault="00CF646C" w:rsidP="00CF646C">
      <w:pPr>
        <w:tabs>
          <w:tab w:val="num" w:pos="2160"/>
        </w:tabs>
        <w:spacing w:line="360" w:lineRule="auto"/>
        <w:ind w:firstLine="1440"/>
        <w:jc w:val="both"/>
        <w:rPr>
          <w:rFonts w:ascii="Times New Roman" w:hAnsi="Times New Roman"/>
        </w:rPr>
      </w:pPr>
      <w:r w:rsidRPr="00CF646C">
        <w:rPr>
          <w:rFonts w:ascii="Times New Roman" w:hAnsi="Times New Roman"/>
        </w:rPr>
        <w:t>2.</w:t>
      </w:r>
      <w:r w:rsidRPr="00CF646C">
        <w:rPr>
          <w:rFonts w:ascii="Times New Roman" w:hAnsi="Times New Roman"/>
        </w:rPr>
        <w:tab/>
        <w:t>That the portion of the formal complaint filed by Kevin T. Lofton, Jr. seeking a payment arrangement to pay the outstanding balance owed to Philadelphia Gas Works is hereby sustained.</w:t>
      </w:r>
    </w:p>
    <w:p w:rsidR="00CF646C" w:rsidRPr="00CF646C" w:rsidRDefault="00CF646C" w:rsidP="00CF646C">
      <w:pPr>
        <w:tabs>
          <w:tab w:val="num" w:pos="2160"/>
        </w:tabs>
        <w:spacing w:line="360" w:lineRule="auto"/>
        <w:ind w:firstLine="1440"/>
        <w:jc w:val="both"/>
        <w:rPr>
          <w:rFonts w:ascii="Times New Roman" w:hAnsi="Times New Roman"/>
        </w:rPr>
      </w:pPr>
    </w:p>
    <w:p w:rsidR="00CF646C" w:rsidRPr="00CF646C" w:rsidRDefault="00CF646C" w:rsidP="00CF646C">
      <w:pPr>
        <w:tabs>
          <w:tab w:val="num" w:pos="2160"/>
        </w:tabs>
        <w:spacing w:line="360" w:lineRule="auto"/>
        <w:ind w:firstLine="1440"/>
        <w:jc w:val="both"/>
        <w:rPr>
          <w:rFonts w:ascii="Times New Roman" w:hAnsi="Times New Roman"/>
        </w:rPr>
      </w:pPr>
      <w:r w:rsidRPr="00CF646C">
        <w:rPr>
          <w:rFonts w:ascii="Times New Roman" w:hAnsi="Times New Roman"/>
        </w:rPr>
        <w:t>3.</w:t>
      </w:r>
      <w:r w:rsidRPr="00CF646C">
        <w:rPr>
          <w:rFonts w:ascii="Times New Roman" w:hAnsi="Times New Roman"/>
        </w:rPr>
        <w:tab/>
        <w:t>That the portion of the formal complaint filed by Kevin T. Lofton, Jr. arguing that there are incorrect charges on the bill is hereby denied.</w:t>
      </w:r>
    </w:p>
    <w:p w:rsidR="00CF646C" w:rsidRDefault="00CF646C" w:rsidP="00CF646C">
      <w:pPr>
        <w:tabs>
          <w:tab w:val="num" w:pos="2160"/>
        </w:tabs>
        <w:spacing w:line="360" w:lineRule="auto"/>
        <w:ind w:firstLine="1440"/>
        <w:jc w:val="both"/>
        <w:rPr>
          <w:rFonts w:ascii="Times New Roman" w:hAnsi="Times New Roman"/>
        </w:rPr>
        <w:sectPr w:rsidR="00CF646C" w:rsidSect="00D335DF">
          <w:endnotePr>
            <w:numFmt w:val="decimal"/>
          </w:endnotePr>
          <w:pgSz w:w="12240" w:h="15840" w:code="1"/>
          <w:pgMar w:top="1440" w:right="1440" w:bottom="1440" w:left="1440" w:header="720" w:footer="720" w:gutter="0"/>
          <w:pgNumType w:start="1"/>
          <w:cols w:space="720"/>
          <w:noEndnote/>
        </w:sectPr>
      </w:pPr>
    </w:p>
    <w:p w:rsidR="00CF646C" w:rsidRPr="00CF646C" w:rsidRDefault="00CF646C" w:rsidP="00CF646C">
      <w:pPr>
        <w:tabs>
          <w:tab w:val="num" w:pos="2160"/>
        </w:tabs>
        <w:spacing w:line="360" w:lineRule="auto"/>
        <w:ind w:firstLine="1440"/>
        <w:jc w:val="both"/>
        <w:rPr>
          <w:rFonts w:ascii="Times New Roman" w:hAnsi="Times New Roman"/>
        </w:rPr>
      </w:pPr>
      <w:r w:rsidRPr="00CF646C">
        <w:rPr>
          <w:rFonts w:ascii="Times New Roman" w:hAnsi="Times New Roman"/>
        </w:rPr>
        <w:lastRenderedPageBreak/>
        <w:t>4.</w:t>
      </w:r>
      <w:r w:rsidRPr="00CF646C">
        <w:rPr>
          <w:rFonts w:ascii="Times New Roman" w:hAnsi="Times New Roman"/>
        </w:rPr>
        <w:tab/>
        <w:t>That within 30 days of the date the Commission enters its Order in this case, Philadelphia Gas Works shall tender a bill to Kevin T. Lofton, Jr. for the unpaid balance of his gas bill along with the monthly amount accrued representing payment for services rendered on a going forward basis.</w:t>
      </w:r>
    </w:p>
    <w:p w:rsidR="00CF646C" w:rsidRPr="00CF646C" w:rsidRDefault="00CF646C" w:rsidP="00CF646C">
      <w:pPr>
        <w:tabs>
          <w:tab w:val="num" w:pos="2160"/>
        </w:tabs>
        <w:spacing w:line="360" w:lineRule="auto"/>
        <w:ind w:firstLine="1440"/>
        <w:jc w:val="both"/>
        <w:rPr>
          <w:rFonts w:ascii="Times New Roman" w:hAnsi="Times New Roman"/>
        </w:rPr>
      </w:pPr>
    </w:p>
    <w:p w:rsidR="00CF646C" w:rsidRPr="00CF646C" w:rsidRDefault="00CF646C" w:rsidP="00CF646C">
      <w:pPr>
        <w:tabs>
          <w:tab w:val="num" w:pos="2160"/>
        </w:tabs>
        <w:spacing w:line="360" w:lineRule="auto"/>
        <w:ind w:firstLine="1440"/>
        <w:jc w:val="both"/>
        <w:rPr>
          <w:rFonts w:ascii="Times New Roman" w:hAnsi="Times New Roman"/>
        </w:rPr>
      </w:pPr>
      <w:r w:rsidRPr="00CF646C">
        <w:rPr>
          <w:rFonts w:ascii="Times New Roman" w:hAnsi="Times New Roman"/>
        </w:rPr>
        <w:t>5.</w:t>
      </w:r>
      <w:r w:rsidRPr="00CF646C">
        <w:rPr>
          <w:rFonts w:ascii="Times New Roman" w:hAnsi="Times New Roman"/>
        </w:rPr>
        <w:tab/>
        <w:t>That Kevin T. Lofton, Jr. shall pay Philadelphia Gas Works the regular monthly bill amount accrued as they come due, plus 1/60th of the arrearage owed on his account identified in ordering paragraph number 4, commencing with the first monthly bill received after entry of the Commission’s Order in this case and continuing thereafter on the due date for the payment of each regular monthly bill, until the arrearage on this account has been paid in full.</w:t>
      </w:r>
    </w:p>
    <w:p w:rsidR="00CF646C" w:rsidRPr="00CF646C" w:rsidRDefault="00CF646C" w:rsidP="00CF646C">
      <w:pPr>
        <w:tabs>
          <w:tab w:val="num" w:pos="2160"/>
        </w:tabs>
        <w:spacing w:line="360" w:lineRule="auto"/>
        <w:ind w:firstLine="1440"/>
        <w:jc w:val="both"/>
        <w:rPr>
          <w:rFonts w:ascii="Times New Roman" w:hAnsi="Times New Roman"/>
        </w:rPr>
      </w:pPr>
    </w:p>
    <w:p w:rsidR="00CF646C" w:rsidRPr="00CF646C" w:rsidRDefault="00CF646C" w:rsidP="00CF646C">
      <w:pPr>
        <w:tabs>
          <w:tab w:val="num" w:pos="2160"/>
        </w:tabs>
        <w:spacing w:line="360" w:lineRule="auto"/>
        <w:ind w:firstLine="1440"/>
        <w:jc w:val="both"/>
        <w:rPr>
          <w:rFonts w:ascii="Times New Roman" w:hAnsi="Times New Roman"/>
        </w:rPr>
      </w:pPr>
      <w:r w:rsidRPr="00CF646C">
        <w:rPr>
          <w:rFonts w:ascii="Times New Roman" w:hAnsi="Times New Roman"/>
        </w:rPr>
        <w:t>6.</w:t>
      </w:r>
      <w:r w:rsidRPr="00CF646C">
        <w:rPr>
          <w:rFonts w:ascii="Times New Roman" w:hAnsi="Times New Roman"/>
        </w:rPr>
        <w:tab/>
        <w:t>That, as long as Kevin T. Lofton, Jr. complies with the terms of this Order, Philadelphia Gas Works shall not suspend or terminate his utility service except for valid safety or emergency reasons.</w:t>
      </w:r>
    </w:p>
    <w:p w:rsidR="00CF646C" w:rsidRPr="00CF646C" w:rsidRDefault="00CF646C" w:rsidP="00CF646C">
      <w:pPr>
        <w:tabs>
          <w:tab w:val="num" w:pos="2160"/>
        </w:tabs>
        <w:spacing w:line="360" w:lineRule="auto"/>
        <w:ind w:firstLine="1440"/>
        <w:jc w:val="both"/>
        <w:rPr>
          <w:rFonts w:ascii="Times New Roman" w:hAnsi="Times New Roman"/>
        </w:rPr>
      </w:pPr>
    </w:p>
    <w:p w:rsidR="00CF646C" w:rsidRPr="00CF646C" w:rsidRDefault="00CF646C" w:rsidP="00CF646C">
      <w:pPr>
        <w:tabs>
          <w:tab w:val="num" w:pos="2160"/>
        </w:tabs>
        <w:spacing w:line="360" w:lineRule="auto"/>
        <w:ind w:firstLine="1440"/>
        <w:jc w:val="both"/>
        <w:rPr>
          <w:rFonts w:ascii="Times New Roman" w:hAnsi="Times New Roman"/>
        </w:rPr>
      </w:pPr>
      <w:r w:rsidRPr="00CF646C">
        <w:rPr>
          <w:rFonts w:ascii="Times New Roman" w:hAnsi="Times New Roman"/>
        </w:rPr>
        <w:t>7.</w:t>
      </w:r>
      <w:r w:rsidRPr="00CF646C">
        <w:rPr>
          <w:rFonts w:ascii="Times New Roman" w:hAnsi="Times New Roman"/>
        </w:rPr>
        <w:tab/>
        <w:t>That, if Kevin T. Lofton, Jr. fails to comply with the terms of this Order, Philadelphia Gas Works is authorized to suspend or terminate his utility service in compliance with all applicable tariff and regulatory requirements, and to take other action permitted by law.</w:t>
      </w:r>
    </w:p>
    <w:p w:rsidR="00CF646C" w:rsidRPr="00CF646C" w:rsidRDefault="00CF646C" w:rsidP="00CF646C">
      <w:pPr>
        <w:tabs>
          <w:tab w:val="num" w:pos="2160"/>
        </w:tabs>
        <w:spacing w:line="360" w:lineRule="auto"/>
        <w:ind w:firstLine="1440"/>
        <w:jc w:val="both"/>
        <w:rPr>
          <w:rFonts w:ascii="Times New Roman" w:hAnsi="Times New Roman"/>
        </w:rPr>
      </w:pPr>
    </w:p>
    <w:p w:rsidR="00817AAD" w:rsidRPr="00817AAD" w:rsidRDefault="00CF646C" w:rsidP="00CF646C">
      <w:pPr>
        <w:tabs>
          <w:tab w:val="num" w:pos="2160"/>
        </w:tabs>
        <w:spacing w:line="360" w:lineRule="auto"/>
        <w:ind w:firstLine="1440"/>
        <w:jc w:val="both"/>
        <w:rPr>
          <w:rFonts w:ascii="Times New Roman" w:hAnsi="Times New Roman"/>
        </w:rPr>
      </w:pPr>
      <w:r w:rsidRPr="00CF646C">
        <w:rPr>
          <w:rFonts w:ascii="Times New Roman" w:hAnsi="Times New Roman"/>
        </w:rPr>
        <w:t>8.</w:t>
      </w:r>
      <w:r w:rsidRPr="00CF646C">
        <w:rPr>
          <w:rFonts w:ascii="Times New Roman" w:hAnsi="Times New Roman"/>
        </w:rPr>
        <w:tab/>
        <w:t>That this matter be marked closed.</w:t>
      </w:r>
      <w:r w:rsidR="00C224DB">
        <w:rPr>
          <w:rFonts w:ascii="Times New Roman" w:hAnsi="Times New Roman"/>
        </w:rPr>
        <w:t xml:space="preserve"> </w:t>
      </w:r>
    </w:p>
    <w:p w:rsidR="00A47CC7" w:rsidRPr="00441A14" w:rsidRDefault="00A47CC7" w:rsidP="00A47CC7">
      <w:pPr>
        <w:ind w:firstLine="1440"/>
        <w:jc w:val="both"/>
        <w:rPr>
          <w:rFonts w:ascii="Times New Roman" w:hAnsi="Times New Roman"/>
        </w:rPr>
      </w:pPr>
    </w:p>
    <w:p w:rsidR="0031293C" w:rsidRDefault="008F7A64" w:rsidP="0031293C">
      <w:pPr>
        <w:ind w:firstLine="1440"/>
        <w:jc w:val="both"/>
        <w:rPr>
          <w:rFonts w:ascii="Times New Roman" w:hAnsi="Times New Roman"/>
          <w:spacing w:val="-3"/>
        </w:rPr>
      </w:pPr>
      <w:r>
        <w:rPr>
          <w:noProof/>
        </w:rPr>
        <w:drawing>
          <wp:anchor distT="0" distB="0" distL="114300" distR="114300" simplePos="0" relativeHeight="251659264" behindDoc="1" locked="0" layoutInCell="1" allowOverlap="1" wp14:anchorId="3B52911F" wp14:editId="69963564">
            <wp:simplePos x="0" y="0"/>
            <wp:positionH relativeFrom="column">
              <wp:posOffset>3147695</wp:posOffset>
            </wp:positionH>
            <wp:positionV relativeFrom="paragraph">
              <wp:posOffset>165735</wp:posOffset>
            </wp:positionV>
            <wp:extent cx="2200275" cy="838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bookmarkStart w:id="1" w:name="_GoBack"/>
      <w:bookmarkEnd w:id="1"/>
      <w:r w:rsidRPr="00FB6879">
        <w:rPr>
          <w:rFonts w:ascii="Times New Roman" w:hAnsi="Times New Roman"/>
          <w:spacing w:val="-3"/>
          <w:szCs w:val="24"/>
        </w:rPr>
        <w:tab/>
      </w:r>
      <w:r w:rsidRPr="00FB6879">
        <w:rPr>
          <w:rFonts w:ascii="Times New Roman" w:hAnsi="Times New Roman"/>
          <w:spacing w:val="-3"/>
          <w:szCs w:val="24"/>
        </w:rPr>
        <w:tab/>
        <w:t>BY THE COMMISSION,</w:t>
      </w:r>
    </w:p>
    <w:p w:rsidR="00141506" w:rsidRDefault="00141506">
      <w:pPr>
        <w:tabs>
          <w:tab w:val="left" w:pos="-720"/>
        </w:tabs>
        <w:suppressAutoHyphens/>
        <w:jc w:val="both"/>
        <w:rPr>
          <w:rFonts w:ascii="Times New Roman" w:hAnsi="Times New Roman"/>
          <w:spacing w:val="-3"/>
          <w:szCs w:val="24"/>
        </w:rPr>
      </w:pPr>
    </w:p>
    <w:p w:rsidR="00CF646C" w:rsidRPr="00FB6879" w:rsidRDefault="00CF646C">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pPr>
        <w:tabs>
          <w:tab w:val="left" w:pos="-720"/>
        </w:tabs>
        <w:suppressAutoHyphens/>
        <w:jc w:val="both"/>
        <w:rPr>
          <w:rFonts w:ascii="Times New Roman" w:hAnsi="Times New Roman"/>
          <w:spacing w:val="-3"/>
          <w:szCs w:val="24"/>
        </w:rPr>
      </w:pPr>
    </w:p>
    <w:p w:rsidR="0088369B" w:rsidRPr="00FB6879" w:rsidRDefault="0088369B">
      <w:pPr>
        <w:tabs>
          <w:tab w:val="left" w:pos="-720"/>
        </w:tabs>
        <w:suppressAutoHyphens/>
        <w:jc w:val="both"/>
        <w:rPr>
          <w:rFonts w:ascii="Times New Roman" w:hAnsi="Times New Roman"/>
          <w:spacing w:val="-3"/>
          <w:szCs w:val="24"/>
        </w:rPr>
      </w:pPr>
    </w:p>
    <w:p w:rsidR="00587391" w:rsidRPr="00FB6879" w:rsidRDefault="00587391">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8F7A64">
        <w:rPr>
          <w:rFonts w:ascii="Times New Roman" w:hAnsi="Times New Roman"/>
          <w:spacing w:val="-3"/>
          <w:szCs w:val="24"/>
        </w:rPr>
        <w:t>February 24, 2017</w:t>
      </w:r>
    </w:p>
    <w:sectPr w:rsidR="00141506" w:rsidRPr="00FB6879" w:rsidSect="00D335DF">
      <w:footerReference w:type="default" r:id="rId9"/>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011D" w:rsidRDefault="0070011D">
      <w:pPr>
        <w:spacing w:line="20" w:lineRule="exact"/>
      </w:pPr>
    </w:p>
  </w:endnote>
  <w:endnote w:type="continuationSeparator" w:id="0">
    <w:p w:rsidR="0070011D" w:rsidRDefault="0070011D">
      <w:r>
        <w:t xml:space="preserve"> </w:t>
      </w:r>
    </w:p>
  </w:endnote>
  <w:endnote w:type="continuationNotice" w:id="1">
    <w:p w:rsidR="0070011D" w:rsidRDefault="0070011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w:panose1 w:val="0206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46C" w:rsidRPr="00CF646C" w:rsidRDefault="00CF646C" w:rsidP="00CF646C">
    <w:pPr>
      <w:pStyle w:val="Footer"/>
      <w:jc w:val="center"/>
      <w:rPr>
        <w:rFonts w:ascii="Times New Roman" w:hAnsi="Times New Roman"/>
        <w:sz w:val="20"/>
      </w:rPr>
    </w:pPr>
    <w:r>
      <w:rPr>
        <w:rFonts w:ascii="Times New Roman" w:hAnsi="Times New Roman"/>
        <w:sz w:val="20"/>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011D" w:rsidRDefault="0070011D">
      <w:r>
        <w:separator/>
      </w:r>
    </w:p>
  </w:footnote>
  <w:footnote w:type="continuationSeparator" w:id="0">
    <w:p w:rsidR="0070011D" w:rsidRDefault="007001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9A547F"/>
    <w:rsid w:val="00003A6F"/>
    <w:rsid w:val="000C1A59"/>
    <w:rsid w:val="000F2734"/>
    <w:rsid w:val="00102A0C"/>
    <w:rsid w:val="00141506"/>
    <w:rsid w:val="00182FEB"/>
    <w:rsid w:val="001D058B"/>
    <w:rsid w:val="001D209B"/>
    <w:rsid w:val="00201E96"/>
    <w:rsid w:val="0022470B"/>
    <w:rsid w:val="0028314C"/>
    <w:rsid w:val="002B162B"/>
    <w:rsid w:val="0031293C"/>
    <w:rsid w:val="003566B0"/>
    <w:rsid w:val="003733F0"/>
    <w:rsid w:val="00374647"/>
    <w:rsid w:val="00377AFC"/>
    <w:rsid w:val="00384AE1"/>
    <w:rsid w:val="003A2999"/>
    <w:rsid w:val="003F37D4"/>
    <w:rsid w:val="00415814"/>
    <w:rsid w:val="00441896"/>
    <w:rsid w:val="00441A14"/>
    <w:rsid w:val="0044738D"/>
    <w:rsid w:val="00450DEF"/>
    <w:rsid w:val="004628F9"/>
    <w:rsid w:val="004A74C1"/>
    <w:rsid w:val="004B0072"/>
    <w:rsid w:val="004B0AD2"/>
    <w:rsid w:val="004C514D"/>
    <w:rsid w:val="004D7FFE"/>
    <w:rsid w:val="004F538D"/>
    <w:rsid w:val="0053320F"/>
    <w:rsid w:val="005844C2"/>
    <w:rsid w:val="00587391"/>
    <w:rsid w:val="0059454A"/>
    <w:rsid w:val="005C1117"/>
    <w:rsid w:val="005E5B67"/>
    <w:rsid w:val="005F3D0B"/>
    <w:rsid w:val="00603A23"/>
    <w:rsid w:val="006117E4"/>
    <w:rsid w:val="0064446E"/>
    <w:rsid w:val="006E7BA1"/>
    <w:rsid w:val="0070011D"/>
    <w:rsid w:val="00700209"/>
    <w:rsid w:val="00710ED8"/>
    <w:rsid w:val="00716C34"/>
    <w:rsid w:val="00721A28"/>
    <w:rsid w:val="00762518"/>
    <w:rsid w:val="00771E7B"/>
    <w:rsid w:val="007C0D22"/>
    <w:rsid w:val="007E1B83"/>
    <w:rsid w:val="007E6654"/>
    <w:rsid w:val="00807611"/>
    <w:rsid w:val="00817AAD"/>
    <w:rsid w:val="00846484"/>
    <w:rsid w:val="00847BD1"/>
    <w:rsid w:val="0088369B"/>
    <w:rsid w:val="008B0AA9"/>
    <w:rsid w:val="008B4CE3"/>
    <w:rsid w:val="008C7551"/>
    <w:rsid w:val="008D3BB0"/>
    <w:rsid w:val="008F7A64"/>
    <w:rsid w:val="00906FC2"/>
    <w:rsid w:val="00987969"/>
    <w:rsid w:val="009A547F"/>
    <w:rsid w:val="009B2408"/>
    <w:rsid w:val="009B74F2"/>
    <w:rsid w:val="00A01A5E"/>
    <w:rsid w:val="00A0616A"/>
    <w:rsid w:val="00A16540"/>
    <w:rsid w:val="00A47CC7"/>
    <w:rsid w:val="00A52368"/>
    <w:rsid w:val="00A54870"/>
    <w:rsid w:val="00A7062E"/>
    <w:rsid w:val="00AA556A"/>
    <w:rsid w:val="00AC3685"/>
    <w:rsid w:val="00AC624C"/>
    <w:rsid w:val="00B326FD"/>
    <w:rsid w:val="00B616F5"/>
    <w:rsid w:val="00BB4E5C"/>
    <w:rsid w:val="00BF1FEC"/>
    <w:rsid w:val="00C224DB"/>
    <w:rsid w:val="00C404EE"/>
    <w:rsid w:val="00C94A2D"/>
    <w:rsid w:val="00CB2D7F"/>
    <w:rsid w:val="00CD1AC8"/>
    <w:rsid w:val="00CF1137"/>
    <w:rsid w:val="00CF646C"/>
    <w:rsid w:val="00D17118"/>
    <w:rsid w:val="00D335DF"/>
    <w:rsid w:val="00D36E23"/>
    <w:rsid w:val="00D4136E"/>
    <w:rsid w:val="00D634D0"/>
    <w:rsid w:val="00D65BB6"/>
    <w:rsid w:val="00D95AD2"/>
    <w:rsid w:val="00DB393A"/>
    <w:rsid w:val="00DC7770"/>
    <w:rsid w:val="00DD4CF8"/>
    <w:rsid w:val="00DD51DC"/>
    <w:rsid w:val="00DF23FE"/>
    <w:rsid w:val="00E2047C"/>
    <w:rsid w:val="00E5702A"/>
    <w:rsid w:val="00E80143"/>
    <w:rsid w:val="00E84FE1"/>
    <w:rsid w:val="00E903BB"/>
    <w:rsid w:val="00E90C7F"/>
    <w:rsid w:val="00EB7EE4"/>
    <w:rsid w:val="00EC0276"/>
    <w:rsid w:val="00EC405E"/>
    <w:rsid w:val="00F47F3C"/>
    <w:rsid w:val="00F655F1"/>
    <w:rsid w:val="00F732B2"/>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353</Words>
  <Characters>2017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2366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Wagner, Nathan R</cp:lastModifiedBy>
  <cp:revision>12</cp:revision>
  <cp:lastPrinted>2008-04-03T14:44:00Z</cp:lastPrinted>
  <dcterms:created xsi:type="dcterms:W3CDTF">2010-09-08T19:30:00Z</dcterms:created>
  <dcterms:modified xsi:type="dcterms:W3CDTF">2017-02-24T14:41:00Z</dcterms:modified>
</cp:coreProperties>
</file>