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40C" w:rsidRPr="004C36A6" w:rsidRDefault="001E340C">
      <w:pPr>
        <w:tabs>
          <w:tab w:val="left" w:pos="2160"/>
        </w:tabs>
        <w:jc w:val="center"/>
        <w:outlineLvl w:val="0"/>
        <w:rPr>
          <w:rFonts w:ascii="Times New Roman" w:hAnsi="Times New Roman"/>
          <w:b/>
        </w:rPr>
      </w:pPr>
      <w:r w:rsidRPr="004C36A6">
        <w:rPr>
          <w:rFonts w:ascii="Times New Roman" w:hAnsi="Times New Roman"/>
          <w:b/>
        </w:rPr>
        <w:t>BEFORE THE</w:t>
      </w:r>
    </w:p>
    <w:p w:rsidR="001E340C" w:rsidRPr="004C36A6" w:rsidRDefault="001E340C">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1E340C" w:rsidRPr="004C36A6" w:rsidRDefault="001E340C" w:rsidP="004C36A6">
      <w:pPr>
        <w:tabs>
          <w:tab w:val="left" w:pos="2160"/>
        </w:tabs>
        <w:outlineLvl w:val="0"/>
        <w:rPr>
          <w:rFonts w:ascii="Times New Roman" w:hAnsi="Times New Roman"/>
        </w:rPr>
      </w:pPr>
    </w:p>
    <w:p w:rsidR="001E340C" w:rsidRPr="004C36A6" w:rsidRDefault="001E340C" w:rsidP="003653EB">
      <w:pPr>
        <w:tabs>
          <w:tab w:val="left" w:pos="2160"/>
        </w:tabs>
        <w:rPr>
          <w:rFonts w:ascii="Times New Roman" w:hAnsi="Times New Roman"/>
        </w:rPr>
      </w:pPr>
    </w:p>
    <w:p w:rsidR="001E340C" w:rsidRPr="001C0514" w:rsidRDefault="001E340C" w:rsidP="003653EB">
      <w:pPr>
        <w:tabs>
          <w:tab w:val="left" w:pos="2160"/>
        </w:tabs>
        <w:rPr>
          <w:rFonts w:ascii="Times New Roman" w:hAnsi="Times New Roman"/>
          <w:szCs w:val="24"/>
        </w:rPr>
      </w:pPr>
    </w:p>
    <w:p w:rsidR="001E340C" w:rsidRPr="001C0514" w:rsidRDefault="001E340C" w:rsidP="00CF5BA4">
      <w:pPr>
        <w:tabs>
          <w:tab w:val="left" w:pos="2160"/>
          <w:tab w:val="left" w:pos="4680"/>
        </w:tabs>
        <w:jc w:val="both"/>
        <w:rPr>
          <w:rFonts w:ascii="Times New Roman" w:hAnsi="Times New Roman"/>
          <w:szCs w:val="24"/>
        </w:rPr>
      </w:pPr>
      <w:r w:rsidRPr="00D44243">
        <w:rPr>
          <w:rFonts w:ascii="Times New Roman" w:hAnsi="Times New Roman"/>
          <w:caps/>
          <w:noProof/>
          <w:szCs w:val="24"/>
        </w:rPr>
        <w:t>Shi</w:t>
      </w:r>
      <w:r w:rsidR="00E23518">
        <w:rPr>
          <w:rFonts w:ascii="Times New Roman" w:hAnsi="Times New Roman"/>
          <w:caps/>
          <w:noProof/>
          <w:szCs w:val="24"/>
        </w:rPr>
        <w:t>R</w:t>
      </w:r>
      <w:r w:rsidRPr="00D44243">
        <w:rPr>
          <w:rFonts w:ascii="Times New Roman" w:hAnsi="Times New Roman"/>
          <w:caps/>
          <w:noProof/>
          <w:szCs w:val="24"/>
        </w:rPr>
        <w:t>ley Lightfoot</w:t>
      </w:r>
      <w:r w:rsidRPr="001C0514">
        <w:rPr>
          <w:rFonts w:ascii="Times New Roman" w:hAnsi="Times New Roman"/>
          <w:szCs w:val="24"/>
        </w:rPr>
        <w:tab/>
      </w:r>
      <w:r w:rsidRPr="001C0514">
        <w:rPr>
          <w:rFonts w:ascii="Times New Roman" w:hAnsi="Times New Roman"/>
          <w:szCs w:val="24"/>
        </w:rPr>
        <w:tab/>
        <w:t>:</w:t>
      </w:r>
    </w:p>
    <w:p w:rsidR="001E340C" w:rsidRPr="001C0514" w:rsidRDefault="001E340C" w:rsidP="001E340C">
      <w:pPr>
        <w:tabs>
          <w:tab w:val="left" w:pos="4680"/>
          <w:tab w:val="left" w:pos="5040"/>
        </w:tabs>
        <w:jc w:val="both"/>
        <w:rPr>
          <w:rFonts w:ascii="Times New Roman" w:hAnsi="Times New Roman"/>
          <w:szCs w:val="24"/>
        </w:rPr>
      </w:pP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p>
    <w:p w:rsidR="001E340C" w:rsidRPr="001C0514" w:rsidRDefault="001E340C"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r w:rsidRPr="001C0514">
        <w:rPr>
          <w:rFonts w:ascii="Times New Roman" w:hAnsi="Times New Roman"/>
          <w:szCs w:val="24"/>
        </w:rPr>
        <w:tab/>
      </w:r>
      <w:r w:rsidRPr="001C0514">
        <w:rPr>
          <w:rFonts w:ascii="Times New Roman" w:hAnsi="Times New Roman"/>
          <w:szCs w:val="24"/>
        </w:rPr>
        <w:tab/>
      </w:r>
    </w:p>
    <w:p w:rsidR="001E340C" w:rsidRDefault="001E340C" w:rsidP="00CF5BA4">
      <w:pPr>
        <w:tabs>
          <w:tab w:val="left" w:pos="2160"/>
          <w:tab w:val="left" w:pos="4680"/>
        </w:tabs>
        <w:jc w:val="both"/>
        <w:rPr>
          <w:rFonts w:ascii="Times New Roman" w:hAnsi="Times New Roman"/>
          <w:noProof/>
          <w:szCs w:val="24"/>
        </w:rPr>
      </w:pP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r>
        <w:rPr>
          <w:rFonts w:ascii="Times New Roman" w:hAnsi="Times New Roman"/>
          <w:szCs w:val="24"/>
        </w:rPr>
        <w:tab/>
      </w:r>
      <w:r>
        <w:rPr>
          <w:rFonts w:ascii="Times New Roman" w:hAnsi="Times New Roman"/>
          <w:szCs w:val="24"/>
        </w:rPr>
        <w:tab/>
      </w:r>
      <w:r w:rsidR="000F4328">
        <w:rPr>
          <w:rFonts w:ascii="Times New Roman" w:hAnsi="Times New Roman"/>
          <w:noProof/>
          <w:szCs w:val="24"/>
        </w:rPr>
        <w:t>C-2017-2587684</w:t>
      </w:r>
    </w:p>
    <w:p w:rsidR="001E340C" w:rsidRDefault="001E340C" w:rsidP="00CF5BA4">
      <w:pPr>
        <w:tabs>
          <w:tab w:val="left" w:pos="2160"/>
          <w:tab w:val="left" w:pos="4680"/>
        </w:tabs>
        <w:jc w:val="both"/>
        <w:rPr>
          <w:rFonts w:ascii="Times New Roman" w:hAnsi="Times New Roman"/>
          <w:caps/>
          <w:noProof/>
          <w:szCs w:val="24"/>
        </w:rPr>
      </w:pPr>
      <w:r w:rsidRPr="00D44243">
        <w:rPr>
          <w:rFonts w:ascii="Times New Roman" w:hAnsi="Times New Roman"/>
          <w:caps/>
          <w:noProof/>
          <w:szCs w:val="24"/>
        </w:rPr>
        <w:t xml:space="preserve">Interstate Gas Supply, Inc. </w:t>
      </w:r>
      <w:r>
        <w:rPr>
          <w:rFonts w:ascii="Times New Roman" w:hAnsi="Times New Roman"/>
          <w:caps/>
          <w:noProof/>
          <w:szCs w:val="24"/>
        </w:rPr>
        <w:tab/>
      </w:r>
      <w:r>
        <w:rPr>
          <w:rFonts w:ascii="Times New Roman" w:hAnsi="Times New Roman"/>
          <w:caps/>
          <w:noProof/>
          <w:szCs w:val="24"/>
        </w:rPr>
        <w:tab/>
        <w:t>:</w:t>
      </w:r>
    </w:p>
    <w:p w:rsidR="001E340C" w:rsidRDefault="001E340C" w:rsidP="00CF5BA4">
      <w:pPr>
        <w:tabs>
          <w:tab w:val="left" w:pos="2160"/>
          <w:tab w:val="left" w:pos="4680"/>
        </w:tabs>
        <w:jc w:val="both"/>
        <w:rPr>
          <w:rFonts w:ascii="Times New Roman" w:hAnsi="Times New Roman"/>
          <w:caps/>
          <w:noProof/>
          <w:szCs w:val="24"/>
        </w:rPr>
      </w:pPr>
      <w:r w:rsidRPr="00D44243">
        <w:rPr>
          <w:rFonts w:ascii="Times New Roman" w:hAnsi="Times New Roman"/>
          <w:noProof/>
          <w:szCs w:val="24"/>
        </w:rPr>
        <w:t xml:space="preserve">d/b/a </w:t>
      </w:r>
      <w:r w:rsidRPr="00D44243">
        <w:rPr>
          <w:rFonts w:ascii="Times New Roman" w:hAnsi="Times New Roman"/>
          <w:caps/>
          <w:noProof/>
          <w:szCs w:val="24"/>
        </w:rPr>
        <w:t xml:space="preserve">IGS Energy </w:t>
      </w:r>
      <w:r w:rsidRPr="00D44243">
        <w:rPr>
          <w:rFonts w:ascii="Times New Roman" w:hAnsi="Times New Roman"/>
          <w:noProof/>
          <w:szCs w:val="24"/>
        </w:rPr>
        <w:t>and</w:t>
      </w:r>
      <w:r w:rsidRPr="00D44243">
        <w:rPr>
          <w:rFonts w:ascii="Times New Roman" w:hAnsi="Times New Roman"/>
          <w:caps/>
          <w:noProof/>
          <w:szCs w:val="24"/>
        </w:rPr>
        <w:t xml:space="preserve"> PPL Electric </w:t>
      </w:r>
      <w:r>
        <w:rPr>
          <w:rFonts w:ascii="Times New Roman" w:hAnsi="Times New Roman"/>
          <w:caps/>
          <w:noProof/>
          <w:szCs w:val="24"/>
        </w:rPr>
        <w:tab/>
      </w:r>
      <w:r>
        <w:rPr>
          <w:rFonts w:ascii="Times New Roman" w:hAnsi="Times New Roman"/>
          <w:caps/>
          <w:noProof/>
          <w:szCs w:val="24"/>
        </w:rPr>
        <w:tab/>
        <w:t>:</w:t>
      </w:r>
    </w:p>
    <w:p w:rsidR="001E340C" w:rsidRPr="001C0514" w:rsidRDefault="001E340C" w:rsidP="00CF5BA4">
      <w:pPr>
        <w:tabs>
          <w:tab w:val="left" w:pos="2160"/>
          <w:tab w:val="left" w:pos="4680"/>
        </w:tabs>
        <w:jc w:val="both"/>
        <w:rPr>
          <w:rFonts w:ascii="Times New Roman" w:hAnsi="Times New Roman"/>
          <w:szCs w:val="24"/>
        </w:rPr>
      </w:pPr>
      <w:r w:rsidRPr="00D44243">
        <w:rPr>
          <w:rFonts w:ascii="Times New Roman" w:hAnsi="Times New Roman"/>
          <w:caps/>
          <w:noProof/>
          <w:szCs w:val="24"/>
        </w:rPr>
        <w:t>Utilities Corporation</w:t>
      </w:r>
      <w:r w:rsidRPr="001C0514">
        <w:rPr>
          <w:rFonts w:ascii="Times New Roman" w:hAnsi="Times New Roman"/>
          <w:szCs w:val="24"/>
        </w:rPr>
        <w:tab/>
      </w:r>
      <w:r w:rsidRPr="001C0514">
        <w:rPr>
          <w:rFonts w:ascii="Times New Roman" w:hAnsi="Times New Roman"/>
          <w:szCs w:val="24"/>
        </w:rPr>
        <w:tab/>
        <w:t>:</w:t>
      </w:r>
    </w:p>
    <w:p w:rsidR="001E340C" w:rsidRPr="001C0514" w:rsidRDefault="001E340C" w:rsidP="000F4328">
      <w:pPr>
        <w:tabs>
          <w:tab w:val="left" w:pos="2160"/>
          <w:tab w:val="left" w:pos="5733"/>
        </w:tabs>
        <w:spacing w:line="360" w:lineRule="auto"/>
        <w:jc w:val="both"/>
        <w:rPr>
          <w:rFonts w:ascii="Times New Roman" w:hAnsi="Times New Roman"/>
          <w:szCs w:val="24"/>
        </w:rPr>
      </w:pPr>
    </w:p>
    <w:p w:rsidR="001E340C" w:rsidRPr="001C0514" w:rsidRDefault="001E340C" w:rsidP="00651D9D">
      <w:pPr>
        <w:tabs>
          <w:tab w:val="left" w:pos="2160"/>
          <w:tab w:val="left" w:pos="5733"/>
        </w:tabs>
        <w:jc w:val="both"/>
        <w:rPr>
          <w:rFonts w:ascii="Times New Roman" w:hAnsi="Times New Roman"/>
          <w:szCs w:val="24"/>
        </w:rPr>
      </w:pPr>
    </w:p>
    <w:p w:rsidR="001E340C" w:rsidRPr="001C0514" w:rsidRDefault="001E340C"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1E340C" w:rsidRPr="001C0514" w:rsidRDefault="001E340C" w:rsidP="000F4328">
      <w:pPr>
        <w:tabs>
          <w:tab w:val="left" w:pos="2160"/>
        </w:tabs>
        <w:spacing w:line="480" w:lineRule="auto"/>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1E340C" w:rsidRPr="001C0514" w:rsidRDefault="001E340C" w:rsidP="004C36A6">
      <w:pPr>
        <w:tabs>
          <w:tab w:val="left" w:pos="2160"/>
        </w:tabs>
        <w:outlineLvl w:val="0"/>
        <w:rPr>
          <w:rFonts w:ascii="Times New Roman" w:hAnsi="Times New Roman"/>
          <w:szCs w:val="24"/>
        </w:rPr>
      </w:pPr>
    </w:p>
    <w:p w:rsidR="001E340C" w:rsidRPr="001C0514" w:rsidRDefault="001E340C"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sidR="000F4328">
        <w:rPr>
          <w:rFonts w:ascii="Times New Roman" w:hAnsi="Times New Roman"/>
          <w:szCs w:val="24"/>
        </w:rPr>
        <w:t>February 3, 2017</w:t>
      </w:r>
      <w:r w:rsidRPr="001C0514">
        <w:rPr>
          <w:rFonts w:ascii="Times New Roman" w:hAnsi="Times New Roman"/>
          <w:szCs w:val="24"/>
        </w:rPr>
        <w:t xml:space="preserve">, </w:t>
      </w:r>
      <w:r w:rsidRPr="00D44243">
        <w:rPr>
          <w:rFonts w:ascii="Times New Roman" w:hAnsi="Times New Roman"/>
          <w:noProof/>
          <w:szCs w:val="24"/>
        </w:rPr>
        <w:t>Shi</w:t>
      </w:r>
      <w:r w:rsidR="00E23518">
        <w:rPr>
          <w:rFonts w:ascii="Times New Roman" w:hAnsi="Times New Roman"/>
          <w:noProof/>
          <w:szCs w:val="24"/>
        </w:rPr>
        <w:t>r</w:t>
      </w:r>
      <w:r w:rsidRPr="00D44243">
        <w:rPr>
          <w:rFonts w:ascii="Times New Roman" w:hAnsi="Times New Roman"/>
          <w:noProof/>
          <w:szCs w:val="24"/>
        </w:rPr>
        <w:t>ley Lightfoot</w:t>
      </w:r>
      <w:r w:rsidRPr="001C0514">
        <w:rPr>
          <w:rFonts w:ascii="Times New Roman" w:hAnsi="Times New Roman"/>
          <w:szCs w:val="24"/>
        </w:rPr>
        <w:t xml:space="preserve"> ("Complainant") filed a complaint against </w:t>
      </w:r>
      <w:r w:rsidRPr="00D44243">
        <w:rPr>
          <w:rFonts w:ascii="Times New Roman" w:hAnsi="Times New Roman"/>
          <w:noProof/>
          <w:szCs w:val="24"/>
        </w:rPr>
        <w:t xml:space="preserve">Interstate Gas Supply, Inc. d/b/a IGS Energy </w:t>
      </w:r>
      <w:r w:rsidR="000F4328">
        <w:rPr>
          <w:rFonts w:ascii="Times New Roman" w:hAnsi="Times New Roman"/>
          <w:noProof/>
          <w:szCs w:val="24"/>
        </w:rPr>
        <w:t xml:space="preserve">(“IGS”) </w:t>
      </w:r>
      <w:r w:rsidRPr="00D44243">
        <w:rPr>
          <w:rFonts w:ascii="Times New Roman" w:hAnsi="Times New Roman"/>
          <w:noProof/>
          <w:szCs w:val="24"/>
        </w:rPr>
        <w:t>and PPL Electric Utilities Corporation</w:t>
      </w:r>
      <w:r w:rsidRPr="001C0514">
        <w:rPr>
          <w:rFonts w:ascii="Times New Roman" w:hAnsi="Times New Roman"/>
          <w:szCs w:val="24"/>
        </w:rPr>
        <w:t xml:space="preserve"> </w:t>
      </w:r>
      <w:r w:rsidR="000F4328">
        <w:rPr>
          <w:rFonts w:ascii="Times New Roman" w:hAnsi="Times New Roman"/>
          <w:szCs w:val="24"/>
        </w:rPr>
        <w:t xml:space="preserve">(“PPL”) </w:t>
      </w:r>
      <w:r w:rsidRPr="001C0514">
        <w:rPr>
          <w:rFonts w:ascii="Times New Roman" w:hAnsi="Times New Roman"/>
          <w:szCs w:val="24"/>
        </w:rPr>
        <w:t>("Respondent</w:t>
      </w:r>
      <w:r w:rsidR="000F4328">
        <w:rPr>
          <w:rFonts w:ascii="Times New Roman" w:hAnsi="Times New Roman"/>
          <w:szCs w:val="24"/>
        </w:rPr>
        <w:t>s</w:t>
      </w:r>
      <w:r w:rsidRPr="001C0514">
        <w:rPr>
          <w:rFonts w:ascii="Times New Roman" w:hAnsi="Times New Roman"/>
          <w:szCs w:val="24"/>
        </w:rPr>
        <w:t xml:space="preserve">"), at the above-captioned docket number.  On or about </w:t>
      </w:r>
      <w:r w:rsidR="000F4328">
        <w:rPr>
          <w:rFonts w:ascii="Times New Roman" w:hAnsi="Times New Roman"/>
          <w:szCs w:val="24"/>
        </w:rPr>
        <w:t>February 22, 2017</w:t>
      </w:r>
      <w:r w:rsidRPr="001C0514">
        <w:rPr>
          <w:rFonts w:ascii="Times New Roman" w:hAnsi="Times New Roman"/>
          <w:szCs w:val="24"/>
        </w:rPr>
        <w:t xml:space="preserve">, </w:t>
      </w:r>
      <w:r w:rsidR="000F4328">
        <w:rPr>
          <w:rFonts w:ascii="Times New Roman" w:hAnsi="Times New Roman"/>
          <w:szCs w:val="24"/>
        </w:rPr>
        <w:t>IGS</w:t>
      </w:r>
      <w:r w:rsidRPr="001C0514">
        <w:rPr>
          <w:rFonts w:ascii="Times New Roman" w:hAnsi="Times New Roman"/>
          <w:szCs w:val="24"/>
        </w:rPr>
        <w:t xml:space="preserve"> filed an </w:t>
      </w:r>
      <w:r>
        <w:rPr>
          <w:rFonts w:ascii="Times New Roman" w:hAnsi="Times New Roman"/>
          <w:szCs w:val="24"/>
        </w:rPr>
        <w:t>a</w:t>
      </w:r>
      <w:r w:rsidRPr="001C0514">
        <w:rPr>
          <w:rFonts w:ascii="Times New Roman" w:hAnsi="Times New Roman"/>
          <w:szCs w:val="24"/>
        </w:rPr>
        <w:t>nswer</w:t>
      </w:r>
      <w:r>
        <w:rPr>
          <w:rFonts w:ascii="Times New Roman" w:hAnsi="Times New Roman"/>
          <w:szCs w:val="24"/>
        </w:rPr>
        <w:t xml:space="preserve"> </w:t>
      </w:r>
      <w:r w:rsidRPr="001C0514">
        <w:rPr>
          <w:rFonts w:ascii="Times New Roman" w:hAnsi="Times New Roman"/>
          <w:szCs w:val="24"/>
        </w:rPr>
        <w:t>to the complaint.</w:t>
      </w:r>
      <w:r w:rsidR="000F4328">
        <w:rPr>
          <w:rFonts w:ascii="Times New Roman" w:hAnsi="Times New Roman"/>
          <w:szCs w:val="24"/>
        </w:rPr>
        <w:t xml:space="preserve"> </w:t>
      </w:r>
      <w:r w:rsidR="000F4328" w:rsidRPr="001C0514">
        <w:rPr>
          <w:rFonts w:ascii="Times New Roman" w:hAnsi="Times New Roman"/>
          <w:szCs w:val="24"/>
        </w:rPr>
        <w:t xml:space="preserve">On or about </w:t>
      </w:r>
      <w:r w:rsidR="000F4328">
        <w:rPr>
          <w:rFonts w:ascii="Times New Roman" w:hAnsi="Times New Roman"/>
          <w:szCs w:val="24"/>
        </w:rPr>
        <w:t>February 27, 2017</w:t>
      </w:r>
      <w:r w:rsidR="000F4328" w:rsidRPr="001C0514">
        <w:rPr>
          <w:rFonts w:ascii="Times New Roman" w:hAnsi="Times New Roman"/>
          <w:szCs w:val="24"/>
        </w:rPr>
        <w:t xml:space="preserve">, </w:t>
      </w:r>
      <w:r w:rsidR="000F4328">
        <w:rPr>
          <w:rFonts w:ascii="Times New Roman" w:hAnsi="Times New Roman"/>
          <w:szCs w:val="24"/>
        </w:rPr>
        <w:t>PPL</w:t>
      </w:r>
      <w:r w:rsidR="000F4328" w:rsidRPr="001C0514">
        <w:rPr>
          <w:rFonts w:ascii="Times New Roman" w:hAnsi="Times New Roman"/>
          <w:szCs w:val="24"/>
        </w:rPr>
        <w:t xml:space="preserve"> filed an </w:t>
      </w:r>
      <w:r w:rsidR="000F4328">
        <w:rPr>
          <w:rFonts w:ascii="Times New Roman" w:hAnsi="Times New Roman"/>
          <w:szCs w:val="24"/>
        </w:rPr>
        <w:t>a</w:t>
      </w:r>
      <w:r w:rsidR="000F4328" w:rsidRPr="001C0514">
        <w:rPr>
          <w:rFonts w:ascii="Times New Roman" w:hAnsi="Times New Roman"/>
          <w:szCs w:val="24"/>
        </w:rPr>
        <w:t>nswer</w:t>
      </w:r>
      <w:r w:rsidR="000F4328">
        <w:rPr>
          <w:rFonts w:ascii="Times New Roman" w:hAnsi="Times New Roman"/>
          <w:szCs w:val="24"/>
        </w:rPr>
        <w:t xml:space="preserve"> </w:t>
      </w:r>
      <w:r w:rsidR="000F4328" w:rsidRPr="001C0514">
        <w:rPr>
          <w:rFonts w:ascii="Times New Roman" w:hAnsi="Times New Roman"/>
          <w:szCs w:val="24"/>
        </w:rPr>
        <w:t>to the complaint.</w:t>
      </w:r>
    </w:p>
    <w:p w:rsidR="001E340C" w:rsidRPr="001C0514" w:rsidRDefault="001E340C" w:rsidP="004C36A6">
      <w:pPr>
        <w:tabs>
          <w:tab w:val="left" w:pos="1440"/>
          <w:tab w:val="left" w:pos="2160"/>
          <w:tab w:val="left" w:pos="2880"/>
        </w:tabs>
        <w:spacing w:line="360" w:lineRule="auto"/>
        <w:jc w:val="both"/>
        <w:rPr>
          <w:rFonts w:ascii="Times New Roman" w:hAnsi="Times New Roman"/>
          <w:szCs w:val="24"/>
        </w:rPr>
      </w:pPr>
    </w:p>
    <w:p w:rsidR="001E340C" w:rsidRPr="001C0514" w:rsidRDefault="001E340C" w:rsidP="004C36A6">
      <w:pPr>
        <w:pStyle w:val="BodyText"/>
        <w:spacing w:line="360" w:lineRule="auto"/>
        <w:rPr>
          <w:rFonts w:ascii="Times New Roman" w:hAnsi="Times New Roman"/>
          <w:szCs w:val="24"/>
        </w:rPr>
      </w:pPr>
      <w:r w:rsidRPr="001C0514">
        <w:rPr>
          <w:rFonts w:ascii="Times New Roman" w:hAnsi="Times New Roman"/>
          <w:szCs w:val="24"/>
        </w:rPr>
        <w:tab/>
        <w:t>Based upon a review of the information contained in this material, I direct the parties to attempt to resolve this matter themselves.  Respondent</w:t>
      </w:r>
      <w:r w:rsidR="000F4328">
        <w:rPr>
          <w:rFonts w:ascii="Times New Roman" w:hAnsi="Times New Roman"/>
          <w:szCs w:val="24"/>
        </w:rPr>
        <w:t>s</w:t>
      </w:r>
      <w:r w:rsidRPr="001C0514">
        <w:rPr>
          <w:rFonts w:ascii="Times New Roman" w:hAnsi="Times New Roman"/>
          <w:szCs w:val="24"/>
        </w:rPr>
        <w:t xml:space="preserve"> shall contact Complainant to set a mutually convenient date and time for Respondent</w:t>
      </w:r>
      <w:r w:rsidR="000F4328">
        <w:rPr>
          <w:rFonts w:ascii="Times New Roman" w:hAnsi="Times New Roman"/>
          <w:szCs w:val="24"/>
        </w:rPr>
        <w:t>s</w:t>
      </w:r>
      <w:r w:rsidRPr="001C0514">
        <w:rPr>
          <w:rFonts w:ascii="Times New Roman" w:hAnsi="Times New Roman"/>
          <w:szCs w:val="24"/>
        </w:rPr>
        <w:t xml:space="preserve"> and Complainant to hold a conference about resolving the case. The conference must take place no later than </w:t>
      </w:r>
      <w:r w:rsidR="000F4328">
        <w:rPr>
          <w:rFonts w:ascii="Times New Roman" w:hAnsi="Times New Roman"/>
          <w:szCs w:val="24"/>
        </w:rPr>
        <w:t>March 29, 2017</w:t>
      </w:r>
      <w:r w:rsidRPr="001C0514">
        <w:rPr>
          <w:rFonts w:ascii="Times New Roman" w:hAnsi="Times New Roman"/>
          <w:szCs w:val="24"/>
        </w:rPr>
        <w:t>, unless this is not possible.</w:t>
      </w:r>
    </w:p>
    <w:p w:rsidR="001E340C" w:rsidRPr="001C0514" w:rsidRDefault="001E340C" w:rsidP="004C36A6">
      <w:pPr>
        <w:pStyle w:val="BodyText"/>
        <w:spacing w:line="360" w:lineRule="auto"/>
        <w:rPr>
          <w:rFonts w:ascii="Times New Roman" w:hAnsi="Times New Roman"/>
          <w:szCs w:val="24"/>
        </w:rPr>
      </w:pPr>
    </w:p>
    <w:p w:rsidR="001E340C" w:rsidRPr="001C0514" w:rsidRDefault="001E340C"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w:t>
      </w:r>
      <w:r w:rsidR="000F4328">
        <w:rPr>
          <w:rFonts w:ascii="Times New Roman" w:hAnsi="Times New Roman"/>
          <w:b/>
          <w:szCs w:val="24"/>
        </w:rPr>
        <w:t>s</w:t>
      </w:r>
      <w:r w:rsidRPr="001C0514">
        <w:rPr>
          <w:rFonts w:ascii="Times New Roman" w:hAnsi="Times New Roman"/>
          <w:b/>
          <w:szCs w:val="24"/>
        </w:rPr>
        <w:t xml:space="preserve">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1E340C" w:rsidRPr="001C0514" w:rsidRDefault="001E340C" w:rsidP="004C36A6">
      <w:pPr>
        <w:tabs>
          <w:tab w:val="left" w:pos="1440"/>
          <w:tab w:val="left" w:pos="2160"/>
          <w:tab w:val="left" w:pos="2880"/>
        </w:tabs>
        <w:spacing w:line="360" w:lineRule="auto"/>
        <w:jc w:val="both"/>
        <w:rPr>
          <w:rFonts w:ascii="Times New Roman" w:hAnsi="Times New Roman"/>
          <w:szCs w:val="24"/>
        </w:rPr>
      </w:pPr>
    </w:p>
    <w:p w:rsidR="001E340C" w:rsidRPr="001C0514" w:rsidRDefault="001E340C"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1E340C" w:rsidRPr="001C0514" w:rsidRDefault="001E340C"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1E340C" w:rsidRPr="001C0514" w:rsidRDefault="001E340C"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1E340C" w:rsidRPr="001C0514" w:rsidRDefault="001E340C"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1E340C" w:rsidRPr="001C0514" w:rsidRDefault="001E340C"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lastRenderedPageBreak/>
        <w:tab/>
      </w:r>
    </w:p>
    <w:p w:rsidR="001E340C" w:rsidRPr="001C0514" w:rsidRDefault="001E340C"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r>
      <w:r w:rsidRPr="001C0514">
        <w:rPr>
          <w:rFonts w:ascii="Times New Roman" w:hAnsi="Times New Roman"/>
          <w:b/>
          <w:szCs w:val="24"/>
        </w:rPr>
        <w:t>If it is not possible to have the conference by the date set for that purpose, Respondent</w:t>
      </w:r>
      <w:r w:rsidR="000F4328">
        <w:rPr>
          <w:rFonts w:ascii="Times New Roman" w:hAnsi="Times New Roman"/>
          <w:b/>
          <w:szCs w:val="24"/>
        </w:rPr>
        <w:t>s</w:t>
      </w:r>
      <w:r w:rsidRPr="001C0514">
        <w:rPr>
          <w:rFonts w:ascii="Times New Roman" w:hAnsi="Times New Roman"/>
          <w:b/>
          <w:szCs w:val="24"/>
        </w:rPr>
        <w:t xml:space="preserve"> shall file a report with the Mediator, on or before ten (10) days following the conference due date, giving the reason(s) why the due date could not be met.</w:t>
      </w:r>
    </w:p>
    <w:p w:rsidR="001E340C" w:rsidRPr="001C0514" w:rsidRDefault="001E340C"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1E340C" w:rsidRPr="001C0514" w:rsidRDefault="001E340C"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1E340C" w:rsidRPr="001C0514" w:rsidRDefault="001E340C" w:rsidP="004C36A6">
      <w:pPr>
        <w:tabs>
          <w:tab w:val="left" w:pos="1440"/>
          <w:tab w:val="left" w:pos="2160"/>
          <w:tab w:val="left" w:pos="2880"/>
        </w:tabs>
        <w:spacing w:line="360" w:lineRule="auto"/>
        <w:jc w:val="both"/>
        <w:rPr>
          <w:rFonts w:ascii="Times New Roman" w:hAnsi="Times New Roman"/>
          <w:szCs w:val="24"/>
        </w:rPr>
      </w:pPr>
    </w:p>
    <w:p w:rsidR="001E340C" w:rsidRPr="001C0514" w:rsidRDefault="001E340C"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1E340C" w:rsidRPr="001C0514" w:rsidRDefault="001E340C" w:rsidP="004C36A6">
      <w:pPr>
        <w:tabs>
          <w:tab w:val="left" w:pos="1440"/>
          <w:tab w:val="left" w:pos="2160"/>
          <w:tab w:val="left" w:pos="2880"/>
        </w:tabs>
        <w:spacing w:line="360" w:lineRule="auto"/>
        <w:jc w:val="both"/>
        <w:rPr>
          <w:rFonts w:ascii="Times New Roman" w:hAnsi="Times New Roman"/>
          <w:szCs w:val="24"/>
        </w:rPr>
      </w:pPr>
    </w:p>
    <w:p w:rsidR="001E340C" w:rsidRPr="001C0514" w:rsidRDefault="001E340C"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1E340C" w:rsidRPr="001C0514" w:rsidRDefault="001E340C" w:rsidP="004C36A6">
      <w:pPr>
        <w:tabs>
          <w:tab w:val="left" w:pos="1440"/>
          <w:tab w:val="left" w:pos="2160"/>
          <w:tab w:val="left" w:pos="2880"/>
        </w:tabs>
        <w:spacing w:line="360" w:lineRule="auto"/>
        <w:jc w:val="both"/>
        <w:rPr>
          <w:rFonts w:ascii="Times New Roman" w:hAnsi="Times New Roman"/>
          <w:szCs w:val="24"/>
        </w:rPr>
      </w:pPr>
    </w:p>
    <w:p w:rsidR="001E340C" w:rsidRPr="001C0514" w:rsidRDefault="001E340C"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1E340C" w:rsidRPr="001C0514" w:rsidRDefault="001E340C"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1E340C" w:rsidRPr="001C0514" w:rsidRDefault="001E340C"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1E340C" w:rsidRPr="001C0514" w:rsidRDefault="001E340C"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1E340C" w:rsidRPr="001C0514" w:rsidRDefault="001E340C"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1E340C" w:rsidRPr="001C0514" w:rsidRDefault="001E340C"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1E340C" w:rsidRPr="001C0514" w:rsidRDefault="001E340C" w:rsidP="007E5A67">
      <w:pPr>
        <w:tabs>
          <w:tab w:val="left" w:pos="1440"/>
          <w:tab w:val="left" w:pos="2160"/>
          <w:tab w:val="left" w:pos="2880"/>
        </w:tabs>
        <w:rPr>
          <w:rFonts w:ascii="Times New Roman" w:hAnsi="Times New Roman"/>
          <w:szCs w:val="24"/>
        </w:rPr>
      </w:pPr>
    </w:p>
    <w:p w:rsidR="001E340C" w:rsidRPr="001C0514" w:rsidRDefault="001E340C" w:rsidP="007E5A67">
      <w:pPr>
        <w:tabs>
          <w:tab w:val="left" w:pos="1440"/>
          <w:tab w:val="left" w:pos="2160"/>
          <w:tab w:val="left" w:pos="2880"/>
        </w:tabs>
        <w:rPr>
          <w:rFonts w:ascii="Times New Roman" w:hAnsi="Times New Roman"/>
          <w:szCs w:val="24"/>
        </w:rPr>
      </w:pPr>
    </w:p>
    <w:p w:rsidR="001E340C" w:rsidRPr="001C0514" w:rsidRDefault="001E340C" w:rsidP="007E5A67">
      <w:pPr>
        <w:tabs>
          <w:tab w:val="left" w:pos="1440"/>
          <w:tab w:val="left" w:pos="2160"/>
          <w:tab w:val="left" w:pos="2880"/>
        </w:tabs>
        <w:rPr>
          <w:rFonts w:ascii="Times New Roman" w:hAnsi="Times New Roman"/>
          <w:szCs w:val="24"/>
        </w:rPr>
      </w:pPr>
    </w:p>
    <w:p w:rsidR="001E340C" w:rsidRPr="001C0514" w:rsidRDefault="001E340C" w:rsidP="007E5A67">
      <w:pPr>
        <w:tabs>
          <w:tab w:val="left" w:pos="1440"/>
          <w:tab w:val="left" w:pos="2160"/>
          <w:tab w:val="left" w:pos="2880"/>
        </w:tabs>
        <w:rPr>
          <w:rFonts w:ascii="Times New Roman" w:hAnsi="Times New Roman"/>
          <w:szCs w:val="24"/>
        </w:rPr>
      </w:pPr>
    </w:p>
    <w:p w:rsidR="001E340C" w:rsidRPr="001C0514" w:rsidRDefault="001E340C">
      <w:pPr>
        <w:tabs>
          <w:tab w:val="left" w:pos="1440"/>
          <w:tab w:val="left" w:pos="2160"/>
          <w:tab w:val="left" w:pos="2880"/>
        </w:tabs>
        <w:jc w:val="both"/>
        <w:rPr>
          <w:rFonts w:ascii="Times New Roman" w:hAnsi="Times New Roman"/>
          <w:szCs w:val="24"/>
        </w:rPr>
      </w:pPr>
    </w:p>
    <w:p w:rsidR="001E340C" w:rsidRPr="001C0514" w:rsidRDefault="001E340C"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sidR="000F4328">
        <w:rPr>
          <w:rFonts w:ascii="Times New Roman" w:hAnsi="Times New Roman"/>
          <w:szCs w:val="24"/>
          <w:u w:val="single"/>
        </w:rPr>
        <w:t>March 1, 2017</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1E340C" w:rsidRPr="001C0514" w:rsidRDefault="001E340C"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1E340C" w:rsidRPr="001C0514" w:rsidRDefault="001E340C"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1E340C" w:rsidRDefault="001E340C" w:rsidP="00942D05">
      <w:pPr>
        <w:tabs>
          <w:tab w:val="left" w:pos="1440"/>
          <w:tab w:val="left" w:pos="2160"/>
          <w:tab w:val="left" w:pos="2880"/>
        </w:tabs>
        <w:jc w:val="both"/>
        <w:outlineLvl w:val="0"/>
        <w:rPr>
          <w:rFonts w:ascii="Times New Roman" w:hAnsi="Times New Roman"/>
        </w:rPr>
        <w:sectPr w:rsidR="001E340C" w:rsidSect="001E340C">
          <w:footerReference w:type="even" r:id="rId8"/>
          <w:footerReference w:type="default" r:id="rId9"/>
          <w:pgSz w:w="12240" w:h="15840" w:code="1"/>
          <w:pgMar w:top="1152" w:right="1152" w:bottom="1152" w:left="1152" w:header="720" w:footer="720" w:gutter="0"/>
          <w:pgNumType w:start="1"/>
          <w:cols w:space="720"/>
          <w:titlePg/>
        </w:sectPr>
      </w:pPr>
    </w:p>
    <w:p w:rsidR="000F4328" w:rsidRDefault="000F4328" w:rsidP="00942D05">
      <w:pPr>
        <w:tabs>
          <w:tab w:val="left" w:pos="1440"/>
          <w:tab w:val="left" w:pos="2160"/>
          <w:tab w:val="left" w:pos="2880"/>
        </w:tabs>
        <w:jc w:val="both"/>
        <w:outlineLvl w:val="0"/>
        <w:rPr>
          <w:rFonts w:ascii="Times New Roman" w:hAnsi="Times New Roman"/>
        </w:rPr>
        <w:sectPr w:rsidR="000F4328" w:rsidSect="001E340C">
          <w:footerReference w:type="even" r:id="rId10"/>
          <w:footerReference w:type="default" r:id="rId11"/>
          <w:type w:val="continuous"/>
          <w:pgSz w:w="12240" w:h="15840" w:code="1"/>
          <w:pgMar w:top="1152" w:right="1152" w:bottom="1152" w:left="1152" w:header="720" w:footer="720" w:gutter="0"/>
          <w:pgNumType w:start="1"/>
          <w:cols w:space="720"/>
          <w:titlePg/>
        </w:sectPr>
      </w:pPr>
    </w:p>
    <w:p w:rsidR="000F4328" w:rsidRPr="00057980" w:rsidRDefault="000F4328" w:rsidP="000F4328">
      <w:pPr>
        <w:rPr>
          <w:rFonts w:ascii="Microsoft Sans Serif" w:hAnsi="Microsoft Sans Serif" w:cs="Microsoft Sans Serif"/>
          <w:b/>
          <w:caps/>
          <w:szCs w:val="24"/>
          <w:u w:val="single"/>
        </w:rPr>
      </w:pPr>
      <w:r w:rsidRPr="00D44243">
        <w:rPr>
          <w:rFonts w:ascii="Microsoft Sans Serif" w:hAnsi="Microsoft Sans Serif" w:cs="Microsoft Sans Serif"/>
          <w:b/>
          <w:caps/>
          <w:noProof/>
          <w:szCs w:val="24"/>
          <w:u w:val="single"/>
        </w:rPr>
        <w:lastRenderedPageBreak/>
        <w:t>C-2016-</w:t>
      </w:r>
      <w:proofErr w:type="gramStart"/>
      <w:r w:rsidRPr="00D44243">
        <w:rPr>
          <w:rFonts w:ascii="Microsoft Sans Serif" w:hAnsi="Microsoft Sans Serif" w:cs="Microsoft Sans Serif"/>
          <w:b/>
          <w:caps/>
          <w:noProof/>
          <w:szCs w:val="24"/>
          <w:u w:val="single"/>
        </w:rPr>
        <w:t>2587684</w:t>
      </w:r>
      <w:r w:rsidRPr="00057980">
        <w:rPr>
          <w:rFonts w:ascii="Microsoft Sans Serif" w:hAnsi="Microsoft Sans Serif" w:cs="Microsoft Sans Serif"/>
          <w:b/>
          <w:caps/>
          <w:szCs w:val="24"/>
          <w:u w:val="single"/>
        </w:rPr>
        <w:t xml:space="preserve">  </w:t>
      </w:r>
      <w:r w:rsidRPr="00D44243">
        <w:rPr>
          <w:rFonts w:ascii="Microsoft Sans Serif" w:hAnsi="Microsoft Sans Serif" w:cs="Microsoft Sans Serif"/>
          <w:b/>
          <w:caps/>
          <w:noProof/>
          <w:szCs w:val="24"/>
          <w:u w:val="single"/>
        </w:rPr>
        <w:t>Shi</w:t>
      </w:r>
      <w:r w:rsidR="00E23518">
        <w:rPr>
          <w:rFonts w:ascii="Microsoft Sans Serif" w:hAnsi="Microsoft Sans Serif" w:cs="Microsoft Sans Serif"/>
          <w:b/>
          <w:caps/>
          <w:noProof/>
          <w:szCs w:val="24"/>
          <w:u w:val="single"/>
        </w:rPr>
        <w:t>r</w:t>
      </w:r>
      <w:r w:rsidRPr="00D44243">
        <w:rPr>
          <w:rFonts w:ascii="Microsoft Sans Serif" w:hAnsi="Microsoft Sans Serif" w:cs="Microsoft Sans Serif"/>
          <w:b/>
          <w:caps/>
          <w:noProof/>
          <w:szCs w:val="24"/>
          <w:u w:val="single"/>
        </w:rPr>
        <w:t>ley</w:t>
      </w:r>
      <w:proofErr w:type="gramEnd"/>
      <w:r w:rsidRPr="00D44243">
        <w:rPr>
          <w:rFonts w:ascii="Microsoft Sans Serif" w:hAnsi="Microsoft Sans Serif" w:cs="Microsoft Sans Serif"/>
          <w:b/>
          <w:caps/>
          <w:noProof/>
          <w:szCs w:val="24"/>
          <w:u w:val="single"/>
        </w:rPr>
        <w:t xml:space="preserve"> Lightfoot</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D44243">
        <w:rPr>
          <w:rFonts w:ascii="Microsoft Sans Serif" w:hAnsi="Microsoft Sans Serif" w:cs="Microsoft Sans Serif"/>
          <w:b/>
          <w:caps/>
          <w:noProof/>
          <w:szCs w:val="24"/>
          <w:u w:val="single"/>
        </w:rPr>
        <w:t xml:space="preserve">Interstate Gas Supply, Inc. </w:t>
      </w:r>
      <w:r w:rsidRPr="00D44243">
        <w:rPr>
          <w:rFonts w:ascii="Microsoft Sans Serif" w:hAnsi="Microsoft Sans Serif" w:cs="Microsoft Sans Serif"/>
          <w:b/>
          <w:noProof/>
          <w:szCs w:val="24"/>
          <w:u w:val="single"/>
        </w:rPr>
        <w:t xml:space="preserve">d/b/a </w:t>
      </w:r>
      <w:r w:rsidRPr="00D44243">
        <w:rPr>
          <w:rFonts w:ascii="Microsoft Sans Serif" w:hAnsi="Microsoft Sans Serif" w:cs="Microsoft Sans Serif"/>
          <w:b/>
          <w:caps/>
          <w:noProof/>
          <w:szCs w:val="24"/>
          <w:u w:val="single"/>
        </w:rPr>
        <w:t xml:space="preserve">IGS Energy </w:t>
      </w:r>
      <w:r w:rsidRPr="00D44243">
        <w:rPr>
          <w:rFonts w:ascii="Microsoft Sans Serif" w:hAnsi="Microsoft Sans Serif" w:cs="Microsoft Sans Serif"/>
          <w:b/>
          <w:noProof/>
          <w:szCs w:val="24"/>
          <w:u w:val="single"/>
        </w:rPr>
        <w:t>and</w:t>
      </w:r>
      <w:r w:rsidRPr="00D44243">
        <w:rPr>
          <w:rFonts w:ascii="Microsoft Sans Serif" w:hAnsi="Microsoft Sans Serif" w:cs="Microsoft Sans Serif"/>
          <w:b/>
          <w:caps/>
          <w:noProof/>
          <w:szCs w:val="24"/>
          <w:u w:val="single"/>
        </w:rPr>
        <w:t xml:space="preserve"> PPL Electric Utilities Corporation</w:t>
      </w:r>
    </w:p>
    <w:p w:rsidR="000F4328" w:rsidRPr="00057980" w:rsidRDefault="000F4328" w:rsidP="000F4328">
      <w:pPr>
        <w:rPr>
          <w:rFonts w:ascii="Microsoft Sans Serif" w:hAnsi="Microsoft Sans Serif" w:cs="Microsoft Sans Serif"/>
          <w:caps/>
          <w:szCs w:val="24"/>
        </w:rPr>
      </w:pPr>
    </w:p>
    <w:p w:rsidR="000F4328" w:rsidRPr="00057980" w:rsidRDefault="000F4328" w:rsidP="000F4328">
      <w:pPr>
        <w:rPr>
          <w:rFonts w:ascii="Microsoft Sans Serif" w:hAnsi="Microsoft Sans Serif" w:cs="Microsoft Sans Serif"/>
          <w:caps/>
          <w:szCs w:val="24"/>
        </w:rPr>
      </w:pPr>
    </w:p>
    <w:p w:rsidR="000F4328" w:rsidRPr="00057980" w:rsidRDefault="00E23518" w:rsidP="000F4328">
      <w:pPr>
        <w:rPr>
          <w:rFonts w:ascii="Microsoft Sans Serif" w:hAnsi="Microsoft Sans Serif" w:cs="Microsoft Sans Serif"/>
          <w:caps/>
          <w:szCs w:val="24"/>
        </w:rPr>
      </w:pPr>
      <w:r>
        <w:rPr>
          <w:rFonts w:ascii="Microsoft Sans Serif" w:hAnsi="Microsoft Sans Serif" w:cs="Microsoft Sans Serif"/>
          <w:caps/>
          <w:noProof/>
          <w:szCs w:val="24"/>
        </w:rPr>
        <w:t>Shir</w:t>
      </w:r>
      <w:r w:rsidR="000F4328" w:rsidRPr="00D44243">
        <w:rPr>
          <w:rFonts w:ascii="Microsoft Sans Serif" w:hAnsi="Microsoft Sans Serif" w:cs="Microsoft Sans Serif"/>
          <w:caps/>
          <w:noProof/>
          <w:szCs w:val="24"/>
        </w:rPr>
        <w:t>ley</w:t>
      </w:r>
      <w:r w:rsidR="000F4328" w:rsidRPr="00057980">
        <w:rPr>
          <w:rFonts w:ascii="Microsoft Sans Serif" w:hAnsi="Microsoft Sans Serif" w:cs="Microsoft Sans Serif"/>
          <w:caps/>
          <w:szCs w:val="24"/>
        </w:rPr>
        <w:t xml:space="preserve"> </w:t>
      </w:r>
      <w:r w:rsidR="000F4328" w:rsidRPr="00D44243">
        <w:rPr>
          <w:rFonts w:ascii="Microsoft Sans Serif" w:hAnsi="Microsoft Sans Serif" w:cs="Microsoft Sans Serif"/>
          <w:caps/>
          <w:noProof/>
          <w:szCs w:val="24"/>
        </w:rPr>
        <w:t>Lightfoot</w:t>
      </w:r>
      <w:r w:rsidR="000F4328" w:rsidRPr="00057980">
        <w:rPr>
          <w:rFonts w:ascii="Microsoft Sans Serif" w:hAnsi="Microsoft Sans Serif" w:cs="Microsoft Sans Serif"/>
          <w:caps/>
          <w:szCs w:val="24"/>
        </w:rPr>
        <w:t xml:space="preserve"> </w:t>
      </w:r>
    </w:p>
    <w:p w:rsidR="000F4328" w:rsidRPr="00057980" w:rsidRDefault="000F4328" w:rsidP="000F4328">
      <w:pPr>
        <w:rPr>
          <w:rFonts w:ascii="Microsoft Sans Serif" w:hAnsi="Microsoft Sans Serif" w:cs="Microsoft Sans Serif"/>
          <w:caps/>
          <w:szCs w:val="24"/>
        </w:rPr>
      </w:pPr>
      <w:r>
        <w:rPr>
          <w:rFonts w:ascii="Microsoft Sans Serif" w:hAnsi="Microsoft Sans Serif" w:cs="Microsoft Sans Serif"/>
          <w:caps/>
          <w:noProof/>
          <w:szCs w:val="24"/>
        </w:rPr>
        <w:t>1137 edison avenue nw</w:t>
      </w:r>
    </w:p>
    <w:p w:rsidR="000F4328" w:rsidRPr="00057980" w:rsidRDefault="000F4328" w:rsidP="000F4328">
      <w:pPr>
        <w:rPr>
          <w:rFonts w:ascii="Microsoft Sans Serif" w:hAnsi="Microsoft Sans Serif" w:cs="Microsoft Sans Serif"/>
          <w:caps/>
          <w:szCs w:val="24"/>
        </w:rPr>
      </w:pPr>
      <w:r>
        <w:rPr>
          <w:rFonts w:ascii="Microsoft Sans Serif" w:hAnsi="Microsoft Sans Serif" w:cs="Microsoft Sans Serif"/>
          <w:caps/>
          <w:noProof/>
          <w:szCs w:val="24"/>
        </w:rPr>
        <w:t>grand rapids mi</w:t>
      </w:r>
      <w:r w:rsidRPr="00057980">
        <w:rPr>
          <w:rFonts w:ascii="Microsoft Sans Serif" w:hAnsi="Microsoft Sans Serif" w:cs="Microsoft Sans Serif"/>
          <w:caps/>
          <w:szCs w:val="24"/>
        </w:rPr>
        <w:t xml:space="preserve">  </w:t>
      </w:r>
      <w:r>
        <w:rPr>
          <w:rFonts w:ascii="Microsoft Sans Serif" w:hAnsi="Microsoft Sans Serif" w:cs="Microsoft Sans Serif"/>
          <w:caps/>
          <w:noProof/>
          <w:szCs w:val="24"/>
        </w:rPr>
        <w:t>49504</w:t>
      </w:r>
    </w:p>
    <w:p w:rsidR="000F4328" w:rsidRPr="00057980" w:rsidRDefault="000F4328" w:rsidP="000F4328">
      <w:pPr>
        <w:rPr>
          <w:rFonts w:ascii="Microsoft Sans Serif" w:hAnsi="Microsoft Sans Serif" w:cs="Microsoft Sans Serif"/>
          <w:b/>
          <w:caps/>
          <w:szCs w:val="24"/>
          <w:u w:val="single"/>
        </w:rPr>
      </w:pPr>
      <w:r w:rsidRPr="00D44243">
        <w:rPr>
          <w:rFonts w:ascii="Microsoft Sans Serif" w:hAnsi="Microsoft Sans Serif" w:cs="Microsoft Sans Serif"/>
          <w:b/>
          <w:caps/>
          <w:noProof/>
          <w:szCs w:val="24"/>
        </w:rPr>
        <w:t>(616) 724-0122</w:t>
      </w:r>
      <w:r w:rsidRPr="00057980">
        <w:rPr>
          <w:rFonts w:ascii="Microsoft Sans Serif" w:hAnsi="Microsoft Sans Serif" w:cs="Microsoft Sans Serif"/>
          <w:b/>
          <w:caps/>
          <w:szCs w:val="24"/>
          <w:u w:val="single"/>
        </w:rPr>
        <w:t xml:space="preserve"> </w:t>
      </w:r>
    </w:p>
    <w:p w:rsidR="000F4328" w:rsidRPr="00057980" w:rsidRDefault="000F4328" w:rsidP="000F4328">
      <w:pPr>
        <w:rPr>
          <w:rFonts w:ascii="Microsoft Sans Serif" w:hAnsi="Microsoft Sans Serif" w:cs="Microsoft Sans Serif"/>
          <w:caps/>
          <w:szCs w:val="24"/>
        </w:rPr>
      </w:pPr>
      <w:bookmarkStart w:id="0" w:name="_GoBack"/>
      <w:bookmarkEnd w:id="0"/>
    </w:p>
    <w:p w:rsidR="000F4328" w:rsidRPr="00057980" w:rsidRDefault="000F4328" w:rsidP="000F4328">
      <w:pPr>
        <w:rPr>
          <w:rFonts w:ascii="Microsoft Sans Serif" w:hAnsi="Microsoft Sans Serif" w:cs="Microsoft Sans Serif"/>
          <w:caps/>
          <w:szCs w:val="24"/>
        </w:rPr>
      </w:pPr>
    </w:p>
    <w:p w:rsidR="000F4328" w:rsidRPr="00057980" w:rsidRDefault="000F4328" w:rsidP="000F4328">
      <w:pPr>
        <w:rPr>
          <w:rFonts w:ascii="Microsoft Sans Serif" w:hAnsi="Microsoft Sans Serif" w:cs="Microsoft Sans Serif"/>
          <w:caps/>
          <w:szCs w:val="24"/>
        </w:rPr>
      </w:pPr>
      <w:r w:rsidRPr="00D44243">
        <w:rPr>
          <w:rFonts w:ascii="Microsoft Sans Serif" w:hAnsi="Microsoft Sans Serif" w:cs="Microsoft Sans Serif"/>
          <w:caps/>
          <w:noProof/>
          <w:szCs w:val="24"/>
        </w:rPr>
        <w:t>Todd S</w:t>
      </w:r>
      <w:r w:rsidRPr="00057980">
        <w:rPr>
          <w:rFonts w:ascii="Microsoft Sans Serif" w:hAnsi="Microsoft Sans Serif" w:cs="Microsoft Sans Serif"/>
          <w:caps/>
          <w:szCs w:val="24"/>
        </w:rPr>
        <w:t xml:space="preserve"> </w:t>
      </w:r>
      <w:r w:rsidRPr="00D44243">
        <w:rPr>
          <w:rFonts w:ascii="Microsoft Sans Serif" w:hAnsi="Microsoft Sans Serif" w:cs="Microsoft Sans Serif"/>
          <w:caps/>
          <w:noProof/>
          <w:szCs w:val="24"/>
        </w:rPr>
        <w:t>Steward</w:t>
      </w:r>
      <w:r w:rsidRPr="00057980">
        <w:rPr>
          <w:rFonts w:ascii="Microsoft Sans Serif" w:hAnsi="Microsoft Sans Serif" w:cs="Microsoft Sans Serif"/>
          <w:caps/>
          <w:szCs w:val="24"/>
        </w:rPr>
        <w:t xml:space="preserve"> </w:t>
      </w:r>
      <w:r w:rsidRPr="00D44243">
        <w:rPr>
          <w:rFonts w:ascii="Microsoft Sans Serif" w:hAnsi="Microsoft Sans Serif" w:cs="Microsoft Sans Serif"/>
          <w:caps/>
          <w:noProof/>
          <w:szCs w:val="24"/>
        </w:rPr>
        <w:t>Esquire</w:t>
      </w:r>
    </w:p>
    <w:p w:rsidR="000F4328" w:rsidRPr="00057980" w:rsidRDefault="000F4328" w:rsidP="000F4328">
      <w:pPr>
        <w:rPr>
          <w:rFonts w:ascii="Microsoft Sans Serif" w:hAnsi="Microsoft Sans Serif" w:cs="Microsoft Sans Serif"/>
          <w:caps/>
          <w:szCs w:val="24"/>
        </w:rPr>
      </w:pPr>
      <w:r w:rsidRPr="00D44243">
        <w:rPr>
          <w:rFonts w:ascii="Microsoft Sans Serif" w:hAnsi="Microsoft Sans Serif" w:cs="Microsoft Sans Serif"/>
          <w:caps/>
          <w:noProof/>
          <w:szCs w:val="24"/>
        </w:rPr>
        <w:t>Hawke McKeon &amp; Sniscak LLP</w:t>
      </w:r>
    </w:p>
    <w:p w:rsidR="000F4328" w:rsidRPr="00057980" w:rsidRDefault="000F4328" w:rsidP="000F4328">
      <w:pPr>
        <w:rPr>
          <w:rFonts w:ascii="Microsoft Sans Serif" w:hAnsi="Microsoft Sans Serif" w:cs="Microsoft Sans Serif"/>
          <w:caps/>
          <w:szCs w:val="24"/>
        </w:rPr>
      </w:pPr>
      <w:r w:rsidRPr="00D44243">
        <w:rPr>
          <w:rFonts w:ascii="Microsoft Sans Serif" w:hAnsi="Microsoft Sans Serif" w:cs="Microsoft Sans Serif"/>
          <w:caps/>
          <w:noProof/>
          <w:szCs w:val="24"/>
        </w:rPr>
        <w:t>100 North Tenth Street</w:t>
      </w:r>
    </w:p>
    <w:p w:rsidR="000F4328" w:rsidRPr="00057980" w:rsidRDefault="000F4328" w:rsidP="000F4328">
      <w:pPr>
        <w:rPr>
          <w:rFonts w:ascii="Microsoft Sans Serif" w:hAnsi="Microsoft Sans Serif" w:cs="Microsoft Sans Serif"/>
          <w:caps/>
          <w:szCs w:val="24"/>
        </w:rPr>
      </w:pPr>
      <w:r w:rsidRPr="00D44243">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D4424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44243">
        <w:rPr>
          <w:rFonts w:ascii="Microsoft Sans Serif" w:hAnsi="Microsoft Sans Serif" w:cs="Microsoft Sans Serif"/>
          <w:caps/>
          <w:noProof/>
          <w:szCs w:val="24"/>
        </w:rPr>
        <w:t>17101</w:t>
      </w:r>
    </w:p>
    <w:p w:rsidR="000F4328" w:rsidRPr="00057980" w:rsidRDefault="000F4328" w:rsidP="000F4328">
      <w:pPr>
        <w:rPr>
          <w:rFonts w:ascii="Microsoft Sans Serif" w:hAnsi="Microsoft Sans Serif" w:cs="Microsoft Sans Serif"/>
          <w:b/>
          <w:caps/>
          <w:szCs w:val="24"/>
          <w:u w:val="single"/>
        </w:rPr>
      </w:pPr>
      <w:r w:rsidRPr="00D44243">
        <w:rPr>
          <w:rFonts w:ascii="Microsoft Sans Serif" w:hAnsi="Microsoft Sans Serif" w:cs="Microsoft Sans Serif"/>
          <w:b/>
          <w:caps/>
          <w:noProof/>
          <w:szCs w:val="24"/>
        </w:rPr>
        <w:t>(717) 703-0806</w:t>
      </w:r>
    </w:p>
    <w:p w:rsidR="000F4328" w:rsidRDefault="000F4328" w:rsidP="000F4328">
      <w:pPr>
        <w:rPr>
          <w:rFonts w:ascii="Microsoft Sans Serif" w:hAnsi="Microsoft Sans Serif" w:cs="Microsoft Sans Serif"/>
          <w:b/>
          <w:i/>
          <w:caps/>
          <w:szCs w:val="24"/>
          <w:u w:val="single"/>
        </w:rPr>
      </w:pPr>
      <w:r w:rsidRPr="007076BF">
        <w:rPr>
          <w:rFonts w:ascii="Microsoft Sans Serif" w:hAnsi="Microsoft Sans Serif" w:cs="Microsoft Sans Serif"/>
          <w:b/>
          <w:i/>
          <w:caps/>
          <w:szCs w:val="24"/>
          <w:u w:val="single"/>
        </w:rPr>
        <w:t>E-SERVICE</w:t>
      </w:r>
    </w:p>
    <w:p w:rsidR="000F4328" w:rsidRPr="007076BF" w:rsidRDefault="000F4328" w:rsidP="000F4328">
      <w:pPr>
        <w:rPr>
          <w:rFonts w:ascii="Microsoft Sans Serif" w:hAnsi="Microsoft Sans Serif" w:cs="Microsoft Sans Serif"/>
          <w:b/>
          <w:i/>
          <w:caps/>
          <w:szCs w:val="24"/>
          <w:u w:val="single"/>
        </w:rPr>
      </w:pPr>
    </w:p>
    <w:p w:rsidR="000F4328" w:rsidRPr="00057980" w:rsidRDefault="000F4328" w:rsidP="000F4328">
      <w:pPr>
        <w:rPr>
          <w:rFonts w:ascii="Microsoft Sans Serif" w:hAnsi="Microsoft Sans Serif" w:cs="Microsoft Sans Serif"/>
          <w:caps/>
          <w:szCs w:val="24"/>
        </w:rPr>
      </w:pPr>
    </w:p>
    <w:p w:rsidR="000F4328" w:rsidRPr="00057980" w:rsidRDefault="000F4328" w:rsidP="000F4328">
      <w:pPr>
        <w:rPr>
          <w:rFonts w:ascii="Microsoft Sans Serif" w:hAnsi="Microsoft Sans Serif" w:cs="Microsoft Sans Serif"/>
          <w:caps/>
          <w:szCs w:val="24"/>
        </w:rPr>
      </w:pPr>
      <w:r w:rsidRPr="00D44243">
        <w:rPr>
          <w:rFonts w:ascii="Microsoft Sans Serif" w:hAnsi="Microsoft Sans Serif" w:cs="Microsoft Sans Serif"/>
          <w:caps/>
          <w:noProof/>
          <w:szCs w:val="24"/>
        </w:rPr>
        <w:t>Graig M</w:t>
      </w:r>
      <w:r w:rsidRPr="00057980">
        <w:rPr>
          <w:rFonts w:ascii="Microsoft Sans Serif" w:hAnsi="Microsoft Sans Serif" w:cs="Microsoft Sans Serif"/>
          <w:caps/>
          <w:szCs w:val="24"/>
        </w:rPr>
        <w:t xml:space="preserve"> </w:t>
      </w:r>
      <w:r w:rsidRPr="00D44243">
        <w:rPr>
          <w:rFonts w:ascii="Microsoft Sans Serif" w:hAnsi="Microsoft Sans Serif" w:cs="Microsoft Sans Serif"/>
          <w:caps/>
          <w:noProof/>
          <w:szCs w:val="24"/>
        </w:rPr>
        <w:t>Schultz</w:t>
      </w:r>
      <w:r w:rsidRPr="00057980">
        <w:rPr>
          <w:rFonts w:ascii="Microsoft Sans Serif" w:hAnsi="Microsoft Sans Serif" w:cs="Microsoft Sans Serif"/>
          <w:caps/>
          <w:szCs w:val="24"/>
        </w:rPr>
        <w:t xml:space="preserve"> </w:t>
      </w:r>
      <w:r w:rsidRPr="00D44243">
        <w:rPr>
          <w:rFonts w:ascii="Microsoft Sans Serif" w:hAnsi="Microsoft Sans Serif" w:cs="Microsoft Sans Serif"/>
          <w:caps/>
          <w:noProof/>
          <w:szCs w:val="24"/>
        </w:rPr>
        <w:t>Esquire</w:t>
      </w:r>
    </w:p>
    <w:p w:rsidR="000F4328" w:rsidRPr="00057980" w:rsidRDefault="000F4328" w:rsidP="000F4328">
      <w:pPr>
        <w:rPr>
          <w:rFonts w:ascii="Microsoft Sans Serif" w:hAnsi="Microsoft Sans Serif" w:cs="Microsoft Sans Serif"/>
          <w:caps/>
          <w:szCs w:val="24"/>
        </w:rPr>
      </w:pPr>
      <w:r w:rsidRPr="00D44243">
        <w:rPr>
          <w:rFonts w:ascii="Microsoft Sans Serif" w:hAnsi="Microsoft Sans Serif" w:cs="Microsoft Sans Serif"/>
          <w:caps/>
          <w:noProof/>
          <w:szCs w:val="24"/>
        </w:rPr>
        <w:t>Gross McGinley LLP</w:t>
      </w:r>
    </w:p>
    <w:p w:rsidR="000F4328" w:rsidRPr="00057980" w:rsidRDefault="000F4328" w:rsidP="000F4328">
      <w:pPr>
        <w:rPr>
          <w:rFonts w:ascii="Microsoft Sans Serif" w:hAnsi="Microsoft Sans Serif" w:cs="Microsoft Sans Serif"/>
          <w:caps/>
          <w:szCs w:val="24"/>
        </w:rPr>
      </w:pPr>
      <w:r w:rsidRPr="00D44243">
        <w:rPr>
          <w:rFonts w:ascii="Microsoft Sans Serif" w:hAnsi="Microsoft Sans Serif" w:cs="Microsoft Sans Serif"/>
          <w:caps/>
          <w:noProof/>
          <w:szCs w:val="24"/>
        </w:rPr>
        <w:t>33 South Seventh Street</w:t>
      </w:r>
    </w:p>
    <w:p w:rsidR="000F4328" w:rsidRPr="00057980" w:rsidRDefault="000F4328" w:rsidP="000F4328">
      <w:pPr>
        <w:rPr>
          <w:rFonts w:ascii="Microsoft Sans Serif" w:hAnsi="Microsoft Sans Serif" w:cs="Microsoft Sans Serif"/>
          <w:caps/>
          <w:szCs w:val="24"/>
        </w:rPr>
      </w:pPr>
      <w:r w:rsidRPr="00D44243">
        <w:rPr>
          <w:rFonts w:ascii="Microsoft Sans Serif" w:hAnsi="Microsoft Sans Serif" w:cs="Microsoft Sans Serif"/>
          <w:caps/>
          <w:noProof/>
          <w:szCs w:val="24"/>
        </w:rPr>
        <w:t>P O Box 4060</w:t>
      </w:r>
    </w:p>
    <w:p w:rsidR="000F4328" w:rsidRPr="00057980" w:rsidRDefault="000F4328" w:rsidP="000F4328">
      <w:pPr>
        <w:rPr>
          <w:rFonts w:ascii="Microsoft Sans Serif" w:hAnsi="Microsoft Sans Serif" w:cs="Microsoft Sans Serif"/>
          <w:caps/>
          <w:szCs w:val="24"/>
        </w:rPr>
      </w:pPr>
      <w:r w:rsidRPr="00D44243">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D4424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44243">
        <w:rPr>
          <w:rFonts w:ascii="Microsoft Sans Serif" w:hAnsi="Microsoft Sans Serif" w:cs="Microsoft Sans Serif"/>
          <w:caps/>
          <w:noProof/>
          <w:szCs w:val="24"/>
        </w:rPr>
        <w:t>18105-4060</w:t>
      </w:r>
    </w:p>
    <w:p w:rsidR="000F4328" w:rsidRDefault="000F4328" w:rsidP="000F4328">
      <w:pPr>
        <w:rPr>
          <w:rFonts w:ascii="Microsoft Sans Serif" w:hAnsi="Microsoft Sans Serif" w:cs="Microsoft Sans Serif"/>
          <w:b/>
          <w:caps/>
          <w:szCs w:val="24"/>
        </w:rPr>
        <w:sectPr w:rsidR="000F4328" w:rsidSect="007076BF">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1440" w:gutter="0"/>
          <w:pgNumType w:start="1"/>
          <w:cols w:space="720"/>
          <w:noEndnote/>
          <w:titlePg/>
        </w:sectPr>
      </w:pPr>
      <w:r w:rsidRPr="00D44243">
        <w:rPr>
          <w:rFonts w:ascii="Microsoft Sans Serif" w:hAnsi="Microsoft Sans Serif" w:cs="Microsoft Sans Serif"/>
          <w:b/>
          <w:caps/>
          <w:noProof/>
          <w:szCs w:val="24"/>
        </w:rPr>
        <w:t>(610) 820-5450</w:t>
      </w:r>
    </w:p>
    <w:p w:rsidR="000F4328" w:rsidRPr="00057980" w:rsidRDefault="000F4328" w:rsidP="000F4328">
      <w:pPr>
        <w:rPr>
          <w:rFonts w:ascii="Microsoft Sans Serif" w:hAnsi="Microsoft Sans Serif" w:cs="Microsoft Sans Serif"/>
          <w:caps/>
          <w:szCs w:val="24"/>
        </w:rPr>
      </w:pPr>
    </w:p>
    <w:p w:rsidR="001E340C" w:rsidRPr="004C36A6" w:rsidRDefault="001E340C" w:rsidP="00942D05">
      <w:pPr>
        <w:tabs>
          <w:tab w:val="left" w:pos="1440"/>
          <w:tab w:val="left" w:pos="2160"/>
          <w:tab w:val="left" w:pos="2880"/>
        </w:tabs>
        <w:jc w:val="both"/>
        <w:outlineLvl w:val="0"/>
        <w:rPr>
          <w:rFonts w:ascii="Times New Roman" w:hAnsi="Times New Roman"/>
        </w:rPr>
      </w:pPr>
    </w:p>
    <w:sectPr w:rsidR="001E340C" w:rsidRPr="004C36A6" w:rsidSect="007076BF">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0DE" w:rsidRDefault="007900DE">
      <w:r>
        <w:separator/>
      </w:r>
    </w:p>
  </w:endnote>
  <w:endnote w:type="continuationSeparator" w:id="0">
    <w:p w:rsidR="007900DE" w:rsidRDefault="00790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40C" w:rsidRDefault="001E34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E340C" w:rsidRDefault="001E340C">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Pr="004C134C" w:rsidRDefault="007900DE" w:rsidP="004C13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40C" w:rsidRPr="00E23955" w:rsidRDefault="001E340C" w:rsidP="00077117">
    <w:pPr>
      <w:tabs>
        <w:tab w:val="left" w:pos="1440"/>
        <w:tab w:val="left" w:pos="2160"/>
        <w:tab w:val="left" w:pos="2880"/>
      </w:tabs>
      <w:jc w:val="both"/>
      <w:outlineLvl w:val="0"/>
      <w:rPr>
        <w:rFonts w:ascii="Times New Roman" w:hAnsi="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2C4" w:rsidRDefault="005A22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A22C4" w:rsidRDefault="005A22C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2C4" w:rsidRPr="00E23955" w:rsidRDefault="005A22C4" w:rsidP="00077117">
    <w:pPr>
      <w:tabs>
        <w:tab w:val="left" w:pos="1440"/>
        <w:tab w:val="left" w:pos="2160"/>
        <w:tab w:val="left" w:pos="2880"/>
      </w:tabs>
      <w:jc w:val="both"/>
      <w:outlineLvl w:val="0"/>
      <w:rPr>
        <w:rFonts w:ascii="Times New Roman" w:hAnsi="Times New Roman"/>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328" w:rsidRDefault="000F432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328" w:rsidRDefault="000F4328">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328" w:rsidRPr="004C134C" w:rsidRDefault="000F4328" w:rsidP="004C134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7900DE">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7900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0DE" w:rsidRDefault="007900DE">
      <w:r>
        <w:separator/>
      </w:r>
    </w:p>
  </w:footnote>
  <w:footnote w:type="continuationSeparator" w:id="0">
    <w:p w:rsidR="007900DE" w:rsidRDefault="007900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328" w:rsidRDefault="000F43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328" w:rsidRDefault="000F43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328" w:rsidRDefault="000F432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7900D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7900D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7900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77117"/>
    <w:rsid w:val="00082A27"/>
    <w:rsid w:val="00083E21"/>
    <w:rsid w:val="00084D64"/>
    <w:rsid w:val="000A7592"/>
    <w:rsid w:val="000E0E57"/>
    <w:rsid w:val="000F3A06"/>
    <w:rsid w:val="000F4328"/>
    <w:rsid w:val="00112192"/>
    <w:rsid w:val="0011563C"/>
    <w:rsid w:val="00117E26"/>
    <w:rsid w:val="00135717"/>
    <w:rsid w:val="0014080F"/>
    <w:rsid w:val="0015180B"/>
    <w:rsid w:val="00161C9E"/>
    <w:rsid w:val="0016770A"/>
    <w:rsid w:val="001971CB"/>
    <w:rsid w:val="001A649A"/>
    <w:rsid w:val="001B1778"/>
    <w:rsid w:val="001B2E90"/>
    <w:rsid w:val="001B4A93"/>
    <w:rsid w:val="001C0514"/>
    <w:rsid w:val="001C6594"/>
    <w:rsid w:val="001D6FDB"/>
    <w:rsid w:val="001E0CB7"/>
    <w:rsid w:val="001E340C"/>
    <w:rsid w:val="001E5E4E"/>
    <w:rsid w:val="002101F2"/>
    <w:rsid w:val="00240128"/>
    <w:rsid w:val="00273D2F"/>
    <w:rsid w:val="00295575"/>
    <w:rsid w:val="002B0B31"/>
    <w:rsid w:val="002E5378"/>
    <w:rsid w:val="00300367"/>
    <w:rsid w:val="00310C4C"/>
    <w:rsid w:val="00314E62"/>
    <w:rsid w:val="00322BC8"/>
    <w:rsid w:val="00323248"/>
    <w:rsid w:val="0034393F"/>
    <w:rsid w:val="003576D2"/>
    <w:rsid w:val="003653EB"/>
    <w:rsid w:val="003738B5"/>
    <w:rsid w:val="00373A32"/>
    <w:rsid w:val="00375153"/>
    <w:rsid w:val="00382DC6"/>
    <w:rsid w:val="00383620"/>
    <w:rsid w:val="0039303E"/>
    <w:rsid w:val="003A323A"/>
    <w:rsid w:val="003A6A91"/>
    <w:rsid w:val="003B4B1E"/>
    <w:rsid w:val="003B4C90"/>
    <w:rsid w:val="003F7C3C"/>
    <w:rsid w:val="004114B4"/>
    <w:rsid w:val="00412A6B"/>
    <w:rsid w:val="00415535"/>
    <w:rsid w:val="00421100"/>
    <w:rsid w:val="0042562A"/>
    <w:rsid w:val="004423D3"/>
    <w:rsid w:val="00454EC0"/>
    <w:rsid w:val="00457FC3"/>
    <w:rsid w:val="004719FB"/>
    <w:rsid w:val="004723F0"/>
    <w:rsid w:val="00472EB8"/>
    <w:rsid w:val="00475C8F"/>
    <w:rsid w:val="00482AEA"/>
    <w:rsid w:val="0049173C"/>
    <w:rsid w:val="00495E91"/>
    <w:rsid w:val="004A6597"/>
    <w:rsid w:val="004B5BE0"/>
    <w:rsid w:val="004C36A6"/>
    <w:rsid w:val="005108F0"/>
    <w:rsid w:val="005354B0"/>
    <w:rsid w:val="005360D6"/>
    <w:rsid w:val="00557D6B"/>
    <w:rsid w:val="00560ED4"/>
    <w:rsid w:val="0056442D"/>
    <w:rsid w:val="00565BC0"/>
    <w:rsid w:val="005A1E84"/>
    <w:rsid w:val="005A22C4"/>
    <w:rsid w:val="005C4608"/>
    <w:rsid w:val="005C6E37"/>
    <w:rsid w:val="005D2761"/>
    <w:rsid w:val="005D4F5D"/>
    <w:rsid w:val="005F677E"/>
    <w:rsid w:val="00603450"/>
    <w:rsid w:val="006061D1"/>
    <w:rsid w:val="00651D9D"/>
    <w:rsid w:val="00660FC4"/>
    <w:rsid w:val="00661F83"/>
    <w:rsid w:val="00666950"/>
    <w:rsid w:val="00682941"/>
    <w:rsid w:val="00687DFC"/>
    <w:rsid w:val="00696256"/>
    <w:rsid w:val="006A0950"/>
    <w:rsid w:val="006D1B7C"/>
    <w:rsid w:val="006D25C6"/>
    <w:rsid w:val="006D5BCE"/>
    <w:rsid w:val="006F1802"/>
    <w:rsid w:val="00706483"/>
    <w:rsid w:val="007237D0"/>
    <w:rsid w:val="0074034C"/>
    <w:rsid w:val="007533C2"/>
    <w:rsid w:val="007648A2"/>
    <w:rsid w:val="007708F0"/>
    <w:rsid w:val="00774B70"/>
    <w:rsid w:val="00775BE9"/>
    <w:rsid w:val="0078615F"/>
    <w:rsid w:val="007900DE"/>
    <w:rsid w:val="007E0D77"/>
    <w:rsid w:val="007E1B49"/>
    <w:rsid w:val="007E1D25"/>
    <w:rsid w:val="007E5A67"/>
    <w:rsid w:val="00815E48"/>
    <w:rsid w:val="00823C6B"/>
    <w:rsid w:val="00843B3C"/>
    <w:rsid w:val="00857410"/>
    <w:rsid w:val="00896132"/>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D010E"/>
    <w:rsid w:val="00C01E9D"/>
    <w:rsid w:val="00C02298"/>
    <w:rsid w:val="00C255D5"/>
    <w:rsid w:val="00C53B9F"/>
    <w:rsid w:val="00C6726F"/>
    <w:rsid w:val="00C72B32"/>
    <w:rsid w:val="00C9639F"/>
    <w:rsid w:val="00CA2AE4"/>
    <w:rsid w:val="00CB6B07"/>
    <w:rsid w:val="00CE5A26"/>
    <w:rsid w:val="00CF1180"/>
    <w:rsid w:val="00CF5BA4"/>
    <w:rsid w:val="00D03EB8"/>
    <w:rsid w:val="00D05A4F"/>
    <w:rsid w:val="00D20798"/>
    <w:rsid w:val="00D43861"/>
    <w:rsid w:val="00D4775E"/>
    <w:rsid w:val="00D652B0"/>
    <w:rsid w:val="00D663F2"/>
    <w:rsid w:val="00D961A1"/>
    <w:rsid w:val="00DB01D1"/>
    <w:rsid w:val="00DB2968"/>
    <w:rsid w:val="00DF16E1"/>
    <w:rsid w:val="00E1137D"/>
    <w:rsid w:val="00E23518"/>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41FD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0F4328"/>
    <w:rPr>
      <w:rFonts w:ascii="CG Times (WN)" w:hAnsi="CG Times (WN)"/>
      <w:spacing w:val="-3"/>
      <w:sz w:val="24"/>
    </w:rPr>
  </w:style>
  <w:style w:type="character" w:customStyle="1" w:styleId="FooterChar">
    <w:name w:val="Footer Char"/>
    <w:basedOn w:val="DefaultParagraphFont"/>
    <w:link w:val="Footer"/>
    <w:rsid w:val="000F4328"/>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0F4328"/>
    <w:rPr>
      <w:rFonts w:ascii="CG Times (WN)" w:hAnsi="CG Times (WN)"/>
      <w:spacing w:val="-3"/>
      <w:sz w:val="24"/>
    </w:rPr>
  </w:style>
  <w:style w:type="character" w:customStyle="1" w:styleId="FooterChar">
    <w:name w:val="Footer Char"/>
    <w:basedOn w:val="DefaultParagraphFont"/>
    <w:link w:val="Footer"/>
    <w:rsid w:val="000F4328"/>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hyperlink" Target="mailto:tihunt@pa.gov" TargetMode="External"/><Relationship Id="rId12" Type="http://schemas.openxmlformats.org/officeDocument/2006/relationships/header" Target="header1.xml"/><Relationship Id="rId17" Type="http://schemas.openxmlformats.org/officeDocument/2006/relationships/footer" Target="footer7.xm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eader" Target="header3.xml"/><Relationship Id="rId20" Type="http://schemas.openxmlformats.org/officeDocument/2006/relationships/footer" Target="footer8.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0.xml"/><Relationship Id="rId10" Type="http://schemas.openxmlformats.org/officeDocument/2006/relationships/footer" Target="footer3.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552</Words>
  <Characters>3150</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BEFORE THE</vt:lpstr>
      <vt:lpstr>BEFORE THE</vt:lpstr>
      <vt:lpstr>PENNSYLVANIA PUBLIC UTILITY COMMISSION</vt:lpstr>
      <vt:lpstr/>
      <vt:lpstr>SETTING RESOLUTION CONFERENCE</vt:lpstr>
      <vt:lpstr/>
      <vt:lpstr>CHARLES E. RAINEY, JR.</vt:lpstr>
      <vt:lpstr>Chief Administrative Law Judge</vt:lpstr>
      <vt:lpstr/>
      <vt:lpstr/>
    </vt:vector>
  </TitlesOfParts>
  <Company>Pa Public Utility Commission</Company>
  <LinksUpToDate>false</LinksUpToDate>
  <CharactersWithSpaces>3695</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4</cp:revision>
  <cp:lastPrinted>2013-01-10T19:28:00Z</cp:lastPrinted>
  <dcterms:created xsi:type="dcterms:W3CDTF">2017-02-28T20:56:00Z</dcterms:created>
  <dcterms:modified xsi:type="dcterms:W3CDTF">2017-03-01T15:13:00Z</dcterms:modified>
</cp:coreProperties>
</file>