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51061B" w:rsidP="0051061B">
      <w:pPr>
        <w:jc w:val="center"/>
        <w:rPr>
          <w:sz w:val="24"/>
        </w:rPr>
      </w:pPr>
      <w:r>
        <w:rPr>
          <w:sz w:val="24"/>
        </w:rPr>
        <w:t>March 1, 2017</w:t>
      </w:r>
    </w:p>
    <w:p w:rsidR="003A0658" w:rsidRDefault="003A0658" w:rsidP="00093DF4">
      <w:pPr>
        <w:rPr>
          <w:b/>
          <w:sz w:val="24"/>
          <w:szCs w:val="24"/>
          <w:u w:val="single"/>
        </w:rPr>
      </w:pPr>
    </w:p>
    <w:p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392F85">
        <w:rPr>
          <w:sz w:val="24"/>
          <w:szCs w:val="24"/>
        </w:rPr>
        <w:t>2014-2412742</w:t>
      </w:r>
    </w:p>
    <w:p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392F85">
        <w:rPr>
          <w:sz w:val="24"/>
          <w:szCs w:val="24"/>
        </w:rPr>
        <w:t>1716445</w:t>
      </w:r>
    </w:p>
    <w:p w:rsidR="003C1BEF" w:rsidRPr="003C1BEF" w:rsidRDefault="00392F85" w:rsidP="00770897">
      <w:pPr>
        <w:rPr>
          <w:sz w:val="24"/>
        </w:rPr>
      </w:pPr>
      <w:r>
        <w:rPr>
          <w:sz w:val="24"/>
        </w:rPr>
        <w:t>JIM CAPPUCCI</w:t>
      </w:r>
    </w:p>
    <w:p w:rsidR="00420608" w:rsidRPr="003C1BEF" w:rsidRDefault="00392F85" w:rsidP="00770897">
      <w:pPr>
        <w:rPr>
          <w:sz w:val="24"/>
        </w:rPr>
      </w:pPr>
      <w:r>
        <w:rPr>
          <w:sz w:val="24"/>
        </w:rPr>
        <w:t>COAL GAS RECOVERY II LLC</w:t>
      </w:r>
    </w:p>
    <w:p w:rsidR="003A0658" w:rsidRPr="003C1BEF" w:rsidRDefault="00392F85" w:rsidP="00770897">
      <w:pPr>
        <w:rPr>
          <w:sz w:val="24"/>
        </w:rPr>
      </w:pPr>
      <w:r>
        <w:rPr>
          <w:sz w:val="24"/>
        </w:rPr>
        <w:t xml:space="preserve">158 PORTAL RD PO </w:t>
      </w:r>
      <w:proofErr w:type="gramStart"/>
      <w:r>
        <w:rPr>
          <w:sz w:val="24"/>
        </w:rPr>
        <w:t>BOX</w:t>
      </w:r>
      <w:proofErr w:type="gramEnd"/>
      <w:r>
        <w:rPr>
          <w:sz w:val="24"/>
        </w:rPr>
        <w:t xml:space="preserve"> 1020</w:t>
      </w:r>
    </w:p>
    <w:p w:rsidR="003A0658" w:rsidRPr="003C1BEF" w:rsidRDefault="00392F85" w:rsidP="00770897">
      <w:pPr>
        <w:rPr>
          <w:rFonts w:ascii="Arial" w:hAnsi="Arial"/>
          <w:sz w:val="24"/>
        </w:rPr>
      </w:pPr>
      <w:r>
        <w:rPr>
          <w:sz w:val="24"/>
        </w:rPr>
        <w:t>WAYNESBURG PA 15370</w:t>
      </w:r>
    </w:p>
    <w:p w:rsidR="00BA4EDF" w:rsidRPr="003C1BEF" w:rsidRDefault="00BA4EDF" w:rsidP="00BA4EDF">
      <w:pPr>
        <w:rPr>
          <w:sz w:val="24"/>
        </w:rPr>
      </w:pPr>
    </w:p>
    <w:p w:rsidR="003A0658" w:rsidRPr="003C1BEF" w:rsidRDefault="00C53327" w:rsidP="003C1BEF">
      <w:pPr>
        <w:rPr>
          <w:sz w:val="24"/>
        </w:rPr>
      </w:pPr>
      <w:r w:rsidRPr="003C1BEF">
        <w:rPr>
          <w:sz w:val="24"/>
        </w:rPr>
        <w:tab/>
      </w:r>
      <w:r w:rsidR="003C1BEF" w:rsidRPr="003C1BEF">
        <w:rPr>
          <w:sz w:val="24"/>
        </w:rPr>
        <w:tab/>
      </w:r>
      <w:r w:rsidR="003C1BEF" w:rsidRPr="003C1BEF">
        <w:rPr>
          <w:sz w:val="24"/>
        </w:rPr>
        <w:tab/>
      </w:r>
      <w:r w:rsidRPr="003C1BEF">
        <w:rPr>
          <w:sz w:val="24"/>
        </w:rPr>
        <w:t xml:space="preserve">RE: </w:t>
      </w:r>
      <w:r w:rsidR="003C1BEF">
        <w:rPr>
          <w:sz w:val="24"/>
        </w:rPr>
        <w:t>Act 127 Registration Pipeline Ownership Change</w:t>
      </w:r>
      <w:r w:rsidR="003A0658" w:rsidRPr="003C1BEF">
        <w:rPr>
          <w:sz w:val="24"/>
        </w:rPr>
        <w:tab/>
      </w:r>
    </w:p>
    <w:p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Mr. </w:t>
      </w:r>
      <w:proofErr w:type="spellStart"/>
      <w:r w:rsidR="00392F85">
        <w:rPr>
          <w:sz w:val="24"/>
          <w:szCs w:val="24"/>
        </w:rPr>
        <w:t>Cappucci</w:t>
      </w:r>
      <w:proofErr w:type="spellEnd"/>
      <w:r w:rsidR="002B6AF2" w:rsidRPr="003C1BEF">
        <w:rPr>
          <w:sz w:val="24"/>
          <w:szCs w:val="24"/>
        </w:rPr>
        <w:t>:</w:t>
      </w:r>
    </w:p>
    <w:p w:rsidR="00C53327" w:rsidRPr="00A60412" w:rsidRDefault="00C53327" w:rsidP="00C53327">
      <w:pPr>
        <w:rPr>
          <w:sz w:val="24"/>
          <w:szCs w:val="24"/>
          <w:highlight w:val="yellow"/>
        </w:rPr>
      </w:pPr>
    </w:p>
    <w:p w:rsidR="00C53327" w:rsidRPr="008F12EE" w:rsidRDefault="003C1BEF" w:rsidP="006C5A9F">
      <w:pPr>
        <w:ind w:firstLine="144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serves to acknowledge your notification to the Commission of the sale of </w:t>
      </w:r>
      <w:r w:rsidR="00392F85">
        <w:rPr>
          <w:sz w:val="24"/>
          <w:szCs w:val="24"/>
        </w:rPr>
        <w:t>Coal Gas Recovery II LLC</w:t>
      </w:r>
      <w:r w:rsidR="004A38F8">
        <w:rPr>
          <w:sz w:val="24"/>
          <w:szCs w:val="24"/>
        </w:rPr>
        <w:t xml:space="preserve"> (</w:t>
      </w:r>
      <w:r w:rsidR="00392F85">
        <w:rPr>
          <w:sz w:val="24"/>
          <w:szCs w:val="24"/>
        </w:rPr>
        <w:t>CGR</w:t>
      </w:r>
      <w:r w:rsidR="004A38F8">
        <w:rPr>
          <w:sz w:val="24"/>
          <w:szCs w:val="24"/>
        </w:rPr>
        <w:t>)</w:t>
      </w:r>
      <w:r w:rsidRPr="008F12EE">
        <w:rPr>
          <w:sz w:val="24"/>
          <w:szCs w:val="24"/>
        </w:rPr>
        <w:t xml:space="preserve">’s assets to </w:t>
      </w:r>
      <w:r w:rsidR="00392F85">
        <w:rPr>
          <w:sz w:val="24"/>
          <w:szCs w:val="24"/>
        </w:rPr>
        <w:t>Alpha Natural Resources (CGR’s parent company)</w:t>
      </w:r>
      <w:r w:rsidR="008F12EE" w:rsidRPr="008F12EE">
        <w:rPr>
          <w:sz w:val="24"/>
          <w:szCs w:val="24"/>
        </w:rPr>
        <w:t xml:space="preserve"> on </w:t>
      </w:r>
      <w:r w:rsidR="00392F85">
        <w:rPr>
          <w:sz w:val="24"/>
          <w:szCs w:val="24"/>
        </w:rPr>
        <w:t>February 28, 2017</w:t>
      </w:r>
      <w:r w:rsidRPr="008F12EE">
        <w:rPr>
          <w:sz w:val="24"/>
          <w:szCs w:val="24"/>
        </w:rPr>
        <w:t>.</w:t>
      </w:r>
      <w:r w:rsidR="008F12EE">
        <w:rPr>
          <w:sz w:val="24"/>
          <w:szCs w:val="24"/>
        </w:rPr>
        <w:t xml:space="preserve">  As you state</w:t>
      </w:r>
      <w:r w:rsidR="008E04DC">
        <w:rPr>
          <w:sz w:val="24"/>
          <w:szCs w:val="24"/>
        </w:rPr>
        <w:t>,</w:t>
      </w:r>
      <w:r w:rsidR="008F12EE">
        <w:rPr>
          <w:sz w:val="24"/>
          <w:szCs w:val="24"/>
        </w:rPr>
        <w:t xml:space="preserve"> </w:t>
      </w:r>
      <w:r w:rsidR="00392F85">
        <w:rPr>
          <w:sz w:val="24"/>
          <w:szCs w:val="24"/>
        </w:rPr>
        <w:t>CGR</w:t>
      </w:r>
      <w:r w:rsidR="008F12EE">
        <w:rPr>
          <w:sz w:val="24"/>
          <w:szCs w:val="24"/>
        </w:rPr>
        <w:t xml:space="preserve"> no longer owns the pipeline assets </w:t>
      </w:r>
      <w:r w:rsidR="004A38F8">
        <w:rPr>
          <w:sz w:val="24"/>
          <w:szCs w:val="24"/>
        </w:rPr>
        <w:t>as defined in the Gas and Hazardous Liquids Pipeline Act, Act 127 of 2011</w:t>
      </w:r>
      <w:r w:rsidR="008F12EE">
        <w:rPr>
          <w:sz w:val="24"/>
          <w:szCs w:val="24"/>
        </w:rPr>
        <w:t xml:space="preserve">, the Commission will remove </w:t>
      </w:r>
      <w:r w:rsidR="00392F85">
        <w:rPr>
          <w:sz w:val="24"/>
          <w:szCs w:val="24"/>
        </w:rPr>
        <w:t>CGR</w:t>
      </w:r>
      <w:r w:rsidR="004A38F8">
        <w:rPr>
          <w:sz w:val="24"/>
          <w:szCs w:val="24"/>
        </w:rPr>
        <w:t xml:space="preserve"> from its Registry.</w:t>
      </w:r>
    </w:p>
    <w:p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:rsidR="00C53327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Commission reminds if </w:t>
      </w:r>
      <w:r w:rsidR="00392F85">
        <w:rPr>
          <w:sz w:val="24"/>
          <w:szCs w:val="24"/>
        </w:rPr>
        <w:t>CGR</w:t>
      </w:r>
      <w:r>
        <w:rPr>
          <w:sz w:val="24"/>
          <w:szCs w:val="24"/>
        </w:rPr>
        <w:t xml:space="preserve"> were to acquire any jurisdictional assets in the future, it must file an Initial Registration Form with the Commission in order to comply with the mandates of Act 127.</w:t>
      </w:r>
    </w:p>
    <w:p w:rsidR="004A38F8" w:rsidRDefault="004A38F8" w:rsidP="00C53327">
      <w:pPr>
        <w:ind w:right="-90" w:firstLine="720"/>
        <w:rPr>
          <w:sz w:val="24"/>
          <w:szCs w:val="24"/>
        </w:rPr>
      </w:pPr>
    </w:p>
    <w:p w:rsidR="004A38F8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Stephen Jakab, Financial Analyst, Technical Utility Services at email </w:t>
      </w:r>
      <w:hyperlink r:id="rId10" w:history="1">
        <w:r w:rsidRPr="00E87784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(717) 783-6174.</w:t>
      </w: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:rsidR="00093DF4" w:rsidRPr="00093DF4" w:rsidRDefault="0051061B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DDC4F8" wp14:editId="20DA4FE9">
            <wp:simplePos x="0" y="0"/>
            <wp:positionH relativeFrom="column">
              <wp:posOffset>3143250</wp:posOffset>
            </wp:positionH>
            <wp:positionV relativeFrom="paragraph">
              <wp:posOffset>220980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bookmarkStart w:id="0" w:name="_GoBack"/>
      <w:bookmarkEnd w:id="0"/>
      <w:r w:rsidRPr="00093DF4">
        <w:rPr>
          <w:color w:val="000000"/>
          <w:sz w:val="24"/>
          <w:szCs w:val="24"/>
        </w:rPr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03" w:rsidRDefault="006C2A03">
      <w:r>
        <w:separator/>
      </w:r>
    </w:p>
  </w:endnote>
  <w:endnote w:type="continuationSeparator" w:id="0">
    <w:p w:rsidR="006C2A03" w:rsidRDefault="006C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1061B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03" w:rsidRDefault="006C2A03">
      <w:r>
        <w:separator/>
      </w:r>
    </w:p>
  </w:footnote>
  <w:footnote w:type="continuationSeparator" w:id="0">
    <w:p w:rsidR="006C2A03" w:rsidRDefault="006C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3AD6"/>
    <w:rsid w:val="003446D3"/>
    <w:rsid w:val="003523B6"/>
    <w:rsid w:val="003614E5"/>
    <w:rsid w:val="00386025"/>
    <w:rsid w:val="00390D74"/>
    <w:rsid w:val="00392F85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1061B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2A03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04DC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jakab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6039-4E97-482E-BB9D-D6D01B40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2016-11-22T17:43:00Z</cp:lastPrinted>
  <dcterms:created xsi:type="dcterms:W3CDTF">2017-03-01T11:25:00Z</dcterms:created>
  <dcterms:modified xsi:type="dcterms:W3CDTF">2017-03-01T18:20:00Z</dcterms:modified>
</cp:coreProperties>
</file>