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EF5E06" w:rsidRPr="00EF5E06">
        <w:rPr>
          <w:sz w:val="20"/>
          <w:szCs w:val="20"/>
        </w:rPr>
        <w:t>C-2017-2593177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AA7FFE">
        <w:rPr>
          <w:sz w:val="22"/>
        </w:rPr>
        <w:t>March 15</w:t>
      </w:r>
      <w:bookmarkStart w:id="0" w:name="_GoBack"/>
      <w:bookmarkEnd w:id="0"/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>MICHAEL W GANG</w:t>
      </w:r>
    </w:p>
    <w:p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>ANTHONY D KANAGY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DEVIN T RYAN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17 NORTH SECOND STREET 12TH </w:t>
      </w:r>
      <w:proofErr w:type="gramStart"/>
      <w:r w:rsidRPr="00EF5E06">
        <w:rPr>
          <w:sz w:val="22"/>
        </w:rPr>
        <w:t>FLOOR</w:t>
      </w:r>
      <w:proofErr w:type="gramEnd"/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:rsidR="00EF5E06" w:rsidRPr="00EF5E06" w:rsidRDefault="00EF5E06" w:rsidP="00706174">
      <w:pPr>
        <w:rPr>
          <w:sz w:val="22"/>
        </w:rPr>
      </w:pP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WILLIAM H ROBERT II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PEOPLES NATURAL GAS COMPANY LLC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375 NORTH SHORE DRIVE</w:t>
      </w:r>
    </w:p>
    <w:p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PITTSBURGH PA  15212-5866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EF5E06">
        <w:rPr>
          <w:sz w:val="22"/>
        </w:rPr>
        <w:t>Peoples Natural Gas Company LLC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2017-2586310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5464BE" w:rsidP="00706174">
      <w:pPr>
        <w:rPr>
          <w:sz w:val="22"/>
        </w:rPr>
      </w:pPr>
      <w:proofErr w:type="gramStart"/>
      <w:r w:rsidRPr="00EF5E06">
        <w:rPr>
          <w:sz w:val="22"/>
        </w:rPr>
        <w:t xml:space="preserve">Dear </w:t>
      </w:r>
      <w:r w:rsidR="00706174" w:rsidRPr="00EF5E06">
        <w:rPr>
          <w:sz w:val="22"/>
        </w:rPr>
        <w:t>:</w:t>
      </w:r>
      <w:proofErr w:type="gramEnd"/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>Office of Small Business Advocate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2017-03-13T19:57:00Z</dcterms:created>
  <dcterms:modified xsi:type="dcterms:W3CDTF">2017-03-15T15:26:00Z</dcterms:modified>
</cp:coreProperties>
</file>