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23C" w:rsidRPr="00404E19" w:rsidRDefault="003F323C" w:rsidP="00056A23">
      <w:pPr>
        <w:tabs>
          <w:tab w:val="left" w:pos="0"/>
        </w:tabs>
        <w:spacing w:before="0" w:after="0" w:line="240" w:lineRule="auto"/>
        <w:jc w:val="center"/>
        <w:rPr>
          <w:b/>
        </w:rPr>
      </w:pPr>
      <w:r w:rsidRPr="00404E19">
        <w:rPr>
          <w:b/>
        </w:rPr>
        <w:t>BEFORE THE</w:t>
      </w:r>
    </w:p>
    <w:p w:rsidR="003F323C" w:rsidRDefault="003F323C" w:rsidP="00056A23">
      <w:pPr>
        <w:tabs>
          <w:tab w:val="left" w:pos="0"/>
        </w:tabs>
        <w:spacing w:before="0" w:after="0" w:line="240" w:lineRule="auto"/>
        <w:jc w:val="center"/>
        <w:rPr>
          <w:b/>
        </w:rPr>
      </w:pPr>
      <w:smartTag w:uri="urn:schemas-microsoft-com:office:smarttags" w:element="place">
        <w:smartTag w:uri="urn:schemas-microsoft-com:office:smarttags" w:element="State">
          <w:r w:rsidRPr="00404E19">
            <w:rPr>
              <w:b/>
            </w:rPr>
            <w:t>PENNSYLVANIA</w:t>
          </w:r>
        </w:smartTag>
      </w:smartTag>
      <w:r w:rsidRPr="00404E19">
        <w:rPr>
          <w:b/>
        </w:rPr>
        <w:t xml:space="preserve"> PUBLIC UTILITY COMMISSION</w:t>
      </w:r>
    </w:p>
    <w:p w:rsidR="003F323C" w:rsidRPr="00404E19" w:rsidRDefault="003F323C" w:rsidP="00056A23">
      <w:pPr>
        <w:tabs>
          <w:tab w:val="left" w:pos="0"/>
        </w:tabs>
        <w:spacing w:before="0" w:after="0" w:line="240" w:lineRule="auto"/>
        <w:jc w:val="center"/>
        <w:rPr>
          <w:b/>
        </w:rPr>
      </w:pPr>
    </w:p>
    <w:p w:rsidR="003F323C" w:rsidRPr="00404E19" w:rsidRDefault="003F323C" w:rsidP="00056A23">
      <w:pPr>
        <w:tabs>
          <w:tab w:val="left" w:pos="0"/>
        </w:tabs>
        <w:spacing w:before="0" w:after="0" w:line="240" w:lineRule="auto"/>
        <w:jc w:val="both"/>
        <w:rPr>
          <w:b/>
        </w:rPr>
      </w:pPr>
    </w:p>
    <w:p w:rsidR="003F323C" w:rsidRDefault="003F323C" w:rsidP="00056A23">
      <w:pPr>
        <w:tabs>
          <w:tab w:val="left" w:pos="0"/>
          <w:tab w:val="left" w:pos="5040"/>
        </w:tabs>
        <w:spacing w:before="0" w:after="0" w:line="240" w:lineRule="auto"/>
        <w:jc w:val="both"/>
      </w:pPr>
    </w:p>
    <w:p w:rsidR="003F323C" w:rsidRDefault="003F323C" w:rsidP="00056A23">
      <w:pPr>
        <w:tabs>
          <w:tab w:val="left" w:pos="0"/>
          <w:tab w:val="left" w:pos="5040"/>
        </w:tabs>
        <w:spacing w:before="0" w:after="0" w:line="240" w:lineRule="auto"/>
        <w:jc w:val="both"/>
        <w:rPr>
          <w:b/>
        </w:rPr>
      </w:pPr>
      <w:r>
        <w:t xml:space="preserve">Centre Park Historic District, Inc. </w:t>
      </w:r>
      <w:r>
        <w:tab/>
        <w:t>:</w:t>
      </w:r>
    </w:p>
    <w:p w:rsidR="003F323C" w:rsidRPr="00560DC5" w:rsidRDefault="003F323C" w:rsidP="00056A23">
      <w:pPr>
        <w:tabs>
          <w:tab w:val="left" w:pos="0"/>
        </w:tabs>
        <w:spacing w:before="0" w:after="0" w:line="240" w:lineRule="auto"/>
        <w:jc w:val="both"/>
      </w:pPr>
      <w:r>
        <w:rPr>
          <w:b/>
        </w:rPr>
        <w:tab/>
      </w:r>
      <w:r>
        <w:rPr>
          <w:b/>
        </w:rPr>
        <w:tab/>
      </w:r>
      <w:r>
        <w:rPr>
          <w:b/>
        </w:rPr>
        <w:tab/>
      </w:r>
      <w:r>
        <w:rPr>
          <w:b/>
        </w:rPr>
        <w:tab/>
      </w:r>
      <w:r>
        <w:rPr>
          <w:b/>
        </w:rPr>
        <w:tab/>
      </w:r>
      <w:r>
        <w:rPr>
          <w:b/>
        </w:rPr>
        <w:tab/>
      </w:r>
      <w:r w:rsidRPr="00560DC5">
        <w:t>:</w:t>
      </w:r>
    </w:p>
    <w:p w:rsidR="003F323C" w:rsidRPr="003B279A" w:rsidRDefault="003F323C" w:rsidP="00056A23">
      <w:pPr>
        <w:tabs>
          <w:tab w:val="left" w:pos="0"/>
          <w:tab w:val="left" w:pos="720"/>
        </w:tabs>
        <w:spacing w:before="0" w:after="0" w:line="240" w:lineRule="auto"/>
        <w:jc w:val="both"/>
      </w:pPr>
      <w:r>
        <w:tab/>
        <w:t>v.</w:t>
      </w:r>
      <w:r>
        <w:tab/>
      </w:r>
      <w:r>
        <w:tab/>
      </w:r>
      <w:r>
        <w:tab/>
      </w:r>
      <w:r>
        <w:tab/>
      </w:r>
      <w:r>
        <w:tab/>
      </w:r>
      <w:r>
        <w:tab/>
      </w:r>
      <w:r w:rsidRPr="00560DC5">
        <w:t>:</w:t>
      </w:r>
      <w:r>
        <w:rPr>
          <w:b/>
        </w:rPr>
        <w:tab/>
      </w:r>
      <w:r>
        <w:rPr>
          <w:b/>
        </w:rPr>
        <w:tab/>
      </w:r>
      <w:r>
        <w:t>C-2015-2516051</w:t>
      </w:r>
    </w:p>
    <w:p w:rsidR="003F323C" w:rsidRPr="00560DC5" w:rsidRDefault="003F323C" w:rsidP="00056A23">
      <w:pPr>
        <w:tabs>
          <w:tab w:val="left" w:pos="0"/>
        </w:tabs>
        <w:spacing w:before="0" w:after="0" w:line="240" w:lineRule="auto"/>
        <w:jc w:val="both"/>
      </w:pPr>
      <w:r>
        <w:tab/>
      </w:r>
      <w:r>
        <w:tab/>
      </w:r>
      <w:r>
        <w:tab/>
      </w:r>
      <w:r>
        <w:tab/>
      </w:r>
      <w:r>
        <w:tab/>
      </w:r>
      <w:r>
        <w:tab/>
      </w:r>
      <w:r w:rsidRPr="00560DC5">
        <w:t>:</w:t>
      </w:r>
    </w:p>
    <w:p w:rsidR="003F323C" w:rsidRDefault="003F323C" w:rsidP="00056A23">
      <w:pPr>
        <w:tabs>
          <w:tab w:val="left" w:pos="0"/>
        </w:tabs>
        <w:spacing w:before="0" w:after="0" w:line="240" w:lineRule="auto"/>
        <w:jc w:val="both"/>
      </w:pPr>
      <w:r>
        <w:t xml:space="preserve">UGI Utilities, </w:t>
      </w:r>
      <w:r>
        <w:tab/>
        <w:t>Inc. – Gas Division</w:t>
      </w:r>
      <w:r>
        <w:tab/>
      </w:r>
      <w:r>
        <w:tab/>
      </w:r>
      <w:r>
        <w:tab/>
      </w:r>
      <w:r w:rsidRPr="00560DC5">
        <w:t>:</w:t>
      </w:r>
    </w:p>
    <w:p w:rsidR="003F323C" w:rsidRDefault="003F323C" w:rsidP="00056A23">
      <w:pPr>
        <w:tabs>
          <w:tab w:val="left" w:pos="0"/>
        </w:tabs>
        <w:spacing w:before="0" w:after="0" w:line="240" w:lineRule="auto"/>
        <w:jc w:val="both"/>
        <w:rPr>
          <w:b/>
        </w:rPr>
      </w:pPr>
    </w:p>
    <w:p w:rsidR="003F323C" w:rsidRPr="00404E19" w:rsidRDefault="003F323C" w:rsidP="00056A23">
      <w:pPr>
        <w:tabs>
          <w:tab w:val="left" w:pos="0"/>
        </w:tabs>
        <w:spacing w:before="0" w:after="0" w:line="240" w:lineRule="auto"/>
        <w:jc w:val="both"/>
        <w:rPr>
          <w:b/>
        </w:rPr>
      </w:pPr>
    </w:p>
    <w:p w:rsidR="003F323C" w:rsidRPr="00404E19" w:rsidRDefault="003F323C" w:rsidP="00056A23">
      <w:pPr>
        <w:tabs>
          <w:tab w:val="left" w:pos="0"/>
          <w:tab w:val="left" w:pos="5040"/>
        </w:tabs>
        <w:spacing w:before="0" w:after="0" w:line="240" w:lineRule="auto"/>
        <w:jc w:val="both"/>
        <w:rPr>
          <w:b/>
        </w:rPr>
      </w:pPr>
      <w:r>
        <w:t>City of Reading</w:t>
      </w:r>
      <w:r w:rsidRPr="00404E19">
        <w:t xml:space="preserve"> </w:t>
      </w:r>
      <w:r w:rsidRPr="00404E19">
        <w:tab/>
        <w:t>:</w:t>
      </w:r>
    </w:p>
    <w:p w:rsidR="003F323C" w:rsidRPr="00404E19" w:rsidRDefault="003F323C" w:rsidP="00056A23">
      <w:pPr>
        <w:tabs>
          <w:tab w:val="left" w:pos="0"/>
        </w:tabs>
        <w:spacing w:before="0" w:after="0" w:line="240" w:lineRule="auto"/>
        <w:jc w:val="both"/>
      </w:pPr>
      <w:r w:rsidRPr="00404E19">
        <w:rPr>
          <w:b/>
        </w:rPr>
        <w:tab/>
      </w:r>
      <w:r w:rsidRPr="00404E19">
        <w:rPr>
          <w:b/>
        </w:rPr>
        <w:tab/>
      </w:r>
      <w:r w:rsidRPr="00404E19">
        <w:rPr>
          <w:b/>
        </w:rPr>
        <w:tab/>
      </w:r>
      <w:r w:rsidRPr="00404E19">
        <w:rPr>
          <w:b/>
        </w:rPr>
        <w:tab/>
      </w:r>
      <w:r w:rsidRPr="00404E19">
        <w:rPr>
          <w:b/>
        </w:rPr>
        <w:tab/>
      </w:r>
      <w:r w:rsidRPr="00404E19">
        <w:rPr>
          <w:b/>
        </w:rPr>
        <w:tab/>
      </w:r>
      <w:r w:rsidRPr="00404E19">
        <w:t>:</w:t>
      </w:r>
    </w:p>
    <w:p w:rsidR="003F323C" w:rsidRPr="00404E19" w:rsidRDefault="003F323C" w:rsidP="00056A23">
      <w:pPr>
        <w:tabs>
          <w:tab w:val="left" w:pos="0"/>
          <w:tab w:val="left" w:pos="720"/>
        </w:tabs>
        <w:spacing w:before="0" w:after="0" w:line="240" w:lineRule="auto"/>
        <w:jc w:val="both"/>
      </w:pPr>
      <w:r w:rsidRPr="00404E19">
        <w:tab/>
        <w:t>v.</w:t>
      </w:r>
      <w:r w:rsidRPr="00404E19">
        <w:tab/>
      </w:r>
      <w:r w:rsidRPr="00404E19">
        <w:tab/>
      </w:r>
      <w:r w:rsidRPr="00404E19">
        <w:tab/>
      </w:r>
      <w:r w:rsidRPr="00404E19">
        <w:tab/>
      </w:r>
      <w:r w:rsidRPr="00404E19">
        <w:tab/>
      </w:r>
      <w:r w:rsidRPr="00404E19">
        <w:tab/>
        <w:t>:</w:t>
      </w:r>
      <w:r w:rsidRPr="00404E19">
        <w:rPr>
          <w:b/>
        </w:rPr>
        <w:tab/>
      </w:r>
      <w:r w:rsidRPr="00404E19">
        <w:rPr>
          <w:b/>
        </w:rPr>
        <w:tab/>
      </w:r>
      <w:r w:rsidRPr="00404E19">
        <w:t>C-</w:t>
      </w:r>
      <w:r>
        <w:t>2016-2530475</w:t>
      </w:r>
    </w:p>
    <w:p w:rsidR="003F323C" w:rsidRPr="00404E19" w:rsidRDefault="003F323C" w:rsidP="00056A23">
      <w:pPr>
        <w:tabs>
          <w:tab w:val="left" w:pos="0"/>
        </w:tabs>
        <w:spacing w:before="0" w:after="0" w:line="240" w:lineRule="auto"/>
        <w:jc w:val="both"/>
      </w:pPr>
      <w:r w:rsidRPr="00404E19">
        <w:tab/>
      </w:r>
      <w:r w:rsidRPr="00404E19">
        <w:tab/>
      </w:r>
      <w:r w:rsidRPr="00404E19">
        <w:tab/>
      </w:r>
      <w:r w:rsidRPr="00404E19">
        <w:tab/>
      </w:r>
      <w:r w:rsidRPr="00404E19">
        <w:tab/>
      </w:r>
      <w:r w:rsidRPr="00404E19">
        <w:tab/>
        <w:t>:</w:t>
      </w:r>
    </w:p>
    <w:p w:rsidR="003F323C" w:rsidRPr="00404E19" w:rsidRDefault="003F323C" w:rsidP="00056A23">
      <w:pPr>
        <w:tabs>
          <w:tab w:val="left" w:pos="0"/>
        </w:tabs>
        <w:spacing w:before="0" w:after="0" w:line="240" w:lineRule="auto"/>
        <w:jc w:val="both"/>
      </w:pPr>
      <w:r w:rsidRPr="00404E19">
        <w:t xml:space="preserve">UGI Utilities, </w:t>
      </w:r>
      <w:r w:rsidRPr="00404E19">
        <w:tab/>
        <w:t>Inc.</w:t>
      </w:r>
      <w:r>
        <w:tab/>
      </w:r>
      <w:r>
        <w:tab/>
      </w:r>
      <w:r w:rsidRPr="00404E19">
        <w:tab/>
      </w:r>
      <w:r w:rsidRPr="00404E19">
        <w:tab/>
      </w:r>
      <w:r w:rsidRPr="00404E19">
        <w:tab/>
        <w:t>:</w:t>
      </w:r>
    </w:p>
    <w:p w:rsidR="003F323C" w:rsidRPr="00404E19" w:rsidRDefault="003F323C" w:rsidP="00056A23">
      <w:pPr>
        <w:tabs>
          <w:tab w:val="left" w:pos="0"/>
        </w:tabs>
        <w:spacing w:before="0" w:after="0" w:line="240" w:lineRule="auto"/>
        <w:jc w:val="both"/>
      </w:pPr>
    </w:p>
    <w:p w:rsidR="003F323C" w:rsidRDefault="003F323C" w:rsidP="00056A23">
      <w:pPr>
        <w:spacing w:before="0" w:after="0" w:line="240" w:lineRule="auto"/>
      </w:pPr>
    </w:p>
    <w:p w:rsidR="005B7BE0" w:rsidRDefault="005B7BE0" w:rsidP="00056A23">
      <w:pPr>
        <w:spacing w:before="0" w:after="0" w:line="240" w:lineRule="auto"/>
      </w:pPr>
    </w:p>
    <w:p w:rsidR="003F323C" w:rsidRPr="00100705" w:rsidRDefault="00100705" w:rsidP="00056A23">
      <w:pPr>
        <w:spacing w:before="0" w:after="0" w:line="240" w:lineRule="auto"/>
        <w:jc w:val="center"/>
        <w:rPr>
          <w:b/>
        </w:rPr>
      </w:pPr>
      <w:r w:rsidRPr="00100705">
        <w:rPr>
          <w:b/>
        </w:rPr>
        <w:t>INTERIM ORDER</w:t>
      </w:r>
    </w:p>
    <w:p w:rsidR="00100705" w:rsidRDefault="00100705" w:rsidP="005B7BE0">
      <w:pPr>
        <w:spacing w:before="0" w:after="0" w:line="240" w:lineRule="auto"/>
        <w:jc w:val="center"/>
        <w:rPr>
          <w:b/>
          <w:u w:val="single"/>
        </w:rPr>
      </w:pPr>
      <w:r>
        <w:rPr>
          <w:b/>
          <w:u w:val="single"/>
        </w:rPr>
        <w:t>ON MOTION FOR PROTECTIVE ORDER</w:t>
      </w:r>
    </w:p>
    <w:p w:rsidR="00056A23" w:rsidRDefault="00056A23" w:rsidP="005B7BE0">
      <w:pPr>
        <w:spacing w:before="0" w:after="0" w:line="240" w:lineRule="auto"/>
      </w:pPr>
    </w:p>
    <w:p w:rsidR="005B7BE0" w:rsidRDefault="005B7BE0" w:rsidP="005B7BE0">
      <w:pPr>
        <w:spacing w:before="0" w:after="0" w:line="240" w:lineRule="auto"/>
      </w:pPr>
    </w:p>
    <w:p w:rsidR="003F323C" w:rsidRDefault="00D02FCC" w:rsidP="003F323C">
      <w:pPr>
        <w:spacing w:before="0" w:after="0"/>
      </w:pPr>
      <w:r>
        <w:tab/>
      </w:r>
      <w:r w:rsidR="003F323C">
        <w:t>On November 25, 2015, the Centre Park Historic District, Inc. (CPHD</w:t>
      </w:r>
      <w:proofErr w:type="gramStart"/>
      <w:r w:rsidR="003F323C">
        <w:t>),</w:t>
      </w:r>
      <w:proofErr w:type="gramEnd"/>
      <w:r w:rsidR="003F323C">
        <w:t xml:space="preserve"> filed a formal complaint which alleged that UGI Utilities, Inc. – Gas Division (UGI), violated the Commission’s regulation regarding the placement of meters in historic districts of Reading, Pennsylvania</w:t>
      </w:r>
      <w:r w:rsidR="00E976C5">
        <w:t>.</w:t>
      </w:r>
      <w:r w:rsidR="003F323C">
        <w:t xml:space="preserve"> </w:t>
      </w:r>
      <w:r w:rsidR="00E976C5">
        <w:t xml:space="preserve"> </w:t>
      </w:r>
      <w:r w:rsidR="003F323C">
        <w:t xml:space="preserve">52 </w:t>
      </w:r>
      <w:proofErr w:type="spellStart"/>
      <w:r w:rsidR="003F323C">
        <w:t>Pa.Code</w:t>
      </w:r>
      <w:proofErr w:type="spellEnd"/>
      <w:r w:rsidR="003F323C">
        <w:t xml:space="preserve"> § 59.18.  UGI filed an answer denying the material allegations of the complaint on December 15, 2015.  It is UGI’s position that Section 59.18 grants it discretion in the placement of meters in historic areas and that its actions have been appropriate as required by the Public Utility Code.</w:t>
      </w:r>
    </w:p>
    <w:p w:rsidR="003F323C" w:rsidRDefault="003F323C" w:rsidP="003F323C">
      <w:pPr>
        <w:spacing w:before="0" w:after="0"/>
      </w:pPr>
    </w:p>
    <w:p w:rsidR="003F323C" w:rsidRDefault="003F323C" w:rsidP="003F323C">
      <w:pPr>
        <w:spacing w:before="0" w:after="0"/>
      </w:pPr>
      <w:r>
        <w:tab/>
        <w:t xml:space="preserve">On February 17, 2016, the City of Reading filed a formal complaint against UGI Utilities, Inc. (UGI), challenging UGI’s placement of meters in historic districts as well as the outside placement of meters in unsafe locations in other districts of the city.  On March 14, 2016, UGI filed an answer denying the material allegations of the complaint and also preliminary objections seeking dismissal of the complaint.  The City of Reading filed an answer to the preliminary objections on March 24, 2016.  By interim order dated March 29, 2016, the </w:t>
      </w:r>
      <w:r>
        <w:lastRenderedPageBreak/>
        <w:t>preliminary objections were denied.</w:t>
      </w:r>
      <w:r w:rsidR="003B6898">
        <w:t xml:space="preserve">  The complaints of CPHD and the City of Reading were consolidated by order entered March 30, 2016.</w:t>
      </w:r>
    </w:p>
    <w:p w:rsidR="003F3139" w:rsidRDefault="003F3139" w:rsidP="003F323C">
      <w:pPr>
        <w:spacing w:before="0" w:after="0"/>
      </w:pPr>
    </w:p>
    <w:p w:rsidR="00F6721D" w:rsidRDefault="003F323C" w:rsidP="00100705">
      <w:pPr>
        <w:spacing w:before="0" w:after="0"/>
      </w:pPr>
      <w:r>
        <w:tab/>
      </w:r>
      <w:r w:rsidR="00100705">
        <w:t xml:space="preserve">For a detailed description of the procedural events in these complaints, the reader is directed to the Sixth </w:t>
      </w:r>
      <w:r>
        <w:t xml:space="preserve">Prehearing </w:t>
      </w:r>
      <w:r w:rsidR="00100705">
        <w:t>Order, which is also issued today.  The purpose of this order is to memorialize my ruling on UGI’s motion for a protective order which was filed on March 8, 2017.  At the March 16, 2017 prehearing conference, the motion was denied.</w:t>
      </w:r>
    </w:p>
    <w:p w:rsidR="00100705" w:rsidRDefault="00100705" w:rsidP="00100705">
      <w:pPr>
        <w:spacing w:before="0" w:after="0"/>
      </w:pPr>
    </w:p>
    <w:p w:rsidR="00100705" w:rsidRDefault="00100705" w:rsidP="00100705">
      <w:pPr>
        <w:spacing w:before="0" w:after="0"/>
      </w:pPr>
      <w:r>
        <w:tab/>
        <w:t xml:space="preserve">On March 8, 2017, UGI filed a motion for protective order.  The motion requested the approval of a protective order which is typically issued as a matter of course in proceedings before the Commission, most typically in rate cases.  The proposed order did not </w:t>
      </w:r>
      <w:bookmarkStart w:id="0" w:name="_GoBack"/>
      <w:bookmarkEnd w:id="0"/>
      <w:r>
        <w:t>identify specific information that UGI wished to protect, but permits the parties to designate materials “which are claimed to be of a proprietary or confidential nature and which are designated “CONFIDENTIAL” (hereinafter collectively referred to as “Proprietary Information).</w:t>
      </w:r>
      <w:r>
        <w:rPr>
          <w:rStyle w:val="FootnoteReference"/>
        </w:rPr>
        <w:footnoteReference w:id="1"/>
      </w:r>
      <w:r w:rsidR="00CB5C64">
        <w:t xml:space="preserve">  The proposed order further provides for one party to challenge another party’s designation of material as “confidential.”  Any material designated as proprietary information “shall be sealed for all purposes, including administrative and judicial review, unless such Proprietary Information is released from the restrictions” of the order.  The Complainants filed their response on March 13, 2017, and generally did not object to the proposed order.</w:t>
      </w:r>
    </w:p>
    <w:p w:rsidR="00CB5C64" w:rsidRDefault="00CB5C64" w:rsidP="00100705">
      <w:pPr>
        <w:spacing w:before="0" w:after="0"/>
      </w:pPr>
    </w:p>
    <w:p w:rsidR="00CB5C64" w:rsidRDefault="00CB5C64" w:rsidP="00100705">
      <w:pPr>
        <w:spacing w:before="0" w:after="0"/>
      </w:pPr>
      <w:r>
        <w:tab/>
        <w:t>A prehearing conference was held on March 16, 2017.  The parties were asked to address the lack of specificity of the proposed order and whether such an order deprives the public of its right to transparency of the proceedings</w:t>
      </w:r>
      <w:r w:rsidR="005B7BE0">
        <w:t xml:space="preserve">.  </w:t>
      </w:r>
      <w:r>
        <w:t>After discussion, it appeared that UGI’s chief concern was the potential exchange of proprietary information in discovery rather than a specific concern about information that might be presented at hearing and protected from public review.</w:t>
      </w:r>
    </w:p>
    <w:p w:rsidR="00CB5C64" w:rsidRDefault="00CB5C64" w:rsidP="00100705">
      <w:pPr>
        <w:spacing w:before="0" w:after="0"/>
      </w:pPr>
    </w:p>
    <w:p w:rsidR="00CB5C64" w:rsidRDefault="00CB5C64" w:rsidP="00CB5C64">
      <w:pPr>
        <w:spacing w:before="0" w:after="0"/>
      </w:pPr>
      <w:r>
        <w:tab/>
        <w:t>The exclusion of records from the public domain is antithetical to the public’s interest in free and open access to the administrative process.</w:t>
      </w:r>
      <w:r w:rsidR="00400978">
        <w:rPr>
          <w:rStyle w:val="FootnoteReference"/>
        </w:rPr>
        <w:footnoteReference w:id="2"/>
      </w:r>
      <w:r>
        <w:t xml:space="preserve">  Therefore the Commission’s </w:t>
      </w:r>
    </w:p>
    <w:p w:rsidR="00CB5C64" w:rsidRDefault="00CB5C64" w:rsidP="00CB5C64">
      <w:pPr>
        <w:spacing w:before="0" w:after="0"/>
      </w:pPr>
      <w:proofErr w:type="gramStart"/>
      <w:r>
        <w:lastRenderedPageBreak/>
        <w:t>rules</w:t>
      </w:r>
      <w:proofErr w:type="gramEnd"/>
      <w:r>
        <w:t xml:space="preserve"> of procedure limit the circumstances under which matters should be shielded from the public </w:t>
      </w:r>
      <w:r w:rsidR="005B7BE0">
        <w:t>record</w:t>
      </w:r>
      <w:r>
        <w:t>:</w:t>
      </w:r>
    </w:p>
    <w:p w:rsidR="00CB5C64" w:rsidRDefault="00CB5C64" w:rsidP="00CB5C64">
      <w:pPr>
        <w:spacing w:before="0" w:after="0" w:line="240" w:lineRule="auto"/>
        <w:ind w:left="1440" w:right="1440"/>
      </w:pPr>
      <w:r>
        <w:t>(a)  General rule for adversarial proceedings</w:t>
      </w:r>
      <w:r w:rsidR="005B7BE0">
        <w:t xml:space="preserve">.  </w:t>
      </w:r>
      <w:r>
        <w:t>A petition for protective order to limit the disclosure of a trade secret or other confidential information on the public record will be granted only when a party demonstrates that the potential harm to the party providing the information would be substantial and that the harm to the party if the information is disclosed without restriction outweighs the public’s interest in free and open access to the administrative hearing process</w:t>
      </w:r>
      <w:r w:rsidR="00D067DB">
        <w:t>.  A protective order to protect trade secrets or other confidential information will apply the least restrictive means of limitation which will prov</w:t>
      </w:r>
      <w:r w:rsidR="00E976C5">
        <w:t>i</w:t>
      </w:r>
      <w:r w:rsidR="00D067DB">
        <w:t>d</w:t>
      </w:r>
      <w:r w:rsidR="00E976C5">
        <w:t>e</w:t>
      </w:r>
      <w:r w:rsidR="00D067DB">
        <w:t xml:space="preserve"> the necessary protections from disclosure</w:t>
      </w:r>
      <w:r w:rsidR="005B7BE0">
        <w:t xml:space="preserve">.  </w:t>
      </w:r>
      <w:r>
        <w:t xml:space="preserve">In considering whether a protective order to limit the availability of proprietary information should issue, the Commission or the presiding officer should consider, along with other relevant factors, the following: </w:t>
      </w:r>
    </w:p>
    <w:p w:rsidR="00CB5C64" w:rsidRDefault="00CB5C64" w:rsidP="00CB5C64">
      <w:pPr>
        <w:spacing w:before="0" w:after="0" w:line="240" w:lineRule="auto"/>
        <w:ind w:left="1440" w:right="1440"/>
      </w:pPr>
    </w:p>
    <w:p w:rsidR="00CB5C64" w:rsidRDefault="00CB5C64" w:rsidP="00CB5C64">
      <w:pPr>
        <w:spacing w:before="0" w:after="0" w:line="240" w:lineRule="auto"/>
        <w:ind w:left="1440" w:right="1440"/>
      </w:pPr>
      <w:r>
        <w:t xml:space="preserve">(1)  The extent to which the disclosure would cause unfair economic or competitive damage. </w:t>
      </w:r>
    </w:p>
    <w:p w:rsidR="003D3188" w:rsidRDefault="003D3188" w:rsidP="00CB5C64">
      <w:pPr>
        <w:spacing w:before="0" w:after="0" w:line="240" w:lineRule="auto"/>
        <w:ind w:left="1440" w:right="1440"/>
      </w:pPr>
    </w:p>
    <w:p w:rsidR="00CB5C64" w:rsidRDefault="00CB5C64" w:rsidP="00CB5C64">
      <w:pPr>
        <w:spacing w:before="0" w:after="0" w:line="240" w:lineRule="auto"/>
        <w:ind w:left="1440" w:right="1440"/>
      </w:pPr>
      <w:r>
        <w:t xml:space="preserve">(2)  The extent to which the information is known by others and used in similar activities. </w:t>
      </w:r>
    </w:p>
    <w:p w:rsidR="003D3188" w:rsidRDefault="003D3188" w:rsidP="00CB5C64">
      <w:pPr>
        <w:spacing w:before="0" w:after="0" w:line="240" w:lineRule="auto"/>
        <w:ind w:left="1440" w:right="1440"/>
      </w:pPr>
    </w:p>
    <w:p w:rsidR="00CB5C64" w:rsidRDefault="00CB5C64" w:rsidP="00CB5C64">
      <w:pPr>
        <w:spacing w:before="0" w:after="0" w:line="240" w:lineRule="auto"/>
        <w:ind w:left="1440" w:right="1440"/>
      </w:pPr>
      <w:r>
        <w:t xml:space="preserve">(3)  The worth or value of the information to the party and to the party’s competitors. </w:t>
      </w:r>
    </w:p>
    <w:p w:rsidR="003D3188" w:rsidRDefault="003D3188" w:rsidP="00CB5C64">
      <w:pPr>
        <w:spacing w:before="0" w:after="0" w:line="240" w:lineRule="auto"/>
        <w:ind w:left="1440" w:right="1440"/>
      </w:pPr>
    </w:p>
    <w:p w:rsidR="00CB5C64" w:rsidRDefault="00CB5C64" w:rsidP="00CB5C64">
      <w:pPr>
        <w:spacing w:before="0" w:after="0" w:line="240" w:lineRule="auto"/>
        <w:ind w:left="1440" w:right="1440"/>
      </w:pPr>
      <w:r>
        <w:t xml:space="preserve">(4)  The degree of difficulty and cost of developing the information. </w:t>
      </w:r>
    </w:p>
    <w:p w:rsidR="003D3188" w:rsidRDefault="003D3188" w:rsidP="00CB5C64">
      <w:pPr>
        <w:spacing w:before="0" w:after="0" w:line="240" w:lineRule="auto"/>
        <w:ind w:left="1440" w:right="1440"/>
      </w:pPr>
    </w:p>
    <w:p w:rsidR="00CB5C64" w:rsidRDefault="00CB5C64" w:rsidP="00CB5C64">
      <w:pPr>
        <w:spacing w:before="0" w:after="0" w:line="240" w:lineRule="auto"/>
        <w:ind w:left="1440" w:right="1440"/>
      </w:pPr>
      <w:r>
        <w:t xml:space="preserve">(5)  Other statutes or regulations dealing specifically with disclosure of the information. </w:t>
      </w:r>
    </w:p>
    <w:p w:rsidR="00CB5C64" w:rsidRDefault="00CB5C64" w:rsidP="00CB5C64">
      <w:pPr>
        <w:spacing w:before="0" w:after="0"/>
      </w:pPr>
    </w:p>
    <w:p w:rsidR="00D9314F" w:rsidRDefault="00CB5C64" w:rsidP="00CB5C64">
      <w:pPr>
        <w:spacing w:before="0" w:after="0"/>
      </w:pPr>
      <w:r>
        <w:t xml:space="preserve">Although common in public utility rate proceedings that involve sensitive financial information, it is less common for a </w:t>
      </w:r>
      <w:r w:rsidR="005B7BE0">
        <w:t xml:space="preserve">general </w:t>
      </w:r>
      <w:r>
        <w:t>protective order to be appropriate in other proceedings</w:t>
      </w:r>
      <w:r w:rsidR="00D9314F">
        <w:t>.  Rate proceedings are litigated on a very tight time</w:t>
      </w:r>
      <w:r w:rsidR="00E976C5">
        <w:t xml:space="preserve"> </w:t>
      </w:r>
      <w:r w:rsidR="005B7BE0">
        <w:t>line</w:t>
      </w:r>
      <w:r w:rsidR="00D9314F">
        <w:t xml:space="preserve"> and the types of information that meet the definition of “proprietary” </w:t>
      </w:r>
      <w:r w:rsidR="005B7BE0">
        <w:t>are</w:t>
      </w:r>
      <w:r w:rsidR="00D9314F">
        <w:t xml:space="preserve"> </w:t>
      </w:r>
      <w:r w:rsidR="005B7BE0">
        <w:t>well known</w:t>
      </w:r>
      <w:r w:rsidR="00D9314F">
        <w:t xml:space="preserve">.  Moreover, most rate cases have parties who represent a variety of stakeholders </w:t>
      </w:r>
      <w:r w:rsidR="005B7BE0">
        <w:t>and</w:t>
      </w:r>
      <w:r w:rsidR="00D9314F">
        <w:t xml:space="preserve"> represent a range of interests</w:t>
      </w:r>
      <w:r w:rsidR="005B7BE0">
        <w:t>.  This factor creates a built</w:t>
      </w:r>
      <w:r w:rsidR="005B7BE0">
        <w:noBreakHyphen/>
      </w:r>
      <w:r w:rsidR="00D9314F">
        <w:t xml:space="preserve">in check on the chance that information which should be disclosed to the public is improperly protected.  </w:t>
      </w:r>
    </w:p>
    <w:p w:rsidR="00D9314F" w:rsidRDefault="00D9314F" w:rsidP="00CB5C64">
      <w:pPr>
        <w:spacing w:before="0" w:after="0"/>
      </w:pPr>
    </w:p>
    <w:p w:rsidR="00100705" w:rsidRDefault="00D9314F" w:rsidP="00100705">
      <w:pPr>
        <w:spacing w:before="0" w:after="0"/>
      </w:pPr>
      <w:r>
        <w:lastRenderedPageBreak/>
        <w:tab/>
        <w:t>I find no special circumstances presented here which suggest the granting the protective order in its present form is in the public interest or necessary to protect UGI’s interests.  To the extent that UGI is concerned about exchanging proprietary information in discovery, that concern can be addressed with a negotiated confidentiality agreement among the parties or by the filing a motion for protective order in response to a discovery request which seeks proprietary information.</w:t>
      </w:r>
      <w:r w:rsidR="00D067DB">
        <w:t xml:space="preserve">  Accordingly, UGI’s motion is denied.  If at a future time UGI identifies specific information that meets the definition of proprietary within the meaning of Section 5.365, it may renew its request.</w:t>
      </w:r>
    </w:p>
    <w:p w:rsidR="00583925" w:rsidRDefault="00583925" w:rsidP="003F323C">
      <w:pPr>
        <w:spacing w:before="0" w:after="0"/>
      </w:pPr>
    </w:p>
    <w:p w:rsidR="00583925" w:rsidRDefault="00056A23" w:rsidP="003F323C">
      <w:pPr>
        <w:spacing w:before="0" w:after="0"/>
      </w:pPr>
      <w:r>
        <w:tab/>
      </w:r>
      <w:r w:rsidR="00583925">
        <w:t>THEREFORE,</w:t>
      </w:r>
    </w:p>
    <w:p w:rsidR="00583925" w:rsidRDefault="00583925" w:rsidP="003F323C">
      <w:pPr>
        <w:spacing w:before="0" w:after="0"/>
      </w:pPr>
    </w:p>
    <w:p w:rsidR="00583925" w:rsidRDefault="00056A23" w:rsidP="003F323C">
      <w:pPr>
        <w:spacing w:before="0" w:after="0"/>
      </w:pPr>
      <w:r>
        <w:tab/>
      </w:r>
      <w:r w:rsidR="00583925">
        <w:t>IT IS ORDERED:</w:t>
      </w:r>
    </w:p>
    <w:p w:rsidR="00583925" w:rsidRDefault="00583925" w:rsidP="003F323C">
      <w:pPr>
        <w:spacing w:before="0" w:after="0"/>
      </w:pPr>
    </w:p>
    <w:p w:rsidR="00D35AB2" w:rsidRDefault="00D067DB" w:rsidP="00D067DB">
      <w:pPr>
        <w:spacing w:before="0" w:after="0"/>
      </w:pPr>
      <w:r>
        <w:tab/>
        <w:t>That UGI Utilities, Inc</w:t>
      </w:r>
      <w:r w:rsidR="00D67025">
        <w:t>.’s</w:t>
      </w:r>
      <w:r>
        <w:t xml:space="preserve"> motion for a protective order filed on March 8, 2017, is denied.</w:t>
      </w:r>
    </w:p>
    <w:p w:rsidR="00056A23" w:rsidRDefault="00056A23" w:rsidP="003F323C">
      <w:pPr>
        <w:spacing w:before="0" w:after="0"/>
      </w:pPr>
    </w:p>
    <w:p w:rsidR="00056A23" w:rsidRDefault="00056A23" w:rsidP="003F323C">
      <w:pPr>
        <w:spacing w:before="0" w:after="0"/>
      </w:pPr>
    </w:p>
    <w:p w:rsidR="00D871EF" w:rsidRDefault="00D871EF" w:rsidP="00D871EF">
      <w:pPr>
        <w:spacing w:before="0" w:after="0" w:line="276" w:lineRule="auto"/>
      </w:pPr>
    </w:p>
    <w:p w:rsidR="00056A23" w:rsidRDefault="00056A23" w:rsidP="00056A23">
      <w:pPr>
        <w:spacing w:before="0" w:after="0" w:line="240" w:lineRule="auto"/>
      </w:pPr>
      <w:r>
        <w:t xml:space="preserve">Date:  </w:t>
      </w:r>
      <w:r w:rsidR="005B7BE0">
        <w:rPr>
          <w:u w:val="single"/>
        </w:rPr>
        <w:t>March</w:t>
      </w:r>
      <w:r w:rsidR="00D35AB2">
        <w:rPr>
          <w:u w:val="single"/>
        </w:rPr>
        <w:t xml:space="preserve"> </w:t>
      </w:r>
      <w:r w:rsidR="005B7BE0">
        <w:rPr>
          <w:u w:val="single"/>
        </w:rPr>
        <w:t>21</w:t>
      </w:r>
      <w:r w:rsidR="003D756C">
        <w:rPr>
          <w:u w:val="single"/>
        </w:rPr>
        <w:t>, 2017</w:t>
      </w:r>
      <w:r>
        <w:tab/>
      </w:r>
      <w:r>
        <w:tab/>
      </w:r>
      <w:r w:rsidR="00D35AB2">
        <w:tab/>
      </w:r>
      <w:r>
        <w:tab/>
        <w:t>_________________________</w:t>
      </w:r>
      <w:r w:rsidR="005B7BE0">
        <w:t>_____</w:t>
      </w:r>
      <w:r>
        <w:t>_____</w:t>
      </w:r>
    </w:p>
    <w:p w:rsidR="00056A23" w:rsidRDefault="00056A23" w:rsidP="00056A23">
      <w:pPr>
        <w:spacing w:before="0" w:after="0" w:line="240" w:lineRule="auto"/>
      </w:pPr>
      <w:r>
        <w:tab/>
      </w:r>
      <w:r>
        <w:tab/>
      </w:r>
      <w:r>
        <w:tab/>
      </w:r>
      <w:r>
        <w:tab/>
      </w:r>
      <w:r>
        <w:tab/>
      </w:r>
      <w:r>
        <w:tab/>
        <w:t>Mary D. Long</w:t>
      </w:r>
    </w:p>
    <w:p w:rsidR="00056A23" w:rsidRDefault="00056A23" w:rsidP="00056A23">
      <w:pPr>
        <w:spacing w:before="0" w:after="0" w:line="240" w:lineRule="auto"/>
      </w:pPr>
      <w:r>
        <w:tab/>
      </w:r>
      <w:r>
        <w:tab/>
      </w:r>
      <w:r>
        <w:tab/>
      </w:r>
      <w:r>
        <w:tab/>
      </w:r>
      <w:r>
        <w:tab/>
      </w:r>
      <w:r>
        <w:tab/>
        <w:t>Administrative Law Judge</w:t>
      </w:r>
    </w:p>
    <w:p w:rsidR="00144989" w:rsidRDefault="00144989" w:rsidP="00056A23">
      <w:pPr>
        <w:spacing w:before="0" w:after="0" w:line="240" w:lineRule="auto"/>
      </w:pPr>
    </w:p>
    <w:p w:rsidR="00144989" w:rsidRDefault="00144989">
      <w:pPr>
        <w:tabs>
          <w:tab w:val="clear" w:pos="1440"/>
        </w:tabs>
        <w:spacing w:before="0" w:after="200" w:line="276" w:lineRule="auto"/>
      </w:pPr>
      <w:r>
        <w:br w:type="page"/>
      </w:r>
    </w:p>
    <w:p w:rsidR="00144989" w:rsidRDefault="00144989" w:rsidP="00056A23">
      <w:pPr>
        <w:spacing w:before="0" w:after="0" w:line="240" w:lineRule="auto"/>
        <w:sectPr w:rsidR="00144989" w:rsidSect="00021F4B">
          <w:footerReference w:type="default" r:id="rId9"/>
          <w:pgSz w:w="12240" w:h="15840"/>
          <w:pgMar w:top="1440" w:right="1440" w:bottom="1440" w:left="1440" w:header="720" w:footer="720" w:gutter="0"/>
          <w:cols w:space="720"/>
          <w:titlePg/>
          <w:docGrid w:linePitch="360"/>
        </w:sectPr>
      </w:pPr>
    </w:p>
    <w:p w:rsidR="00144989" w:rsidRPr="00144989" w:rsidRDefault="00144989" w:rsidP="00144989">
      <w:pPr>
        <w:tabs>
          <w:tab w:val="clear" w:pos="1440"/>
        </w:tabs>
        <w:spacing w:before="0" w:after="0" w:line="240" w:lineRule="auto"/>
        <w:contextualSpacing/>
        <w:rPr>
          <w:rFonts w:ascii="Microsoft Sans Serif" w:eastAsiaTheme="minorEastAsia" w:hAnsiTheme="minorHAnsi" w:cstheme="minorBidi"/>
          <w:b/>
          <w:szCs w:val="24"/>
          <w:u w:val="single"/>
        </w:rPr>
      </w:pPr>
      <w:r w:rsidRPr="00144989">
        <w:rPr>
          <w:rFonts w:ascii="Microsoft Sans Serif" w:eastAsiaTheme="minorEastAsia" w:hAnsiTheme="minorHAnsi" w:cstheme="minorBidi"/>
          <w:b/>
          <w:szCs w:val="24"/>
          <w:u w:val="single"/>
        </w:rPr>
        <w:lastRenderedPageBreak/>
        <w:t>C-2015-2516051 - CENTRE PARK HISTORIC DISTRICT INC v. UGI UTILITIES INC</w:t>
      </w:r>
    </w:p>
    <w:p w:rsidR="00144989" w:rsidRPr="00144989" w:rsidRDefault="00144989" w:rsidP="00144989">
      <w:pPr>
        <w:tabs>
          <w:tab w:val="clear" w:pos="1440"/>
        </w:tabs>
        <w:spacing w:before="0" w:after="0" w:line="240" w:lineRule="auto"/>
        <w:contextualSpacing/>
        <w:rPr>
          <w:rFonts w:ascii="Microsoft Sans Serif" w:eastAsiaTheme="minorEastAsia" w:hAnsiTheme="minorHAnsi" w:cstheme="minorBidi"/>
          <w:b/>
          <w:szCs w:val="24"/>
          <w:u w:val="single"/>
        </w:rPr>
      </w:pPr>
    </w:p>
    <w:p w:rsidR="00144989" w:rsidRPr="00144989" w:rsidRDefault="00144989" w:rsidP="00144989">
      <w:pPr>
        <w:tabs>
          <w:tab w:val="clear" w:pos="1440"/>
        </w:tabs>
        <w:spacing w:before="0" w:after="0" w:line="240" w:lineRule="auto"/>
        <w:contextualSpacing/>
        <w:rPr>
          <w:rFonts w:ascii="Microsoft Sans Serif" w:eastAsiaTheme="minorEastAsia" w:hAnsiTheme="minorHAnsi" w:cstheme="minorBidi"/>
          <w:b/>
          <w:szCs w:val="24"/>
          <w:u w:val="single"/>
        </w:rPr>
      </w:pPr>
      <w:r w:rsidRPr="00144989">
        <w:rPr>
          <w:rFonts w:ascii="Microsoft Sans Serif" w:eastAsiaTheme="minorEastAsia" w:hAnsiTheme="minorHAnsi" w:cstheme="minorBidi"/>
          <w:b/>
          <w:szCs w:val="22"/>
          <w:u w:val="single"/>
        </w:rPr>
        <w:t>C-2016-</w:t>
      </w:r>
      <w:proofErr w:type="gramStart"/>
      <w:r w:rsidRPr="00144989">
        <w:rPr>
          <w:rFonts w:ascii="Microsoft Sans Serif" w:eastAsiaTheme="minorEastAsia" w:hAnsiTheme="minorHAnsi" w:cstheme="minorBidi"/>
          <w:b/>
          <w:szCs w:val="22"/>
          <w:u w:val="single"/>
        </w:rPr>
        <w:t>2530475  -</w:t>
      </w:r>
      <w:proofErr w:type="gramEnd"/>
      <w:r w:rsidRPr="00144989">
        <w:rPr>
          <w:rFonts w:ascii="Microsoft Sans Serif" w:eastAsiaTheme="minorEastAsia" w:hAnsiTheme="minorHAnsi" w:cstheme="minorBidi"/>
          <w:b/>
          <w:szCs w:val="22"/>
          <w:u w:val="single"/>
        </w:rPr>
        <w:t xml:space="preserve"> CITY OF READING v. UGI UTILITIES, INC.</w:t>
      </w:r>
      <w:r w:rsidRPr="00144989">
        <w:rPr>
          <w:rFonts w:ascii="Microsoft Sans Serif" w:eastAsiaTheme="minorEastAsia" w:hAnsiTheme="minorHAnsi" w:cstheme="minorBidi"/>
          <w:b/>
          <w:szCs w:val="22"/>
          <w:u w:val="single"/>
        </w:rPr>
        <w:cr/>
      </w:r>
    </w:p>
    <w:p w:rsidR="00144989" w:rsidRPr="00144989" w:rsidRDefault="00144989" w:rsidP="00144989">
      <w:pPr>
        <w:tabs>
          <w:tab w:val="clear" w:pos="1440"/>
        </w:tabs>
        <w:spacing w:before="0" w:after="0" w:line="240" w:lineRule="auto"/>
        <w:contextualSpacing/>
        <w:rPr>
          <w:rFonts w:ascii="Microsoft Sans Serif" w:eastAsiaTheme="minorEastAsia" w:hAnsiTheme="minorHAnsi" w:cstheme="minorBidi"/>
          <w:b/>
          <w:szCs w:val="24"/>
          <w:u w:val="single"/>
        </w:rPr>
      </w:pPr>
    </w:p>
    <w:p w:rsidR="00144989" w:rsidRPr="00144989" w:rsidRDefault="00144989" w:rsidP="00144989">
      <w:pPr>
        <w:tabs>
          <w:tab w:val="clear" w:pos="1440"/>
        </w:tabs>
        <w:spacing w:before="0" w:after="0" w:line="240" w:lineRule="auto"/>
        <w:contextualSpacing/>
        <w:rPr>
          <w:rFonts w:ascii="Microsoft Sans Serif" w:eastAsiaTheme="minorEastAsia" w:hAnsiTheme="minorHAnsi" w:cstheme="minorBidi"/>
          <w:i/>
          <w:szCs w:val="24"/>
          <w:u w:val="single"/>
        </w:rPr>
      </w:pPr>
      <w:r w:rsidRPr="00144989">
        <w:rPr>
          <w:rFonts w:ascii="Microsoft Sans Serif" w:eastAsiaTheme="minorEastAsia" w:hAnsiTheme="minorHAnsi" w:cstheme="minorBidi"/>
          <w:i/>
          <w:szCs w:val="24"/>
          <w:u w:val="single"/>
        </w:rPr>
        <w:t>Revised 3/20/17</w:t>
      </w:r>
    </w:p>
    <w:p w:rsidR="00144989" w:rsidRPr="00144989" w:rsidRDefault="00144989" w:rsidP="00144989">
      <w:pPr>
        <w:tabs>
          <w:tab w:val="clear" w:pos="1440"/>
        </w:tabs>
        <w:spacing w:before="0" w:after="0" w:line="240" w:lineRule="auto"/>
        <w:contextualSpacing/>
        <w:rPr>
          <w:rFonts w:ascii="Microsoft Sans Serif" w:eastAsiaTheme="minorEastAsia" w:hAnsiTheme="minorHAnsi" w:cstheme="minorBidi"/>
          <w:szCs w:val="24"/>
        </w:rPr>
      </w:pPr>
    </w:p>
    <w:p w:rsidR="00144989" w:rsidRPr="00144989" w:rsidRDefault="00144989" w:rsidP="00144989">
      <w:pPr>
        <w:tabs>
          <w:tab w:val="clear" w:pos="1440"/>
        </w:tabs>
        <w:spacing w:before="0" w:after="0" w:line="240" w:lineRule="auto"/>
        <w:contextualSpacing/>
        <w:rPr>
          <w:rFonts w:ascii="Microsoft Sans Serif" w:eastAsiaTheme="minorEastAsia" w:hAnsiTheme="minorHAnsi" w:cstheme="minorBidi"/>
          <w:szCs w:val="24"/>
        </w:rPr>
        <w:sectPr w:rsidR="00144989" w:rsidRPr="00144989" w:rsidSect="009471E0">
          <w:footerReference w:type="default" r:id="rId10"/>
          <w:type w:val="continuous"/>
          <w:pgSz w:w="12240" w:h="15840"/>
          <w:pgMar w:top="720" w:right="720" w:bottom="720" w:left="720" w:header="720" w:footer="720" w:gutter="0"/>
          <w:cols w:space="720"/>
          <w:docGrid w:linePitch="360"/>
        </w:sectPr>
      </w:pPr>
    </w:p>
    <w:p w:rsidR="00144989" w:rsidRPr="00144989" w:rsidRDefault="00144989" w:rsidP="00144989">
      <w:pPr>
        <w:tabs>
          <w:tab w:val="clear" w:pos="1440"/>
        </w:tabs>
        <w:spacing w:before="0" w:after="0" w:line="240" w:lineRule="auto"/>
        <w:contextualSpacing/>
        <w:rPr>
          <w:rFonts w:ascii="Microsoft Sans Serif" w:eastAsiaTheme="minorEastAsia" w:hAnsiTheme="minorHAnsi" w:cstheme="minorBidi"/>
          <w:szCs w:val="24"/>
        </w:rPr>
      </w:pPr>
      <w:r w:rsidRPr="00144989">
        <w:rPr>
          <w:rFonts w:ascii="Microsoft Sans Serif" w:eastAsiaTheme="minorEastAsia" w:hAnsiTheme="minorHAnsi" w:cstheme="minorBidi"/>
          <w:szCs w:val="24"/>
        </w:rPr>
        <w:lastRenderedPageBreak/>
        <w:t>MARK C MORROW ESQUIRE</w:t>
      </w:r>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szCs w:val="24"/>
        </w:rPr>
      </w:pPr>
      <w:r w:rsidRPr="00144989">
        <w:rPr>
          <w:rFonts w:ascii="Microsoft Sans Serif" w:eastAsiaTheme="minorEastAsia" w:hAnsiTheme="minorHAnsi" w:cstheme="minorBidi"/>
          <w:szCs w:val="24"/>
        </w:rPr>
        <w:t>DANIELLE JOUENNE ESQUIRE</w:t>
      </w:r>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szCs w:val="24"/>
        </w:rPr>
      </w:pPr>
      <w:r w:rsidRPr="00144989">
        <w:rPr>
          <w:rFonts w:ascii="Microsoft Sans Serif" w:eastAsiaTheme="minorEastAsia" w:hAnsiTheme="minorHAnsi" w:cstheme="minorBidi"/>
          <w:szCs w:val="24"/>
        </w:rPr>
        <w:t>UGI UTILITIES INC</w:t>
      </w:r>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szCs w:val="24"/>
        </w:rPr>
      </w:pPr>
      <w:r w:rsidRPr="00144989">
        <w:rPr>
          <w:rFonts w:ascii="Microsoft Sans Serif" w:eastAsiaTheme="minorEastAsia" w:hAnsiTheme="minorHAnsi" w:cstheme="minorBidi"/>
          <w:szCs w:val="24"/>
        </w:rPr>
        <w:t>460 NORTH GULPH ROAD</w:t>
      </w:r>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szCs w:val="24"/>
        </w:rPr>
      </w:pPr>
      <w:r w:rsidRPr="00144989">
        <w:rPr>
          <w:rFonts w:ascii="Microsoft Sans Serif" w:eastAsiaTheme="minorEastAsia" w:hAnsiTheme="minorHAnsi" w:cstheme="minorBidi"/>
          <w:szCs w:val="24"/>
        </w:rPr>
        <w:t>KING OF PRUSSIA PA 19406-2807</w:t>
      </w:r>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b/>
          <w:szCs w:val="24"/>
        </w:rPr>
      </w:pPr>
      <w:r w:rsidRPr="00144989">
        <w:rPr>
          <w:rFonts w:ascii="Microsoft Sans Serif" w:eastAsiaTheme="minorEastAsia" w:hAnsiTheme="minorHAnsi" w:cstheme="minorBidi"/>
          <w:b/>
          <w:szCs w:val="24"/>
        </w:rPr>
        <w:t>610.768.3628</w:t>
      </w:r>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b/>
          <w:szCs w:val="24"/>
        </w:rPr>
      </w:pPr>
      <w:r w:rsidRPr="00144989">
        <w:rPr>
          <w:rFonts w:ascii="Microsoft Sans Serif" w:eastAsiaTheme="minorEastAsia" w:hAnsiTheme="minorHAnsi" w:cstheme="minorBidi"/>
          <w:b/>
          <w:szCs w:val="24"/>
        </w:rPr>
        <w:t>610.992.3203</w:t>
      </w:r>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i/>
          <w:szCs w:val="24"/>
        </w:rPr>
      </w:pPr>
      <w:r w:rsidRPr="00144989">
        <w:rPr>
          <w:rFonts w:ascii="Microsoft Sans Serif" w:eastAsiaTheme="minorEastAsia" w:hAnsiTheme="minorHAnsi" w:cstheme="minorBidi"/>
          <w:i/>
          <w:szCs w:val="24"/>
        </w:rPr>
        <w:t>Accepts E-service</w:t>
      </w:r>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i/>
          <w:szCs w:val="24"/>
        </w:rPr>
      </w:pPr>
      <w:r w:rsidRPr="00144989">
        <w:rPr>
          <w:rFonts w:ascii="Microsoft Sans Serif" w:eastAsiaTheme="minorEastAsia" w:hAnsiTheme="minorHAnsi" w:cstheme="minorBidi"/>
          <w:i/>
          <w:szCs w:val="24"/>
        </w:rPr>
        <w:t xml:space="preserve">Representing UGI Utilities, Inc. </w:t>
      </w:r>
      <w:r w:rsidRPr="00144989">
        <w:rPr>
          <w:rFonts w:ascii="Microsoft Sans Serif" w:eastAsiaTheme="minorEastAsia" w:hAnsiTheme="minorHAnsi" w:cstheme="minorBidi"/>
          <w:i/>
          <w:szCs w:val="24"/>
        </w:rPr>
        <w:t>–</w:t>
      </w:r>
      <w:r w:rsidRPr="00144989">
        <w:rPr>
          <w:rFonts w:ascii="Microsoft Sans Serif" w:eastAsiaTheme="minorEastAsia" w:hAnsiTheme="minorHAnsi" w:cstheme="minorBidi"/>
          <w:i/>
          <w:szCs w:val="24"/>
        </w:rPr>
        <w:t xml:space="preserve"> Gas Division</w:t>
      </w:r>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i/>
          <w:szCs w:val="24"/>
        </w:rPr>
      </w:pPr>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szCs w:val="24"/>
        </w:rPr>
      </w:pPr>
      <w:r w:rsidRPr="00144989">
        <w:rPr>
          <w:rFonts w:ascii="Microsoft Sans Serif" w:eastAsiaTheme="minorEastAsia" w:hAnsiTheme="minorHAnsi" w:cstheme="minorBidi"/>
          <w:szCs w:val="24"/>
        </w:rPr>
        <w:t>MICHAEL J SAVONA ESQUIRE</w:t>
      </w:r>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szCs w:val="24"/>
        </w:rPr>
      </w:pPr>
      <w:r w:rsidRPr="00144989">
        <w:rPr>
          <w:rFonts w:ascii="Microsoft Sans Serif" w:eastAsiaTheme="minorEastAsia" w:hAnsiTheme="minorHAnsi" w:cstheme="minorBidi"/>
          <w:szCs w:val="24"/>
        </w:rPr>
        <w:t>*MICHAEL E PETERS ESQUIRE</w:t>
      </w:r>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szCs w:val="24"/>
        </w:rPr>
      </w:pPr>
      <w:r w:rsidRPr="00144989">
        <w:rPr>
          <w:rFonts w:ascii="Microsoft Sans Serif" w:eastAsiaTheme="minorEastAsia" w:hAnsiTheme="minorHAnsi" w:cstheme="minorBidi"/>
          <w:szCs w:val="24"/>
        </w:rPr>
        <w:t xml:space="preserve">ZACHARY A </w:t>
      </w:r>
      <w:proofErr w:type="spellStart"/>
      <w:r w:rsidRPr="00144989">
        <w:rPr>
          <w:rFonts w:ascii="Microsoft Sans Serif" w:eastAsiaTheme="minorEastAsia" w:hAnsiTheme="minorHAnsi" w:cstheme="minorBidi"/>
          <w:szCs w:val="24"/>
        </w:rPr>
        <w:t>SIVERTSEN</w:t>
      </w:r>
      <w:proofErr w:type="spellEnd"/>
      <w:r w:rsidRPr="00144989">
        <w:rPr>
          <w:rFonts w:ascii="Microsoft Sans Serif" w:eastAsiaTheme="minorEastAsia" w:hAnsiTheme="minorHAnsi" w:cstheme="minorBidi"/>
          <w:szCs w:val="24"/>
        </w:rPr>
        <w:t xml:space="preserve"> ESQUIRE</w:t>
      </w:r>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szCs w:val="24"/>
        </w:rPr>
      </w:pPr>
      <w:r w:rsidRPr="00144989">
        <w:rPr>
          <w:rFonts w:ascii="Microsoft Sans Serif" w:eastAsiaTheme="minorEastAsia" w:hAnsiTheme="minorHAnsi" w:cstheme="minorBidi"/>
          <w:szCs w:val="24"/>
        </w:rPr>
        <w:t>MICHAEL T PIDGEON ESQUIRE</w:t>
      </w:r>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szCs w:val="24"/>
        </w:rPr>
      </w:pPr>
      <w:r w:rsidRPr="00144989">
        <w:rPr>
          <w:rFonts w:ascii="Microsoft Sans Serif" w:eastAsiaTheme="minorEastAsia" w:hAnsiTheme="minorHAnsi" w:cstheme="minorBidi"/>
          <w:szCs w:val="24"/>
        </w:rPr>
        <w:t>EASTBURN AND GRAY PC</w:t>
      </w:r>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szCs w:val="24"/>
        </w:rPr>
      </w:pPr>
      <w:r w:rsidRPr="00144989">
        <w:rPr>
          <w:rFonts w:ascii="Microsoft Sans Serif" w:eastAsiaTheme="minorEastAsia" w:hAnsiTheme="minorHAnsi" w:cstheme="minorBidi"/>
          <w:szCs w:val="24"/>
        </w:rPr>
        <w:t xml:space="preserve">60 EAST COURT </w:t>
      </w:r>
      <w:proofErr w:type="gramStart"/>
      <w:r w:rsidRPr="00144989">
        <w:rPr>
          <w:rFonts w:ascii="Microsoft Sans Serif" w:eastAsiaTheme="minorEastAsia" w:hAnsiTheme="minorHAnsi" w:cstheme="minorBidi"/>
          <w:szCs w:val="24"/>
        </w:rPr>
        <w:t>STREET</w:t>
      </w:r>
      <w:proofErr w:type="gramEnd"/>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szCs w:val="24"/>
        </w:rPr>
      </w:pPr>
      <w:r w:rsidRPr="00144989">
        <w:rPr>
          <w:rFonts w:ascii="Microsoft Sans Serif" w:eastAsiaTheme="minorEastAsia" w:hAnsiTheme="minorHAnsi" w:cstheme="minorBidi"/>
          <w:szCs w:val="24"/>
        </w:rPr>
        <w:t>PO BOX 1389</w:t>
      </w:r>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szCs w:val="24"/>
        </w:rPr>
      </w:pPr>
      <w:r w:rsidRPr="00144989">
        <w:rPr>
          <w:rFonts w:ascii="Microsoft Sans Serif" w:eastAsiaTheme="minorEastAsia" w:hAnsiTheme="minorHAnsi" w:cstheme="minorBidi"/>
          <w:szCs w:val="24"/>
        </w:rPr>
        <w:t>DOYLESTOWN PA 18901</w:t>
      </w:r>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b/>
          <w:szCs w:val="24"/>
        </w:rPr>
      </w:pPr>
      <w:r w:rsidRPr="00144989">
        <w:rPr>
          <w:rFonts w:ascii="Microsoft Sans Serif" w:eastAsiaTheme="minorEastAsia" w:hAnsiTheme="minorHAnsi" w:cstheme="minorBidi"/>
          <w:b/>
          <w:szCs w:val="24"/>
        </w:rPr>
        <w:t>215.345.7000</w:t>
      </w:r>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i/>
          <w:szCs w:val="24"/>
        </w:rPr>
      </w:pPr>
      <w:r w:rsidRPr="00144989">
        <w:rPr>
          <w:rFonts w:ascii="Microsoft Sans Serif" w:eastAsiaTheme="minorEastAsia" w:hAnsiTheme="minorHAnsi" w:cstheme="minorBidi"/>
          <w:szCs w:val="24"/>
        </w:rPr>
        <w:t>*</w:t>
      </w:r>
      <w:r w:rsidRPr="00144989">
        <w:rPr>
          <w:rFonts w:ascii="Microsoft Sans Serif" w:eastAsiaTheme="minorEastAsia" w:hAnsiTheme="minorHAnsi" w:cstheme="minorBidi"/>
          <w:i/>
          <w:szCs w:val="24"/>
        </w:rPr>
        <w:t>Accepts E-service</w:t>
      </w:r>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i/>
          <w:szCs w:val="24"/>
        </w:rPr>
      </w:pPr>
      <w:r w:rsidRPr="00144989">
        <w:rPr>
          <w:rFonts w:ascii="Microsoft Sans Serif" w:eastAsiaTheme="minorEastAsia" w:hAnsiTheme="minorHAnsi" w:cstheme="minorBidi"/>
          <w:i/>
          <w:szCs w:val="24"/>
        </w:rPr>
        <w:t>Representing</w:t>
      </w:r>
      <w:r w:rsidR="00D67025">
        <w:rPr>
          <w:rFonts w:ascii="Microsoft Sans Serif" w:eastAsiaTheme="minorEastAsia" w:hAnsiTheme="minorHAnsi" w:cstheme="minorBidi"/>
          <w:i/>
          <w:szCs w:val="24"/>
        </w:rPr>
        <w:t xml:space="preserve"> Centre Park Historic District, Inc.</w:t>
      </w:r>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i/>
          <w:szCs w:val="24"/>
        </w:rPr>
      </w:pPr>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szCs w:val="24"/>
        </w:rPr>
      </w:pPr>
      <w:r w:rsidRPr="00144989">
        <w:rPr>
          <w:rFonts w:ascii="Microsoft Sans Serif" w:eastAsiaTheme="minorEastAsia" w:hAnsiTheme="minorHAnsi" w:cstheme="minorBidi"/>
          <w:szCs w:val="24"/>
        </w:rPr>
        <w:t>DAVID B MACGREGOR ESQUIRE</w:t>
      </w:r>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szCs w:val="24"/>
        </w:rPr>
      </w:pPr>
      <w:r w:rsidRPr="00144989">
        <w:rPr>
          <w:rFonts w:ascii="Microsoft Sans Serif" w:eastAsiaTheme="minorEastAsia" w:hAnsiTheme="minorHAnsi" w:cstheme="minorBidi"/>
          <w:szCs w:val="24"/>
        </w:rPr>
        <w:t>POST &amp; SHELL PC</w:t>
      </w:r>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szCs w:val="24"/>
        </w:rPr>
      </w:pPr>
      <w:r w:rsidRPr="00144989">
        <w:rPr>
          <w:rFonts w:ascii="Microsoft Sans Serif" w:eastAsiaTheme="minorEastAsia" w:hAnsiTheme="minorHAnsi" w:cstheme="minorBidi"/>
          <w:szCs w:val="24"/>
        </w:rPr>
        <w:t>FOUR PENN CENTER</w:t>
      </w:r>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szCs w:val="24"/>
        </w:rPr>
      </w:pPr>
      <w:r w:rsidRPr="00144989">
        <w:rPr>
          <w:rFonts w:ascii="Microsoft Sans Serif" w:eastAsiaTheme="minorEastAsia" w:hAnsiTheme="minorHAnsi" w:cstheme="minorBidi"/>
          <w:szCs w:val="24"/>
        </w:rPr>
        <w:t>1600 JOHN F KENNEDY BOULEVARD</w:t>
      </w:r>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szCs w:val="24"/>
        </w:rPr>
      </w:pPr>
      <w:r w:rsidRPr="00144989">
        <w:rPr>
          <w:rFonts w:ascii="Microsoft Sans Serif" w:eastAsiaTheme="minorEastAsia" w:hAnsiTheme="minorHAnsi" w:cstheme="minorBidi"/>
          <w:szCs w:val="24"/>
        </w:rPr>
        <w:t>PHILADELPHIA PA 19103-2808</w:t>
      </w:r>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b/>
          <w:szCs w:val="24"/>
        </w:rPr>
      </w:pPr>
      <w:r w:rsidRPr="00144989">
        <w:rPr>
          <w:rFonts w:ascii="Microsoft Sans Serif" w:eastAsiaTheme="minorEastAsia" w:hAnsiTheme="minorHAnsi" w:cstheme="minorBidi"/>
          <w:b/>
          <w:szCs w:val="24"/>
        </w:rPr>
        <w:t>215.587.1197</w:t>
      </w:r>
    </w:p>
    <w:p w:rsidR="009471E0" w:rsidRDefault="009471E0" w:rsidP="00144989">
      <w:pPr>
        <w:tabs>
          <w:tab w:val="clear" w:pos="1440"/>
        </w:tabs>
        <w:spacing w:before="0" w:after="0" w:line="276" w:lineRule="auto"/>
        <w:contextualSpacing/>
        <w:rPr>
          <w:rFonts w:ascii="Microsoft Sans Serif" w:eastAsiaTheme="minorEastAsia" w:hAnsiTheme="minorHAnsi" w:cstheme="minorBidi"/>
          <w:szCs w:val="24"/>
        </w:rPr>
      </w:pPr>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szCs w:val="24"/>
        </w:rPr>
      </w:pPr>
      <w:r w:rsidRPr="00144989">
        <w:rPr>
          <w:rFonts w:ascii="Microsoft Sans Serif" w:eastAsiaTheme="minorEastAsia" w:hAnsiTheme="minorHAnsi" w:cstheme="minorBidi"/>
          <w:szCs w:val="24"/>
        </w:rPr>
        <w:t>DEVIN T RYAN ESQUIRE</w:t>
      </w:r>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szCs w:val="24"/>
        </w:rPr>
      </w:pPr>
      <w:r w:rsidRPr="00144989">
        <w:rPr>
          <w:rFonts w:ascii="Microsoft Sans Serif" w:eastAsiaTheme="minorEastAsia" w:hAnsiTheme="minorHAnsi" w:cstheme="minorBidi"/>
          <w:szCs w:val="24"/>
        </w:rPr>
        <w:t>CHRISTOPHER T WRIGHT ESQUIRE</w:t>
      </w:r>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szCs w:val="24"/>
        </w:rPr>
      </w:pPr>
      <w:r w:rsidRPr="00144989">
        <w:rPr>
          <w:rFonts w:ascii="Microsoft Sans Serif" w:eastAsiaTheme="minorEastAsia" w:hAnsiTheme="minorHAnsi" w:cstheme="minorBidi"/>
          <w:szCs w:val="24"/>
        </w:rPr>
        <w:t>POST &amp; SHELL PC</w:t>
      </w:r>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szCs w:val="24"/>
        </w:rPr>
      </w:pPr>
      <w:r w:rsidRPr="00144989">
        <w:rPr>
          <w:rFonts w:ascii="Microsoft Sans Serif" w:eastAsiaTheme="minorEastAsia" w:hAnsiTheme="minorHAnsi" w:cstheme="minorBidi"/>
          <w:szCs w:val="24"/>
        </w:rPr>
        <w:t xml:space="preserve">17 NORTH SECOND </w:t>
      </w:r>
      <w:proofErr w:type="gramStart"/>
      <w:r w:rsidRPr="00144989">
        <w:rPr>
          <w:rFonts w:ascii="Microsoft Sans Serif" w:eastAsiaTheme="minorEastAsia" w:hAnsiTheme="minorHAnsi" w:cstheme="minorBidi"/>
          <w:szCs w:val="24"/>
        </w:rPr>
        <w:t>STREET</w:t>
      </w:r>
      <w:proofErr w:type="gramEnd"/>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szCs w:val="24"/>
        </w:rPr>
      </w:pPr>
      <w:r w:rsidRPr="00144989">
        <w:rPr>
          <w:rFonts w:ascii="Microsoft Sans Serif" w:eastAsiaTheme="minorEastAsia" w:hAnsiTheme="minorHAnsi" w:cstheme="minorBidi"/>
          <w:szCs w:val="24"/>
        </w:rPr>
        <w:t>12</w:t>
      </w:r>
      <w:r w:rsidRPr="00144989">
        <w:rPr>
          <w:rFonts w:ascii="Microsoft Sans Serif" w:eastAsiaTheme="minorEastAsia" w:hAnsiTheme="minorHAnsi" w:cstheme="minorBidi"/>
          <w:szCs w:val="24"/>
          <w:vertAlign w:val="superscript"/>
        </w:rPr>
        <w:t>TH</w:t>
      </w:r>
      <w:r w:rsidRPr="00144989">
        <w:rPr>
          <w:rFonts w:ascii="Microsoft Sans Serif" w:eastAsiaTheme="minorEastAsia" w:hAnsiTheme="minorHAnsi" w:cstheme="minorBidi"/>
          <w:szCs w:val="24"/>
        </w:rPr>
        <w:t xml:space="preserve"> FLOOR</w:t>
      </w:r>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szCs w:val="24"/>
        </w:rPr>
      </w:pPr>
      <w:r w:rsidRPr="00144989">
        <w:rPr>
          <w:rFonts w:ascii="Microsoft Sans Serif" w:eastAsiaTheme="minorEastAsia" w:hAnsiTheme="minorHAnsi" w:cstheme="minorBidi"/>
          <w:szCs w:val="24"/>
        </w:rPr>
        <w:t>HARRISBURG PA 17101-1601</w:t>
      </w:r>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b/>
          <w:szCs w:val="24"/>
        </w:rPr>
      </w:pPr>
      <w:r w:rsidRPr="00144989">
        <w:rPr>
          <w:rFonts w:ascii="Microsoft Sans Serif" w:eastAsiaTheme="minorEastAsia" w:hAnsiTheme="minorHAnsi" w:cstheme="minorBidi"/>
          <w:b/>
          <w:szCs w:val="24"/>
        </w:rPr>
        <w:t>717.731.1970</w:t>
      </w:r>
    </w:p>
    <w:p w:rsidR="00144989" w:rsidRPr="00144989" w:rsidRDefault="00144989" w:rsidP="00144989">
      <w:pPr>
        <w:tabs>
          <w:tab w:val="clear" w:pos="1440"/>
        </w:tabs>
        <w:spacing w:before="0" w:after="0" w:line="276" w:lineRule="auto"/>
        <w:contextualSpacing/>
        <w:rPr>
          <w:rFonts w:ascii="Microsoft Sans Serif" w:eastAsiaTheme="minorEastAsia" w:hAnsiTheme="minorHAnsi" w:cstheme="minorBidi"/>
          <w:i/>
          <w:szCs w:val="24"/>
        </w:rPr>
      </w:pPr>
      <w:r w:rsidRPr="00144989">
        <w:rPr>
          <w:rFonts w:ascii="Microsoft Sans Serif" w:eastAsiaTheme="minorEastAsia" w:hAnsiTheme="minorHAnsi" w:cstheme="minorBidi"/>
          <w:i/>
          <w:szCs w:val="24"/>
        </w:rPr>
        <w:t>Accepts E-service</w:t>
      </w:r>
    </w:p>
    <w:p w:rsidR="00144989" w:rsidRPr="00144989" w:rsidRDefault="00144989" w:rsidP="00144989">
      <w:pPr>
        <w:tabs>
          <w:tab w:val="clear" w:pos="1440"/>
        </w:tabs>
        <w:spacing w:before="0" w:after="0" w:line="276" w:lineRule="auto"/>
        <w:contextualSpacing/>
        <w:rPr>
          <w:rFonts w:asciiTheme="minorHAnsi" w:eastAsiaTheme="minorEastAsia" w:hAnsiTheme="minorHAnsi" w:cstheme="minorBidi"/>
          <w:sz w:val="22"/>
          <w:szCs w:val="22"/>
        </w:rPr>
      </w:pPr>
      <w:r w:rsidRPr="00144989">
        <w:rPr>
          <w:rFonts w:ascii="Microsoft Sans Serif" w:eastAsiaTheme="minorEastAsia" w:hAnsiTheme="minorHAnsi" w:cstheme="minorBidi"/>
          <w:i/>
          <w:szCs w:val="24"/>
        </w:rPr>
        <w:t>Representing UGI Utilities, Inc.</w:t>
      </w:r>
    </w:p>
    <w:p w:rsidR="00144989" w:rsidRPr="00144989" w:rsidRDefault="00144989" w:rsidP="00144989">
      <w:pPr>
        <w:tabs>
          <w:tab w:val="clear" w:pos="1440"/>
        </w:tabs>
        <w:spacing w:before="0" w:after="0" w:line="240" w:lineRule="auto"/>
        <w:rPr>
          <w:rFonts w:ascii="Microsoft Sans Serif" w:eastAsiaTheme="minorEastAsia" w:hAnsi="Microsoft Sans Serif" w:cs="Microsoft Sans Serif"/>
          <w:szCs w:val="24"/>
        </w:rPr>
      </w:pPr>
      <w:r w:rsidRPr="00144989">
        <w:rPr>
          <w:rFonts w:ascii="Microsoft Sans Serif" w:eastAsiaTheme="minorEastAsia" w:hAnsi="Microsoft Sans Serif" w:cs="Microsoft Sans Serif"/>
          <w:szCs w:val="24"/>
        </w:rPr>
        <w:lastRenderedPageBreak/>
        <w:t>ADAM D YOUNG ESQUIRE</w:t>
      </w:r>
    </w:p>
    <w:p w:rsidR="00144989" w:rsidRPr="00144989" w:rsidRDefault="00144989" w:rsidP="00144989">
      <w:pPr>
        <w:tabs>
          <w:tab w:val="clear" w:pos="1440"/>
        </w:tabs>
        <w:spacing w:before="0" w:after="0" w:line="240" w:lineRule="auto"/>
        <w:rPr>
          <w:rFonts w:ascii="Microsoft Sans Serif" w:eastAsiaTheme="minorEastAsia" w:hAnsi="Microsoft Sans Serif" w:cs="Microsoft Sans Serif"/>
          <w:szCs w:val="24"/>
        </w:rPr>
      </w:pPr>
      <w:r w:rsidRPr="00144989">
        <w:rPr>
          <w:rFonts w:ascii="Microsoft Sans Serif" w:eastAsiaTheme="minorEastAsia" w:hAnsi="Microsoft Sans Serif" w:cs="Microsoft Sans Serif"/>
          <w:szCs w:val="24"/>
        </w:rPr>
        <w:t xml:space="preserve">PENNSYLVANIA PUBLIC UTILITY COMMISSION </w:t>
      </w:r>
    </w:p>
    <w:p w:rsidR="00144989" w:rsidRPr="00144989" w:rsidRDefault="00144989" w:rsidP="00144989">
      <w:pPr>
        <w:tabs>
          <w:tab w:val="clear" w:pos="1440"/>
        </w:tabs>
        <w:spacing w:before="0" w:after="0" w:line="240" w:lineRule="auto"/>
        <w:rPr>
          <w:rFonts w:ascii="Microsoft Sans Serif" w:eastAsiaTheme="minorEastAsia" w:hAnsi="Microsoft Sans Serif" w:cs="Microsoft Sans Serif"/>
          <w:szCs w:val="24"/>
        </w:rPr>
      </w:pPr>
      <w:r w:rsidRPr="00144989">
        <w:rPr>
          <w:rFonts w:ascii="Microsoft Sans Serif" w:eastAsiaTheme="minorEastAsia" w:hAnsi="Microsoft Sans Serif" w:cs="Microsoft Sans Serif"/>
          <w:szCs w:val="24"/>
        </w:rPr>
        <w:t>BUREAU OF INVESTIGATION AND ENFORCEMENT</w:t>
      </w:r>
    </w:p>
    <w:p w:rsidR="00144989" w:rsidRPr="00144989" w:rsidRDefault="00144989" w:rsidP="00144989">
      <w:pPr>
        <w:tabs>
          <w:tab w:val="clear" w:pos="1440"/>
        </w:tabs>
        <w:spacing w:before="0" w:after="0" w:line="240" w:lineRule="auto"/>
        <w:rPr>
          <w:rFonts w:ascii="Microsoft Sans Serif" w:eastAsiaTheme="minorEastAsia" w:hAnsi="Microsoft Sans Serif" w:cs="Microsoft Sans Serif"/>
          <w:szCs w:val="24"/>
        </w:rPr>
      </w:pPr>
      <w:r w:rsidRPr="00144989">
        <w:rPr>
          <w:rFonts w:ascii="Microsoft Sans Serif" w:eastAsiaTheme="minorEastAsia" w:hAnsi="Microsoft Sans Serif" w:cs="Microsoft Sans Serif"/>
          <w:szCs w:val="24"/>
        </w:rPr>
        <w:t>PO BOX 3265</w:t>
      </w:r>
    </w:p>
    <w:p w:rsidR="00144989" w:rsidRPr="00144989" w:rsidRDefault="00144989" w:rsidP="00144989">
      <w:pPr>
        <w:tabs>
          <w:tab w:val="clear" w:pos="1440"/>
        </w:tabs>
        <w:spacing w:before="0" w:after="0" w:line="240" w:lineRule="auto"/>
        <w:rPr>
          <w:rFonts w:ascii="Microsoft Sans Serif" w:eastAsiaTheme="minorEastAsia" w:hAnsi="Microsoft Sans Serif" w:cs="Microsoft Sans Serif"/>
          <w:szCs w:val="24"/>
        </w:rPr>
      </w:pPr>
      <w:r w:rsidRPr="00144989">
        <w:rPr>
          <w:rFonts w:ascii="Microsoft Sans Serif" w:eastAsiaTheme="minorEastAsia" w:hAnsi="Microsoft Sans Serif" w:cs="Microsoft Sans Serif"/>
          <w:szCs w:val="24"/>
        </w:rPr>
        <w:t>HARRISBURG PA 17105-3265</w:t>
      </w:r>
    </w:p>
    <w:p w:rsidR="00144989" w:rsidRPr="00144989" w:rsidRDefault="00144989" w:rsidP="00144989">
      <w:pPr>
        <w:tabs>
          <w:tab w:val="clear" w:pos="1440"/>
        </w:tabs>
        <w:spacing w:before="0" w:after="0" w:line="240" w:lineRule="auto"/>
        <w:rPr>
          <w:rFonts w:ascii="Microsoft Sans Serif" w:eastAsiaTheme="minorEastAsia" w:hAnsi="Microsoft Sans Serif" w:cs="Microsoft Sans Serif"/>
          <w:b/>
          <w:szCs w:val="24"/>
        </w:rPr>
      </w:pPr>
      <w:r w:rsidRPr="00144989">
        <w:rPr>
          <w:rFonts w:ascii="Microsoft Sans Serif" w:eastAsiaTheme="minorEastAsia" w:hAnsi="Microsoft Sans Serif" w:cs="Microsoft Sans Serif"/>
          <w:b/>
          <w:szCs w:val="24"/>
        </w:rPr>
        <w:t>717-787-5000</w:t>
      </w:r>
    </w:p>
    <w:p w:rsidR="00144989" w:rsidRPr="00144989" w:rsidRDefault="00144989" w:rsidP="00144989">
      <w:pPr>
        <w:tabs>
          <w:tab w:val="clear" w:pos="1440"/>
        </w:tabs>
        <w:spacing w:before="0" w:after="200" w:line="276" w:lineRule="auto"/>
        <w:rPr>
          <w:rFonts w:ascii="Microsoft Sans Serif" w:eastAsiaTheme="minorEastAsia" w:hAnsi="Microsoft Sans Serif" w:cs="Microsoft Sans Serif"/>
          <w:i/>
          <w:szCs w:val="24"/>
        </w:rPr>
      </w:pPr>
      <w:r w:rsidRPr="00144989">
        <w:rPr>
          <w:rFonts w:ascii="Microsoft Sans Serif" w:eastAsiaTheme="minorEastAsia" w:hAnsi="Microsoft Sans Serif" w:cs="Microsoft Sans Serif"/>
          <w:i/>
          <w:szCs w:val="24"/>
        </w:rPr>
        <w:t>Accepts E-service</w:t>
      </w:r>
    </w:p>
    <w:p w:rsidR="00144989" w:rsidRPr="00144989" w:rsidRDefault="00144989" w:rsidP="00144989">
      <w:pPr>
        <w:tabs>
          <w:tab w:val="clear" w:pos="1440"/>
        </w:tabs>
        <w:spacing w:before="0" w:after="200" w:line="276" w:lineRule="auto"/>
        <w:rPr>
          <w:rFonts w:ascii="Microsoft Sans Serif" w:eastAsiaTheme="minorEastAsia" w:hAnsi="Microsoft Sans Serif" w:cs="Microsoft Sans Serif"/>
          <w:szCs w:val="24"/>
        </w:rPr>
      </w:pPr>
    </w:p>
    <w:p w:rsidR="00144989" w:rsidRDefault="00144989" w:rsidP="00056A23">
      <w:pPr>
        <w:spacing w:before="0" w:after="0" w:line="240" w:lineRule="auto"/>
      </w:pPr>
    </w:p>
    <w:p w:rsidR="009471E0" w:rsidRDefault="009471E0">
      <w:pPr>
        <w:spacing w:before="0" w:after="0" w:line="240" w:lineRule="auto"/>
      </w:pPr>
    </w:p>
    <w:sectPr w:rsidR="009471E0" w:rsidSect="009471E0">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17D" w:rsidRDefault="0067317D" w:rsidP="00CF6391">
      <w:pPr>
        <w:spacing w:before="0" w:after="0" w:line="240" w:lineRule="auto"/>
      </w:pPr>
      <w:r>
        <w:separator/>
      </w:r>
    </w:p>
  </w:endnote>
  <w:endnote w:type="continuationSeparator" w:id="0">
    <w:p w:rsidR="0067317D" w:rsidRDefault="0067317D" w:rsidP="00CF63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975297"/>
      <w:docPartObj>
        <w:docPartGallery w:val="Page Numbers (Bottom of Page)"/>
        <w:docPartUnique/>
      </w:docPartObj>
    </w:sdtPr>
    <w:sdtEndPr>
      <w:rPr>
        <w:noProof/>
        <w:sz w:val="20"/>
      </w:rPr>
    </w:sdtEndPr>
    <w:sdtContent>
      <w:p w:rsidR="005B7BE0" w:rsidRPr="005B7BE0" w:rsidRDefault="005B7BE0">
        <w:pPr>
          <w:pStyle w:val="Footer"/>
          <w:jc w:val="center"/>
          <w:rPr>
            <w:sz w:val="20"/>
          </w:rPr>
        </w:pPr>
        <w:r w:rsidRPr="005B7BE0">
          <w:rPr>
            <w:sz w:val="20"/>
          </w:rPr>
          <w:fldChar w:fldCharType="begin"/>
        </w:r>
        <w:r w:rsidRPr="005B7BE0">
          <w:rPr>
            <w:sz w:val="20"/>
          </w:rPr>
          <w:instrText xml:space="preserve"> PAGE   \* MERGEFORMAT </w:instrText>
        </w:r>
        <w:r w:rsidRPr="005B7BE0">
          <w:rPr>
            <w:sz w:val="20"/>
          </w:rPr>
          <w:fldChar w:fldCharType="separate"/>
        </w:r>
        <w:r w:rsidR="00E976C5">
          <w:rPr>
            <w:noProof/>
            <w:sz w:val="20"/>
          </w:rPr>
          <w:t>3</w:t>
        </w:r>
        <w:r w:rsidRPr="005B7BE0">
          <w:rPr>
            <w:noProof/>
            <w:sz w:val="20"/>
          </w:rPr>
          <w:fldChar w:fldCharType="end"/>
        </w:r>
      </w:p>
    </w:sdtContent>
  </w:sdt>
  <w:p w:rsidR="005B7BE0" w:rsidRDefault="005B7B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989" w:rsidRPr="005B7BE0" w:rsidRDefault="00144989">
    <w:pPr>
      <w:pStyle w:val="Footer"/>
      <w:jc w:val="center"/>
      <w:rPr>
        <w:sz w:val="20"/>
      </w:rPr>
    </w:pPr>
  </w:p>
  <w:p w:rsidR="00144989" w:rsidRDefault="001449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17D" w:rsidRDefault="0067317D" w:rsidP="00CF6391">
      <w:pPr>
        <w:spacing w:before="0" w:after="0" w:line="240" w:lineRule="auto"/>
      </w:pPr>
      <w:r>
        <w:separator/>
      </w:r>
    </w:p>
  </w:footnote>
  <w:footnote w:type="continuationSeparator" w:id="0">
    <w:p w:rsidR="0067317D" w:rsidRDefault="0067317D" w:rsidP="00CF6391">
      <w:pPr>
        <w:spacing w:before="0" w:after="0" w:line="240" w:lineRule="auto"/>
      </w:pPr>
      <w:r>
        <w:continuationSeparator/>
      </w:r>
    </w:p>
  </w:footnote>
  <w:footnote w:id="1">
    <w:p w:rsidR="00100705" w:rsidRPr="00D67025" w:rsidRDefault="00100705">
      <w:pPr>
        <w:pStyle w:val="FootnoteText"/>
        <w:rPr>
          <w:sz w:val="20"/>
        </w:rPr>
      </w:pPr>
      <w:r>
        <w:rPr>
          <w:rStyle w:val="FootnoteReference"/>
        </w:rPr>
        <w:footnoteRef/>
      </w:r>
      <w:r>
        <w:t xml:space="preserve">  </w:t>
      </w:r>
      <w:r>
        <w:tab/>
      </w:r>
      <w:r w:rsidRPr="00D67025">
        <w:rPr>
          <w:sz w:val="20"/>
        </w:rPr>
        <w:t>Proposed Order ¶ 2.</w:t>
      </w:r>
    </w:p>
  </w:footnote>
  <w:footnote w:id="2">
    <w:p w:rsidR="00400978" w:rsidRPr="00D67025" w:rsidRDefault="00400978">
      <w:pPr>
        <w:pStyle w:val="FootnoteText"/>
        <w:rPr>
          <w:sz w:val="20"/>
        </w:rPr>
      </w:pPr>
      <w:r w:rsidRPr="00D67025">
        <w:rPr>
          <w:rStyle w:val="FootnoteReference"/>
          <w:sz w:val="20"/>
        </w:rPr>
        <w:footnoteRef/>
      </w:r>
      <w:r w:rsidRPr="00D67025">
        <w:rPr>
          <w:sz w:val="20"/>
        </w:rPr>
        <w:t xml:space="preserve">  </w:t>
      </w:r>
      <w:r w:rsidRPr="00D67025">
        <w:rPr>
          <w:sz w:val="20"/>
        </w:rPr>
        <w:tab/>
      </w:r>
      <w:r w:rsidR="005B7BE0" w:rsidRPr="00D67025">
        <w:rPr>
          <w:i/>
          <w:sz w:val="20"/>
        </w:rPr>
        <w:t>See</w:t>
      </w:r>
      <w:r w:rsidR="005B7BE0" w:rsidRPr="00D67025">
        <w:rPr>
          <w:sz w:val="20"/>
        </w:rPr>
        <w:t xml:space="preserve"> 66</w:t>
      </w:r>
      <w:r w:rsidRPr="00D67025">
        <w:rPr>
          <w:sz w:val="20"/>
        </w:rPr>
        <w:t xml:space="preserve"> </w:t>
      </w:r>
      <w:proofErr w:type="spellStart"/>
      <w:r w:rsidRPr="00D67025">
        <w:rPr>
          <w:sz w:val="20"/>
        </w:rPr>
        <w:t>Pa.C.S</w:t>
      </w:r>
      <w:proofErr w:type="spellEnd"/>
      <w:proofErr w:type="gramStart"/>
      <w:r w:rsidRPr="00D67025">
        <w:rPr>
          <w:sz w:val="20"/>
        </w:rPr>
        <w:t xml:space="preserve">. </w:t>
      </w:r>
      <w:proofErr w:type="gramEnd"/>
      <w:r w:rsidRPr="00D67025">
        <w:rPr>
          <w:sz w:val="20"/>
        </w:rPr>
        <w:t>§ 703(c).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10354"/>
    <w:multiLevelType w:val="hybridMultilevel"/>
    <w:tmpl w:val="2F64736E"/>
    <w:lvl w:ilvl="0" w:tplc="ACCA5A5A">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0"/>
  </w:num>
  <w:num w:numId="2">
    <w:abstractNumId w:val="13"/>
  </w:num>
  <w:num w:numId="3">
    <w:abstractNumId w:val="18"/>
  </w:num>
  <w:num w:numId="4">
    <w:abstractNumId w:val="22"/>
  </w:num>
  <w:num w:numId="5">
    <w:abstractNumId w:val="8"/>
  </w:num>
  <w:num w:numId="6">
    <w:abstractNumId w:val="6"/>
  </w:num>
  <w:num w:numId="7">
    <w:abstractNumId w:val="4"/>
  </w:num>
  <w:num w:numId="8">
    <w:abstractNumId w:val="21"/>
  </w:num>
  <w:num w:numId="9">
    <w:abstractNumId w:val="2"/>
  </w:num>
  <w:num w:numId="10">
    <w:abstractNumId w:val="15"/>
  </w:num>
  <w:num w:numId="11">
    <w:abstractNumId w:val="17"/>
  </w:num>
  <w:num w:numId="12">
    <w:abstractNumId w:val="11"/>
  </w:num>
  <w:num w:numId="13">
    <w:abstractNumId w:val="16"/>
  </w:num>
  <w:num w:numId="14">
    <w:abstractNumId w:val="19"/>
  </w:num>
  <w:num w:numId="15">
    <w:abstractNumId w:val="0"/>
  </w:num>
  <w:num w:numId="16">
    <w:abstractNumId w:val="14"/>
  </w:num>
  <w:num w:numId="17">
    <w:abstractNumId w:val="14"/>
  </w:num>
  <w:num w:numId="18">
    <w:abstractNumId w:val="7"/>
  </w:num>
  <w:num w:numId="19">
    <w:abstractNumId w:val="12"/>
  </w:num>
  <w:num w:numId="20">
    <w:abstractNumId w:val="23"/>
  </w:num>
  <w:num w:numId="21">
    <w:abstractNumId w:val="9"/>
  </w:num>
  <w:num w:numId="22">
    <w:abstractNumId w:val="3"/>
  </w:num>
  <w:num w:numId="23">
    <w:abstractNumId w:val="10"/>
  </w:num>
  <w:num w:numId="24">
    <w:abstractNumId w:val="24"/>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23C"/>
    <w:rsid w:val="00004C37"/>
    <w:rsid w:val="00021F4B"/>
    <w:rsid w:val="00054061"/>
    <w:rsid w:val="00056A23"/>
    <w:rsid w:val="000D0E94"/>
    <w:rsid w:val="000E3EDE"/>
    <w:rsid w:val="000E5E46"/>
    <w:rsid w:val="00100705"/>
    <w:rsid w:val="00122EF6"/>
    <w:rsid w:val="00144989"/>
    <w:rsid w:val="001A21B6"/>
    <w:rsid w:val="001A4CC3"/>
    <w:rsid w:val="001B1CBA"/>
    <w:rsid w:val="001D2AF7"/>
    <w:rsid w:val="00207743"/>
    <w:rsid w:val="002114E5"/>
    <w:rsid w:val="00213167"/>
    <w:rsid w:val="002512F9"/>
    <w:rsid w:val="002A5DAA"/>
    <w:rsid w:val="002B6677"/>
    <w:rsid w:val="003117F3"/>
    <w:rsid w:val="003145FA"/>
    <w:rsid w:val="00347AC5"/>
    <w:rsid w:val="00367A41"/>
    <w:rsid w:val="003847C4"/>
    <w:rsid w:val="00393C92"/>
    <w:rsid w:val="003B6898"/>
    <w:rsid w:val="003D3188"/>
    <w:rsid w:val="003D756C"/>
    <w:rsid w:val="003F3139"/>
    <w:rsid w:val="003F323C"/>
    <w:rsid w:val="00400978"/>
    <w:rsid w:val="004343B0"/>
    <w:rsid w:val="00465469"/>
    <w:rsid w:val="0049692C"/>
    <w:rsid w:val="004D523C"/>
    <w:rsid w:val="00516B48"/>
    <w:rsid w:val="00531654"/>
    <w:rsid w:val="0055222E"/>
    <w:rsid w:val="00583925"/>
    <w:rsid w:val="005A1C17"/>
    <w:rsid w:val="005A2ABA"/>
    <w:rsid w:val="005B7BE0"/>
    <w:rsid w:val="005D180A"/>
    <w:rsid w:val="005E7B69"/>
    <w:rsid w:val="0061775F"/>
    <w:rsid w:val="0063153F"/>
    <w:rsid w:val="0067317D"/>
    <w:rsid w:val="00696C0D"/>
    <w:rsid w:val="006E6946"/>
    <w:rsid w:val="006F0329"/>
    <w:rsid w:val="00700807"/>
    <w:rsid w:val="00712E58"/>
    <w:rsid w:val="00743183"/>
    <w:rsid w:val="007465DB"/>
    <w:rsid w:val="007815BE"/>
    <w:rsid w:val="00792796"/>
    <w:rsid w:val="007D6205"/>
    <w:rsid w:val="007E6779"/>
    <w:rsid w:val="00820B4C"/>
    <w:rsid w:val="008529D2"/>
    <w:rsid w:val="00917DCA"/>
    <w:rsid w:val="00917F08"/>
    <w:rsid w:val="009471E0"/>
    <w:rsid w:val="00987156"/>
    <w:rsid w:val="009B36E4"/>
    <w:rsid w:val="00A243F4"/>
    <w:rsid w:val="00A47096"/>
    <w:rsid w:val="00A54743"/>
    <w:rsid w:val="00AA2EC5"/>
    <w:rsid w:val="00AA70A8"/>
    <w:rsid w:val="00AB4C73"/>
    <w:rsid w:val="00AC2D0A"/>
    <w:rsid w:val="00AD407C"/>
    <w:rsid w:val="00AE6F47"/>
    <w:rsid w:val="00B7660F"/>
    <w:rsid w:val="00B91E47"/>
    <w:rsid w:val="00BC6B21"/>
    <w:rsid w:val="00C87E57"/>
    <w:rsid w:val="00CB5C64"/>
    <w:rsid w:val="00CF6391"/>
    <w:rsid w:val="00D02FCC"/>
    <w:rsid w:val="00D067DB"/>
    <w:rsid w:val="00D25306"/>
    <w:rsid w:val="00D35AB2"/>
    <w:rsid w:val="00D67025"/>
    <w:rsid w:val="00D871EF"/>
    <w:rsid w:val="00D9314F"/>
    <w:rsid w:val="00D959C5"/>
    <w:rsid w:val="00DD59D3"/>
    <w:rsid w:val="00DD5C37"/>
    <w:rsid w:val="00E4239A"/>
    <w:rsid w:val="00E768DE"/>
    <w:rsid w:val="00E976C5"/>
    <w:rsid w:val="00EC1CBA"/>
    <w:rsid w:val="00EE7801"/>
    <w:rsid w:val="00F16554"/>
    <w:rsid w:val="00F544E1"/>
    <w:rsid w:val="00F6721D"/>
    <w:rsid w:val="00F679AD"/>
    <w:rsid w:val="00FC56D9"/>
    <w:rsid w:val="00FD5C10"/>
    <w:rsid w:val="00FF2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07743"/>
    <w:pPr>
      <w:numPr>
        <w:numId w:val="26"/>
      </w:numPr>
    </w:pPr>
  </w:style>
  <w:style w:type="paragraph" w:styleId="FootnoteText">
    <w:name w:val="footnote text"/>
    <w:link w:val="FootnoteTextChar"/>
    <w:autoRedefine/>
    <w:uiPriority w:val="99"/>
    <w:semiHidden/>
    <w:unhideWhenUsed/>
    <w:rsid w:val="00B91E47"/>
    <w:pPr>
      <w:spacing w:after="120" w:line="240" w:lineRule="auto"/>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semiHidden/>
    <w:rsid w:val="00B91E47"/>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CF6391"/>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CF6391"/>
    <w:rPr>
      <w:rFonts w:ascii="Times New Roman" w:hAnsi="Times New Roman" w:cs="Times New Roman"/>
      <w:sz w:val="24"/>
      <w:szCs w:val="20"/>
    </w:rPr>
  </w:style>
  <w:style w:type="paragraph" w:styleId="Footer">
    <w:name w:val="footer"/>
    <w:basedOn w:val="Normal"/>
    <w:link w:val="FooterChar"/>
    <w:uiPriority w:val="99"/>
    <w:unhideWhenUsed/>
    <w:rsid w:val="00CF6391"/>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CF6391"/>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7815B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5BE"/>
    <w:rPr>
      <w:rFonts w:ascii="Tahoma" w:hAnsi="Tahoma" w:cs="Tahoma"/>
      <w:sz w:val="16"/>
      <w:szCs w:val="16"/>
    </w:rPr>
  </w:style>
  <w:style w:type="character" w:styleId="FootnoteReference">
    <w:name w:val="footnote reference"/>
    <w:basedOn w:val="DefaultParagraphFont"/>
    <w:uiPriority w:val="99"/>
    <w:semiHidden/>
    <w:unhideWhenUsed/>
    <w:rsid w:val="001007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07743"/>
    <w:pPr>
      <w:numPr>
        <w:numId w:val="26"/>
      </w:numPr>
    </w:pPr>
  </w:style>
  <w:style w:type="paragraph" w:styleId="FootnoteText">
    <w:name w:val="footnote text"/>
    <w:link w:val="FootnoteTextChar"/>
    <w:autoRedefine/>
    <w:uiPriority w:val="99"/>
    <w:semiHidden/>
    <w:unhideWhenUsed/>
    <w:rsid w:val="00B91E47"/>
    <w:pPr>
      <w:spacing w:after="120" w:line="240" w:lineRule="auto"/>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semiHidden/>
    <w:rsid w:val="00B91E47"/>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CF6391"/>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CF6391"/>
    <w:rPr>
      <w:rFonts w:ascii="Times New Roman" w:hAnsi="Times New Roman" w:cs="Times New Roman"/>
      <w:sz w:val="24"/>
      <w:szCs w:val="20"/>
    </w:rPr>
  </w:style>
  <w:style w:type="paragraph" w:styleId="Footer">
    <w:name w:val="footer"/>
    <w:basedOn w:val="Normal"/>
    <w:link w:val="FooterChar"/>
    <w:uiPriority w:val="99"/>
    <w:unhideWhenUsed/>
    <w:rsid w:val="00CF6391"/>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CF6391"/>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7815B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5BE"/>
    <w:rPr>
      <w:rFonts w:ascii="Tahoma" w:hAnsi="Tahoma" w:cs="Tahoma"/>
      <w:sz w:val="16"/>
      <w:szCs w:val="16"/>
    </w:rPr>
  </w:style>
  <w:style w:type="character" w:styleId="FootnoteReference">
    <w:name w:val="footnote reference"/>
    <w:basedOn w:val="DefaultParagraphFont"/>
    <w:uiPriority w:val="99"/>
    <w:semiHidden/>
    <w:unhideWhenUsed/>
    <w:rsid w:val="001007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C6527-04C0-4E4A-B86E-5E6D84234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Pallas, Dan</cp:lastModifiedBy>
  <cp:revision>6</cp:revision>
  <cp:lastPrinted>2017-03-21T12:23:00Z</cp:lastPrinted>
  <dcterms:created xsi:type="dcterms:W3CDTF">2017-03-20T13:33:00Z</dcterms:created>
  <dcterms:modified xsi:type="dcterms:W3CDTF">2017-03-21T12:23:00Z</dcterms:modified>
</cp:coreProperties>
</file>