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01"/>
        <w:tblW w:w="10890" w:type="dxa"/>
        <w:tblLayout w:type="fixed"/>
        <w:tblLook w:val="0000" w:firstRow="0" w:lastRow="0" w:firstColumn="0" w:lastColumn="0" w:noHBand="0" w:noVBand="0"/>
      </w:tblPr>
      <w:tblGrid>
        <w:gridCol w:w="1363"/>
        <w:gridCol w:w="8075"/>
        <w:gridCol w:w="1452"/>
      </w:tblGrid>
      <w:tr w:rsidR="003D1201" w:rsidRPr="00F076EC" w:rsidTr="003D1201">
        <w:tc>
          <w:tcPr>
            <w:tcW w:w="1363" w:type="dxa"/>
          </w:tcPr>
          <w:p w:rsidR="003D1201" w:rsidRPr="00F076EC" w:rsidRDefault="003D1201" w:rsidP="003D1201">
            <w:pPr>
              <w:rPr>
                <w:sz w:val="24"/>
              </w:rPr>
            </w:pPr>
            <w:r w:rsidRPr="00F076EC">
              <w:rPr>
                <w:noProof/>
                <w:spacing w:val="-2"/>
              </w:rPr>
              <w:drawing>
                <wp:inline distT="0" distB="0" distL="0" distR="0" wp14:anchorId="211ADE96" wp14:editId="1ED9E847">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3D1201" w:rsidRPr="00F076EC" w:rsidRDefault="003D1201" w:rsidP="003D1201">
            <w:pPr>
              <w:suppressAutoHyphens/>
              <w:spacing w:line="204" w:lineRule="auto"/>
              <w:jc w:val="center"/>
              <w:rPr>
                <w:spacing w:val="-3"/>
                <w:sz w:val="26"/>
              </w:rPr>
            </w:pPr>
            <w:r w:rsidRPr="00F076EC">
              <w:rPr>
                <w:spacing w:val="-3"/>
                <w:sz w:val="26"/>
              </w:rPr>
              <w:t>COMMONWEALTH OF PENNSYLVANIA</w:t>
            </w:r>
          </w:p>
          <w:p w:rsidR="003D1201" w:rsidRPr="00F076EC" w:rsidRDefault="003D1201" w:rsidP="003D1201">
            <w:pPr>
              <w:suppressAutoHyphens/>
              <w:spacing w:line="204" w:lineRule="auto"/>
              <w:jc w:val="center"/>
              <w:rPr>
                <w:spacing w:val="-3"/>
                <w:sz w:val="26"/>
              </w:rPr>
            </w:pPr>
            <w:r w:rsidRPr="00F076EC">
              <w:rPr>
                <w:spacing w:val="-3"/>
                <w:sz w:val="26"/>
              </w:rPr>
              <w:t>PENNSYLVANIA PUBLIC UTILITY COMMISSION</w:t>
            </w:r>
          </w:p>
          <w:p w:rsidR="003D1201" w:rsidRPr="00F076EC" w:rsidRDefault="003D1201" w:rsidP="003D1201">
            <w:pPr>
              <w:jc w:val="center"/>
              <w:rPr>
                <w:sz w:val="12"/>
              </w:rPr>
            </w:pPr>
            <w:r w:rsidRPr="00F076EC">
              <w:rPr>
                <w:spacing w:val="-3"/>
                <w:sz w:val="26"/>
              </w:rPr>
              <w:t>400 NORTH STREET, HARRISBURG, PA 17120</w:t>
            </w:r>
          </w:p>
        </w:tc>
        <w:tc>
          <w:tcPr>
            <w:tcW w:w="1452" w:type="dxa"/>
          </w:tcPr>
          <w:p w:rsidR="003D1201" w:rsidRPr="00F076EC" w:rsidRDefault="003D1201" w:rsidP="003D1201">
            <w:pPr>
              <w:rPr>
                <w:sz w:val="12"/>
              </w:rPr>
            </w:pPr>
          </w:p>
          <w:p w:rsidR="003D1201" w:rsidRPr="00F076EC" w:rsidRDefault="003D1201" w:rsidP="003D1201">
            <w:pPr>
              <w:rPr>
                <w:sz w:val="12"/>
              </w:rPr>
            </w:pPr>
          </w:p>
          <w:p w:rsidR="003D1201" w:rsidRPr="00F076EC" w:rsidRDefault="003D1201" w:rsidP="003D1201">
            <w:pPr>
              <w:rPr>
                <w:sz w:val="12"/>
              </w:rPr>
            </w:pPr>
          </w:p>
          <w:p w:rsidR="003D1201" w:rsidRPr="00F076EC" w:rsidRDefault="003D1201" w:rsidP="003D1201">
            <w:pPr>
              <w:rPr>
                <w:sz w:val="12"/>
              </w:rPr>
            </w:pPr>
          </w:p>
          <w:p w:rsidR="003D1201" w:rsidRPr="00F076EC" w:rsidRDefault="003D1201" w:rsidP="003D1201">
            <w:pPr>
              <w:rPr>
                <w:sz w:val="12"/>
              </w:rPr>
            </w:pPr>
          </w:p>
          <w:p w:rsidR="003D1201" w:rsidRPr="00F076EC" w:rsidRDefault="003D1201" w:rsidP="003D1201">
            <w:pPr>
              <w:rPr>
                <w:sz w:val="12"/>
              </w:rPr>
            </w:pPr>
          </w:p>
          <w:p w:rsidR="003D1201" w:rsidRPr="00F076EC" w:rsidRDefault="003D1201" w:rsidP="003D1201">
            <w:pPr>
              <w:jc w:val="right"/>
              <w:rPr>
                <w:sz w:val="12"/>
              </w:rPr>
            </w:pPr>
            <w:r w:rsidRPr="00F076EC">
              <w:rPr>
                <w:b/>
                <w:spacing w:val="-1"/>
                <w:sz w:val="12"/>
              </w:rPr>
              <w:t>IN REPLY PLEASE REFER TO OUR FILE</w:t>
            </w:r>
          </w:p>
        </w:tc>
      </w:tr>
    </w:tbl>
    <w:p w:rsidR="003D1201" w:rsidRDefault="00E845EC" w:rsidP="00E845EC">
      <w:pPr>
        <w:jc w:val="center"/>
        <w:rPr>
          <w:sz w:val="24"/>
        </w:rPr>
      </w:pPr>
      <w:r>
        <w:rPr>
          <w:sz w:val="24"/>
        </w:rPr>
        <w:t>March 27, 2017</w:t>
      </w:r>
    </w:p>
    <w:p w:rsidR="003D1201" w:rsidRDefault="003D1201" w:rsidP="003C303B">
      <w:pPr>
        <w:jc w:val="right"/>
        <w:rPr>
          <w:sz w:val="24"/>
        </w:rPr>
      </w:pPr>
    </w:p>
    <w:p w:rsidR="003C303B" w:rsidRPr="00DD02C5" w:rsidRDefault="003C303B" w:rsidP="003C303B">
      <w:pPr>
        <w:jc w:val="right"/>
        <w:rPr>
          <w:sz w:val="24"/>
        </w:rPr>
      </w:pPr>
      <w:r w:rsidRPr="00DD02C5">
        <w:rPr>
          <w:sz w:val="24"/>
        </w:rPr>
        <w:t xml:space="preserve">Docket No: </w:t>
      </w:r>
      <w:r w:rsidR="00D8607D" w:rsidRPr="00DD02C5">
        <w:rPr>
          <w:sz w:val="24"/>
        </w:rPr>
        <w:t>A-110174</w:t>
      </w:r>
    </w:p>
    <w:p w:rsidR="003C303B" w:rsidRPr="00DD02C5" w:rsidRDefault="003C303B" w:rsidP="003C303B">
      <w:pPr>
        <w:jc w:val="right"/>
        <w:rPr>
          <w:sz w:val="24"/>
        </w:rPr>
      </w:pPr>
      <w:r w:rsidRPr="00DD02C5">
        <w:rPr>
          <w:sz w:val="24"/>
        </w:rPr>
        <w:t xml:space="preserve">Utility Code: </w:t>
      </w:r>
      <w:r w:rsidR="00D8607D" w:rsidRPr="00DD02C5">
        <w:rPr>
          <w:sz w:val="24"/>
        </w:rPr>
        <w:t>110174</w:t>
      </w:r>
    </w:p>
    <w:p w:rsidR="003C303B" w:rsidRPr="00DD02C5" w:rsidRDefault="003C303B" w:rsidP="000D0692">
      <w:pPr>
        <w:rPr>
          <w:b/>
          <w:sz w:val="24"/>
          <w:u w:val="single"/>
        </w:rPr>
      </w:pPr>
    </w:p>
    <w:p w:rsidR="00F076EC" w:rsidRDefault="000A2278" w:rsidP="000D0692">
      <w:pPr>
        <w:rPr>
          <w:b/>
          <w:sz w:val="24"/>
        </w:rPr>
      </w:pPr>
      <w:r w:rsidRPr="00F076EC">
        <w:rPr>
          <w:b/>
          <w:sz w:val="24"/>
          <w:u w:val="single"/>
        </w:rPr>
        <w:t>CERTIFIED</w:t>
      </w:r>
      <w:r w:rsidRPr="00F076EC">
        <w:rPr>
          <w:b/>
          <w:sz w:val="24"/>
        </w:rPr>
        <w:tab/>
      </w:r>
    </w:p>
    <w:p w:rsidR="003C303B" w:rsidRPr="00F076EC" w:rsidRDefault="003C303B" w:rsidP="000D0692">
      <w:pPr>
        <w:rPr>
          <w:b/>
          <w:sz w:val="24"/>
        </w:rPr>
      </w:pPr>
    </w:p>
    <w:p w:rsidR="003C303B" w:rsidRPr="00DD02C5" w:rsidRDefault="00D8607D" w:rsidP="003C303B">
      <w:pPr>
        <w:rPr>
          <w:sz w:val="24"/>
          <w:szCs w:val="24"/>
        </w:rPr>
      </w:pPr>
      <w:r w:rsidRPr="00DD02C5">
        <w:rPr>
          <w:sz w:val="24"/>
          <w:szCs w:val="24"/>
        </w:rPr>
        <w:t>LIBERTY POWER DELAWARE LLC</w:t>
      </w:r>
      <w:r w:rsidR="003C303B" w:rsidRPr="00DD02C5">
        <w:rPr>
          <w:sz w:val="24"/>
          <w:szCs w:val="24"/>
        </w:rPr>
        <w:br/>
      </w:r>
      <w:r w:rsidRPr="00DD02C5">
        <w:rPr>
          <w:sz w:val="24"/>
          <w:szCs w:val="24"/>
        </w:rPr>
        <w:t>1901 W CYPRESS CREEK RD STE 600</w:t>
      </w:r>
    </w:p>
    <w:p w:rsidR="003C303B" w:rsidRDefault="00D8607D" w:rsidP="003C303B">
      <w:pPr>
        <w:rPr>
          <w:sz w:val="24"/>
          <w:szCs w:val="24"/>
        </w:rPr>
      </w:pPr>
      <w:r w:rsidRPr="00DD02C5">
        <w:rPr>
          <w:sz w:val="24"/>
          <w:szCs w:val="24"/>
        </w:rPr>
        <w:t>FORT LAUDERDALE FL 33309</w:t>
      </w:r>
    </w:p>
    <w:p w:rsidR="003D1201" w:rsidRPr="00DD02C5" w:rsidRDefault="003D1201" w:rsidP="003C303B">
      <w:pPr>
        <w:rPr>
          <w:sz w:val="24"/>
          <w:szCs w:val="24"/>
        </w:rPr>
      </w:pPr>
    </w:p>
    <w:p w:rsidR="003C303B" w:rsidRDefault="003C303B" w:rsidP="000D0692">
      <w:pPr>
        <w:jc w:val="center"/>
        <w:rPr>
          <w:sz w:val="24"/>
          <w:szCs w:val="24"/>
        </w:rPr>
      </w:pPr>
    </w:p>
    <w:p w:rsidR="000D0692" w:rsidRDefault="000D0692" w:rsidP="000D0692">
      <w:pPr>
        <w:jc w:val="center"/>
        <w:rPr>
          <w:sz w:val="24"/>
          <w:szCs w:val="24"/>
        </w:rPr>
      </w:pPr>
      <w:r w:rsidRPr="00F076EC">
        <w:rPr>
          <w:sz w:val="24"/>
          <w:szCs w:val="24"/>
        </w:rPr>
        <w:t xml:space="preserve">RE:  License Bond or Other Financial Security </w:t>
      </w:r>
      <w:r w:rsidR="000A2278" w:rsidRPr="00F076EC">
        <w:rPr>
          <w:sz w:val="24"/>
          <w:szCs w:val="24"/>
        </w:rPr>
        <w:t>Update</w:t>
      </w:r>
      <w:r w:rsidRPr="00F076EC">
        <w:rPr>
          <w:sz w:val="24"/>
          <w:szCs w:val="24"/>
        </w:rPr>
        <w:t xml:space="preserve"> Notice</w:t>
      </w:r>
    </w:p>
    <w:p w:rsidR="00FE0DB4" w:rsidRPr="00F076EC" w:rsidRDefault="00FE0DB4" w:rsidP="000D0692">
      <w:pPr>
        <w:jc w:val="center"/>
        <w:rPr>
          <w:sz w:val="24"/>
          <w:szCs w:val="24"/>
        </w:rPr>
      </w:pPr>
    </w:p>
    <w:p w:rsidR="00E9671E" w:rsidRPr="00F076EC" w:rsidRDefault="00E9671E"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w:t>
      </w:r>
      <w:r w:rsidR="005707CD">
        <w:rPr>
          <w:sz w:val="24"/>
          <w:szCs w:val="24"/>
        </w:rPr>
        <w:t>s for a Bond (Attachment A) and a Letter of Credit (Attachment B)</w:t>
      </w:r>
      <w:r w:rsidR="00464D1A">
        <w:rPr>
          <w:sz w:val="24"/>
          <w:szCs w:val="24"/>
        </w:rPr>
        <w:t xml:space="preserve"> contain the required language.</w:t>
      </w:r>
      <w:r w:rsidR="005707CD">
        <w:rPr>
          <w:sz w:val="24"/>
          <w:szCs w:val="24"/>
        </w:rPr>
        <w:t xml:space="preserve">  </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F076EC" w:rsidP="004D0B63">
      <w:pPr>
        <w:ind w:firstLine="720"/>
        <w:rPr>
          <w:b/>
          <w:sz w:val="24"/>
          <w:szCs w:val="24"/>
        </w:rPr>
      </w:pPr>
      <w:r w:rsidRPr="00F076EC">
        <w:rPr>
          <w:sz w:val="24"/>
          <w:szCs w:val="24"/>
        </w:rPr>
        <w:t xml:space="preserve">Please be advised that </w:t>
      </w:r>
      <w:r w:rsidRPr="00F076EC">
        <w:rPr>
          <w:b/>
          <w:sz w:val="24"/>
          <w:szCs w:val="24"/>
          <w:u w:val="single"/>
        </w:rPr>
        <w:t>within 30 days of the date of this letter</w:t>
      </w:r>
      <w:r w:rsidRPr="00F076EC">
        <w:rPr>
          <w:sz w:val="24"/>
          <w:szCs w:val="24"/>
        </w:rPr>
        <w:t xml:space="preserve">, </w:t>
      </w:r>
      <w:r w:rsidR="00FE0DB4">
        <w:rPr>
          <w:sz w:val="24"/>
          <w:szCs w:val="24"/>
        </w:rPr>
        <w:t>you</w:t>
      </w:r>
      <w:r w:rsidRPr="00F076EC">
        <w:rPr>
          <w:sz w:val="24"/>
          <w:szCs w:val="24"/>
        </w:rPr>
        <w:t xml:space="preserve"> </w:t>
      </w:r>
      <w:r w:rsidRPr="00F076EC">
        <w:rPr>
          <w:b/>
          <w:sz w:val="24"/>
          <w:szCs w:val="24"/>
          <w:u w:val="single"/>
        </w:rPr>
        <w:t>MUST</w:t>
      </w:r>
      <w:r w:rsidRPr="00F076EC">
        <w:rPr>
          <w:b/>
          <w:sz w:val="24"/>
          <w:szCs w:val="24"/>
        </w:rPr>
        <w:t xml:space="preserve"> </w:t>
      </w:r>
      <w:r w:rsidRPr="00F076EC">
        <w:rPr>
          <w:sz w:val="24"/>
          <w:szCs w:val="24"/>
        </w:rPr>
        <w:t xml:space="preserve">file with the Commission an </w:t>
      </w:r>
      <w:r w:rsidRPr="00F076EC">
        <w:rPr>
          <w:b/>
          <w:sz w:val="24"/>
          <w:szCs w:val="24"/>
          <w:u w:val="single"/>
        </w:rPr>
        <w:t>ORIGINAL</w:t>
      </w:r>
      <w:r w:rsidRPr="00F076EC">
        <w:rPr>
          <w:sz w:val="24"/>
          <w:szCs w:val="24"/>
        </w:rPr>
        <w:t xml:space="preserve"> amendment or rider.  </w:t>
      </w:r>
      <w:r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28110C" w:rsidP="004D0B63">
      <w:pPr>
        <w:ind w:firstLine="720"/>
        <w:rPr>
          <w:sz w:val="24"/>
          <w:szCs w:val="24"/>
        </w:rPr>
      </w:pPr>
      <w:r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28110C" w:rsidP="004D0B63">
      <w:pPr>
        <w:ind w:firstLine="720"/>
        <w:rPr>
          <w:sz w:val="24"/>
          <w:szCs w:val="24"/>
        </w:rPr>
      </w:pPr>
      <w:r w:rsidRPr="009021DB">
        <w:rPr>
          <w:rFonts w:eastAsiaTheme="minorHAnsi"/>
          <w:sz w:val="24"/>
          <w:szCs w:val="24"/>
        </w:rPr>
        <w:t xml:space="preserve">The name of the principal on the original financial instrument must </w:t>
      </w:r>
      <w:r w:rsidRPr="009021DB">
        <w:rPr>
          <w:rFonts w:eastAsiaTheme="minorHAnsi"/>
          <w:b/>
          <w:sz w:val="24"/>
          <w:szCs w:val="24"/>
          <w:u w:val="single"/>
        </w:rPr>
        <w:t>match exactly</w:t>
      </w:r>
      <w:r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Pr="009021DB">
        <w:rPr>
          <w:rFonts w:eastAsiaTheme="minorHAnsi"/>
          <w:sz w:val="24"/>
          <w:szCs w:val="24"/>
        </w:rPr>
        <w:t xml:space="preserve"> the Commission’s website</w:t>
      </w:r>
      <w:r w:rsidR="000563F5" w:rsidRPr="009021DB">
        <w:rPr>
          <w:rFonts w:eastAsiaTheme="minorHAnsi"/>
          <w:sz w:val="24"/>
          <w:szCs w:val="24"/>
        </w:rPr>
        <w:t xml:space="preserve"> (</w:t>
      </w:r>
      <w:hyperlink r:id="rId10"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Pr="009021DB">
        <w:rPr>
          <w:rFonts w:eastAsiaTheme="minorHAnsi"/>
          <w:sz w:val="24"/>
          <w:szCs w:val="24"/>
        </w:rPr>
        <w:t xml:space="preserve">. </w:t>
      </w:r>
    </w:p>
    <w:p w:rsidR="00557E26" w:rsidRPr="009021DB" w:rsidRDefault="00761633" w:rsidP="003D1201">
      <w:pPr>
        <w:tabs>
          <w:tab w:val="left" w:pos="720"/>
        </w:tabs>
        <w:rPr>
          <w:sz w:val="24"/>
          <w:szCs w:val="24"/>
        </w:rPr>
      </w:pPr>
      <w:r w:rsidRPr="009021DB">
        <w:rPr>
          <w:sz w:val="24"/>
          <w:szCs w:val="24"/>
        </w:rPr>
        <w:lastRenderedPageBreak/>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009021DB"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r w:rsidR="009E1A0D">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9021DB" w:rsidP="00C76FF4">
      <w:pPr>
        <w:tabs>
          <w:tab w:val="left" w:pos="720"/>
        </w:tabs>
        <w:ind w:right="432"/>
        <w:rPr>
          <w:sz w:val="24"/>
          <w:szCs w:val="24"/>
        </w:rPr>
      </w:pPr>
    </w:p>
    <w:p w:rsidR="000563F5" w:rsidRPr="009021DB" w:rsidRDefault="00DD02C5" w:rsidP="000D0692">
      <w:pPr>
        <w:tabs>
          <w:tab w:val="left" w:pos="720"/>
        </w:tabs>
        <w:rPr>
          <w:sz w:val="24"/>
          <w:szCs w:val="24"/>
        </w:rPr>
      </w:pPr>
      <w:r>
        <w:rPr>
          <w:sz w:val="24"/>
          <w:szCs w:val="24"/>
        </w:rPr>
        <w:tab/>
      </w:r>
      <w:r w:rsidR="000D0692"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3D1201" w:rsidP="003D1201">
      <w:pPr>
        <w:tabs>
          <w:tab w:val="left" w:pos="720"/>
        </w:tabs>
        <w:rPr>
          <w:sz w:val="24"/>
          <w:szCs w:val="24"/>
        </w:rPr>
      </w:pPr>
      <w:r>
        <w:rPr>
          <w:sz w:val="24"/>
          <w:szCs w:val="24"/>
        </w:rPr>
        <w:tab/>
      </w:r>
      <w:r>
        <w:rPr>
          <w:sz w:val="24"/>
          <w:szCs w:val="24"/>
        </w:rPr>
        <w:tab/>
      </w:r>
      <w:r>
        <w:rPr>
          <w:sz w:val="24"/>
          <w:szCs w:val="24"/>
        </w:rPr>
        <w:tab/>
      </w:r>
      <w:r>
        <w:rPr>
          <w:sz w:val="24"/>
          <w:szCs w:val="24"/>
        </w:rPr>
        <w:tab/>
      </w:r>
      <w:r w:rsidR="000563F5" w:rsidRPr="009021DB">
        <w:rPr>
          <w:sz w:val="24"/>
          <w:szCs w:val="24"/>
        </w:rPr>
        <w:t>Rosemary Chiavetta, Secretary</w:t>
      </w:r>
      <w:r w:rsidR="000D0692" w:rsidRPr="009021DB">
        <w:rPr>
          <w:sz w:val="24"/>
          <w:szCs w:val="24"/>
        </w:rPr>
        <w:t xml:space="preserve"> </w:t>
      </w:r>
    </w:p>
    <w:p w:rsidR="000563F5" w:rsidRPr="009021DB" w:rsidRDefault="003D1201" w:rsidP="003D1201">
      <w:pPr>
        <w:tabs>
          <w:tab w:val="left" w:pos="720"/>
        </w:tabs>
        <w:rPr>
          <w:sz w:val="24"/>
          <w:szCs w:val="24"/>
        </w:rPr>
      </w:pPr>
      <w:r>
        <w:rPr>
          <w:sz w:val="24"/>
          <w:szCs w:val="24"/>
        </w:rPr>
        <w:tab/>
      </w:r>
      <w:r>
        <w:rPr>
          <w:sz w:val="24"/>
          <w:szCs w:val="24"/>
        </w:rPr>
        <w:tab/>
      </w:r>
      <w:r>
        <w:rPr>
          <w:sz w:val="24"/>
          <w:szCs w:val="24"/>
        </w:rPr>
        <w:tab/>
      </w:r>
      <w:r>
        <w:rPr>
          <w:sz w:val="24"/>
          <w:szCs w:val="24"/>
        </w:rPr>
        <w:tab/>
      </w:r>
      <w:r w:rsidR="000D0692" w:rsidRPr="009021DB">
        <w:rPr>
          <w:sz w:val="24"/>
          <w:szCs w:val="24"/>
        </w:rPr>
        <w:t xml:space="preserve">Pennsylvania Public Utility Commission </w:t>
      </w:r>
    </w:p>
    <w:p w:rsidR="000563F5" w:rsidRPr="009021DB" w:rsidRDefault="003D1201" w:rsidP="003D1201">
      <w:pPr>
        <w:tabs>
          <w:tab w:val="left" w:pos="720"/>
        </w:tabs>
        <w:rPr>
          <w:sz w:val="24"/>
          <w:szCs w:val="24"/>
        </w:rPr>
      </w:pPr>
      <w:r>
        <w:rPr>
          <w:sz w:val="24"/>
          <w:szCs w:val="24"/>
        </w:rPr>
        <w:tab/>
      </w:r>
      <w:r>
        <w:rPr>
          <w:sz w:val="24"/>
          <w:szCs w:val="24"/>
        </w:rPr>
        <w:tab/>
      </w:r>
      <w:r>
        <w:rPr>
          <w:sz w:val="24"/>
          <w:szCs w:val="24"/>
        </w:rPr>
        <w:tab/>
      </w:r>
      <w:r>
        <w:rPr>
          <w:sz w:val="24"/>
          <w:szCs w:val="24"/>
        </w:rPr>
        <w:tab/>
      </w:r>
      <w:r w:rsidR="000D0692" w:rsidRPr="009021DB">
        <w:rPr>
          <w:sz w:val="24"/>
          <w:szCs w:val="24"/>
        </w:rPr>
        <w:t xml:space="preserve">400 North Street </w:t>
      </w:r>
    </w:p>
    <w:p w:rsidR="000563F5" w:rsidRPr="009021DB" w:rsidRDefault="003D1201" w:rsidP="003D1201">
      <w:pPr>
        <w:tabs>
          <w:tab w:val="left" w:pos="720"/>
        </w:tabs>
        <w:rPr>
          <w:sz w:val="24"/>
          <w:szCs w:val="24"/>
        </w:rPr>
      </w:pPr>
      <w:r>
        <w:rPr>
          <w:sz w:val="24"/>
          <w:szCs w:val="24"/>
        </w:rPr>
        <w:tab/>
      </w:r>
      <w:r>
        <w:rPr>
          <w:sz w:val="24"/>
          <w:szCs w:val="24"/>
        </w:rPr>
        <w:tab/>
      </w:r>
      <w:r>
        <w:rPr>
          <w:sz w:val="24"/>
          <w:szCs w:val="24"/>
        </w:rPr>
        <w:tab/>
      </w:r>
      <w:r>
        <w:rPr>
          <w:sz w:val="24"/>
          <w:szCs w:val="24"/>
        </w:rPr>
        <w:tab/>
      </w:r>
      <w:r w:rsidR="000563F5" w:rsidRPr="009021DB">
        <w:rPr>
          <w:sz w:val="24"/>
          <w:szCs w:val="24"/>
        </w:rPr>
        <w:t>Harrisburg, Pennsylvania 17120</w:t>
      </w:r>
      <w:r w:rsidR="000D0692" w:rsidRPr="009021DB">
        <w:rPr>
          <w:sz w:val="24"/>
          <w:szCs w:val="24"/>
        </w:rPr>
        <w:t xml:space="preserve"> </w:t>
      </w:r>
    </w:p>
    <w:p w:rsidR="000563F5" w:rsidRPr="009021DB" w:rsidRDefault="000563F5" w:rsidP="003D1201">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1"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3D1201" w:rsidRDefault="00E845EC" w:rsidP="000563F5">
      <w:pPr>
        <w:tabs>
          <w:tab w:val="left" w:pos="720"/>
        </w:tabs>
        <w:rPr>
          <w:sz w:val="24"/>
          <w:szCs w:val="24"/>
        </w:rPr>
      </w:pPr>
      <w:bookmarkStart w:id="0" w:name="_GoBack"/>
      <w:r w:rsidRPr="009F01BA">
        <w:rPr>
          <w:b/>
          <w:noProof/>
        </w:rPr>
        <w:drawing>
          <wp:anchor distT="0" distB="0" distL="114300" distR="114300" simplePos="0" relativeHeight="251659264" behindDoc="1" locked="0" layoutInCell="1" allowOverlap="1" wp14:anchorId="2A69FDA4" wp14:editId="3F34409D">
            <wp:simplePos x="0" y="0"/>
            <wp:positionH relativeFrom="column">
              <wp:posOffset>3150235</wp:posOffset>
            </wp:positionH>
            <wp:positionV relativeFrom="paragraph">
              <wp:posOffset>127635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A2278" w:rsidRPr="009021DB" w:rsidRDefault="000D0692" w:rsidP="000A2278">
      <w:pPr>
        <w:tabs>
          <w:tab w:val="left" w:pos="5040"/>
        </w:tabs>
        <w:rPr>
          <w:color w:val="000000"/>
          <w:sz w:val="24"/>
          <w:szCs w:val="24"/>
        </w:rPr>
      </w:pPr>
      <w:r w:rsidRPr="009021DB">
        <w:rPr>
          <w:sz w:val="24"/>
          <w:szCs w:val="24"/>
        </w:rPr>
        <w:tab/>
      </w:r>
      <w:r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A2278" w:rsidRPr="009021DB" w:rsidRDefault="000A2278" w:rsidP="000A2278">
      <w:pPr>
        <w:rPr>
          <w:color w:val="000000"/>
          <w:sz w:val="24"/>
          <w:szCs w:val="24"/>
        </w:rPr>
      </w:pPr>
    </w:p>
    <w:p w:rsidR="00123DE6" w:rsidRPr="009021DB" w:rsidRDefault="00482573" w:rsidP="000A2278">
      <w:pPr>
        <w:tabs>
          <w:tab w:val="left" w:pos="720"/>
          <w:tab w:val="left" w:pos="5040"/>
        </w:tabs>
        <w:rPr>
          <w:sz w:val="24"/>
          <w:szCs w:val="24"/>
        </w:rPr>
      </w:pPr>
      <w:r>
        <w:rPr>
          <w:sz w:val="24"/>
          <w:szCs w:val="24"/>
        </w:rPr>
        <w:t>Cc: FILE</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3D1201" w:rsidRDefault="003D1201">
      <w:pPr>
        <w:rPr>
          <w:sz w:val="24"/>
          <w:szCs w:val="24"/>
        </w:rPr>
      </w:pPr>
      <w:r>
        <w:rPr>
          <w:sz w:val="24"/>
          <w:szCs w:val="24"/>
        </w:rPr>
        <w:br w:type="page"/>
      </w:r>
    </w:p>
    <w:p w:rsidR="003D1201" w:rsidRDefault="003D1201" w:rsidP="000D0692">
      <w:pPr>
        <w:tabs>
          <w:tab w:val="left" w:pos="720"/>
          <w:tab w:val="left" w:pos="5040"/>
        </w:tabs>
        <w:rPr>
          <w:sz w:val="24"/>
          <w:szCs w:val="24"/>
        </w:rPr>
        <w:sectPr w:rsidR="003D1201" w:rsidSect="003D1201">
          <w:footerReference w:type="default" r:id="rId13"/>
          <w:type w:val="continuous"/>
          <w:pgSz w:w="12240" w:h="15840" w:code="1"/>
          <w:pgMar w:top="1440" w:right="1440" w:bottom="1440" w:left="1440" w:header="0" w:footer="432" w:gutter="0"/>
          <w:pgNumType w:start="1"/>
          <w:cols w:space="720"/>
          <w:docGrid w:linePitch="326"/>
        </w:sectPr>
      </w:pPr>
    </w:p>
    <w:p w:rsidR="005707CD" w:rsidRDefault="005707CD" w:rsidP="005707CD">
      <w:pPr>
        <w:suppressAutoHyphens/>
        <w:jc w:val="center"/>
        <w:rPr>
          <w:b/>
        </w:rPr>
      </w:pPr>
      <w:r>
        <w:rPr>
          <w:b/>
        </w:rPr>
        <w:lastRenderedPageBreak/>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3D1201">
          <w:pgSz w:w="12240" w:h="15840" w:code="1"/>
          <w:pgMar w:top="1440" w:right="1440" w:bottom="1440" w:left="1440"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9021DB" w:rsidRPr="009021DB" w:rsidRDefault="009021DB" w:rsidP="009021DB">
      <w:pPr>
        <w:jc w:val="center"/>
        <w:rPr>
          <w:b/>
          <w:sz w:val="24"/>
          <w:szCs w:val="24"/>
        </w:rPr>
      </w:pPr>
      <w:r w:rsidRPr="009021DB">
        <w:rPr>
          <w:b/>
          <w:sz w:val="24"/>
          <w:szCs w:val="24"/>
        </w:rPr>
        <w:lastRenderedPageBreak/>
        <w:t>Bond</w:t>
      </w:r>
    </w:p>
    <w:p w:rsidR="009021DB" w:rsidRPr="009021DB" w:rsidRDefault="009021DB" w:rsidP="009021DB">
      <w:pPr>
        <w:tabs>
          <w:tab w:val="left" w:pos="5850"/>
        </w:tabs>
        <w:jc w:val="right"/>
        <w:rPr>
          <w:b/>
          <w:sz w:val="24"/>
          <w:szCs w:val="24"/>
        </w:rPr>
      </w:pPr>
      <w:r w:rsidRPr="009021DB">
        <w:rPr>
          <w:b/>
          <w:sz w:val="24"/>
          <w:szCs w:val="24"/>
        </w:rPr>
        <w:t>Bond Number:__________________</w:t>
      </w: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as Surety, are firmly bound unto Pennsylvania Public Utility Commission, as Obligee,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Obligee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2809(c)(1)(i) of the Public Utility Code, 66 Pa. C.S. 2809(c)(1)(i),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fulfill its payment of the annual fees, adhere to the requirements of the Alternative Energy Portfolio Standards Act,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but may be continued by continuation certificate signed by Principal and Surety.  Surety may at any time terminate its liability by giving sixty (60) days written notice of the Obligee,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3D1201" w:rsidRDefault="009021DB" w:rsidP="009021DB">
      <w:pPr>
        <w:tabs>
          <w:tab w:val="left" w:pos="7650"/>
        </w:tabs>
        <w:rPr>
          <w:b/>
          <w:sz w:val="24"/>
          <w:szCs w:val="24"/>
        </w:rPr>
        <w:sectPr w:rsidR="003D1201" w:rsidSect="009021DB">
          <w:footerReference w:type="default" r:id="rId14"/>
          <w:type w:val="continuous"/>
          <w:pgSz w:w="12240" w:h="15840" w:code="1"/>
          <w:pgMar w:top="288" w:right="864" w:bottom="288" w:left="864" w:header="0" w:footer="432" w:gutter="0"/>
          <w:pgNumType w:start="1"/>
          <w:cols w:space="720"/>
          <w:docGrid w:linePitch="326"/>
        </w:sectPr>
      </w:pPr>
      <w:r w:rsidRPr="009021DB">
        <w:rPr>
          <w:sz w:val="24"/>
          <w:szCs w:val="24"/>
        </w:rPr>
        <w:t>Surety Agent</w:t>
      </w:r>
      <w:r w:rsidRPr="009021DB">
        <w:rPr>
          <w:sz w:val="24"/>
          <w:szCs w:val="24"/>
        </w:rPr>
        <w:tab/>
        <w:t>Attorney-in-Fact</w:t>
      </w:r>
      <w:r w:rsidRPr="009021DB">
        <w:rPr>
          <w:b/>
          <w:sz w:val="24"/>
          <w:szCs w:val="24"/>
        </w:rPr>
        <w:fldChar w:fldCharType="begin"/>
      </w:r>
      <w:r w:rsidRPr="009021DB">
        <w:rPr>
          <w:b/>
          <w:sz w:val="24"/>
          <w:szCs w:val="24"/>
        </w:rPr>
        <w:instrText xml:space="preserve">PRIVATE </w:instrText>
      </w:r>
      <w:r w:rsidRPr="009021DB">
        <w:rPr>
          <w:b/>
          <w:sz w:val="24"/>
          <w:szCs w:val="24"/>
        </w:rPr>
        <w:fldChar w:fldCharType="end"/>
      </w:r>
    </w:p>
    <w:p w:rsidR="009021DB" w:rsidRPr="009021DB" w:rsidRDefault="009021DB" w:rsidP="009021DB">
      <w:pPr>
        <w:tabs>
          <w:tab w:val="left" w:pos="7650"/>
        </w:tabs>
        <w:rPr>
          <w:sz w:val="24"/>
          <w:szCs w:val="24"/>
        </w:rPr>
      </w:pPr>
    </w:p>
    <w:p w:rsidR="005707CD" w:rsidRDefault="005707CD" w:rsidP="009021DB">
      <w:pPr>
        <w:suppressAutoHyphens/>
        <w:jc w:val="center"/>
        <w:rPr>
          <w:b/>
          <w:sz w:val="24"/>
          <w:szCs w:val="24"/>
        </w:rPr>
      </w:pPr>
      <w:r>
        <w:rPr>
          <w:b/>
          <w:sz w:val="24"/>
          <w:szCs w:val="24"/>
        </w:rPr>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3D1201">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suppressAutoHyphens/>
        <w:rPr>
          <w:b/>
          <w:sz w:val="24"/>
          <w:szCs w:val="24"/>
        </w:rPr>
      </w:pPr>
      <w:r w:rsidRPr="009021DB">
        <w:rPr>
          <w:b/>
          <w:sz w:val="24"/>
          <w:szCs w:val="24"/>
        </w:rPr>
        <w:lastRenderedPageBreak/>
        <w:fldChar w:fldCharType="begin"/>
      </w:r>
      <w:r w:rsidRPr="009021DB">
        <w:rPr>
          <w:b/>
          <w:sz w:val="24"/>
          <w:szCs w:val="24"/>
        </w:rPr>
        <w:instrText xml:space="preserve">PRIVATE </w:instrText>
      </w:r>
      <w:r w:rsidRPr="009021DB">
        <w:rPr>
          <w:b/>
          <w:sz w:val="24"/>
          <w:szCs w:val="24"/>
        </w:rPr>
        <w:fldChar w:fldCharType="end"/>
      </w:r>
    </w:p>
    <w:p w:rsidR="009021DB" w:rsidRPr="009021DB" w:rsidRDefault="009021DB" w:rsidP="009021DB">
      <w:pPr>
        <w:jc w:val="center"/>
        <w:rPr>
          <w:sz w:val="24"/>
          <w:szCs w:val="24"/>
        </w:rPr>
      </w:pPr>
      <w:r w:rsidRPr="009021DB">
        <w:rPr>
          <w:sz w:val="24"/>
          <w:szCs w:val="24"/>
        </w:rPr>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w:t>
      </w:r>
      <w:r w:rsidRPr="009021DB">
        <w:rPr>
          <w:sz w:val="24"/>
          <w:szCs w:val="24"/>
        </w:rPr>
        <w:lastRenderedPageBreak/>
        <w:t>2810 OF THE PUBLIC UTILITY CODE, 66 PA. C.S. SECTION 2810</w:t>
      </w:r>
      <w:r w:rsidRPr="009021DB">
        <w:rPr>
          <w:sz w:val="24"/>
          <w:szCs w:val="24"/>
          <w:highlight w:val="yellow"/>
        </w:rPr>
        <w:t>; 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lastRenderedPageBreak/>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P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9021DB">
      <w:footerReference w:type="default" r:id="rId15"/>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AE4" w:rsidRDefault="00883AE4">
      <w:r>
        <w:separator/>
      </w:r>
    </w:p>
  </w:endnote>
  <w:endnote w:type="continuationSeparator" w:id="0">
    <w:p w:rsidR="00883AE4" w:rsidRDefault="0088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E845EC">
      <w:rPr>
        <w:noProof/>
      </w:rPr>
      <w:t>2</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E845EC">
      <w:rPr>
        <w:noProof/>
      </w:rPr>
      <w:t>1</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E845EC">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AE4" w:rsidRDefault="00883AE4">
      <w:r>
        <w:separator/>
      </w:r>
    </w:p>
  </w:footnote>
  <w:footnote w:type="continuationSeparator" w:id="0">
    <w:p w:rsidR="00883AE4" w:rsidRDefault="00883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0B91"/>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0A3D"/>
    <w:rsid w:val="002F4A02"/>
    <w:rsid w:val="002F535E"/>
    <w:rsid w:val="002F7A7C"/>
    <w:rsid w:val="002F7D72"/>
    <w:rsid w:val="00302CD9"/>
    <w:rsid w:val="00303070"/>
    <w:rsid w:val="00303FB0"/>
    <w:rsid w:val="00304BDF"/>
    <w:rsid w:val="0030599C"/>
    <w:rsid w:val="00306000"/>
    <w:rsid w:val="00307A81"/>
    <w:rsid w:val="003101A3"/>
    <w:rsid w:val="003125CA"/>
    <w:rsid w:val="00316537"/>
    <w:rsid w:val="003207B6"/>
    <w:rsid w:val="003221DF"/>
    <w:rsid w:val="00323358"/>
    <w:rsid w:val="00325C61"/>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201"/>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D0B63"/>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3AE4"/>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3F48"/>
    <w:rsid w:val="008E6670"/>
    <w:rsid w:val="008F2B02"/>
    <w:rsid w:val="008F498B"/>
    <w:rsid w:val="008F57BF"/>
    <w:rsid w:val="008F6E32"/>
    <w:rsid w:val="008F765F"/>
    <w:rsid w:val="008F78EB"/>
    <w:rsid w:val="009021DB"/>
    <w:rsid w:val="00904729"/>
    <w:rsid w:val="009050CD"/>
    <w:rsid w:val="009050D5"/>
    <w:rsid w:val="00906855"/>
    <w:rsid w:val="00911961"/>
    <w:rsid w:val="0091326C"/>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607D"/>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2C5"/>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45EC"/>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576E-9774-4781-8CC1-BD60EECF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16396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7</cp:revision>
  <cp:lastPrinted>2017-03-27T14:47:00Z</cp:lastPrinted>
  <dcterms:created xsi:type="dcterms:W3CDTF">2017-03-22T18:42:00Z</dcterms:created>
  <dcterms:modified xsi:type="dcterms:W3CDTF">2017-03-27T14:47:00Z</dcterms:modified>
</cp:coreProperties>
</file>