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E046E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A-2017-2</w:t>
            </w:r>
            <w:r w:rsidR="004108E2">
              <w:rPr>
                <w:rFonts w:ascii="Arial" w:hAnsi="Arial"/>
                <w:sz w:val="12"/>
              </w:rPr>
              <w:t>594965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D67097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March 30,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E046ED">
        <w:rPr>
          <w:sz w:val="26"/>
          <w:szCs w:val="26"/>
        </w:rPr>
        <w:t>4</w:t>
      </w:r>
      <w:r w:rsidR="004108E2">
        <w:rPr>
          <w:sz w:val="26"/>
          <w:szCs w:val="26"/>
        </w:rPr>
        <w:t>965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4108E2">
      <w:pPr>
        <w:rPr>
          <w:sz w:val="26"/>
          <w:szCs w:val="26"/>
        </w:rPr>
      </w:pPr>
      <w:r>
        <w:rPr>
          <w:sz w:val="26"/>
          <w:szCs w:val="26"/>
        </w:rPr>
        <w:t>TODD SHANTZER</w:t>
      </w:r>
    </w:p>
    <w:p w:rsidR="00CF0B20" w:rsidRDefault="004108E2">
      <w:pPr>
        <w:rPr>
          <w:sz w:val="26"/>
          <w:szCs w:val="26"/>
        </w:rPr>
      </w:pPr>
      <w:r>
        <w:rPr>
          <w:sz w:val="26"/>
          <w:szCs w:val="26"/>
        </w:rPr>
        <w:t>GASTEC ENTERPRISES, INC.</w:t>
      </w:r>
    </w:p>
    <w:p w:rsidR="00395043" w:rsidRDefault="004108E2">
      <w:pPr>
        <w:rPr>
          <w:sz w:val="26"/>
          <w:szCs w:val="26"/>
        </w:rPr>
      </w:pPr>
      <w:r>
        <w:rPr>
          <w:sz w:val="26"/>
          <w:szCs w:val="26"/>
        </w:rPr>
        <w:t>25 COUNCIL ROCK DR</w:t>
      </w:r>
    </w:p>
    <w:p w:rsidR="00395043" w:rsidRDefault="004108E2">
      <w:pPr>
        <w:rPr>
          <w:sz w:val="26"/>
          <w:szCs w:val="26"/>
        </w:rPr>
      </w:pPr>
      <w:r>
        <w:rPr>
          <w:sz w:val="26"/>
          <w:szCs w:val="26"/>
        </w:rPr>
        <w:t>IVYLAND, PA 18974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0B47E1">
        <w:rPr>
          <w:sz w:val="26"/>
          <w:szCs w:val="26"/>
        </w:rPr>
        <w:t>Shantzer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A-2017-</w:t>
      </w:r>
      <w:r w:rsidR="004108E2">
        <w:rPr>
          <w:spacing w:val="-3"/>
          <w:sz w:val="26"/>
          <w:szCs w:val="26"/>
        </w:rPr>
        <w:t>2594965</w:t>
      </w:r>
      <w:r w:rsidR="00470087">
        <w:rPr>
          <w:sz w:val="26"/>
          <w:szCs w:val="26"/>
        </w:rPr>
        <w:t>.</w:t>
      </w:r>
      <w:proofErr w:type="gramEnd"/>
      <w:r w:rsidR="00470087">
        <w:rPr>
          <w:sz w:val="26"/>
          <w:szCs w:val="26"/>
        </w:rPr>
        <w:t xml:space="preserve">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D67097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994BD4" wp14:editId="63FEACED">
            <wp:simplePos x="0" y="0"/>
            <wp:positionH relativeFrom="column">
              <wp:posOffset>3143250</wp:posOffset>
            </wp:positionH>
            <wp:positionV relativeFrom="paragraph">
              <wp:posOffset>78740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3C" w:rsidRDefault="0045543C" w:rsidP="00430046">
      <w:r>
        <w:separator/>
      </w:r>
    </w:p>
  </w:endnote>
  <w:endnote w:type="continuationSeparator" w:id="0">
    <w:p w:rsidR="0045543C" w:rsidRDefault="0045543C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3C" w:rsidRDefault="0045543C" w:rsidP="00430046">
      <w:r>
        <w:separator/>
      </w:r>
    </w:p>
  </w:footnote>
  <w:footnote w:type="continuationSeparator" w:id="0">
    <w:p w:rsidR="0045543C" w:rsidRDefault="0045543C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B47E1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108E2"/>
    <w:rsid w:val="00430046"/>
    <w:rsid w:val="0045543C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C2066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90BDC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097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46ED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EF1E-054E-4690-9AD4-27A2B27B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4</cp:revision>
  <cp:lastPrinted>2013-06-21T17:58:00Z</cp:lastPrinted>
  <dcterms:created xsi:type="dcterms:W3CDTF">2017-03-23T15:25:00Z</dcterms:created>
  <dcterms:modified xsi:type="dcterms:W3CDTF">2017-03-30T11:35:00Z</dcterms:modified>
</cp:coreProperties>
</file>