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246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46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246E6">
        <w:rPr>
          <w:rFonts w:ascii="Times New Roman" w:hAnsi="Times New Roman"/>
          <w:b/>
          <w:spacing w:val="-3"/>
          <w:szCs w:val="24"/>
        </w:rPr>
        <w:fldChar w:fldCharType="begin"/>
      </w:r>
      <w:r w:rsidRPr="005246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246E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246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46E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Pr="005246E6" w:rsidRDefault="00141506" w:rsidP="005246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46E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246E6" w:rsidRDefault="005246E6" w:rsidP="005246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46E6" w:rsidRDefault="005246E6" w:rsidP="005246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46E6" w:rsidRDefault="005246E6" w:rsidP="005246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46E6" w:rsidRPr="005246E6" w:rsidRDefault="005246E6" w:rsidP="005246E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46E6">
        <w:rPr>
          <w:rFonts w:ascii="Times New Roman" w:hAnsi="Times New Roman"/>
          <w:spacing w:val="-3"/>
          <w:szCs w:val="24"/>
        </w:rPr>
        <w:t>Tina Myers</w:t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fldChar w:fldCharType="begin"/>
      </w:r>
      <w:r w:rsidRPr="005246E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5246E6">
        <w:rPr>
          <w:rFonts w:ascii="Times New Roman" w:hAnsi="Times New Roman"/>
          <w:spacing w:val="-3"/>
          <w:szCs w:val="24"/>
        </w:rPr>
        <w:fldChar w:fldCharType="end"/>
      </w:r>
      <w:r w:rsidRPr="005246E6">
        <w:rPr>
          <w:rFonts w:ascii="Times New Roman" w:hAnsi="Times New Roman"/>
          <w:spacing w:val="-3"/>
          <w:szCs w:val="24"/>
        </w:rPr>
        <w:t>:</w:t>
      </w:r>
    </w:p>
    <w:p w:rsidR="005246E6" w:rsidRPr="005246E6" w:rsidRDefault="005246E6" w:rsidP="005246E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  <w:t>:</w:t>
      </w:r>
    </w:p>
    <w:p w:rsidR="005246E6" w:rsidRPr="005246E6" w:rsidRDefault="005246E6" w:rsidP="005246E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46E6">
        <w:rPr>
          <w:rFonts w:ascii="Times New Roman" w:hAnsi="Times New Roman"/>
          <w:spacing w:val="-3"/>
          <w:szCs w:val="24"/>
        </w:rPr>
        <w:tab/>
        <w:t>v.</w:t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  <w:t>:</w:t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>C-2016-2539245</w:t>
      </w:r>
    </w:p>
    <w:p w:rsidR="005246E6" w:rsidRPr="005246E6" w:rsidRDefault="005246E6" w:rsidP="005246E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  <w:t>:</w:t>
      </w:r>
    </w:p>
    <w:p w:rsidR="005246E6" w:rsidRPr="005246E6" w:rsidRDefault="005246E6" w:rsidP="005246E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246E6">
        <w:rPr>
          <w:rFonts w:ascii="Times New Roman" w:hAnsi="Times New Roman"/>
          <w:spacing w:val="-3"/>
          <w:szCs w:val="24"/>
        </w:rPr>
        <w:t>West Penn Power Company</w:t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</w:r>
      <w:r w:rsidRPr="005246E6">
        <w:rPr>
          <w:rFonts w:ascii="Times New Roman" w:hAnsi="Times New Roman"/>
          <w:spacing w:val="-3"/>
          <w:szCs w:val="24"/>
        </w:rPr>
        <w:tab/>
        <w:t>:</w:t>
      </w:r>
    </w:p>
    <w:p w:rsidR="005246E6" w:rsidRDefault="005246E6" w:rsidP="005246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46E6" w:rsidRDefault="005246E6" w:rsidP="005246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46E6" w:rsidRDefault="005246E6" w:rsidP="005246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5246E6" w:rsidRDefault="00141506" w:rsidP="005246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5246E6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246E6">
        <w:rPr>
          <w:rFonts w:ascii="Times New Roman" w:hAnsi="Times New Roman"/>
          <w:spacing w:val="-3"/>
          <w:szCs w:val="24"/>
        </w:rPr>
        <w:t>January </w:t>
      </w:r>
      <w:r w:rsidR="005246E6" w:rsidRPr="005246E6">
        <w:rPr>
          <w:rFonts w:ascii="Times New Roman" w:hAnsi="Times New Roman"/>
          <w:spacing w:val="-3"/>
          <w:szCs w:val="24"/>
        </w:rPr>
        <w:t>26, 2017</w:t>
      </w:r>
      <w:r w:rsidRPr="005246E6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246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24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24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24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24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46E6" w:rsidRPr="005246E6" w:rsidRDefault="005246E6" w:rsidP="005246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46E6">
        <w:rPr>
          <w:rFonts w:ascii="Times New Roman" w:hAnsi="Times New Roman"/>
        </w:rPr>
        <w:t>1.</w:t>
      </w:r>
      <w:r w:rsidRPr="005246E6">
        <w:rPr>
          <w:rFonts w:ascii="Times New Roman" w:hAnsi="Times New Roman"/>
        </w:rPr>
        <w:tab/>
        <w:t>That the formal Complaint filed by Tina Myers on April 6, 2016 against West Penn Power Company at Docket Number C-2016-2539245 is hereby dismissed.</w:t>
      </w:r>
    </w:p>
    <w:p w:rsidR="005246E6" w:rsidRPr="005246E6" w:rsidRDefault="005246E6" w:rsidP="005246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246E6" w:rsidP="005246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46E6">
        <w:rPr>
          <w:rFonts w:ascii="Times New Roman" w:hAnsi="Times New Roman"/>
        </w:rPr>
        <w:t>2.</w:t>
      </w:r>
      <w:r w:rsidRPr="005246E6">
        <w:rPr>
          <w:rFonts w:ascii="Times New Roman" w:hAnsi="Times New Roman"/>
        </w:rPr>
        <w:tab/>
        <w:t>That this matter shall be marked closed by the Secretary’s Bureau.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94F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ADB723" wp14:editId="6157A41C">
            <wp:simplePos x="0" y="0"/>
            <wp:positionH relativeFrom="column">
              <wp:posOffset>3157855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4F52">
        <w:rPr>
          <w:rFonts w:ascii="Times New Roman" w:hAnsi="Times New Roman"/>
          <w:spacing w:val="-3"/>
          <w:szCs w:val="24"/>
        </w:rPr>
        <w:t>March 31, 2017</w:t>
      </w:r>
    </w:p>
    <w:sectPr w:rsidR="00141506" w:rsidRPr="00FB6879" w:rsidSect="005246E6"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27" w:rsidRDefault="00D10127">
      <w:pPr>
        <w:spacing w:line="20" w:lineRule="exact"/>
      </w:pPr>
    </w:p>
  </w:endnote>
  <w:endnote w:type="continuationSeparator" w:id="0">
    <w:p w:rsidR="00D10127" w:rsidRDefault="00D10127">
      <w:r>
        <w:t xml:space="preserve"> </w:t>
      </w:r>
    </w:p>
  </w:endnote>
  <w:endnote w:type="continuationNotice" w:id="1">
    <w:p w:rsidR="00D10127" w:rsidRDefault="00D101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27" w:rsidRDefault="00D10127">
      <w:r>
        <w:separator/>
      </w:r>
    </w:p>
  </w:footnote>
  <w:footnote w:type="continuationSeparator" w:id="0">
    <w:p w:rsidR="00D10127" w:rsidRDefault="00D1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46E6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4F52"/>
    <w:rsid w:val="006E7BA1"/>
    <w:rsid w:val="00700209"/>
    <w:rsid w:val="00710ED8"/>
    <w:rsid w:val="00716C34"/>
    <w:rsid w:val="00721A28"/>
    <w:rsid w:val="00752EF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012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2017-03-31T12:24:00Z</dcterms:modified>
</cp:coreProperties>
</file>