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C53327" w:rsidTr="00EF4292">
        <w:tc>
          <w:tcPr>
            <w:tcW w:w="1363" w:type="dxa"/>
          </w:tcPr>
          <w:p w:rsidR="00C53327" w:rsidRDefault="00C53327" w:rsidP="00EF4292">
            <w:pPr>
              <w:rPr>
                <w:sz w:val="24"/>
              </w:rPr>
            </w:pPr>
            <w:r>
              <w:rPr>
                <w:noProof/>
                <w:spacing w:val="-2"/>
              </w:rPr>
              <w:drawing>
                <wp:inline distT="0" distB="0" distL="0" distR="0" wp14:anchorId="7536E2BC" wp14:editId="55A5344A">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Default="00C53327" w:rsidP="00EF4292">
            <w:pPr>
              <w:suppressAutoHyphens/>
              <w:spacing w:line="204" w:lineRule="auto"/>
              <w:jc w:val="center"/>
              <w:rPr>
                <w:rFonts w:ascii="Arial" w:hAnsi="Arial"/>
                <w:spacing w:val="-3"/>
                <w:sz w:val="26"/>
              </w:rPr>
            </w:pPr>
            <w:r>
              <w:rPr>
                <w:rFonts w:ascii="Arial" w:hAnsi="Arial"/>
                <w:spacing w:val="-3"/>
                <w:sz w:val="26"/>
              </w:rPr>
              <w:t>COMMONWEALTH OF PENNSYLVANIA</w:t>
            </w:r>
          </w:p>
          <w:p w:rsidR="00C53327" w:rsidRDefault="00C53327" w:rsidP="00EF4292">
            <w:pPr>
              <w:suppressAutoHyphens/>
              <w:spacing w:line="204" w:lineRule="auto"/>
              <w:jc w:val="center"/>
              <w:rPr>
                <w:rFonts w:ascii="Arial" w:hAnsi="Arial"/>
                <w:spacing w:val="-3"/>
                <w:sz w:val="26"/>
              </w:rPr>
            </w:pPr>
            <w:r>
              <w:rPr>
                <w:rFonts w:ascii="Arial" w:hAnsi="Arial"/>
                <w:spacing w:val="-3"/>
                <w:sz w:val="26"/>
              </w:rPr>
              <w:t>PENNSYLVANIA PUBLIC UTILITY COMMISSION</w:t>
            </w:r>
          </w:p>
          <w:p w:rsidR="00C53327" w:rsidRDefault="00A60412" w:rsidP="00A60412">
            <w:pPr>
              <w:jc w:val="center"/>
              <w:rPr>
                <w:rFonts w:ascii="Arial" w:hAnsi="Arial"/>
                <w:sz w:val="12"/>
              </w:rPr>
            </w:pPr>
            <w:r>
              <w:rPr>
                <w:rFonts w:ascii="Arial" w:hAnsi="Arial"/>
                <w:spacing w:val="-3"/>
                <w:sz w:val="26"/>
              </w:rPr>
              <w:t>400 NORTH STREET</w:t>
            </w:r>
            <w:r w:rsidR="00C53327">
              <w:rPr>
                <w:rFonts w:ascii="Arial" w:hAnsi="Arial"/>
                <w:spacing w:val="-3"/>
                <w:sz w:val="26"/>
              </w:rPr>
              <w:t xml:space="preserve">, HARRISBURG, PA </w:t>
            </w:r>
            <w:r>
              <w:rPr>
                <w:rFonts w:ascii="Arial" w:hAnsi="Arial"/>
                <w:spacing w:val="-3"/>
                <w:sz w:val="26"/>
              </w:rPr>
              <w:t>17120</w:t>
            </w:r>
          </w:p>
        </w:tc>
        <w:tc>
          <w:tcPr>
            <w:tcW w:w="1452" w:type="dxa"/>
          </w:tcPr>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jc w:val="right"/>
              <w:rPr>
                <w:rFonts w:ascii="Arial" w:hAnsi="Arial"/>
                <w:sz w:val="12"/>
              </w:rPr>
            </w:pPr>
            <w:r>
              <w:rPr>
                <w:rFonts w:ascii="Arial" w:hAnsi="Arial"/>
                <w:b/>
                <w:spacing w:val="-1"/>
                <w:sz w:val="12"/>
              </w:rPr>
              <w:t>IN REPLY PLEASE REFER TO OUR FILE</w:t>
            </w:r>
          </w:p>
        </w:tc>
      </w:tr>
    </w:tbl>
    <w:p w:rsidR="00955D34" w:rsidRDefault="00955D34" w:rsidP="00955D34">
      <w:pPr>
        <w:jc w:val="center"/>
        <w:rPr>
          <w:sz w:val="24"/>
        </w:rPr>
      </w:pPr>
      <w:r>
        <w:rPr>
          <w:sz w:val="24"/>
        </w:rPr>
        <w:t>April 14, 2017</w:t>
      </w:r>
    </w:p>
    <w:p w:rsidR="003A0658" w:rsidRDefault="003A0658" w:rsidP="00093DF4">
      <w:pPr>
        <w:rPr>
          <w:b/>
          <w:sz w:val="24"/>
          <w:szCs w:val="24"/>
          <w:u w:val="single"/>
        </w:rPr>
      </w:pPr>
    </w:p>
    <w:p w:rsidR="003A0658" w:rsidRPr="003C1BEF" w:rsidRDefault="003C1BEF" w:rsidP="003C1BEF">
      <w:pPr>
        <w:jc w:val="right"/>
        <w:rPr>
          <w:sz w:val="24"/>
          <w:szCs w:val="24"/>
        </w:rPr>
      </w:pPr>
      <w:r w:rsidRPr="003C1BEF">
        <w:rPr>
          <w:sz w:val="24"/>
          <w:szCs w:val="24"/>
        </w:rPr>
        <w:t xml:space="preserve">Docket No. </w:t>
      </w:r>
      <w:r w:rsidR="00E57A68">
        <w:rPr>
          <w:sz w:val="24"/>
          <w:szCs w:val="24"/>
        </w:rPr>
        <w:t>A-</w:t>
      </w:r>
      <w:r w:rsidR="00DE6AF9">
        <w:rPr>
          <w:sz w:val="24"/>
          <w:szCs w:val="24"/>
        </w:rPr>
        <w:t>2014-2445089</w:t>
      </w:r>
    </w:p>
    <w:p w:rsidR="003C1BEF" w:rsidRPr="003C1BEF" w:rsidRDefault="003C1BEF" w:rsidP="003C1BEF">
      <w:pPr>
        <w:jc w:val="right"/>
        <w:rPr>
          <w:sz w:val="24"/>
          <w:szCs w:val="24"/>
        </w:rPr>
      </w:pPr>
      <w:r w:rsidRPr="003C1BEF">
        <w:rPr>
          <w:sz w:val="24"/>
          <w:szCs w:val="24"/>
        </w:rPr>
        <w:t xml:space="preserve">Utility Code: </w:t>
      </w:r>
      <w:r w:rsidR="00DB6DAD">
        <w:rPr>
          <w:sz w:val="24"/>
          <w:szCs w:val="24"/>
        </w:rPr>
        <w:t>1716962</w:t>
      </w:r>
    </w:p>
    <w:p w:rsidR="003C1BEF" w:rsidRPr="004F53E8" w:rsidRDefault="004F53E8" w:rsidP="00770897">
      <w:pPr>
        <w:rPr>
          <w:sz w:val="24"/>
        </w:rPr>
      </w:pPr>
      <w:r w:rsidRPr="004F53E8">
        <w:rPr>
          <w:sz w:val="24"/>
        </w:rPr>
        <w:t>MARK WARD</w:t>
      </w:r>
    </w:p>
    <w:p w:rsidR="00420608" w:rsidRPr="004F53E8" w:rsidRDefault="004F53E8" w:rsidP="00770897">
      <w:pPr>
        <w:rPr>
          <w:sz w:val="24"/>
        </w:rPr>
      </w:pPr>
      <w:r w:rsidRPr="004F53E8">
        <w:rPr>
          <w:sz w:val="24"/>
        </w:rPr>
        <w:t>CARDINAL PA MIDSTREAM</w:t>
      </w:r>
      <w:r>
        <w:rPr>
          <w:sz w:val="24"/>
        </w:rPr>
        <w:t xml:space="preserve"> LLC</w:t>
      </w:r>
    </w:p>
    <w:p w:rsidR="003A0658" w:rsidRPr="004F53E8" w:rsidRDefault="004F53E8" w:rsidP="00770897">
      <w:pPr>
        <w:rPr>
          <w:sz w:val="24"/>
        </w:rPr>
      </w:pPr>
      <w:r w:rsidRPr="004F53E8">
        <w:rPr>
          <w:sz w:val="24"/>
        </w:rPr>
        <w:t>8150 N CENTRAL EXPRESSWAY STE 1725</w:t>
      </w:r>
    </w:p>
    <w:p w:rsidR="003A0658" w:rsidRPr="004F53E8" w:rsidRDefault="004F53E8" w:rsidP="00770897">
      <w:pPr>
        <w:rPr>
          <w:rFonts w:ascii="Arial" w:hAnsi="Arial"/>
          <w:sz w:val="24"/>
        </w:rPr>
      </w:pPr>
      <w:r w:rsidRPr="004F53E8">
        <w:rPr>
          <w:sz w:val="24"/>
        </w:rPr>
        <w:t>DALLAS TX 75306</w:t>
      </w:r>
    </w:p>
    <w:p w:rsidR="00BA4EDF" w:rsidRPr="004F53E8" w:rsidRDefault="00BA4EDF" w:rsidP="00BA4EDF">
      <w:pPr>
        <w:rPr>
          <w:sz w:val="24"/>
        </w:rPr>
      </w:pPr>
    </w:p>
    <w:p w:rsidR="004F53E8" w:rsidRPr="003C1BEF" w:rsidRDefault="00C53327" w:rsidP="004F53E8">
      <w:pPr>
        <w:rPr>
          <w:sz w:val="24"/>
        </w:rPr>
      </w:pPr>
      <w:r w:rsidRPr="004F53E8">
        <w:rPr>
          <w:sz w:val="24"/>
        </w:rPr>
        <w:tab/>
      </w:r>
      <w:r w:rsidR="003C1BEF" w:rsidRPr="004F53E8">
        <w:rPr>
          <w:sz w:val="24"/>
        </w:rPr>
        <w:tab/>
      </w:r>
      <w:r w:rsidR="003C1BEF" w:rsidRPr="004F53E8">
        <w:rPr>
          <w:sz w:val="24"/>
        </w:rPr>
        <w:tab/>
      </w:r>
      <w:r w:rsidR="004F53E8" w:rsidRPr="004F53E8">
        <w:rPr>
          <w:sz w:val="24"/>
        </w:rPr>
        <w:t>RE: Act</w:t>
      </w:r>
      <w:r w:rsidR="004F53E8">
        <w:rPr>
          <w:sz w:val="24"/>
        </w:rPr>
        <w:t xml:space="preserve"> 127 Registration Pipeline Ownership Change</w:t>
      </w:r>
      <w:r w:rsidR="004F53E8" w:rsidRPr="003C1BEF">
        <w:rPr>
          <w:sz w:val="24"/>
        </w:rPr>
        <w:tab/>
      </w:r>
    </w:p>
    <w:p w:rsidR="004F53E8" w:rsidRDefault="004F53E8" w:rsidP="004F53E8">
      <w:pPr>
        <w:rPr>
          <w:sz w:val="24"/>
          <w:szCs w:val="24"/>
        </w:rPr>
      </w:pPr>
    </w:p>
    <w:p w:rsidR="004F53E8" w:rsidRPr="003C1BEF" w:rsidRDefault="004F53E8" w:rsidP="004F53E8">
      <w:pPr>
        <w:rPr>
          <w:sz w:val="24"/>
          <w:szCs w:val="24"/>
        </w:rPr>
      </w:pPr>
      <w:r w:rsidRPr="003C1BEF">
        <w:rPr>
          <w:sz w:val="24"/>
          <w:szCs w:val="24"/>
        </w:rPr>
        <w:t xml:space="preserve">Dear Mr. </w:t>
      </w:r>
      <w:r>
        <w:rPr>
          <w:sz w:val="24"/>
          <w:szCs w:val="24"/>
        </w:rPr>
        <w:t>Ward</w:t>
      </w:r>
      <w:r w:rsidRPr="003C1BEF">
        <w:rPr>
          <w:sz w:val="24"/>
          <w:szCs w:val="24"/>
        </w:rPr>
        <w:t>:</w:t>
      </w:r>
    </w:p>
    <w:p w:rsidR="004F53E8" w:rsidRPr="00A60412" w:rsidRDefault="004F53E8" w:rsidP="004F53E8">
      <w:pPr>
        <w:rPr>
          <w:sz w:val="24"/>
          <w:szCs w:val="24"/>
          <w:highlight w:val="yellow"/>
        </w:rPr>
      </w:pPr>
    </w:p>
    <w:p w:rsidR="004F53E8" w:rsidRPr="008F12EE" w:rsidRDefault="004F53E8" w:rsidP="004F53E8">
      <w:pPr>
        <w:ind w:firstLine="1440"/>
        <w:rPr>
          <w:sz w:val="24"/>
          <w:szCs w:val="24"/>
        </w:rPr>
      </w:pPr>
      <w:r w:rsidRPr="008F12EE">
        <w:rPr>
          <w:sz w:val="24"/>
          <w:szCs w:val="24"/>
        </w:rPr>
        <w:t>This letter serves to acknowledge your notification to the Commission of the sale of</w:t>
      </w:r>
      <w:r>
        <w:rPr>
          <w:sz w:val="24"/>
          <w:szCs w:val="24"/>
        </w:rPr>
        <w:t xml:space="preserve"> Cardinal PA Midstream</w:t>
      </w:r>
      <w:r w:rsidRPr="008F12EE">
        <w:rPr>
          <w:sz w:val="24"/>
          <w:szCs w:val="24"/>
        </w:rPr>
        <w:t xml:space="preserve"> LLC</w:t>
      </w:r>
      <w:r>
        <w:rPr>
          <w:sz w:val="24"/>
          <w:szCs w:val="24"/>
        </w:rPr>
        <w:t xml:space="preserve"> (Cardinal)</w:t>
      </w:r>
      <w:r w:rsidRPr="008F12EE">
        <w:rPr>
          <w:sz w:val="24"/>
          <w:szCs w:val="24"/>
        </w:rPr>
        <w:t xml:space="preserve">’s conventional assets to </w:t>
      </w:r>
      <w:r w:rsidR="00853A1D">
        <w:rPr>
          <w:sz w:val="24"/>
          <w:szCs w:val="24"/>
        </w:rPr>
        <w:t>Energy Transfer Partners LP on March 6, 2017</w:t>
      </w:r>
      <w:r w:rsidRPr="008F12EE">
        <w:rPr>
          <w:sz w:val="24"/>
          <w:szCs w:val="24"/>
        </w:rPr>
        <w:t>.</w:t>
      </w:r>
      <w:r>
        <w:rPr>
          <w:sz w:val="24"/>
          <w:szCs w:val="24"/>
        </w:rPr>
        <w:t xml:space="preserve">  As you state that Cardinal no longer owns the pipeline assets associated with Docket No. A-2014-2445089 as defined in the Gas and Hazardous Liquids Pipeline Act, Act 127 of 2011, the Commission will remove Cardinal from its Registry.</w:t>
      </w:r>
    </w:p>
    <w:p w:rsidR="004F53E8" w:rsidRPr="00A60412" w:rsidRDefault="004F53E8" w:rsidP="004F53E8">
      <w:pPr>
        <w:ind w:firstLine="1440"/>
        <w:rPr>
          <w:sz w:val="24"/>
          <w:szCs w:val="24"/>
          <w:highlight w:val="yellow"/>
        </w:rPr>
      </w:pPr>
    </w:p>
    <w:p w:rsidR="004F53E8" w:rsidRDefault="004F53E8" w:rsidP="004F53E8">
      <w:pPr>
        <w:ind w:right="-90" w:firstLine="720"/>
        <w:rPr>
          <w:sz w:val="24"/>
          <w:szCs w:val="24"/>
        </w:rPr>
      </w:pPr>
      <w:r>
        <w:rPr>
          <w:sz w:val="24"/>
          <w:szCs w:val="24"/>
        </w:rPr>
        <w:t>The Commission reminds if Cardinal were to acquire any jurisdictional assets in the future, it must file an Initial Registration Form with the Commission in order to comply with the mandates of Act 127.</w:t>
      </w:r>
    </w:p>
    <w:p w:rsidR="004A38F8" w:rsidRDefault="004A38F8" w:rsidP="004F53E8">
      <w:pPr>
        <w:rPr>
          <w:sz w:val="24"/>
          <w:szCs w:val="24"/>
        </w:rPr>
      </w:pPr>
    </w:p>
    <w:p w:rsidR="004A38F8" w:rsidRDefault="004A38F8" w:rsidP="00C53327">
      <w:pPr>
        <w:ind w:right="-90" w:firstLine="720"/>
        <w:rPr>
          <w:sz w:val="24"/>
          <w:szCs w:val="24"/>
        </w:rPr>
      </w:pPr>
      <w:r>
        <w:rPr>
          <w:sz w:val="24"/>
          <w:szCs w:val="24"/>
        </w:rPr>
        <w:t xml:space="preserve">Please direct any questions to Stephen Jakab, Financial Analyst, Technical Utility Services at email </w:t>
      </w:r>
      <w:hyperlink r:id="rId10" w:history="1">
        <w:r w:rsidRPr="00E87784">
          <w:rPr>
            <w:rStyle w:val="Hyperlink"/>
            <w:sz w:val="24"/>
            <w:szCs w:val="24"/>
          </w:rPr>
          <w:t>sjakab@pa.gov</w:t>
        </w:r>
      </w:hyperlink>
      <w:r>
        <w:rPr>
          <w:sz w:val="24"/>
          <w:szCs w:val="24"/>
        </w:rPr>
        <w:t xml:space="preserve"> (preferred) or (717) 783-6174.</w:t>
      </w:r>
    </w:p>
    <w:p w:rsidR="00C53327" w:rsidRPr="004F62B7" w:rsidRDefault="00C53327" w:rsidP="00C53327">
      <w:pPr>
        <w:ind w:right="-90" w:firstLine="720"/>
        <w:rPr>
          <w:sz w:val="24"/>
          <w:szCs w:val="24"/>
        </w:rPr>
      </w:pPr>
    </w:p>
    <w:p w:rsidR="004A38F8" w:rsidRDefault="00C53327" w:rsidP="00093DF4">
      <w:pPr>
        <w:tabs>
          <w:tab w:val="left" w:pos="5040"/>
        </w:tabs>
        <w:rPr>
          <w:sz w:val="24"/>
          <w:szCs w:val="24"/>
        </w:rPr>
      </w:pPr>
      <w:r w:rsidRPr="004F62B7">
        <w:rPr>
          <w:sz w:val="24"/>
          <w:szCs w:val="24"/>
        </w:rPr>
        <w:tab/>
      </w:r>
    </w:p>
    <w:p w:rsidR="00093DF4" w:rsidRPr="00093DF4" w:rsidRDefault="00955D34" w:rsidP="00093DF4">
      <w:pPr>
        <w:tabs>
          <w:tab w:val="left" w:pos="5040"/>
        </w:tabs>
        <w:rPr>
          <w:color w:val="000000"/>
          <w:sz w:val="24"/>
          <w:szCs w:val="24"/>
        </w:rPr>
      </w:pPr>
      <w:r>
        <w:rPr>
          <w:noProof/>
        </w:rPr>
        <w:drawing>
          <wp:anchor distT="0" distB="0" distL="114300" distR="114300" simplePos="0" relativeHeight="251659264" behindDoc="1" locked="0" layoutInCell="1" allowOverlap="1" wp14:anchorId="783A6675" wp14:editId="737992F5">
            <wp:simplePos x="0" y="0"/>
            <wp:positionH relativeFrom="column">
              <wp:posOffset>3056890</wp:posOffset>
            </wp:positionH>
            <wp:positionV relativeFrom="paragraph">
              <wp:posOffset>206375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bookmarkStart w:id="0" w:name="_GoBack"/>
      <w:bookmarkEnd w:id="0"/>
    </w:p>
    <w:p w:rsidR="00093DF4" w:rsidRPr="00093DF4" w:rsidRDefault="00093DF4" w:rsidP="00093DF4">
      <w:pPr>
        <w:tabs>
          <w:tab w:val="left" w:pos="5040"/>
        </w:tabs>
        <w:rPr>
          <w:color w:val="000000"/>
          <w:sz w:val="24"/>
          <w:szCs w:val="24"/>
        </w:rPr>
      </w:pPr>
      <w:r w:rsidRPr="00093DF4">
        <w:rPr>
          <w:color w:val="000000"/>
          <w:sz w:val="24"/>
          <w:szCs w:val="24"/>
        </w:rPr>
        <w:tab/>
        <w:t>Rosemary Chiavetta</w:t>
      </w:r>
    </w:p>
    <w:p w:rsidR="00093DF4" w:rsidRPr="00093DF4" w:rsidRDefault="00093DF4" w:rsidP="00093DF4">
      <w:pPr>
        <w:tabs>
          <w:tab w:val="left" w:pos="5040"/>
        </w:tabs>
        <w:rPr>
          <w:color w:val="000000"/>
          <w:sz w:val="24"/>
          <w:szCs w:val="24"/>
        </w:rPr>
      </w:pPr>
      <w:r w:rsidRPr="00093DF4">
        <w:rPr>
          <w:color w:val="000000"/>
          <w:sz w:val="24"/>
          <w:szCs w:val="24"/>
        </w:rPr>
        <w:tab/>
        <w:t>Secretary</w:t>
      </w:r>
    </w:p>
    <w:p w:rsidR="00C53327" w:rsidRPr="00093DF4" w:rsidRDefault="00C53327" w:rsidP="00093DF4">
      <w:pPr>
        <w:rPr>
          <w:sz w:val="32"/>
          <w:szCs w:val="24"/>
        </w:rPr>
      </w:pPr>
    </w:p>
    <w:sectPr w:rsidR="00C53327" w:rsidRPr="00093DF4" w:rsidSect="006C5A9F">
      <w:footerReference w:type="default" r:id="rId12"/>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992" w:rsidRDefault="00835992">
      <w:r>
        <w:separator/>
      </w:r>
    </w:p>
  </w:endnote>
  <w:endnote w:type="continuationSeparator" w:id="0">
    <w:p w:rsidR="00835992" w:rsidRDefault="0083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55D34">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992" w:rsidRDefault="00835992">
      <w:r>
        <w:separator/>
      </w:r>
    </w:p>
  </w:footnote>
  <w:footnote w:type="continuationSeparator" w:id="0">
    <w:p w:rsidR="00835992" w:rsidRDefault="008359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13A70"/>
    <w:rsid w:val="00017070"/>
    <w:rsid w:val="00026EBD"/>
    <w:rsid w:val="00034183"/>
    <w:rsid w:val="00037C8A"/>
    <w:rsid w:val="00040CA1"/>
    <w:rsid w:val="00043EC8"/>
    <w:rsid w:val="00045DB1"/>
    <w:rsid w:val="00046BBD"/>
    <w:rsid w:val="000652E3"/>
    <w:rsid w:val="00070868"/>
    <w:rsid w:val="0007177D"/>
    <w:rsid w:val="00074046"/>
    <w:rsid w:val="00077D4F"/>
    <w:rsid w:val="00093DF4"/>
    <w:rsid w:val="000977CA"/>
    <w:rsid w:val="000A4758"/>
    <w:rsid w:val="000A4DC1"/>
    <w:rsid w:val="000C013F"/>
    <w:rsid w:val="000C2A00"/>
    <w:rsid w:val="000C5A0B"/>
    <w:rsid w:val="00105875"/>
    <w:rsid w:val="0012325B"/>
    <w:rsid w:val="00130762"/>
    <w:rsid w:val="00136319"/>
    <w:rsid w:val="00136A95"/>
    <w:rsid w:val="00147162"/>
    <w:rsid w:val="00147820"/>
    <w:rsid w:val="001619A2"/>
    <w:rsid w:val="00174D09"/>
    <w:rsid w:val="0017520D"/>
    <w:rsid w:val="00180EE3"/>
    <w:rsid w:val="001A1FB5"/>
    <w:rsid w:val="001B1533"/>
    <w:rsid w:val="001B41D8"/>
    <w:rsid w:val="001B44BC"/>
    <w:rsid w:val="001C3B36"/>
    <w:rsid w:val="001E02DF"/>
    <w:rsid w:val="001F0D55"/>
    <w:rsid w:val="0021364B"/>
    <w:rsid w:val="002226D6"/>
    <w:rsid w:val="002319A4"/>
    <w:rsid w:val="00243277"/>
    <w:rsid w:val="002547DD"/>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8F2"/>
    <w:rsid w:val="002D5BCC"/>
    <w:rsid w:val="002E1FF7"/>
    <w:rsid w:val="002E40AD"/>
    <w:rsid w:val="002F4A02"/>
    <w:rsid w:val="00302CD9"/>
    <w:rsid w:val="0030599C"/>
    <w:rsid w:val="00314E38"/>
    <w:rsid w:val="00323358"/>
    <w:rsid w:val="003346F2"/>
    <w:rsid w:val="00342346"/>
    <w:rsid w:val="00343058"/>
    <w:rsid w:val="003446D3"/>
    <w:rsid w:val="003523B6"/>
    <w:rsid w:val="003614E5"/>
    <w:rsid w:val="00386025"/>
    <w:rsid w:val="00390D74"/>
    <w:rsid w:val="00395B29"/>
    <w:rsid w:val="003A0658"/>
    <w:rsid w:val="003A3212"/>
    <w:rsid w:val="003A68DC"/>
    <w:rsid w:val="003B0FE1"/>
    <w:rsid w:val="003B2585"/>
    <w:rsid w:val="003B7F07"/>
    <w:rsid w:val="003C1BEF"/>
    <w:rsid w:val="003C2D27"/>
    <w:rsid w:val="003C5246"/>
    <w:rsid w:val="003D085D"/>
    <w:rsid w:val="003E345B"/>
    <w:rsid w:val="00420608"/>
    <w:rsid w:val="0043041F"/>
    <w:rsid w:val="00431993"/>
    <w:rsid w:val="00434796"/>
    <w:rsid w:val="00435CD9"/>
    <w:rsid w:val="00446991"/>
    <w:rsid w:val="00450975"/>
    <w:rsid w:val="004527A2"/>
    <w:rsid w:val="00473312"/>
    <w:rsid w:val="00486192"/>
    <w:rsid w:val="0049034E"/>
    <w:rsid w:val="0049319D"/>
    <w:rsid w:val="004A38F8"/>
    <w:rsid w:val="004A7FC1"/>
    <w:rsid w:val="004B33AC"/>
    <w:rsid w:val="004C6A17"/>
    <w:rsid w:val="004D23BC"/>
    <w:rsid w:val="004E09C2"/>
    <w:rsid w:val="004E589D"/>
    <w:rsid w:val="004F53E8"/>
    <w:rsid w:val="004F62B7"/>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FAB"/>
    <w:rsid w:val="005A24C5"/>
    <w:rsid w:val="005A7419"/>
    <w:rsid w:val="005B370A"/>
    <w:rsid w:val="005D724D"/>
    <w:rsid w:val="005D7F45"/>
    <w:rsid w:val="005E1D94"/>
    <w:rsid w:val="005E6FD1"/>
    <w:rsid w:val="00615F18"/>
    <w:rsid w:val="006162E6"/>
    <w:rsid w:val="0063030A"/>
    <w:rsid w:val="00637B52"/>
    <w:rsid w:val="006503D3"/>
    <w:rsid w:val="00653A1A"/>
    <w:rsid w:val="006640C3"/>
    <w:rsid w:val="00666971"/>
    <w:rsid w:val="0068420C"/>
    <w:rsid w:val="00692DA2"/>
    <w:rsid w:val="00694159"/>
    <w:rsid w:val="006957B7"/>
    <w:rsid w:val="006B06E4"/>
    <w:rsid w:val="006C5A9F"/>
    <w:rsid w:val="006C7C10"/>
    <w:rsid w:val="006D24B1"/>
    <w:rsid w:val="006D3428"/>
    <w:rsid w:val="006E019D"/>
    <w:rsid w:val="006E421E"/>
    <w:rsid w:val="006E437A"/>
    <w:rsid w:val="006E5CDB"/>
    <w:rsid w:val="006F1490"/>
    <w:rsid w:val="006F5F75"/>
    <w:rsid w:val="00702CF9"/>
    <w:rsid w:val="007034BA"/>
    <w:rsid w:val="007165DB"/>
    <w:rsid w:val="007303AE"/>
    <w:rsid w:val="00741281"/>
    <w:rsid w:val="00741C9C"/>
    <w:rsid w:val="007441F6"/>
    <w:rsid w:val="00751EB6"/>
    <w:rsid w:val="0075516F"/>
    <w:rsid w:val="00765CAD"/>
    <w:rsid w:val="00770897"/>
    <w:rsid w:val="00787280"/>
    <w:rsid w:val="007A62E9"/>
    <w:rsid w:val="007A6B31"/>
    <w:rsid w:val="007B084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35992"/>
    <w:rsid w:val="00853A1D"/>
    <w:rsid w:val="00860819"/>
    <w:rsid w:val="00872678"/>
    <w:rsid w:val="00884888"/>
    <w:rsid w:val="00893896"/>
    <w:rsid w:val="008B72C2"/>
    <w:rsid w:val="008C6117"/>
    <w:rsid w:val="008D0E3F"/>
    <w:rsid w:val="008D37DA"/>
    <w:rsid w:val="008E3360"/>
    <w:rsid w:val="008F12EE"/>
    <w:rsid w:val="008F498B"/>
    <w:rsid w:val="008F57BF"/>
    <w:rsid w:val="009131E0"/>
    <w:rsid w:val="00923012"/>
    <w:rsid w:val="009276EE"/>
    <w:rsid w:val="0093557B"/>
    <w:rsid w:val="00936BA5"/>
    <w:rsid w:val="009411C6"/>
    <w:rsid w:val="00955D34"/>
    <w:rsid w:val="009569E0"/>
    <w:rsid w:val="00956C6F"/>
    <w:rsid w:val="00971173"/>
    <w:rsid w:val="00983D14"/>
    <w:rsid w:val="0098426D"/>
    <w:rsid w:val="00990335"/>
    <w:rsid w:val="00996BF2"/>
    <w:rsid w:val="00997BF6"/>
    <w:rsid w:val="009A04D8"/>
    <w:rsid w:val="009C317B"/>
    <w:rsid w:val="009D069E"/>
    <w:rsid w:val="009E77CF"/>
    <w:rsid w:val="009F27C1"/>
    <w:rsid w:val="009F65EE"/>
    <w:rsid w:val="009F6838"/>
    <w:rsid w:val="00A01F1D"/>
    <w:rsid w:val="00A15C58"/>
    <w:rsid w:val="00A3389D"/>
    <w:rsid w:val="00A343E5"/>
    <w:rsid w:val="00A47189"/>
    <w:rsid w:val="00A55190"/>
    <w:rsid w:val="00A55B50"/>
    <w:rsid w:val="00A60412"/>
    <w:rsid w:val="00A61693"/>
    <w:rsid w:val="00A639AB"/>
    <w:rsid w:val="00A74C27"/>
    <w:rsid w:val="00A87DD4"/>
    <w:rsid w:val="00AA38F0"/>
    <w:rsid w:val="00AB7AC1"/>
    <w:rsid w:val="00AC0F91"/>
    <w:rsid w:val="00AC20DD"/>
    <w:rsid w:val="00AC534A"/>
    <w:rsid w:val="00AE799C"/>
    <w:rsid w:val="00AF0919"/>
    <w:rsid w:val="00AF4247"/>
    <w:rsid w:val="00AF7941"/>
    <w:rsid w:val="00B05D63"/>
    <w:rsid w:val="00B079B6"/>
    <w:rsid w:val="00B15D34"/>
    <w:rsid w:val="00B422DD"/>
    <w:rsid w:val="00B46A73"/>
    <w:rsid w:val="00B478D4"/>
    <w:rsid w:val="00B53BA4"/>
    <w:rsid w:val="00B63D27"/>
    <w:rsid w:val="00B869C2"/>
    <w:rsid w:val="00BA4EDF"/>
    <w:rsid w:val="00BA4F39"/>
    <w:rsid w:val="00BC10BB"/>
    <w:rsid w:val="00BC72CD"/>
    <w:rsid w:val="00BD271D"/>
    <w:rsid w:val="00BD6811"/>
    <w:rsid w:val="00BE11EB"/>
    <w:rsid w:val="00BE5E06"/>
    <w:rsid w:val="00BE66E8"/>
    <w:rsid w:val="00C07ED1"/>
    <w:rsid w:val="00C137AD"/>
    <w:rsid w:val="00C16CD9"/>
    <w:rsid w:val="00C176E9"/>
    <w:rsid w:val="00C17FC1"/>
    <w:rsid w:val="00C258CB"/>
    <w:rsid w:val="00C53327"/>
    <w:rsid w:val="00C67323"/>
    <w:rsid w:val="00C73073"/>
    <w:rsid w:val="00C81971"/>
    <w:rsid w:val="00C84424"/>
    <w:rsid w:val="00C84E04"/>
    <w:rsid w:val="00CA39A1"/>
    <w:rsid w:val="00CD6F27"/>
    <w:rsid w:val="00CE2D9A"/>
    <w:rsid w:val="00CE3B6A"/>
    <w:rsid w:val="00CE5EBF"/>
    <w:rsid w:val="00CF60E5"/>
    <w:rsid w:val="00D0036B"/>
    <w:rsid w:val="00D02319"/>
    <w:rsid w:val="00D070F3"/>
    <w:rsid w:val="00D24767"/>
    <w:rsid w:val="00D2648F"/>
    <w:rsid w:val="00D26EF3"/>
    <w:rsid w:val="00D436FB"/>
    <w:rsid w:val="00D456B7"/>
    <w:rsid w:val="00D474C6"/>
    <w:rsid w:val="00D620DC"/>
    <w:rsid w:val="00D97D62"/>
    <w:rsid w:val="00DA7001"/>
    <w:rsid w:val="00DB49B7"/>
    <w:rsid w:val="00DB6DAD"/>
    <w:rsid w:val="00DC2959"/>
    <w:rsid w:val="00DC49E4"/>
    <w:rsid w:val="00DC5FC3"/>
    <w:rsid w:val="00DD1727"/>
    <w:rsid w:val="00DE6AF9"/>
    <w:rsid w:val="00E036AF"/>
    <w:rsid w:val="00E20C2C"/>
    <w:rsid w:val="00E25181"/>
    <w:rsid w:val="00E376EB"/>
    <w:rsid w:val="00E430FD"/>
    <w:rsid w:val="00E5328F"/>
    <w:rsid w:val="00E566E2"/>
    <w:rsid w:val="00E57340"/>
    <w:rsid w:val="00E57A68"/>
    <w:rsid w:val="00E7358B"/>
    <w:rsid w:val="00E8035A"/>
    <w:rsid w:val="00E93323"/>
    <w:rsid w:val="00EA3314"/>
    <w:rsid w:val="00EE7718"/>
    <w:rsid w:val="00EF3B78"/>
    <w:rsid w:val="00EF4292"/>
    <w:rsid w:val="00F17155"/>
    <w:rsid w:val="00F30101"/>
    <w:rsid w:val="00F3119D"/>
    <w:rsid w:val="00F5699D"/>
    <w:rsid w:val="00F633C2"/>
    <w:rsid w:val="00F742EF"/>
    <w:rsid w:val="00F77108"/>
    <w:rsid w:val="00F805F2"/>
    <w:rsid w:val="00FA2277"/>
    <w:rsid w:val="00FC1026"/>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sjakab@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ED347-7512-427B-AD26-E783ECA6C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1244</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6</cp:revision>
  <cp:lastPrinted>2016-11-22T17:43:00Z</cp:lastPrinted>
  <dcterms:created xsi:type="dcterms:W3CDTF">2017-03-30T13:03:00Z</dcterms:created>
  <dcterms:modified xsi:type="dcterms:W3CDTF">2017-04-14T13:52:00Z</dcterms:modified>
</cp:coreProperties>
</file>