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7A53F2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20, 2017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Pr="00A36F43" w:rsidRDefault="007A53F2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C-2016-2571197</w:t>
      </w:r>
    </w:p>
    <w:p w:rsidR="0030311D" w:rsidRDefault="0030311D" w:rsidP="0030311D">
      <w:pPr>
        <w:jc w:val="right"/>
        <w:rPr>
          <w:rFonts w:ascii="Arial" w:hAnsi="Arial" w:cs="Arial"/>
          <w:sz w:val="24"/>
        </w:rPr>
      </w:pPr>
    </w:p>
    <w:p w:rsidR="00204FE0" w:rsidRDefault="00B80595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WILSON</w:t>
      </w:r>
    </w:p>
    <w:p w:rsidR="00B80595" w:rsidRDefault="00B80595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1815 WEST GODFREY AVENUE</w:t>
      </w:r>
    </w:p>
    <w:p w:rsidR="00B80595" w:rsidRDefault="00B80595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19141</w:t>
      </w:r>
    </w:p>
    <w:p w:rsidR="00B80595" w:rsidRDefault="00B80595" w:rsidP="00486577">
      <w:pPr>
        <w:rPr>
          <w:rFonts w:ascii="Arial" w:hAnsi="Arial" w:cs="Arial"/>
          <w:sz w:val="24"/>
          <w:szCs w:val="24"/>
        </w:rPr>
      </w:pPr>
    </w:p>
    <w:p w:rsidR="00B80595" w:rsidRDefault="00B80595" w:rsidP="00486577">
      <w:pPr>
        <w:rPr>
          <w:rFonts w:ascii="Arial" w:hAnsi="Arial" w:cs="Arial"/>
          <w:sz w:val="24"/>
          <w:szCs w:val="24"/>
        </w:rPr>
      </w:pPr>
    </w:p>
    <w:p w:rsidR="00B80595" w:rsidRPr="00A36F43" w:rsidRDefault="00B80595" w:rsidP="00486577">
      <w:pPr>
        <w:rPr>
          <w:rFonts w:ascii="Arial" w:hAnsi="Arial" w:cs="Arial"/>
          <w:sz w:val="24"/>
          <w:szCs w:val="24"/>
        </w:rPr>
      </w:pP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B80595">
        <w:rPr>
          <w:sz w:val="22"/>
          <w:szCs w:val="22"/>
        </w:rPr>
        <w:t>Mr. Wilson</w:t>
      </w:r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B80595">
        <w:rPr>
          <w:rFonts w:ascii="Arial" w:hAnsi="Arial" w:cs="Arial"/>
          <w:sz w:val="24"/>
          <w:szCs w:val="24"/>
        </w:rPr>
        <w:t>Petition for Reconsideration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B80595">
        <w:rPr>
          <w:sz w:val="22"/>
          <w:szCs w:val="22"/>
        </w:rPr>
        <w:t>April 17, 2017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B80595">
        <w:rPr>
          <w:rFonts w:ascii="Arial" w:hAnsi="Arial" w:cs="Arial"/>
          <w:sz w:val="24"/>
          <w:szCs w:val="24"/>
        </w:rPr>
        <w:t xml:space="preserve">Petition for Reconsideration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B80595">
        <w:rPr>
          <w:rFonts w:ascii="Arial" w:hAnsi="Arial" w:cs="Arial"/>
          <w:sz w:val="24"/>
          <w:szCs w:val="24"/>
        </w:rPr>
        <w:t>Petition for Reconsideration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B80595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C-2016-2571197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42" w:rsidRDefault="00850B42">
      <w:r>
        <w:separator/>
      </w:r>
    </w:p>
  </w:endnote>
  <w:endnote w:type="continuationSeparator" w:id="0">
    <w:p w:rsidR="00850B42" w:rsidRDefault="0085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42" w:rsidRDefault="00850B42">
      <w:r>
        <w:separator/>
      </w:r>
    </w:p>
  </w:footnote>
  <w:footnote w:type="continuationSeparator" w:id="0">
    <w:p w:rsidR="00850B42" w:rsidRDefault="0085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35F7F"/>
    <w:rsid w:val="007A53F2"/>
    <w:rsid w:val="007C2EBF"/>
    <w:rsid w:val="007E6C33"/>
    <w:rsid w:val="007F7CF3"/>
    <w:rsid w:val="00810FC3"/>
    <w:rsid w:val="0084687B"/>
    <w:rsid w:val="00850B42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80595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2017-04-20T12:46:00Z</dcterms:created>
  <dcterms:modified xsi:type="dcterms:W3CDTF">2017-04-20T12:49:00Z</dcterms:modified>
</cp:coreProperties>
</file>