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Jennifer Potora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761E8C">
        <w:rPr>
          <w:sz w:val="24"/>
        </w:rPr>
        <w:t>C-2016-2574107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UGI Penn Natural Gas,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C2B3B" w:rsidRPr="00A03D6F" w:rsidRDefault="003C2B3B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CD70E1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DENYING THIRD REQUEST FOR A</w:t>
      </w:r>
      <w:r w:rsidR="007D5138">
        <w:rPr>
          <w:b/>
          <w:sz w:val="24"/>
          <w:u w:val="single"/>
        </w:rPr>
        <w:t xml:space="preserve"> </w:t>
      </w:r>
      <w:r w:rsidR="003C2B3B">
        <w:rPr>
          <w:b/>
          <w:sz w:val="24"/>
          <w:u w:val="single"/>
        </w:rPr>
        <w:t xml:space="preserve">HEARING </w:t>
      </w:r>
      <w:r w:rsidR="003166F6">
        <w:rPr>
          <w:b/>
          <w:sz w:val="24"/>
          <w:u w:val="single"/>
        </w:rPr>
        <w:t>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70E1">
        <w:rPr>
          <w:sz w:val="24"/>
          <w:szCs w:val="24"/>
        </w:rPr>
        <w:t xml:space="preserve">On November 3, 3016, Jennifer </w:t>
      </w:r>
      <w:proofErr w:type="spellStart"/>
      <w:r w:rsidR="00CD70E1">
        <w:rPr>
          <w:sz w:val="24"/>
          <w:szCs w:val="24"/>
        </w:rPr>
        <w:t>Potora</w:t>
      </w:r>
      <w:proofErr w:type="spellEnd"/>
      <w:r w:rsidR="00CD70E1">
        <w:rPr>
          <w:sz w:val="24"/>
          <w:szCs w:val="24"/>
        </w:rPr>
        <w:t xml:space="preserve"> (Complainant) filed a formal complaint against UGI Pe</w:t>
      </w:r>
      <w:r w:rsidR="003C2B3B">
        <w:rPr>
          <w:sz w:val="24"/>
          <w:szCs w:val="24"/>
        </w:rPr>
        <w:t>nn Natural Gas, Inc. (</w:t>
      </w:r>
      <w:proofErr w:type="spellStart"/>
      <w:r w:rsidR="003C2B3B">
        <w:rPr>
          <w:sz w:val="24"/>
          <w:szCs w:val="24"/>
        </w:rPr>
        <w:t>UGI</w:t>
      </w:r>
      <w:proofErr w:type="spellEnd"/>
      <w:r w:rsidR="003C2B3B">
        <w:rPr>
          <w:sz w:val="24"/>
          <w:szCs w:val="24"/>
        </w:rPr>
        <w:t xml:space="preserve">-PNG) </w:t>
      </w:r>
      <w:r w:rsidR="00CD70E1">
        <w:rPr>
          <w:sz w:val="24"/>
          <w:szCs w:val="24"/>
        </w:rPr>
        <w:t xml:space="preserve">alleging that the utility was threatening to terminate her service; that there are incorrect charges on her bill; and UGI-PNG had her household information recorded incorrectly.  As relief she requested that her meter be checked.  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CD70E1" w:rsidRDefault="00CD70E1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On November 21, 2016, UGI-PNG filed an answer averring that the Complainant owed $1,451.14 and had not made a payment on her account since June 20, 2016.  UGI-PNG further represented that her gas meter would be tested “in the near future.”</w:t>
      </w:r>
      <w:r>
        <w:rPr>
          <w:rStyle w:val="FootnoteReference"/>
          <w:sz w:val="24"/>
          <w:szCs w:val="24"/>
        </w:rPr>
        <w:footnoteReference w:id="1"/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CD70E1" w:rsidRDefault="00CD70E1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By hearing notice dated January 10, 2017, the matter was assigned to me and scheduled for a telephonic hearing on Thursday, February 16, 2017.  On January 11, 2017, I issued a prehearing order setting forth instructions and procedures for the conduct of the hearing.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CD70E1" w:rsidRDefault="00CD70E1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D010B">
        <w:rPr>
          <w:sz w:val="24"/>
          <w:szCs w:val="24"/>
        </w:rPr>
        <w:t>By email dated February 10, 2017, the Complainant requested a continuance of the hearing because she had a medical appointment in Philadelphia.  UGI-PNG had no objection to the request for a continuance which was granted by interim order dated February 13, 2107.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4D010B" w:rsidRDefault="004D010B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By hearing notice dated February 22, 2017, the hearing was rescheduled for Tuesday, March 28, 2017.  By email dated March 14, 2017, the Complainant again requested a </w:t>
      </w:r>
      <w:r>
        <w:rPr>
          <w:sz w:val="24"/>
          <w:szCs w:val="24"/>
        </w:rPr>
        <w:lastRenderedPageBreak/>
        <w:t xml:space="preserve">continuance because </w:t>
      </w:r>
      <w:r w:rsidR="00520236">
        <w:rPr>
          <w:sz w:val="24"/>
          <w:szCs w:val="24"/>
        </w:rPr>
        <w:t>due to an impending blizzard, her</w:t>
      </w:r>
      <w:r>
        <w:rPr>
          <w:sz w:val="24"/>
          <w:szCs w:val="24"/>
        </w:rPr>
        <w:t xml:space="preserve"> knee procedure </w:t>
      </w:r>
      <w:bookmarkStart w:id="0" w:name="_GoBack"/>
      <w:bookmarkEnd w:id="0"/>
      <w:r w:rsidR="00475C8F">
        <w:rPr>
          <w:sz w:val="24"/>
          <w:szCs w:val="24"/>
        </w:rPr>
        <w:t xml:space="preserve">was </w:t>
      </w:r>
      <w:r>
        <w:rPr>
          <w:sz w:val="24"/>
          <w:szCs w:val="24"/>
        </w:rPr>
        <w:t>rescheduled to March 27, 2017</w:t>
      </w:r>
      <w:r w:rsidR="00520236"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UGI</w:t>
      </w:r>
      <w:proofErr w:type="spellEnd"/>
      <w:r>
        <w:rPr>
          <w:sz w:val="24"/>
          <w:szCs w:val="24"/>
        </w:rPr>
        <w:t>-PNG did not object, and by interim order dated March 15, 2017, the second request for a continuance was granted.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4D010B" w:rsidRDefault="004D010B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By hearing notice dated March 21, 2017, the hearing was rescheduled for Wednesday, April 26, 2017.  By email dated April 21, 2017, the Complainant again requested a continuance, stating that she had received a notice to attend jury duty on April 26, 2017.  By email the Complainant was instructed to reduce her request to writing and include a copy of her jury summons.  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4D010B" w:rsidRDefault="004D010B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On April 25, 2017, the Complainant faxed her written request for a continuance which did not include a copy of her jury summons.  </w:t>
      </w:r>
      <w:r w:rsidR="00534F5B">
        <w:rPr>
          <w:sz w:val="24"/>
          <w:szCs w:val="24"/>
        </w:rPr>
        <w:t>The Complainant stated that her meter was scheduled to be replaced on Saturday, April 29, 2017.  She also stated that she had not received copies of UGI-PNG’s exhibits.  On April 25, 2017, I emailed the Complainant and counsel for UGI-PNG that the hearing scheduled for April 26, 2017, would proceed as a prehearing conference.  This order memorializes my ruling.</w:t>
      </w:r>
    </w:p>
    <w:p w:rsidR="00534F5B" w:rsidRPr="00CD70E1" w:rsidRDefault="00534F5B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</w:t>
      </w:r>
      <w:r w:rsidR="00534F5B">
        <w:rPr>
          <w:sz w:val="24"/>
          <w:szCs w:val="24"/>
        </w:rPr>
        <w:t>Complainant’s request for a continuance of the April 26, 2017 hearing is denied.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0389E">
        <w:rPr>
          <w:sz w:val="24"/>
          <w:szCs w:val="24"/>
        </w:rPr>
        <w:t xml:space="preserve">That </w:t>
      </w:r>
      <w:r w:rsidR="00534F5B">
        <w:rPr>
          <w:sz w:val="24"/>
          <w:szCs w:val="24"/>
        </w:rPr>
        <w:t>the hearing is hereby converted to a prehearing conference.</w:t>
      </w:r>
    </w:p>
    <w:p w:rsidR="007D5138" w:rsidRDefault="007D5138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9D53DB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 w:rsidR="00761E8C">
        <w:rPr>
          <w:sz w:val="24"/>
          <w:szCs w:val="24"/>
        </w:rPr>
        <w:t>January 11,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702F7E" w:rsidP="003166F6">
      <w:pPr>
        <w:tabs>
          <w:tab w:val="left" w:pos="0"/>
        </w:tabs>
        <w:jc w:val="both"/>
        <w:rPr>
          <w:sz w:val="24"/>
          <w:szCs w:val="24"/>
        </w:rPr>
      </w:pPr>
      <w:r w:rsidRPr="00702F7E">
        <w:rPr>
          <w:sz w:val="24"/>
          <w:szCs w:val="24"/>
          <w:u w:val="single"/>
        </w:rPr>
        <w:t>April 25, 2017</w:t>
      </w:r>
      <w:r w:rsidR="009C571B">
        <w:rPr>
          <w:sz w:val="24"/>
          <w:szCs w:val="24"/>
        </w:rPr>
        <w:tab/>
      </w:r>
      <w:r w:rsidR="009C571B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475C8F" w:rsidRDefault="00475C8F" w:rsidP="0030389E">
      <w:pPr>
        <w:tabs>
          <w:tab w:val="left" w:pos="0"/>
        </w:tabs>
        <w:jc w:val="both"/>
        <w:rPr>
          <w:sz w:val="24"/>
          <w:szCs w:val="24"/>
        </w:rPr>
        <w:sectPr w:rsidR="00475C8F" w:rsidSect="00D867E6">
          <w:footerReference w:type="default" r:id="rId9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475C8F" w:rsidRPr="00475C8F" w:rsidRDefault="00475C8F" w:rsidP="00475C8F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C-2016-2574107 - JENNIFER </w:t>
      </w:r>
      <w:proofErr w:type="spellStart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t>POTORA</w:t>
      </w:r>
      <w:proofErr w:type="spellEnd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</w:t>
      </w:r>
      <w:proofErr w:type="spellStart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t>UGI</w:t>
      </w:r>
      <w:proofErr w:type="spellEnd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PENN NATURAL GAS </w:t>
      </w:r>
      <w:proofErr w:type="spellStart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t>INC</w:t>
      </w:r>
      <w:proofErr w:type="spellEnd"/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475C8F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475C8F">
        <w:rPr>
          <w:rFonts w:ascii="Microsoft Sans Serif" w:eastAsia="Times New Roman" w:hAnsi="Calibri"/>
          <w:sz w:val="24"/>
          <w:szCs w:val="22"/>
        </w:rPr>
        <w:t xml:space="preserve">JENNIFER </w:t>
      </w:r>
      <w:proofErr w:type="spellStart"/>
      <w:r w:rsidRPr="00475C8F">
        <w:rPr>
          <w:rFonts w:ascii="Microsoft Sans Serif" w:eastAsia="Times New Roman" w:hAnsi="Calibri"/>
          <w:sz w:val="24"/>
          <w:szCs w:val="22"/>
        </w:rPr>
        <w:t>POTORA</w:t>
      </w:r>
      <w:proofErr w:type="spellEnd"/>
      <w:r w:rsidRPr="00475C8F">
        <w:rPr>
          <w:rFonts w:ascii="Microsoft Sans Serif" w:eastAsia="Times New Roman" w:hAnsi="Calibri"/>
          <w:sz w:val="24"/>
          <w:szCs w:val="22"/>
        </w:rPr>
        <w:cr/>
        <w:t>53 ACADEMY STREET</w:t>
      </w:r>
      <w:r w:rsidRPr="00475C8F">
        <w:rPr>
          <w:rFonts w:ascii="Microsoft Sans Serif" w:eastAsia="Times New Roman" w:hAnsi="Calibri"/>
          <w:sz w:val="24"/>
          <w:szCs w:val="22"/>
        </w:rPr>
        <w:cr/>
        <w:t>PLYMOUTH PA  18651</w:t>
      </w:r>
      <w:r w:rsidRPr="00475C8F">
        <w:rPr>
          <w:rFonts w:ascii="Microsoft Sans Serif" w:eastAsia="Times New Roman" w:hAnsi="Calibri"/>
          <w:sz w:val="24"/>
          <w:szCs w:val="22"/>
        </w:rPr>
        <w:cr/>
        <w:t>570.817.2175</w:t>
      </w:r>
      <w:r w:rsidRPr="00475C8F">
        <w:rPr>
          <w:rFonts w:ascii="Microsoft Sans Serif" w:eastAsia="Times New Roman" w:hAnsi="Calibri"/>
          <w:sz w:val="24"/>
          <w:szCs w:val="22"/>
        </w:rPr>
        <w:cr/>
      </w:r>
      <w:r w:rsidRPr="00475C8F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475C8F" w:rsidRPr="00475C8F" w:rsidRDefault="00475C8F" w:rsidP="00475C8F">
      <w:pPr>
        <w:contextualSpacing/>
        <w:rPr>
          <w:rFonts w:ascii="Calibri" w:eastAsia="Times New Roman" w:hAnsi="Calibri"/>
          <w:sz w:val="22"/>
          <w:szCs w:val="22"/>
        </w:rPr>
      </w:pPr>
      <w:r w:rsidRPr="00475C8F">
        <w:rPr>
          <w:rFonts w:ascii="Microsoft Sans Serif" w:eastAsia="Times New Roman" w:hAnsi="Calibri"/>
          <w:sz w:val="24"/>
          <w:szCs w:val="22"/>
        </w:rPr>
        <w:cr/>
        <w:t xml:space="preserve">LARRY R </w:t>
      </w:r>
      <w:proofErr w:type="spellStart"/>
      <w:r w:rsidRPr="00475C8F">
        <w:rPr>
          <w:rFonts w:ascii="Microsoft Sans Serif" w:eastAsia="Times New Roman" w:hAnsi="Calibri"/>
          <w:sz w:val="24"/>
          <w:szCs w:val="22"/>
        </w:rPr>
        <w:t>CRAYNE</w:t>
      </w:r>
      <w:proofErr w:type="spellEnd"/>
      <w:r w:rsidRPr="00475C8F">
        <w:rPr>
          <w:rFonts w:ascii="Microsoft Sans Serif" w:eastAsia="Times New Roman" w:hAnsi="Calibri"/>
          <w:sz w:val="24"/>
          <w:szCs w:val="22"/>
        </w:rPr>
        <w:t xml:space="preserve"> ESQUIRE</w:t>
      </w:r>
      <w:r w:rsidRPr="00475C8F">
        <w:rPr>
          <w:rFonts w:ascii="Microsoft Sans Serif" w:eastAsia="Times New Roman" w:hAnsi="Calibri"/>
          <w:sz w:val="24"/>
          <w:szCs w:val="22"/>
        </w:rPr>
        <w:cr/>
        <w:t>238 JOHNSTON ROAD</w:t>
      </w:r>
      <w:r w:rsidRPr="00475C8F">
        <w:rPr>
          <w:rFonts w:ascii="Microsoft Sans Serif" w:eastAsia="Times New Roman" w:hAnsi="Calibri"/>
          <w:sz w:val="24"/>
          <w:szCs w:val="22"/>
        </w:rPr>
        <w:cr/>
        <w:t>PITTSBURGH PA  15241-2556</w:t>
      </w:r>
      <w:r w:rsidRPr="00475C8F">
        <w:rPr>
          <w:rFonts w:ascii="Microsoft Sans Serif" w:eastAsia="Times New Roman" w:hAnsi="Calibri"/>
          <w:sz w:val="24"/>
          <w:szCs w:val="22"/>
        </w:rPr>
        <w:cr/>
        <w:t>412.831.5462</w:t>
      </w:r>
      <w:r w:rsidRPr="00475C8F">
        <w:rPr>
          <w:rFonts w:ascii="Microsoft Sans Serif" w:eastAsia="Times New Roman" w:hAnsi="Calibri"/>
          <w:sz w:val="24"/>
          <w:szCs w:val="22"/>
        </w:rPr>
        <w:cr/>
      </w:r>
      <w:r w:rsidRPr="00475C8F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475C8F" w:rsidRDefault="00475C8F" w:rsidP="0030389E">
      <w:pPr>
        <w:tabs>
          <w:tab w:val="left" w:pos="0"/>
        </w:tabs>
        <w:jc w:val="both"/>
        <w:rPr>
          <w:sz w:val="24"/>
          <w:szCs w:val="24"/>
        </w:rPr>
      </w:pPr>
    </w:p>
    <w:sectPr w:rsidR="00475C8F" w:rsidSect="00475C8F"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E0" w:rsidRDefault="00AC64E0">
      <w:r>
        <w:separator/>
      </w:r>
    </w:p>
  </w:endnote>
  <w:endnote w:type="continuationSeparator" w:id="0">
    <w:p w:rsidR="00AC64E0" w:rsidRDefault="00AC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576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C8F" w:rsidRDefault="00475C8F">
        <w:pPr>
          <w:pStyle w:val="Footer"/>
          <w:jc w:val="center"/>
        </w:pPr>
        <w:r>
          <w:t>2</w:t>
        </w:r>
      </w:p>
    </w:sdtContent>
  </w:sdt>
  <w:p w:rsidR="00475C8F" w:rsidRDefault="00475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E0" w:rsidRDefault="00AC64E0">
      <w:r>
        <w:separator/>
      </w:r>
    </w:p>
  </w:footnote>
  <w:footnote w:type="continuationSeparator" w:id="0">
    <w:p w:rsidR="00AC64E0" w:rsidRDefault="00AC64E0">
      <w:r>
        <w:continuationSeparator/>
      </w:r>
    </w:p>
  </w:footnote>
  <w:footnote w:id="1">
    <w:p w:rsidR="00CD70E1" w:rsidRDefault="00CD70E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  <w:t>Answer at ¶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0375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0020"/>
    <w:rsid w:val="003C2B3B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5C8F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D010B"/>
    <w:rsid w:val="004E2CE3"/>
    <w:rsid w:val="004F3C7A"/>
    <w:rsid w:val="004F5506"/>
    <w:rsid w:val="004F587C"/>
    <w:rsid w:val="00503045"/>
    <w:rsid w:val="00513DA3"/>
    <w:rsid w:val="00520236"/>
    <w:rsid w:val="005209C3"/>
    <w:rsid w:val="00520F7B"/>
    <w:rsid w:val="005250F2"/>
    <w:rsid w:val="00530AD8"/>
    <w:rsid w:val="00534F5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F4513"/>
    <w:rsid w:val="005F723F"/>
    <w:rsid w:val="00600ECE"/>
    <w:rsid w:val="006107EA"/>
    <w:rsid w:val="00632227"/>
    <w:rsid w:val="006335CB"/>
    <w:rsid w:val="00642B41"/>
    <w:rsid w:val="0064405D"/>
    <w:rsid w:val="0065237B"/>
    <w:rsid w:val="00654273"/>
    <w:rsid w:val="00660012"/>
    <w:rsid w:val="006936E0"/>
    <w:rsid w:val="006954AE"/>
    <w:rsid w:val="0069655D"/>
    <w:rsid w:val="006B6992"/>
    <w:rsid w:val="006D53CD"/>
    <w:rsid w:val="006F100D"/>
    <w:rsid w:val="00700CF1"/>
    <w:rsid w:val="00702F7E"/>
    <w:rsid w:val="00713AAF"/>
    <w:rsid w:val="00724559"/>
    <w:rsid w:val="0072627C"/>
    <w:rsid w:val="00733C17"/>
    <w:rsid w:val="0073521D"/>
    <w:rsid w:val="00756655"/>
    <w:rsid w:val="00761E8C"/>
    <w:rsid w:val="0077153E"/>
    <w:rsid w:val="0078531F"/>
    <w:rsid w:val="007A0BF6"/>
    <w:rsid w:val="007A0CC7"/>
    <w:rsid w:val="007B28B5"/>
    <w:rsid w:val="007B2B2B"/>
    <w:rsid w:val="007D06C0"/>
    <w:rsid w:val="007D5138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571B"/>
    <w:rsid w:val="009D0C65"/>
    <w:rsid w:val="009D53DB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AC64E0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43990"/>
    <w:rsid w:val="00C46B55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D70E1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8BF"/>
    <w:rsid w:val="00D867E6"/>
    <w:rsid w:val="00D901D8"/>
    <w:rsid w:val="00D91969"/>
    <w:rsid w:val="00D9501D"/>
    <w:rsid w:val="00D9746A"/>
    <w:rsid w:val="00DC0B72"/>
    <w:rsid w:val="00DC2602"/>
    <w:rsid w:val="00DD3558"/>
    <w:rsid w:val="00DF03F6"/>
    <w:rsid w:val="00DF14C7"/>
    <w:rsid w:val="00E06681"/>
    <w:rsid w:val="00E06A73"/>
    <w:rsid w:val="00E46E4B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  <w:style w:type="paragraph" w:styleId="FootnoteText">
    <w:name w:val="footnote text"/>
    <w:basedOn w:val="Normal"/>
    <w:link w:val="FootnoteTextChar"/>
    <w:rsid w:val="00CD70E1"/>
  </w:style>
  <w:style w:type="character" w:customStyle="1" w:styleId="FootnoteTextChar">
    <w:name w:val="Footnote Text Char"/>
    <w:basedOn w:val="DefaultParagraphFont"/>
    <w:link w:val="FootnoteText"/>
    <w:rsid w:val="00CD70E1"/>
  </w:style>
  <w:style w:type="character" w:styleId="FootnoteReference">
    <w:name w:val="footnote reference"/>
    <w:basedOn w:val="DefaultParagraphFont"/>
    <w:rsid w:val="00CD70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  <w:style w:type="paragraph" w:styleId="FootnoteText">
    <w:name w:val="footnote text"/>
    <w:basedOn w:val="Normal"/>
    <w:link w:val="FootnoteTextChar"/>
    <w:rsid w:val="00CD70E1"/>
  </w:style>
  <w:style w:type="character" w:customStyle="1" w:styleId="FootnoteTextChar">
    <w:name w:val="Footnote Text Char"/>
    <w:basedOn w:val="DefaultParagraphFont"/>
    <w:link w:val="FootnoteText"/>
    <w:rsid w:val="00CD70E1"/>
  </w:style>
  <w:style w:type="character" w:styleId="FootnoteReference">
    <w:name w:val="footnote reference"/>
    <w:basedOn w:val="DefaultParagraphFont"/>
    <w:rsid w:val="00CD7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F02B-9851-4A92-90FB-FC4D25B1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3</cp:revision>
  <cp:lastPrinted>2017-04-25T18:49:00Z</cp:lastPrinted>
  <dcterms:created xsi:type="dcterms:W3CDTF">2017-04-25T18:27:00Z</dcterms:created>
  <dcterms:modified xsi:type="dcterms:W3CDTF">2017-04-25T18:54:00Z</dcterms:modified>
</cp:coreProperties>
</file>