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2017-2599448</w:t>
      </w:r>
    </w:p>
    <w:p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rsidR="00422BE6" w:rsidRDefault="00422BE6" w:rsidP="001415A0">
      <w:pPr>
        <w:tabs>
          <w:tab w:val="left" w:pos="-720"/>
          <w:tab w:val="left" w:pos="5040"/>
        </w:tabs>
        <w:suppressAutoHyphens/>
        <w:rPr>
          <w:rFonts w:ascii="Arial" w:hAnsi="Arial" w:cs="Arial"/>
        </w:rPr>
      </w:pPr>
      <w:bookmarkStart w:id="0" w:name="CompName1"/>
      <w:bookmarkEnd w:id="0"/>
      <w:r>
        <w:rPr>
          <w:rFonts w:ascii="Arial" w:hAnsi="Arial" w:cs="Arial"/>
        </w:rPr>
        <w:t>THOMAS POLLOCK</w:t>
      </w:r>
      <w:r>
        <w:rPr>
          <w:rFonts w:ascii="Arial" w:hAnsi="Arial" w:cs="Arial"/>
        </w:rPr>
        <w:tab/>
        <w:t>:</w:t>
      </w:r>
    </w:p>
    <w:p w:rsidR="00450CDB" w:rsidRDefault="002B1932" w:rsidP="001415A0">
      <w:pPr>
        <w:tabs>
          <w:tab w:val="left" w:pos="-720"/>
          <w:tab w:val="left" w:pos="5040"/>
        </w:tabs>
        <w:suppressAutoHyphens/>
        <w:rPr>
          <w:rFonts w:ascii="Arial" w:hAnsi="Arial" w:cs="Arial"/>
        </w:rPr>
      </w:pPr>
      <w:r>
        <w:rPr>
          <w:rFonts w:ascii="Arial" w:hAnsi="Arial" w:cs="Arial"/>
        </w:rPr>
        <w:t>TA CASPERS</w:t>
      </w:r>
      <w:r w:rsidR="00422BE6">
        <w:rPr>
          <w:rFonts w:ascii="Arial" w:hAnsi="Arial" w:cs="Arial"/>
        </w:rPr>
        <w:t xml:space="preserve"> TRANSPORTATION SERVICES</w:t>
      </w:r>
      <w:r w:rsidR="00973F85">
        <w:rPr>
          <w:rFonts w:ascii="Arial" w:hAnsi="Arial" w:cs="Arial"/>
        </w:rPr>
        <w:tab/>
      </w:r>
      <w:r w:rsidR="00450CDB">
        <w:rPr>
          <w:rFonts w:ascii="Arial" w:hAnsi="Arial" w:cs="Arial"/>
        </w:rPr>
        <w:t>:</w:t>
      </w:r>
    </w:p>
    <w:p w:rsidR="00F6461B" w:rsidRDefault="00422BE6" w:rsidP="001415A0">
      <w:pPr>
        <w:tabs>
          <w:tab w:val="left" w:pos="-720"/>
          <w:tab w:val="left" w:pos="5040"/>
        </w:tabs>
        <w:suppressAutoHyphens/>
        <w:rPr>
          <w:rFonts w:ascii="Arial" w:hAnsi="Arial" w:cs="Arial"/>
        </w:rPr>
      </w:pPr>
      <w:r>
        <w:rPr>
          <w:rFonts w:ascii="Arial" w:hAnsi="Arial" w:cs="Arial"/>
        </w:rPr>
        <w:t>55 W CONNELLY B</w:t>
      </w:r>
      <w:r w:rsidR="002B1932">
        <w:rPr>
          <w:rFonts w:ascii="Arial" w:hAnsi="Arial" w:cs="Arial"/>
        </w:rPr>
        <w:t>OULEVARD</w:t>
      </w:r>
      <w:r>
        <w:rPr>
          <w:rFonts w:ascii="Arial" w:hAnsi="Arial" w:cs="Arial"/>
        </w:rPr>
        <w:t xml:space="preserve"> APT 407</w:t>
      </w:r>
      <w:r w:rsidR="00F6461B" w:rsidRPr="00124413">
        <w:rPr>
          <w:rFonts w:ascii="Arial" w:hAnsi="Arial" w:cs="Arial"/>
        </w:rPr>
        <w:tab/>
        <w:t>:</w:t>
      </w:r>
    </w:p>
    <w:p w:rsidR="00DE7E28" w:rsidRDefault="00422BE6" w:rsidP="001415A0">
      <w:pPr>
        <w:tabs>
          <w:tab w:val="left" w:pos="-720"/>
          <w:tab w:val="left" w:pos="5040"/>
        </w:tabs>
        <w:suppressAutoHyphens/>
        <w:rPr>
          <w:rFonts w:ascii="Arial" w:hAnsi="Arial" w:cs="Arial"/>
        </w:rPr>
      </w:pPr>
      <w:r>
        <w:rPr>
          <w:rFonts w:ascii="Arial" w:hAnsi="Arial" w:cs="Arial"/>
        </w:rPr>
        <w:t>SHARON</w:t>
      </w:r>
      <w:r w:rsidR="001853CC">
        <w:rPr>
          <w:rFonts w:ascii="Arial" w:hAnsi="Arial" w:cs="Arial"/>
        </w:rPr>
        <w:t xml:space="preserve"> PA  </w:t>
      </w:r>
      <w:r>
        <w:rPr>
          <w:rFonts w:ascii="Arial" w:hAnsi="Arial" w:cs="Arial"/>
        </w:rPr>
        <w:t>16146</w:t>
      </w:r>
      <w:r w:rsidR="00A85494">
        <w:rPr>
          <w:rFonts w:ascii="Arial" w:hAnsi="Arial" w:cs="Arial"/>
        </w:rPr>
        <w:tab/>
        <w:t>:</w:t>
      </w:r>
    </w:p>
    <w:p w:rsidR="00A6298C" w:rsidRDefault="00845569" w:rsidP="000426EE">
      <w:pPr>
        <w:tabs>
          <w:tab w:val="left" w:pos="-720"/>
          <w:tab w:val="left" w:pos="5040"/>
        </w:tabs>
        <w:suppressAutoHyphens/>
        <w:rPr>
          <w:rFonts w:ascii="Arial" w:hAnsi="Arial" w:cs="Arial"/>
        </w:rPr>
      </w:pPr>
      <w:bookmarkStart w:id="1" w:name="CompLine4"/>
      <w:bookmarkEnd w:id="1"/>
      <w:r w:rsidRPr="00124413">
        <w:rPr>
          <w:rFonts w:ascii="Arial" w:hAnsi="Arial" w:cs="Arial"/>
        </w:rPr>
        <w:tab/>
      </w:r>
    </w:p>
    <w:p w:rsidR="00422BE6" w:rsidRDefault="00422BE6" w:rsidP="001415A0">
      <w:pPr>
        <w:suppressAutoHyphens/>
        <w:jc w:val="center"/>
        <w:rPr>
          <w:rFonts w:ascii="Arial" w:hAnsi="Arial" w:cs="Arial"/>
          <w:sz w:val="22"/>
          <w:szCs w:val="22"/>
          <w:u w:val="single"/>
        </w:rPr>
      </w:pPr>
    </w:p>
    <w:p w:rsidR="00422BE6" w:rsidRDefault="00422BE6" w:rsidP="00422BE6">
      <w:pPr>
        <w:suppressAutoHyphens/>
        <w:rPr>
          <w:rFonts w:ascii="Arial" w:hAnsi="Arial" w:cs="Arial"/>
          <w:sz w:val="22"/>
          <w:szCs w:val="22"/>
          <w:u w:val="single"/>
        </w:rPr>
      </w:pPr>
    </w:p>
    <w:p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D24379" w:rsidRDefault="00D24379" w:rsidP="00D24379">
      <w:pPr>
        <w:tabs>
          <w:tab w:val="left" w:pos="-720"/>
        </w:tabs>
        <w:suppressAutoHyphens/>
        <w:rPr>
          <w:rFonts w:ascii="Arial" w:hAnsi="Arial" w:cs="Arial"/>
          <w:sz w:val="22"/>
          <w:szCs w:val="22"/>
        </w:rPr>
      </w:pPr>
    </w:p>
    <w:p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0A2323">
        <w:rPr>
          <w:rFonts w:ascii="Arial" w:hAnsi="Arial" w:cs="Arial"/>
          <w:noProof/>
          <w:sz w:val="22"/>
          <w:szCs w:val="22"/>
        </w:rPr>
        <w:t>Thomas Pollock, t/a Caspers Transportation Services</w:t>
      </w:r>
      <w:r w:rsidRPr="00850193">
        <w:rPr>
          <w:rFonts w:ascii="Arial" w:hAnsi="Arial" w:cs="Arial"/>
          <w:sz w:val="22"/>
          <w:szCs w:val="22"/>
        </w:rPr>
        <w:t xml:space="preserve">, Respondent, maintains a principal place of </w:t>
      </w:r>
      <w:r w:rsidR="006A2A2B">
        <w:rPr>
          <w:rFonts w:ascii="Arial" w:hAnsi="Arial" w:cs="Arial"/>
          <w:sz w:val="22"/>
          <w:szCs w:val="22"/>
        </w:rPr>
        <w:t>residence</w:t>
      </w:r>
      <w:r w:rsidRPr="00850193">
        <w:rPr>
          <w:rFonts w:ascii="Arial" w:hAnsi="Arial" w:cs="Arial"/>
          <w:sz w:val="22"/>
          <w:szCs w:val="22"/>
        </w:rPr>
        <w:t xml:space="preserve"> at </w:t>
      </w:r>
      <w:r w:rsidR="002B1932">
        <w:rPr>
          <w:rFonts w:ascii="Arial" w:hAnsi="Arial" w:cs="Arial"/>
          <w:noProof/>
          <w:sz w:val="22"/>
          <w:szCs w:val="22"/>
        </w:rPr>
        <w:t>55 W. Connelly Boulevard, Apt.407</w:t>
      </w:r>
      <w:r w:rsidRPr="00850193">
        <w:rPr>
          <w:rFonts w:ascii="Arial" w:hAnsi="Arial" w:cs="Arial"/>
          <w:noProof/>
          <w:sz w:val="22"/>
          <w:szCs w:val="22"/>
        </w:rPr>
        <w:t>,</w:t>
      </w:r>
      <w:r w:rsidR="0047389F">
        <w:rPr>
          <w:rFonts w:ascii="Arial" w:hAnsi="Arial" w:cs="Arial"/>
          <w:noProof/>
          <w:sz w:val="22"/>
          <w:szCs w:val="22"/>
        </w:rPr>
        <w:t xml:space="preserve"> Sharon,</w:t>
      </w:r>
      <w:r w:rsidRPr="00850193">
        <w:rPr>
          <w:rFonts w:ascii="Arial" w:hAnsi="Arial" w:cs="Arial"/>
          <w:noProof/>
          <w:sz w:val="22"/>
          <w:szCs w:val="22"/>
        </w:rPr>
        <w:t xml:space="preserve"> Pennsylvania,</w:t>
      </w:r>
      <w:r w:rsidR="002B1932">
        <w:rPr>
          <w:rFonts w:ascii="Arial" w:hAnsi="Arial" w:cs="Arial"/>
          <w:noProof/>
          <w:sz w:val="22"/>
          <w:szCs w:val="22"/>
        </w:rPr>
        <w:t>16146</w:t>
      </w:r>
      <w:r w:rsidR="00850193">
        <w:rPr>
          <w:rFonts w:ascii="Arial" w:hAnsi="Arial" w:cs="Arial"/>
          <w:sz w:val="22"/>
          <w:szCs w:val="22"/>
        </w:rPr>
        <w:t>.</w:t>
      </w:r>
    </w:p>
    <w:p w:rsidR="00850193" w:rsidRPr="00850193" w:rsidRDefault="00850193" w:rsidP="00850193">
      <w:pPr>
        <w:pStyle w:val="ListParagraph"/>
        <w:tabs>
          <w:tab w:val="left" w:pos="-720"/>
        </w:tabs>
        <w:suppressAutoHyphens/>
        <w:ind w:left="1440"/>
        <w:rPr>
          <w:rFonts w:ascii="Arial" w:hAnsi="Arial" w:cs="Arial"/>
          <w:sz w:val="22"/>
          <w:szCs w:val="22"/>
        </w:rPr>
      </w:pPr>
    </w:p>
    <w:p w:rsidR="002E2B49" w:rsidRDefault="00E170AE" w:rsidP="00AD3F36">
      <w:pPr>
        <w:ind w:firstLine="720"/>
        <w:rPr>
          <w:rFonts w:ascii="Arial" w:hAnsi="Arial" w:cs="Arial"/>
          <w:sz w:val="22"/>
          <w:szCs w:val="22"/>
        </w:rPr>
      </w:pPr>
      <w:r>
        <w:rPr>
          <w:rFonts w:ascii="Arial" w:hAnsi="Arial" w:cs="Arial"/>
          <w:sz w:val="22"/>
          <w:szCs w:val="22"/>
        </w:rPr>
        <w:tab/>
      </w:r>
      <w:r w:rsidR="00CB514C">
        <w:rPr>
          <w:rFonts w:ascii="Arial" w:hAnsi="Arial" w:cs="Arial"/>
          <w:sz w:val="22"/>
          <w:szCs w:val="22"/>
        </w:rPr>
        <w:t>2</w:t>
      </w:r>
      <w:r w:rsidR="007956B0">
        <w:rPr>
          <w:rFonts w:ascii="Arial" w:hAnsi="Arial" w:cs="Arial"/>
          <w:sz w:val="22"/>
          <w:szCs w:val="22"/>
        </w:rPr>
        <w:t>.</w:t>
      </w:r>
      <w:r w:rsidR="007956B0">
        <w:rPr>
          <w:rFonts w:ascii="Arial" w:hAnsi="Arial" w:cs="Arial"/>
          <w:sz w:val="22"/>
          <w:szCs w:val="22"/>
        </w:rPr>
        <w:tab/>
      </w:r>
      <w:r w:rsidR="00E924CD">
        <w:rPr>
          <w:rFonts w:ascii="Arial" w:hAnsi="Arial" w:cs="Arial"/>
          <w:sz w:val="22"/>
          <w:szCs w:val="22"/>
        </w:rPr>
        <w:t>That o</w:t>
      </w:r>
      <w:r w:rsidR="00263B49" w:rsidRPr="00273652">
        <w:rPr>
          <w:rFonts w:ascii="Arial" w:hAnsi="Arial" w:cs="Arial"/>
          <w:sz w:val="22"/>
          <w:szCs w:val="22"/>
        </w:rPr>
        <w:t xml:space="preserve">n </w:t>
      </w:r>
      <w:r w:rsidR="002E2B49">
        <w:rPr>
          <w:rFonts w:ascii="Arial" w:hAnsi="Arial" w:cs="Arial"/>
          <w:sz w:val="22"/>
          <w:szCs w:val="22"/>
        </w:rPr>
        <w:t>April 17, 2017,</w:t>
      </w:r>
      <w:r w:rsidR="00263B49" w:rsidRPr="00273652">
        <w:rPr>
          <w:rFonts w:ascii="Arial" w:hAnsi="Arial" w:cs="Arial"/>
          <w:sz w:val="22"/>
          <w:szCs w:val="22"/>
        </w:rPr>
        <w:t xml:space="preserve"> PUC </w:t>
      </w:r>
      <w:r w:rsidR="001C4C5B">
        <w:rPr>
          <w:rFonts w:ascii="Arial" w:hAnsi="Arial" w:cs="Arial"/>
          <w:sz w:val="22"/>
          <w:szCs w:val="22"/>
        </w:rPr>
        <w:t xml:space="preserve">Pittsburgh District Office </w:t>
      </w:r>
      <w:r w:rsidR="00263B49" w:rsidRPr="00273652">
        <w:rPr>
          <w:rFonts w:ascii="Arial" w:hAnsi="Arial" w:cs="Arial"/>
          <w:sz w:val="22"/>
          <w:szCs w:val="22"/>
        </w:rPr>
        <w:t>Supervisor</w:t>
      </w:r>
      <w:r w:rsidR="001C4C5B">
        <w:rPr>
          <w:rFonts w:ascii="Arial" w:hAnsi="Arial" w:cs="Arial"/>
          <w:sz w:val="22"/>
          <w:szCs w:val="22"/>
        </w:rPr>
        <w:t xml:space="preserve"> Cynthia</w:t>
      </w:r>
      <w:r w:rsidR="00263B49" w:rsidRPr="00273652">
        <w:rPr>
          <w:rFonts w:ascii="Arial" w:hAnsi="Arial" w:cs="Arial"/>
          <w:sz w:val="22"/>
          <w:szCs w:val="22"/>
        </w:rPr>
        <w:t xml:space="preserve"> Hawthorne received a complaint that </w:t>
      </w:r>
      <w:r w:rsidR="002E2B49">
        <w:rPr>
          <w:rFonts w:ascii="Arial" w:hAnsi="Arial" w:cs="Arial"/>
          <w:sz w:val="22"/>
          <w:szCs w:val="22"/>
        </w:rPr>
        <w:t>Respondent is advertising to</w:t>
      </w:r>
      <w:r w:rsidR="00263B49" w:rsidRPr="00273652">
        <w:rPr>
          <w:rFonts w:ascii="Arial" w:hAnsi="Arial" w:cs="Arial"/>
          <w:sz w:val="22"/>
          <w:szCs w:val="22"/>
        </w:rPr>
        <w:t xml:space="preserve"> provid</w:t>
      </w:r>
      <w:r w:rsidR="002E2B49">
        <w:rPr>
          <w:rFonts w:ascii="Arial" w:hAnsi="Arial" w:cs="Arial"/>
          <w:sz w:val="22"/>
          <w:szCs w:val="22"/>
        </w:rPr>
        <w:t>e</w:t>
      </w:r>
      <w:r w:rsidR="00263B49" w:rsidRPr="00273652">
        <w:rPr>
          <w:rFonts w:ascii="Arial" w:hAnsi="Arial" w:cs="Arial"/>
          <w:sz w:val="22"/>
          <w:szCs w:val="22"/>
        </w:rPr>
        <w:t xml:space="preserve"> passenger transportation service </w:t>
      </w:r>
      <w:r w:rsidR="00FE7883">
        <w:rPr>
          <w:rFonts w:ascii="Arial" w:hAnsi="Arial" w:cs="Arial"/>
          <w:sz w:val="22"/>
          <w:szCs w:val="22"/>
        </w:rPr>
        <w:t>while not holding a Ce</w:t>
      </w:r>
      <w:r w:rsidR="000556CE">
        <w:rPr>
          <w:rFonts w:ascii="Arial" w:hAnsi="Arial" w:cs="Arial"/>
          <w:sz w:val="22"/>
          <w:szCs w:val="22"/>
        </w:rPr>
        <w:t>rtificate of Public Convenience</w:t>
      </w:r>
      <w:r w:rsidR="00263B49" w:rsidRPr="00273652">
        <w:rPr>
          <w:rFonts w:ascii="Arial" w:hAnsi="Arial" w:cs="Arial"/>
          <w:sz w:val="22"/>
          <w:szCs w:val="22"/>
        </w:rPr>
        <w:t>.</w:t>
      </w:r>
      <w:r w:rsidR="00E924CD">
        <w:rPr>
          <w:rFonts w:ascii="Arial" w:hAnsi="Arial" w:cs="Arial"/>
          <w:sz w:val="22"/>
          <w:szCs w:val="22"/>
        </w:rPr>
        <w:t xml:space="preserve">  On April 19, 2017,</w:t>
      </w:r>
      <w:r w:rsidR="00263B49" w:rsidRPr="00273652">
        <w:rPr>
          <w:rFonts w:ascii="Arial" w:hAnsi="Arial" w:cs="Arial"/>
          <w:sz w:val="22"/>
          <w:szCs w:val="22"/>
        </w:rPr>
        <w:t xml:space="preserve"> </w:t>
      </w:r>
      <w:r w:rsidR="00E924CD">
        <w:rPr>
          <w:rFonts w:ascii="Arial" w:hAnsi="Arial" w:cs="Arial"/>
          <w:sz w:val="22"/>
          <w:szCs w:val="22"/>
        </w:rPr>
        <w:t>Supervisor Hawthorne, along with PUC Motor Carrier</w:t>
      </w:r>
      <w:r w:rsidR="00AE0D87">
        <w:rPr>
          <w:rFonts w:ascii="Arial" w:hAnsi="Arial" w:cs="Arial"/>
          <w:sz w:val="22"/>
          <w:szCs w:val="22"/>
        </w:rPr>
        <w:t xml:space="preserve"> Enforcement Officer David Gill</w:t>
      </w:r>
      <w:r w:rsidR="00E924CD">
        <w:rPr>
          <w:rFonts w:ascii="Arial" w:hAnsi="Arial" w:cs="Arial"/>
          <w:sz w:val="22"/>
          <w:szCs w:val="22"/>
        </w:rPr>
        <w:t xml:space="preserve"> contacted Respondent and requested transportation between points in Mercer County.  Respondent arrived at the pickup location </w:t>
      </w:r>
      <w:r w:rsidR="005F5D89">
        <w:rPr>
          <w:rFonts w:ascii="Arial" w:hAnsi="Arial" w:cs="Arial"/>
          <w:sz w:val="22"/>
          <w:szCs w:val="22"/>
        </w:rPr>
        <w:t xml:space="preserve">on North Hermitage Street, Hermitage, Mercer County, Pa. </w:t>
      </w:r>
      <w:r w:rsidR="00E924CD">
        <w:rPr>
          <w:rFonts w:ascii="Arial" w:hAnsi="Arial" w:cs="Arial"/>
          <w:sz w:val="22"/>
          <w:szCs w:val="22"/>
        </w:rPr>
        <w:t xml:space="preserve">as requested to provide transportation.  </w:t>
      </w:r>
    </w:p>
    <w:p w:rsidR="00273652" w:rsidRDefault="00273652" w:rsidP="00273652">
      <w:pPr>
        <w:pStyle w:val="ListParagraph"/>
        <w:ind w:left="1440"/>
        <w:rPr>
          <w:rFonts w:ascii="Arial" w:hAnsi="Arial" w:cs="Arial"/>
          <w:sz w:val="22"/>
          <w:szCs w:val="22"/>
        </w:rPr>
      </w:pPr>
    </w:p>
    <w:p w:rsidR="00273652" w:rsidRDefault="00263B49" w:rsidP="0047389F">
      <w:pPr>
        <w:ind w:firstLine="720"/>
        <w:rPr>
          <w:rFonts w:ascii="Arial" w:hAnsi="Arial" w:cs="Arial"/>
          <w:sz w:val="22"/>
          <w:szCs w:val="22"/>
        </w:rPr>
      </w:pPr>
      <w:r>
        <w:rPr>
          <w:rFonts w:ascii="Arial" w:hAnsi="Arial" w:cs="Arial"/>
          <w:sz w:val="22"/>
          <w:szCs w:val="22"/>
        </w:rPr>
        <w:tab/>
      </w:r>
      <w:r w:rsidR="00273652" w:rsidRPr="00273652">
        <w:rPr>
          <w:rFonts w:ascii="Arial" w:hAnsi="Arial" w:cs="Arial"/>
          <w:sz w:val="22"/>
          <w:szCs w:val="22"/>
        </w:rPr>
        <w:t>3.</w:t>
      </w:r>
      <w:r w:rsidR="00273652" w:rsidRPr="00273652">
        <w:rPr>
          <w:rFonts w:ascii="Arial" w:hAnsi="Arial" w:cs="Arial"/>
          <w:sz w:val="22"/>
          <w:szCs w:val="22"/>
        </w:rPr>
        <w:tab/>
      </w:r>
      <w:r w:rsidR="00095B84" w:rsidRPr="00DA6B92">
        <w:rPr>
          <w:rFonts w:ascii="Arial" w:hAnsi="Arial" w:cs="Arial"/>
          <w:sz w:val="22"/>
          <w:szCs w:val="22"/>
        </w:rPr>
        <w:t xml:space="preserve">That </w:t>
      </w:r>
      <w:r w:rsidR="00E170AE">
        <w:rPr>
          <w:rFonts w:ascii="Arial" w:hAnsi="Arial" w:cs="Arial"/>
          <w:sz w:val="22"/>
          <w:szCs w:val="22"/>
        </w:rPr>
        <w:t>R</w:t>
      </w:r>
      <w:r w:rsidR="00095B84" w:rsidRPr="00DA6B92">
        <w:rPr>
          <w:rFonts w:ascii="Arial" w:hAnsi="Arial" w:cs="Arial"/>
          <w:sz w:val="22"/>
          <w:szCs w:val="22"/>
        </w:rPr>
        <w:t>esponden</w:t>
      </w:r>
      <w:r w:rsidR="0091454E">
        <w:rPr>
          <w:rFonts w:ascii="Arial" w:hAnsi="Arial" w:cs="Arial"/>
          <w:sz w:val="22"/>
          <w:szCs w:val="22"/>
        </w:rPr>
        <w:t xml:space="preserve">t by holding out to provide </w:t>
      </w:r>
      <w:r w:rsidR="003C635E">
        <w:rPr>
          <w:rFonts w:ascii="Arial" w:hAnsi="Arial" w:cs="Arial"/>
          <w:sz w:val="22"/>
          <w:szCs w:val="22"/>
        </w:rPr>
        <w:t>passenger</w:t>
      </w:r>
      <w:r w:rsidR="009D37FB">
        <w:rPr>
          <w:rFonts w:ascii="Arial" w:hAnsi="Arial" w:cs="Arial"/>
          <w:sz w:val="22"/>
          <w:szCs w:val="22"/>
        </w:rPr>
        <w:t xml:space="preserve"> </w:t>
      </w:r>
      <w:r w:rsidR="00BC3077">
        <w:rPr>
          <w:rFonts w:ascii="Arial" w:hAnsi="Arial" w:cs="Arial"/>
          <w:sz w:val="22"/>
          <w:szCs w:val="22"/>
        </w:rPr>
        <w:t>service</w:t>
      </w:r>
      <w:r w:rsidR="0091454E">
        <w:rPr>
          <w:rFonts w:ascii="Arial" w:hAnsi="Arial" w:cs="Arial"/>
          <w:sz w:val="22"/>
          <w:szCs w:val="22"/>
        </w:rPr>
        <w:t xml:space="preserve"> between points in Pennsylvania while not having operating authority with this Commission</w:t>
      </w:r>
      <w:r w:rsidR="00DB5CA7">
        <w:rPr>
          <w:rFonts w:ascii="Arial" w:hAnsi="Arial" w:cs="Arial"/>
          <w:sz w:val="22"/>
          <w:szCs w:val="22"/>
        </w:rPr>
        <w:t>, violated</w:t>
      </w:r>
      <w:r w:rsidR="000871B2">
        <w:rPr>
          <w:rFonts w:ascii="Arial" w:hAnsi="Arial" w:cs="Arial"/>
          <w:sz w:val="22"/>
          <w:szCs w:val="22"/>
        </w:rPr>
        <w:t xml:space="preserve"> the Public Utility Code,</w:t>
      </w:r>
      <w:r w:rsidR="00095B84" w:rsidRPr="00DA6B92">
        <w:rPr>
          <w:rFonts w:ascii="Arial" w:hAnsi="Arial" w:cs="Arial"/>
          <w:sz w:val="22"/>
          <w:szCs w:val="22"/>
        </w:rPr>
        <w:t xml:space="preserve"> 66 Pa. C.S. §</w:t>
      </w:r>
      <w:r w:rsidR="00DB5CA7">
        <w:rPr>
          <w:rFonts w:ascii="Arial" w:hAnsi="Arial" w:cs="Arial"/>
          <w:sz w:val="22"/>
          <w:szCs w:val="22"/>
        </w:rPr>
        <w:t>1101</w:t>
      </w:r>
      <w:r w:rsidR="000871B2">
        <w:rPr>
          <w:rFonts w:ascii="Arial" w:hAnsi="Arial" w:cs="Arial"/>
          <w:sz w:val="22"/>
          <w:szCs w:val="22"/>
        </w:rPr>
        <w:t>.</w:t>
      </w:r>
      <w:r w:rsidR="00DB5CA7">
        <w:rPr>
          <w:rFonts w:ascii="Arial" w:hAnsi="Arial" w:cs="Arial"/>
          <w:sz w:val="22"/>
          <w:szCs w:val="22"/>
        </w:rPr>
        <w:t xml:space="preserve"> </w:t>
      </w:r>
      <w:r w:rsidR="000871B2">
        <w:rPr>
          <w:rFonts w:ascii="Arial" w:hAnsi="Arial" w:cs="Arial"/>
          <w:sz w:val="22"/>
          <w:szCs w:val="22"/>
        </w:rPr>
        <w:t xml:space="preserve"> </w:t>
      </w:r>
      <w:r w:rsidR="00A13B81" w:rsidRPr="000426EE">
        <w:rPr>
          <w:rFonts w:ascii="Arial" w:hAnsi="Arial" w:cs="Arial"/>
          <w:sz w:val="22"/>
          <w:szCs w:val="22"/>
        </w:rPr>
        <w:t>The p</w:t>
      </w:r>
      <w:r w:rsidR="00095B84" w:rsidRPr="000426EE">
        <w:rPr>
          <w:rFonts w:ascii="Arial" w:hAnsi="Arial" w:cs="Arial"/>
          <w:sz w:val="22"/>
          <w:szCs w:val="22"/>
        </w:rPr>
        <w:t>enalty for this violation is $1,000</w:t>
      </w:r>
      <w:r w:rsidR="00273652">
        <w:rPr>
          <w:rFonts w:ascii="Arial" w:hAnsi="Arial" w:cs="Arial"/>
          <w:sz w:val="22"/>
          <w:szCs w:val="22"/>
        </w:rPr>
        <w:t>.</w:t>
      </w:r>
      <w:r w:rsidR="00B7085D">
        <w:rPr>
          <w:rFonts w:ascii="Arial" w:hAnsi="Arial" w:cs="Arial"/>
          <w:sz w:val="22"/>
          <w:szCs w:val="22"/>
        </w:rPr>
        <w:t xml:space="preserve"> </w:t>
      </w:r>
    </w:p>
    <w:p w:rsidR="00273652" w:rsidRDefault="00273652" w:rsidP="000871B2">
      <w:pPr>
        <w:pStyle w:val="TOAHeading"/>
        <w:tabs>
          <w:tab w:val="clear" w:pos="9360"/>
          <w:tab w:val="left" w:pos="-720"/>
        </w:tabs>
        <w:rPr>
          <w:rFonts w:ascii="Arial" w:hAnsi="Arial" w:cs="Arial"/>
          <w:sz w:val="22"/>
          <w:szCs w:val="22"/>
        </w:rPr>
      </w:pPr>
    </w:p>
    <w:p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 fine</w:t>
      </w:r>
      <w:r w:rsidR="00167172">
        <w:rPr>
          <w:rFonts w:ascii="Arial" w:hAnsi="Arial" w:cs="Arial"/>
          <w:sz w:val="22"/>
          <w:szCs w:val="22"/>
        </w:rPr>
        <w:t xml:space="preserve"> </w:t>
      </w:r>
      <w:r w:rsidR="0047389F">
        <w:rPr>
          <w:rFonts w:ascii="Arial" w:hAnsi="Arial" w:cs="Arial"/>
          <w:noProof/>
          <w:sz w:val="22"/>
          <w:szCs w:val="22"/>
        </w:rPr>
        <w:t>Thomas Pollock, t/a Caspers Transportation Services,</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C72946">
        <w:rPr>
          <w:rFonts w:ascii="Arial" w:hAnsi="Arial" w:cs="Arial"/>
          <w:sz w:val="22"/>
          <w:szCs w:val="22"/>
        </w:rPr>
        <w:t>one</w:t>
      </w:r>
      <w:r w:rsidR="00A13B81" w:rsidRPr="000426EE">
        <w:rPr>
          <w:rFonts w:ascii="Arial" w:hAnsi="Arial" w:cs="Arial"/>
          <w:sz w:val="22"/>
          <w:szCs w:val="22"/>
        </w:rPr>
        <w:t xml:space="preserve"> thousand</w:t>
      </w:r>
      <w:r w:rsidR="00554E3C" w:rsidRPr="000426EE">
        <w:rPr>
          <w:rFonts w:ascii="Arial" w:hAnsi="Arial" w:cs="Arial"/>
          <w:sz w:val="22"/>
          <w:szCs w:val="22"/>
        </w:rPr>
        <w:t xml:space="preserve"> dollars ($</w:t>
      </w:r>
      <w:r w:rsidR="00DA6B92">
        <w:rPr>
          <w:rFonts w:ascii="Arial" w:hAnsi="Arial" w:cs="Arial"/>
          <w:sz w:val="22"/>
          <w:szCs w:val="22"/>
        </w:rPr>
        <w:t>1</w:t>
      </w:r>
      <w:r w:rsidR="00A13B81" w:rsidRPr="000426EE">
        <w:rPr>
          <w:rFonts w:ascii="Arial" w:hAnsi="Arial" w:cs="Arial"/>
          <w:sz w:val="22"/>
          <w:szCs w:val="22"/>
        </w:rPr>
        <w:t>,0</w:t>
      </w:r>
      <w:r w:rsidR="00C93937" w:rsidRPr="000426EE">
        <w:rPr>
          <w:rFonts w:ascii="Arial" w:hAnsi="Arial" w:cs="Arial"/>
          <w:sz w:val="22"/>
          <w:szCs w:val="22"/>
        </w:rPr>
        <w:t>00</w:t>
      </w:r>
      <w:r w:rsidR="00554E3C" w:rsidRPr="000426EE">
        <w:rPr>
          <w:rFonts w:ascii="Arial" w:hAnsi="Arial" w:cs="Arial"/>
          <w:sz w:val="22"/>
          <w:szCs w:val="22"/>
        </w:rPr>
        <w:t>.00) 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rsidR="000871B2" w:rsidRPr="000871B2" w:rsidRDefault="000871B2" w:rsidP="000871B2"/>
    <w:p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rsidR="0091454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9744DA">
        <w:rPr>
          <w:noProof/>
        </w:rPr>
        <w:drawing>
          <wp:inline distT="0" distB="0" distL="0" distR="0" wp14:anchorId="3E6E754B" wp14:editId="2E968DA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AE0D87">
        <w:rPr>
          <w:rFonts w:ascii="Arial" w:hAnsi="Arial" w:cs="Arial"/>
          <w:sz w:val="22"/>
          <w:szCs w:val="22"/>
        </w:rPr>
        <w:t>Harrisburg, PA </w:t>
      </w:r>
      <w:r w:rsidR="00F6461B" w:rsidRPr="000426EE">
        <w:rPr>
          <w:rFonts w:ascii="Arial" w:hAnsi="Arial" w:cs="Arial"/>
          <w:sz w:val="22"/>
          <w:szCs w:val="22"/>
        </w:rPr>
        <w:t>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0871B2" w:rsidRDefault="000871B2"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Default="00BD2DC2" w:rsidP="00DB467F">
      <w:pPr>
        <w:ind w:right="90"/>
        <w:rPr>
          <w:rFonts w:ascii="Arial" w:hAnsi="Arial" w:cs="Arial"/>
          <w:sz w:val="22"/>
          <w:szCs w:val="22"/>
        </w:rPr>
      </w:pPr>
    </w:p>
    <w:p w:rsidR="000871B2" w:rsidRPr="000426EE" w:rsidRDefault="000871B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744DA">
        <w:rPr>
          <w:rFonts w:ascii="Arial" w:hAnsi="Arial" w:cs="Arial"/>
          <w:sz w:val="22"/>
          <w:szCs w:val="22"/>
        </w:rPr>
        <w:t>5/2/2017</w:t>
      </w:r>
      <w:bookmarkStart w:id="2" w:name="_GoBack"/>
      <w:bookmarkEnd w:id="2"/>
      <w:r w:rsidRPr="000426EE">
        <w:rPr>
          <w:rFonts w:ascii="Arial" w:hAnsi="Arial" w:cs="Arial"/>
          <w:sz w:val="22"/>
          <w:szCs w:val="22"/>
        </w:rPr>
        <w:tab/>
      </w:r>
      <w:r w:rsidR="009744DA">
        <w:rPr>
          <w:noProof/>
        </w:rPr>
        <w:drawing>
          <wp:inline distT="0" distB="0" distL="0" distR="0" wp14:anchorId="3E6E754B" wp14:editId="2E968DA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91454E" w:rsidRPr="000426EE" w:rsidRDefault="0091454E" w:rsidP="00862743">
      <w:pPr>
        <w:tabs>
          <w:tab w:val="left" w:pos="4950"/>
        </w:tabs>
        <w:ind w:right="90"/>
        <w:rPr>
          <w:rFonts w:ascii="Arial" w:hAnsi="Arial" w:cs="Arial"/>
          <w:sz w:val="22"/>
          <w:szCs w:val="22"/>
        </w:rPr>
      </w:pP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9752F9">
        <w:rPr>
          <w:rFonts w:ascii="Arial" w:hAnsi="Arial" w:cs="Arial"/>
          <w:sz w:val="22"/>
          <w:szCs w:val="22"/>
        </w:rPr>
        <w:t>Michael L. Swindler</w:t>
      </w:r>
      <w:r w:rsidRPr="0006688E">
        <w:rPr>
          <w:rFonts w:ascii="Arial" w:hAnsi="Arial" w:cs="Arial"/>
          <w:sz w:val="22"/>
          <w:szCs w:val="22"/>
        </w:rPr>
        <w:t xml:space="preserve">, </w:t>
      </w:r>
      <w:r w:rsidR="00273652">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651" w:rsidP="00EC5651">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9752F9">
        <w:rPr>
          <w:rFonts w:ascii="Arial" w:hAnsi="Arial" w:cs="Arial"/>
          <w:sz w:val="22"/>
          <w:szCs w:val="22"/>
        </w:rPr>
        <w:t>Swindler</w:t>
      </w:r>
      <w:r>
        <w:rPr>
          <w:rFonts w:ascii="Arial" w:hAnsi="Arial" w:cs="Arial"/>
          <w:sz w:val="22"/>
          <w:szCs w:val="22"/>
        </w:rPr>
        <w:t xml:space="preserve"> at:</w:t>
      </w:r>
      <w:r w:rsidR="009752F9">
        <w:rPr>
          <w:rFonts w:ascii="Arial" w:hAnsi="Arial" w:cs="Arial"/>
          <w:sz w:val="22"/>
          <w:szCs w:val="22"/>
        </w:rPr>
        <w:t xml:space="preserve">  </w:t>
      </w:r>
      <w:r>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F0C" w:rsidRDefault="00475F0C">
      <w:pPr>
        <w:spacing w:line="20" w:lineRule="exact"/>
        <w:rPr>
          <w:sz w:val="24"/>
        </w:rPr>
      </w:pPr>
    </w:p>
  </w:endnote>
  <w:endnote w:type="continuationSeparator" w:id="0">
    <w:p w:rsidR="00475F0C" w:rsidRDefault="00475F0C">
      <w:r>
        <w:rPr>
          <w:sz w:val="24"/>
        </w:rPr>
        <w:t xml:space="preserve"> </w:t>
      </w:r>
    </w:p>
  </w:endnote>
  <w:endnote w:type="continuationNotice" w:id="1">
    <w:p w:rsidR="00475F0C" w:rsidRDefault="00475F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9744DA">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F0C" w:rsidRDefault="00475F0C">
      <w:r>
        <w:rPr>
          <w:sz w:val="24"/>
        </w:rPr>
        <w:separator/>
      </w:r>
    </w:p>
  </w:footnote>
  <w:footnote w:type="continuationSeparator" w:id="0">
    <w:p w:rsidR="00475F0C" w:rsidRDefault="00475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11122"/>
    <w:multiLevelType w:val="hybridMultilevel"/>
    <w:tmpl w:val="8796097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1C9D"/>
    <w:rsid w:val="0002506D"/>
    <w:rsid w:val="00026B72"/>
    <w:rsid w:val="00032CCC"/>
    <w:rsid w:val="000422FF"/>
    <w:rsid w:val="000426EE"/>
    <w:rsid w:val="00053E42"/>
    <w:rsid w:val="000556CE"/>
    <w:rsid w:val="00066109"/>
    <w:rsid w:val="00066BC3"/>
    <w:rsid w:val="00071633"/>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A43"/>
    <w:rsid w:val="000B3738"/>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7A9F"/>
    <w:rsid w:val="001415A0"/>
    <w:rsid w:val="00144965"/>
    <w:rsid w:val="00150564"/>
    <w:rsid w:val="00154B2C"/>
    <w:rsid w:val="00161127"/>
    <w:rsid w:val="00167172"/>
    <w:rsid w:val="00167D69"/>
    <w:rsid w:val="001824ED"/>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20260F"/>
    <w:rsid w:val="00215AFF"/>
    <w:rsid w:val="00223B1B"/>
    <w:rsid w:val="0023163F"/>
    <w:rsid w:val="00235EB8"/>
    <w:rsid w:val="0024030E"/>
    <w:rsid w:val="00240888"/>
    <w:rsid w:val="002460F3"/>
    <w:rsid w:val="00263B49"/>
    <w:rsid w:val="00266C67"/>
    <w:rsid w:val="002671FD"/>
    <w:rsid w:val="00270D93"/>
    <w:rsid w:val="00273652"/>
    <w:rsid w:val="002736E5"/>
    <w:rsid w:val="00277D95"/>
    <w:rsid w:val="002826D6"/>
    <w:rsid w:val="00290CE1"/>
    <w:rsid w:val="00296F88"/>
    <w:rsid w:val="002B023B"/>
    <w:rsid w:val="002B1932"/>
    <w:rsid w:val="002B479D"/>
    <w:rsid w:val="002C1285"/>
    <w:rsid w:val="002C1EAF"/>
    <w:rsid w:val="002D48BC"/>
    <w:rsid w:val="002D5AC4"/>
    <w:rsid w:val="002E2B49"/>
    <w:rsid w:val="002F093F"/>
    <w:rsid w:val="002F1A61"/>
    <w:rsid w:val="00302A73"/>
    <w:rsid w:val="00315673"/>
    <w:rsid w:val="00333CB4"/>
    <w:rsid w:val="00334CE2"/>
    <w:rsid w:val="003372F4"/>
    <w:rsid w:val="003478FF"/>
    <w:rsid w:val="003502D5"/>
    <w:rsid w:val="00354651"/>
    <w:rsid w:val="003546A2"/>
    <w:rsid w:val="00354E87"/>
    <w:rsid w:val="00356CFD"/>
    <w:rsid w:val="00360D2F"/>
    <w:rsid w:val="003664F7"/>
    <w:rsid w:val="00375BFF"/>
    <w:rsid w:val="00377D08"/>
    <w:rsid w:val="0038101C"/>
    <w:rsid w:val="003855A8"/>
    <w:rsid w:val="00387EE2"/>
    <w:rsid w:val="00390A98"/>
    <w:rsid w:val="003948F4"/>
    <w:rsid w:val="003B0312"/>
    <w:rsid w:val="003B77F5"/>
    <w:rsid w:val="003C59EC"/>
    <w:rsid w:val="003C635E"/>
    <w:rsid w:val="003D525C"/>
    <w:rsid w:val="003E3ED7"/>
    <w:rsid w:val="003E4D14"/>
    <w:rsid w:val="003E5E98"/>
    <w:rsid w:val="003F3F0C"/>
    <w:rsid w:val="00402F2F"/>
    <w:rsid w:val="00403883"/>
    <w:rsid w:val="0041452B"/>
    <w:rsid w:val="0042013C"/>
    <w:rsid w:val="00421B70"/>
    <w:rsid w:val="00422BE6"/>
    <w:rsid w:val="004235F1"/>
    <w:rsid w:val="00425CB0"/>
    <w:rsid w:val="0042630B"/>
    <w:rsid w:val="00450CDB"/>
    <w:rsid w:val="00457D3B"/>
    <w:rsid w:val="004601F2"/>
    <w:rsid w:val="00470BD9"/>
    <w:rsid w:val="0047389F"/>
    <w:rsid w:val="00474B41"/>
    <w:rsid w:val="00475F0C"/>
    <w:rsid w:val="00485D98"/>
    <w:rsid w:val="00487AC3"/>
    <w:rsid w:val="004A519A"/>
    <w:rsid w:val="004B01F6"/>
    <w:rsid w:val="004C3173"/>
    <w:rsid w:val="004C7310"/>
    <w:rsid w:val="004E501A"/>
    <w:rsid w:val="004F32F1"/>
    <w:rsid w:val="004F5AC3"/>
    <w:rsid w:val="004F678D"/>
    <w:rsid w:val="0051329D"/>
    <w:rsid w:val="00517D35"/>
    <w:rsid w:val="005255AC"/>
    <w:rsid w:val="00526B74"/>
    <w:rsid w:val="00527F45"/>
    <w:rsid w:val="0053631A"/>
    <w:rsid w:val="00541D42"/>
    <w:rsid w:val="00550F07"/>
    <w:rsid w:val="00554E3C"/>
    <w:rsid w:val="00555248"/>
    <w:rsid w:val="005704CB"/>
    <w:rsid w:val="00572F58"/>
    <w:rsid w:val="0057603B"/>
    <w:rsid w:val="00577689"/>
    <w:rsid w:val="005A7F4E"/>
    <w:rsid w:val="005B5A44"/>
    <w:rsid w:val="005C6CFD"/>
    <w:rsid w:val="005E570F"/>
    <w:rsid w:val="005E6A2C"/>
    <w:rsid w:val="005F5A75"/>
    <w:rsid w:val="005F5B85"/>
    <w:rsid w:val="005F5D89"/>
    <w:rsid w:val="005F5E4E"/>
    <w:rsid w:val="005F71E7"/>
    <w:rsid w:val="005F7521"/>
    <w:rsid w:val="00605FBE"/>
    <w:rsid w:val="00614D6C"/>
    <w:rsid w:val="00621812"/>
    <w:rsid w:val="0062185A"/>
    <w:rsid w:val="00635B52"/>
    <w:rsid w:val="006365A6"/>
    <w:rsid w:val="00667C72"/>
    <w:rsid w:val="006728D1"/>
    <w:rsid w:val="006760D6"/>
    <w:rsid w:val="00683A2B"/>
    <w:rsid w:val="006908B1"/>
    <w:rsid w:val="006A2A2B"/>
    <w:rsid w:val="006B4518"/>
    <w:rsid w:val="006C12D9"/>
    <w:rsid w:val="006C615A"/>
    <w:rsid w:val="006D0AF4"/>
    <w:rsid w:val="006D46CF"/>
    <w:rsid w:val="006E1C2F"/>
    <w:rsid w:val="007369FA"/>
    <w:rsid w:val="0074121D"/>
    <w:rsid w:val="0074390D"/>
    <w:rsid w:val="00745097"/>
    <w:rsid w:val="007738B3"/>
    <w:rsid w:val="00777334"/>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7E61C2"/>
    <w:rsid w:val="007F311B"/>
    <w:rsid w:val="00804394"/>
    <w:rsid w:val="0080732F"/>
    <w:rsid w:val="008076B3"/>
    <w:rsid w:val="00813A94"/>
    <w:rsid w:val="0081519A"/>
    <w:rsid w:val="00830811"/>
    <w:rsid w:val="0083551E"/>
    <w:rsid w:val="008355B1"/>
    <w:rsid w:val="00841FC7"/>
    <w:rsid w:val="00842804"/>
    <w:rsid w:val="00845569"/>
    <w:rsid w:val="008455FC"/>
    <w:rsid w:val="00845D22"/>
    <w:rsid w:val="00850193"/>
    <w:rsid w:val="00856107"/>
    <w:rsid w:val="00862743"/>
    <w:rsid w:val="008659C1"/>
    <w:rsid w:val="00866B04"/>
    <w:rsid w:val="00870D40"/>
    <w:rsid w:val="008749A1"/>
    <w:rsid w:val="00885BE2"/>
    <w:rsid w:val="00893AC6"/>
    <w:rsid w:val="008A3041"/>
    <w:rsid w:val="008B74C0"/>
    <w:rsid w:val="008D785E"/>
    <w:rsid w:val="008D7C27"/>
    <w:rsid w:val="008E0971"/>
    <w:rsid w:val="008E1C14"/>
    <w:rsid w:val="008F1EF9"/>
    <w:rsid w:val="008F657D"/>
    <w:rsid w:val="00905A82"/>
    <w:rsid w:val="00905E7A"/>
    <w:rsid w:val="00907BDD"/>
    <w:rsid w:val="00912834"/>
    <w:rsid w:val="0091454E"/>
    <w:rsid w:val="009164D1"/>
    <w:rsid w:val="00917626"/>
    <w:rsid w:val="009248E7"/>
    <w:rsid w:val="00931489"/>
    <w:rsid w:val="00954E8D"/>
    <w:rsid w:val="00963181"/>
    <w:rsid w:val="00973F85"/>
    <w:rsid w:val="009744DA"/>
    <w:rsid w:val="009752F9"/>
    <w:rsid w:val="00985CB8"/>
    <w:rsid w:val="00992DE7"/>
    <w:rsid w:val="0099718E"/>
    <w:rsid w:val="009A5805"/>
    <w:rsid w:val="009B4551"/>
    <w:rsid w:val="009C48D3"/>
    <w:rsid w:val="009D37FB"/>
    <w:rsid w:val="009D6681"/>
    <w:rsid w:val="009E1C5F"/>
    <w:rsid w:val="009E6D5B"/>
    <w:rsid w:val="009E79FE"/>
    <w:rsid w:val="009E7F88"/>
    <w:rsid w:val="00A066DA"/>
    <w:rsid w:val="00A12775"/>
    <w:rsid w:val="00A13B81"/>
    <w:rsid w:val="00A2381D"/>
    <w:rsid w:val="00A305DB"/>
    <w:rsid w:val="00A332A3"/>
    <w:rsid w:val="00A417CC"/>
    <w:rsid w:val="00A4234A"/>
    <w:rsid w:val="00A45343"/>
    <w:rsid w:val="00A5271F"/>
    <w:rsid w:val="00A6298C"/>
    <w:rsid w:val="00A62DED"/>
    <w:rsid w:val="00A70D29"/>
    <w:rsid w:val="00A8048F"/>
    <w:rsid w:val="00A84A74"/>
    <w:rsid w:val="00A85494"/>
    <w:rsid w:val="00A868A7"/>
    <w:rsid w:val="00A932E0"/>
    <w:rsid w:val="00A93E0D"/>
    <w:rsid w:val="00AA2C79"/>
    <w:rsid w:val="00AA424C"/>
    <w:rsid w:val="00AB1765"/>
    <w:rsid w:val="00AB4391"/>
    <w:rsid w:val="00AD3CBF"/>
    <w:rsid w:val="00AD3F36"/>
    <w:rsid w:val="00AD4A66"/>
    <w:rsid w:val="00AD5CA4"/>
    <w:rsid w:val="00AD7001"/>
    <w:rsid w:val="00AD70EF"/>
    <w:rsid w:val="00AE0D87"/>
    <w:rsid w:val="00AF2721"/>
    <w:rsid w:val="00AF5406"/>
    <w:rsid w:val="00B07DCB"/>
    <w:rsid w:val="00B169E6"/>
    <w:rsid w:val="00B20074"/>
    <w:rsid w:val="00B201DB"/>
    <w:rsid w:val="00B23FE4"/>
    <w:rsid w:val="00B26A24"/>
    <w:rsid w:val="00B35F06"/>
    <w:rsid w:val="00B45647"/>
    <w:rsid w:val="00B473A5"/>
    <w:rsid w:val="00B5115E"/>
    <w:rsid w:val="00B52985"/>
    <w:rsid w:val="00B56599"/>
    <w:rsid w:val="00B57569"/>
    <w:rsid w:val="00B6184A"/>
    <w:rsid w:val="00B61985"/>
    <w:rsid w:val="00B66892"/>
    <w:rsid w:val="00B7085D"/>
    <w:rsid w:val="00B832A2"/>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21A5"/>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B10A8"/>
    <w:rsid w:val="00CB2641"/>
    <w:rsid w:val="00CB514C"/>
    <w:rsid w:val="00CB6016"/>
    <w:rsid w:val="00CD4BEB"/>
    <w:rsid w:val="00CD623E"/>
    <w:rsid w:val="00CE0C92"/>
    <w:rsid w:val="00CF1250"/>
    <w:rsid w:val="00D01B48"/>
    <w:rsid w:val="00D04FA9"/>
    <w:rsid w:val="00D2058C"/>
    <w:rsid w:val="00D24379"/>
    <w:rsid w:val="00D33F14"/>
    <w:rsid w:val="00D435B4"/>
    <w:rsid w:val="00D5340F"/>
    <w:rsid w:val="00D55CD5"/>
    <w:rsid w:val="00D82D30"/>
    <w:rsid w:val="00D851FF"/>
    <w:rsid w:val="00D95017"/>
    <w:rsid w:val="00DA2706"/>
    <w:rsid w:val="00DA3265"/>
    <w:rsid w:val="00DA3BA0"/>
    <w:rsid w:val="00DA453F"/>
    <w:rsid w:val="00DA6B92"/>
    <w:rsid w:val="00DB467F"/>
    <w:rsid w:val="00DB5CA7"/>
    <w:rsid w:val="00DE0B8E"/>
    <w:rsid w:val="00DE5845"/>
    <w:rsid w:val="00DE7E28"/>
    <w:rsid w:val="00E00171"/>
    <w:rsid w:val="00E170AE"/>
    <w:rsid w:val="00E240E2"/>
    <w:rsid w:val="00E32E43"/>
    <w:rsid w:val="00E4265A"/>
    <w:rsid w:val="00E57ABE"/>
    <w:rsid w:val="00E60BF6"/>
    <w:rsid w:val="00E61B65"/>
    <w:rsid w:val="00E64FAF"/>
    <w:rsid w:val="00E756F3"/>
    <w:rsid w:val="00E82E7F"/>
    <w:rsid w:val="00E86433"/>
    <w:rsid w:val="00E87A2B"/>
    <w:rsid w:val="00E924CD"/>
    <w:rsid w:val="00E936EB"/>
    <w:rsid w:val="00EB011D"/>
    <w:rsid w:val="00EB1760"/>
    <w:rsid w:val="00EC2187"/>
    <w:rsid w:val="00EC5651"/>
    <w:rsid w:val="00EF27FF"/>
    <w:rsid w:val="00EF6E14"/>
    <w:rsid w:val="00F00FEC"/>
    <w:rsid w:val="00F05E4B"/>
    <w:rsid w:val="00F05E4E"/>
    <w:rsid w:val="00F13EE0"/>
    <w:rsid w:val="00F15624"/>
    <w:rsid w:val="00F20B59"/>
    <w:rsid w:val="00F359AB"/>
    <w:rsid w:val="00F36DB7"/>
    <w:rsid w:val="00F44FD6"/>
    <w:rsid w:val="00F46630"/>
    <w:rsid w:val="00F47AE5"/>
    <w:rsid w:val="00F53D42"/>
    <w:rsid w:val="00F55E90"/>
    <w:rsid w:val="00F623F1"/>
    <w:rsid w:val="00F6461B"/>
    <w:rsid w:val="00F67284"/>
    <w:rsid w:val="00F67A36"/>
    <w:rsid w:val="00F95C87"/>
    <w:rsid w:val="00FB14E9"/>
    <w:rsid w:val="00FB18C8"/>
    <w:rsid w:val="00FB2F60"/>
    <w:rsid w:val="00FB4BD6"/>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51CC-4BE9-48D7-A49D-59936B3A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3</cp:revision>
  <cp:lastPrinted>2015-02-17T14:16:00Z</cp:lastPrinted>
  <dcterms:created xsi:type="dcterms:W3CDTF">2017-05-01T15:08:00Z</dcterms:created>
  <dcterms:modified xsi:type="dcterms:W3CDTF">2017-05-02T16:43:00Z</dcterms:modified>
</cp:coreProperties>
</file>