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195" w:rsidRPr="00196195">
        <w:rPr>
          <w:sz w:val="20"/>
          <w:szCs w:val="20"/>
        </w:rPr>
        <w:t>C-2017-</w:t>
      </w:r>
      <w:r w:rsidR="00FE3A1B" w:rsidRPr="00FE3A1B">
        <w:rPr>
          <w:sz w:val="20"/>
          <w:szCs w:val="20"/>
        </w:rPr>
        <w:t>2603</w:t>
      </w:r>
      <w:r w:rsidR="00F16625">
        <w:rPr>
          <w:sz w:val="20"/>
          <w:szCs w:val="20"/>
        </w:rPr>
        <w:t>669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D05204">
        <w:rPr>
          <w:sz w:val="22"/>
        </w:rPr>
        <w:t>Ma</w:t>
      </w:r>
      <w:r w:rsidR="00523359">
        <w:rPr>
          <w:sz w:val="22"/>
        </w:rPr>
        <w:t>y 11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F16625">
        <w:rPr>
          <w:sz w:val="22"/>
        </w:rPr>
        <w:t>John Hook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6625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2017-05-11T18:12:00Z</dcterms:created>
  <dcterms:modified xsi:type="dcterms:W3CDTF">2017-05-11T18:12:00Z</dcterms:modified>
</cp:coreProperties>
</file>