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4B6D81" w:rsidRDefault="009109C4" w:rsidP="006A5690">
      <w:pPr>
        <w:jc w:val="center"/>
        <w:outlineLvl w:val="0"/>
        <w:rPr>
          <w:rFonts w:ascii="Times New Roman" w:hAnsi="Times New Roman" w:cs="Times New Roman"/>
          <w:b/>
        </w:rPr>
      </w:pPr>
      <w:r w:rsidRPr="004B6D81">
        <w:rPr>
          <w:rFonts w:ascii="Times New Roman" w:hAnsi="Times New Roman" w:cs="Times New Roman"/>
          <w:b/>
        </w:rPr>
        <w:t>BEFORE THE</w:t>
      </w:r>
    </w:p>
    <w:p w:rsidR="009109C4" w:rsidRPr="004B6D81" w:rsidRDefault="009109C4" w:rsidP="006A5690">
      <w:pPr>
        <w:tabs>
          <w:tab w:val="center" w:pos="4680"/>
        </w:tabs>
        <w:suppressAutoHyphens/>
        <w:jc w:val="center"/>
        <w:outlineLvl w:val="0"/>
        <w:rPr>
          <w:rFonts w:ascii="Times New Roman" w:hAnsi="Times New Roman" w:cs="Times New Roman"/>
          <w:b/>
          <w:bCs/>
          <w:spacing w:val="-3"/>
        </w:rPr>
      </w:pPr>
      <w:r w:rsidRPr="004B6D81">
        <w:rPr>
          <w:rFonts w:ascii="Times New Roman" w:hAnsi="Times New Roman" w:cs="Times New Roman"/>
          <w:b/>
          <w:bCs/>
          <w:spacing w:val="-3"/>
        </w:rPr>
        <w:t>PENNSYLVANIA PUBLIC UTILITY COMMISSION</w:t>
      </w:r>
    </w:p>
    <w:p w:rsidR="006A5690" w:rsidRPr="004B6D81" w:rsidRDefault="006A5690" w:rsidP="006A5690">
      <w:pPr>
        <w:tabs>
          <w:tab w:val="center" w:pos="4680"/>
        </w:tabs>
        <w:suppressAutoHyphens/>
        <w:jc w:val="center"/>
        <w:outlineLvl w:val="0"/>
        <w:rPr>
          <w:rFonts w:ascii="Times New Roman" w:hAnsi="Times New Roman" w:cs="Times New Roman"/>
          <w:b/>
          <w:bCs/>
          <w:spacing w:val="-3"/>
        </w:rPr>
      </w:pPr>
    </w:p>
    <w:p w:rsidR="00DE7D00" w:rsidRPr="004B6D81" w:rsidRDefault="00DE7D00" w:rsidP="006A5690">
      <w:pPr>
        <w:tabs>
          <w:tab w:val="left" w:pos="-720"/>
        </w:tabs>
        <w:suppressAutoHyphens/>
        <w:jc w:val="center"/>
        <w:rPr>
          <w:rFonts w:ascii="Times New Roman" w:hAnsi="Times New Roman" w:cs="Times New Roman"/>
          <w:b/>
          <w:spacing w:val="-3"/>
        </w:rPr>
      </w:pPr>
    </w:p>
    <w:p w:rsidR="00C20E30" w:rsidRPr="004B6D81" w:rsidRDefault="00C20E30" w:rsidP="006A5690">
      <w:pPr>
        <w:tabs>
          <w:tab w:val="left" w:pos="-720"/>
        </w:tabs>
        <w:suppressAutoHyphens/>
        <w:jc w:val="center"/>
        <w:rPr>
          <w:rFonts w:ascii="Times New Roman" w:hAnsi="Times New Roman" w:cs="Times New Roman"/>
          <w:b/>
          <w:spacing w:val="-3"/>
        </w:rPr>
      </w:pPr>
    </w:p>
    <w:p w:rsidR="009109C4" w:rsidRPr="004B6D81" w:rsidRDefault="00AB1550"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Debbie Hughey</w:t>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109C4"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fldChar w:fldCharType="begin"/>
      </w:r>
      <w:r w:rsidR="009109C4" w:rsidRPr="004B6D81">
        <w:rPr>
          <w:rFonts w:ascii="Times New Roman" w:hAnsi="Times New Roman" w:cs="Times New Roman"/>
          <w:spacing w:val="-3"/>
        </w:rPr>
        <w:instrText>fillin "Complainant's name" \d ""</w:instrText>
      </w:r>
      <w:r w:rsidR="009109C4" w:rsidRPr="004B6D81">
        <w:rPr>
          <w:rFonts w:ascii="Times New Roman" w:hAnsi="Times New Roman" w:cs="Times New Roman"/>
          <w:spacing w:val="-3"/>
        </w:rPr>
        <w:fldChar w:fldCharType="end"/>
      </w:r>
      <w:r w:rsidR="009109C4" w:rsidRPr="004B6D81">
        <w:rPr>
          <w:rFonts w:ascii="Times New Roman" w:hAnsi="Times New Roman" w:cs="Times New Roman"/>
          <w:spacing w:val="-3"/>
        </w:rPr>
        <w:t>:</w:t>
      </w:r>
    </w:p>
    <w:p w:rsidR="009109C4" w:rsidRPr="004B6D81" w:rsidRDefault="00CB0FE4"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C4426" w:rsidRPr="004B6D81">
        <w:rPr>
          <w:rFonts w:ascii="Times New Roman" w:hAnsi="Times New Roman" w:cs="Times New Roman"/>
          <w:spacing w:val="-3"/>
        </w:rPr>
        <w:t>:</w:t>
      </w:r>
    </w:p>
    <w:p w:rsidR="009109C4" w:rsidRPr="004B6D81" w:rsidRDefault="00CB0FE4"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ab/>
        <w:t>v.</w:t>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109C4"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t>:</w:t>
      </w:r>
      <w:r w:rsidR="009109C4" w:rsidRPr="004B6D81">
        <w:rPr>
          <w:rFonts w:ascii="Times New Roman" w:hAnsi="Times New Roman" w:cs="Times New Roman"/>
          <w:spacing w:val="-3"/>
        </w:rPr>
        <w:tab/>
      </w:r>
      <w:r w:rsidR="009109C4" w:rsidRPr="004B6D81">
        <w:rPr>
          <w:rFonts w:ascii="Times New Roman" w:hAnsi="Times New Roman" w:cs="Times New Roman"/>
          <w:spacing w:val="-3"/>
        </w:rPr>
        <w:tab/>
      </w:r>
      <w:r w:rsidR="00AB6548" w:rsidRPr="004B6D81">
        <w:rPr>
          <w:rFonts w:ascii="Times New Roman" w:hAnsi="Times New Roman" w:cs="Times New Roman"/>
          <w:spacing w:val="-3"/>
        </w:rPr>
        <w:t>C-20</w:t>
      </w:r>
      <w:r w:rsidR="00405B53" w:rsidRPr="004B6D81">
        <w:rPr>
          <w:rFonts w:ascii="Times New Roman" w:hAnsi="Times New Roman" w:cs="Times New Roman"/>
          <w:spacing w:val="-3"/>
        </w:rPr>
        <w:t>1</w:t>
      </w:r>
      <w:r w:rsidR="00AB1550" w:rsidRPr="004B6D81">
        <w:rPr>
          <w:rFonts w:ascii="Times New Roman" w:hAnsi="Times New Roman" w:cs="Times New Roman"/>
          <w:spacing w:val="-3"/>
        </w:rPr>
        <w:t>6-2567445</w:t>
      </w:r>
      <w:r w:rsidR="009109C4" w:rsidRPr="004B6D81">
        <w:rPr>
          <w:rFonts w:ascii="Times New Roman" w:hAnsi="Times New Roman" w:cs="Times New Roman"/>
          <w:spacing w:val="-3"/>
        </w:rPr>
        <w:fldChar w:fldCharType="begin"/>
      </w:r>
      <w:r w:rsidR="009109C4" w:rsidRPr="004B6D81">
        <w:rPr>
          <w:rFonts w:ascii="Times New Roman" w:hAnsi="Times New Roman" w:cs="Times New Roman"/>
          <w:spacing w:val="-3"/>
        </w:rPr>
        <w:instrText>fillin "Docket No." \d ""</w:instrText>
      </w:r>
      <w:r w:rsidR="009109C4" w:rsidRPr="004B6D81">
        <w:rPr>
          <w:rFonts w:ascii="Times New Roman" w:hAnsi="Times New Roman" w:cs="Times New Roman"/>
          <w:spacing w:val="-3"/>
        </w:rPr>
        <w:fldChar w:fldCharType="end"/>
      </w:r>
    </w:p>
    <w:p w:rsidR="00C02792" w:rsidRPr="004B6D81" w:rsidRDefault="00CB0FE4"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109C4" w:rsidRPr="004B6D81">
        <w:rPr>
          <w:rFonts w:ascii="Times New Roman" w:hAnsi="Times New Roman" w:cs="Times New Roman"/>
          <w:spacing w:val="-3"/>
        </w:rPr>
        <w:tab/>
      </w:r>
      <w:r w:rsidR="009109C4"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t>:</w:t>
      </w:r>
    </w:p>
    <w:p w:rsidR="00202C5D" w:rsidRPr="004B6D81" w:rsidRDefault="00CB0FE4" w:rsidP="006A5690">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Philadelphia Gas Works</w:t>
      </w:r>
      <w:r w:rsidR="009C4426" w:rsidRPr="004B6D81">
        <w:rPr>
          <w:rFonts w:ascii="Times New Roman" w:hAnsi="Times New Roman" w:cs="Times New Roman"/>
          <w:spacing w:val="-3"/>
        </w:rPr>
        <w:tab/>
      </w:r>
      <w:r w:rsidR="00AB6548"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t>:</w:t>
      </w:r>
    </w:p>
    <w:p w:rsidR="00CE48BD" w:rsidRPr="004B6D81" w:rsidRDefault="00CE48BD" w:rsidP="006A5690">
      <w:pPr>
        <w:pStyle w:val="ParaTab1"/>
        <w:ind w:firstLine="0"/>
        <w:rPr>
          <w:rFonts w:ascii="Times New Roman" w:hAnsi="Times New Roman" w:cs="Times New Roman"/>
          <w:spacing w:val="-3"/>
        </w:rPr>
      </w:pPr>
    </w:p>
    <w:p w:rsidR="00DE7D00" w:rsidRPr="004B6D81" w:rsidRDefault="00DE7D00" w:rsidP="006A5690">
      <w:pPr>
        <w:pStyle w:val="ParaTab1"/>
        <w:ind w:firstLine="0"/>
        <w:rPr>
          <w:rFonts w:ascii="Times New Roman" w:hAnsi="Times New Roman" w:cs="Times New Roman"/>
          <w:spacing w:val="-3"/>
        </w:rPr>
      </w:pPr>
    </w:p>
    <w:p w:rsidR="00C20E30" w:rsidRPr="004B6D81" w:rsidRDefault="00C20E30" w:rsidP="006A5690">
      <w:pPr>
        <w:pStyle w:val="ParaTab1"/>
        <w:ind w:firstLine="0"/>
        <w:rPr>
          <w:rFonts w:ascii="Times New Roman" w:hAnsi="Times New Roman" w:cs="Times New Roman"/>
          <w:spacing w:val="-3"/>
        </w:rPr>
      </w:pPr>
    </w:p>
    <w:p w:rsidR="004B6D81" w:rsidRPr="004B6D81" w:rsidRDefault="00AB1550" w:rsidP="006A5690">
      <w:pPr>
        <w:tabs>
          <w:tab w:val="center" w:pos="4680"/>
        </w:tabs>
        <w:suppressAutoHyphens/>
        <w:jc w:val="center"/>
        <w:rPr>
          <w:rFonts w:ascii="Times New Roman" w:hAnsi="Times New Roman" w:cs="Times New Roman"/>
          <w:b/>
          <w:bCs/>
          <w:spacing w:val="-3"/>
          <w:u w:val="single"/>
        </w:rPr>
      </w:pPr>
      <w:r w:rsidRPr="004B6D81">
        <w:rPr>
          <w:rFonts w:ascii="Times New Roman" w:hAnsi="Times New Roman" w:cs="Times New Roman"/>
          <w:b/>
          <w:bCs/>
          <w:spacing w:val="-3"/>
          <w:u w:val="single"/>
        </w:rPr>
        <w:t xml:space="preserve">ORDER </w:t>
      </w:r>
      <w:r w:rsidR="004B6D81" w:rsidRPr="004B6D81">
        <w:rPr>
          <w:rFonts w:ascii="Times New Roman" w:hAnsi="Times New Roman" w:cs="Times New Roman"/>
          <w:b/>
          <w:bCs/>
          <w:spacing w:val="-3"/>
          <w:u w:val="single"/>
        </w:rPr>
        <w:t xml:space="preserve">DENYING EXCEPTIONS </w:t>
      </w:r>
    </w:p>
    <w:p w:rsidR="00D775F9" w:rsidRPr="004B6D81" w:rsidRDefault="004B6D81" w:rsidP="006A5690">
      <w:pPr>
        <w:tabs>
          <w:tab w:val="center" w:pos="4680"/>
        </w:tabs>
        <w:suppressAutoHyphens/>
        <w:jc w:val="center"/>
        <w:rPr>
          <w:rFonts w:ascii="Times New Roman" w:hAnsi="Times New Roman" w:cs="Times New Roman"/>
          <w:b/>
          <w:bCs/>
          <w:spacing w:val="-3"/>
          <w:u w:val="single"/>
        </w:rPr>
      </w:pPr>
      <w:r w:rsidRPr="004B6D81">
        <w:rPr>
          <w:rFonts w:ascii="Times New Roman" w:hAnsi="Times New Roman" w:cs="Times New Roman"/>
          <w:b/>
          <w:bCs/>
          <w:spacing w:val="-3"/>
          <w:u w:val="single"/>
        </w:rPr>
        <w:t>AND GRANTING REQUEST FOR IN-PERSON HEARING</w:t>
      </w:r>
      <w:r w:rsidR="00CE48BD" w:rsidRPr="004B6D81">
        <w:rPr>
          <w:rFonts w:ascii="Times New Roman" w:hAnsi="Times New Roman" w:cs="Times New Roman"/>
          <w:b/>
          <w:bCs/>
          <w:spacing w:val="-3"/>
          <w:u w:val="single"/>
        </w:rPr>
        <w:t xml:space="preserve"> </w:t>
      </w:r>
    </w:p>
    <w:p w:rsidR="00D775F9" w:rsidRPr="004B6D81" w:rsidRDefault="00D775F9" w:rsidP="0038092F">
      <w:pPr>
        <w:tabs>
          <w:tab w:val="center" w:pos="4680"/>
        </w:tabs>
        <w:suppressAutoHyphens/>
        <w:jc w:val="center"/>
        <w:outlineLvl w:val="0"/>
        <w:rPr>
          <w:rFonts w:ascii="Times New Roman" w:hAnsi="Times New Roman" w:cs="Times New Roman"/>
          <w:bCs/>
          <w:spacing w:val="-3"/>
          <w:u w:val="single"/>
        </w:rPr>
      </w:pPr>
    </w:p>
    <w:p w:rsidR="0038092F" w:rsidRPr="004B6D81" w:rsidRDefault="0038092F" w:rsidP="0038092F">
      <w:pPr>
        <w:tabs>
          <w:tab w:val="center" w:pos="4680"/>
        </w:tabs>
        <w:suppressAutoHyphens/>
        <w:jc w:val="center"/>
        <w:outlineLvl w:val="0"/>
        <w:rPr>
          <w:rFonts w:ascii="Times New Roman" w:hAnsi="Times New Roman" w:cs="Times New Roman"/>
          <w:bCs/>
          <w:spacing w:val="-3"/>
          <w:u w:val="single"/>
        </w:rPr>
      </w:pPr>
    </w:p>
    <w:p w:rsidR="00E6516D" w:rsidRPr="004B6D81" w:rsidRDefault="009109C4"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On </w:t>
      </w:r>
      <w:r w:rsidR="00682784" w:rsidRPr="004B6D81">
        <w:rPr>
          <w:rFonts w:ascii="Times New Roman" w:hAnsi="Times New Roman" w:cs="Times New Roman"/>
        </w:rPr>
        <w:t>September 21, 2016</w:t>
      </w:r>
      <w:r w:rsidR="00BD1EE8" w:rsidRPr="004B6D81">
        <w:rPr>
          <w:rFonts w:ascii="Times New Roman" w:hAnsi="Times New Roman" w:cs="Times New Roman"/>
        </w:rPr>
        <w:t xml:space="preserve">, </w:t>
      </w:r>
      <w:r w:rsidR="00682784" w:rsidRPr="004B6D81">
        <w:rPr>
          <w:rFonts w:ascii="Times New Roman" w:hAnsi="Times New Roman" w:cs="Times New Roman"/>
        </w:rPr>
        <w:t>Debbie Hughey</w:t>
      </w:r>
      <w:r w:rsidR="009E2BE4" w:rsidRPr="004B6D81">
        <w:rPr>
          <w:rFonts w:ascii="Times New Roman" w:hAnsi="Times New Roman" w:cs="Times New Roman"/>
        </w:rPr>
        <w:t xml:space="preserve"> </w:t>
      </w:r>
      <w:r w:rsidRPr="004B6D81">
        <w:rPr>
          <w:rFonts w:ascii="Times New Roman" w:hAnsi="Times New Roman" w:cs="Times New Roman"/>
        </w:rPr>
        <w:t>(</w:t>
      </w:r>
      <w:r w:rsidR="00121B89" w:rsidRPr="004B6D81">
        <w:rPr>
          <w:rFonts w:ascii="Times New Roman" w:hAnsi="Times New Roman" w:cs="Times New Roman"/>
        </w:rPr>
        <w:t>Complainant</w:t>
      </w:r>
      <w:r w:rsidRPr="004B6D81">
        <w:rPr>
          <w:rFonts w:ascii="Times New Roman" w:hAnsi="Times New Roman" w:cs="Times New Roman"/>
        </w:rPr>
        <w:t xml:space="preserve">) filed a complaint </w:t>
      </w:r>
      <w:r w:rsidR="001C4FE8" w:rsidRPr="004B6D81">
        <w:rPr>
          <w:rFonts w:ascii="Times New Roman" w:hAnsi="Times New Roman" w:cs="Times New Roman"/>
        </w:rPr>
        <w:t xml:space="preserve">with the Pennsylvania Public Utility Commission (Commission) </w:t>
      </w:r>
      <w:r w:rsidRPr="004B6D81">
        <w:rPr>
          <w:rFonts w:ascii="Times New Roman" w:hAnsi="Times New Roman" w:cs="Times New Roman"/>
        </w:rPr>
        <w:t>against</w:t>
      </w:r>
      <w:r w:rsidR="00545F92" w:rsidRPr="004B6D81">
        <w:rPr>
          <w:rFonts w:ascii="Times New Roman" w:hAnsi="Times New Roman" w:cs="Times New Roman"/>
        </w:rPr>
        <w:t xml:space="preserve"> </w:t>
      </w:r>
      <w:r w:rsidR="003F7FC7" w:rsidRPr="004B6D81">
        <w:rPr>
          <w:rFonts w:ascii="Times New Roman" w:hAnsi="Times New Roman" w:cs="Times New Roman"/>
        </w:rPr>
        <w:t>Philadelphia Gas Works</w:t>
      </w:r>
      <w:r w:rsidR="00545F92" w:rsidRPr="004B6D81">
        <w:rPr>
          <w:rFonts w:ascii="Times New Roman" w:hAnsi="Times New Roman" w:cs="Times New Roman"/>
        </w:rPr>
        <w:t xml:space="preserve"> (Respondent)</w:t>
      </w:r>
      <w:r w:rsidR="00202C5D" w:rsidRPr="004B6D81">
        <w:rPr>
          <w:rFonts w:ascii="Times New Roman" w:hAnsi="Times New Roman" w:cs="Times New Roman"/>
        </w:rPr>
        <w:t xml:space="preserve">.  </w:t>
      </w:r>
      <w:r w:rsidR="00C21809" w:rsidRPr="004B6D81">
        <w:rPr>
          <w:rFonts w:ascii="Times New Roman" w:hAnsi="Times New Roman" w:cs="Times New Roman"/>
        </w:rPr>
        <w:t xml:space="preserve">The complaint </w:t>
      </w:r>
      <w:r w:rsidR="00682784" w:rsidRPr="004B6D81">
        <w:rPr>
          <w:rFonts w:ascii="Times New Roman" w:hAnsi="Times New Roman" w:cs="Times New Roman"/>
        </w:rPr>
        <w:t xml:space="preserve">generally alleges that the Respondent is threatening to shut off the Complainant’s natural gas utility service, that there are incorrect charges on the Complainant’s bills, that the Complainant has reliability, safety or quality problems with her utility service and that the Respondent </w:t>
      </w:r>
      <w:r w:rsidR="00B97D72" w:rsidRPr="004B6D81">
        <w:rPr>
          <w:rFonts w:ascii="Times New Roman" w:hAnsi="Times New Roman" w:cs="Times New Roman"/>
        </w:rPr>
        <w:t>engages in</w:t>
      </w:r>
      <w:r w:rsidR="00682784" w:rsidRPr="004B6D81">
        <w:rPr>
          <w:rFonts w:ascii="Times New Roman" w:hAnsi="Times New Roman" w:cs="Times New Roman"/>
        </w:rPr>
        <w:t xml:space="preserve"> illegal and fraudulent business practices.</w:t>
      </w:r>
    </w:p>
    <w:p w:rsidR="00121B89" w:rsidRPr="004B6D81" w:rsidRDefault="00121B89" w:rsidP="00D775F9">
      <w:pPr>
        <w:pStyle w:val="ParaTab1"/>
        <w:spacing w:line="360" w:lineRule="auto"/>
        <w:rPr>
          <w:rFonts w:ascii="Times New Roman" w:hAnsi="Times New Roman" w:cs="Times New Roman"/>
        </w:rPr>
      </w:pPr>
    </w:p>
    <w:p w:rsidR="00657FA1" w:rsidRPr="004B6D81" w:rsidRDefault="00682784"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Specifically, the complaint asserts that </w:t>
      </w:r>
      <w:r w:rsidR="00CA4AA1" w:rsidRPr="004B6D81">
        <w:rPr>
          <w:rFonts w:ascii="Times New Roman" w:hAnsi="Times New Roman" w:cs="Times New Roman"/>
        </w:rPr>
        <w:t xml:space="preserve">the </w:t>
      </w:r>
      <w:r w:rsidR="00232495" w:rsidRPr="004B6D81">
        <w:rPr>
          <w:rFonts w:ascii="Times New Roman" w:hAnsi="Times New Roman" w:cs="Times New Roman"/>
        </w:rPr>
        <w:t xml:space="preserve">Respondent placed </w:t>
      </w:r>
      <w:r w:rsidR="00A24B42" w:rsidRPr="004B6D81">
        <w:rPr>
          <w:rFonts w:ascii="Times New Roman" w:hAnsi="Times New Roman" w:cs="Times New Roman"/>
        </w:rPr>
        <w:t>lien</w:t>
      </w:r>
      <w:r w:rsidR="00657FA1" w:rsidRPr="004B6D81">
        <w:rPr>
          <w:rFonts w:ascii="Times New Roman" w:hAnsi="Times New Roman" w:cs="Times New Roman"/>
        </w:rPr>
        <w:t>s</w:t>
      </w:r>
      <w:r w:rsidR="00A24B42" w:rsidRPr="004B6D81">
        <w:rPr>
          <w:rFonts w:ascii="Times New Roman" w:hAnsi="Times New Roman" w:cs="Times New Roman"/>
        </w:rPr>
        <w:t xml:space="preserve"> against the </w:t>
      </w:r>
      <w:r w:rsidR="00657FA1" w:rsidRPr="004B6D81">
        <w:rPr>
          <w:rFonts w:ascii="Times New Roman" w:hAnsi="Times New Roman" w:cs="Times New Roman"/>
        </w:rPr>
        <w:t xml:space="preserve">Complainant’s </w:t>
      </w:r>
      <w:r w:rsidR="00A24B42" w:rsidRPr="004B6D81">
        <w:rPr>
          <w:rFonts w:ascii="Times New Roman" w:hAnsi="Times New Roman" w:cs="Times New Roman"/>
        </w:rPr>
        <w:t>property</w:t>
      </w:r>
      <w:r w:rsidR="00657FA1" w:rsidRPr="004B6D81">
        <w:rPr>
          <w:rFonts w:ascii="Times New Roman" w:hAnsi="Times New Roman" w:cs="Times New Roman"/>
        </w:rPr>
        <w:t xml:space="preserve">.  According to the complaint, the amounts of the liens are the result of fraudulent, inflated bills and bad faith.  </w:t>
      </w:r>
    </w:p>
    <w:p w:rsidR="00657FA1" w:rsidRPr="004B6D81" w:rsidRDefault="00657FA1" w:rsidP="00D775F9">
      <w:pPr>
        <w:pStyle w:val="ParaTab1"/>
        <w:spacing w:line="360" w:lineRule="auto"/>
        <w:rPr>
          <w:rFonts w:ascii="Times New Roman" w:hAnsi="Times New Roman" w:cs="Times New Roman"/>
        </w:rPr>
      </w:pPr>
    </w:p>
    <w:p w:rsidR="006C24F3" w:rsidRPr="004B6D81" w:rsidRDefault="00657FA1"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The complaint further explains that the meter installed in the Complainant’s residence is not providing accurate readings of the Complainant’s natural gas usage.  The complaint further alleges that the Respondent fraudulently obtained funds from the Complainant.   </w:t>
      </w:r>
      <w:r w:rsidR="006C24F3" w:rsidRPr="004B6D81">
        <w:rPr>
          <w:rFonts w:ascii="Times New Roman" w:hAnsi="Times New Roman" w:cs="Times New Roman"/>
        </w:rPr>
        <w:t xml:space="preserve">  Attached to the complaint is a document </w:t>
      </w:r>
      <w:r w:rsidRPr="004B6D81">
        <w:rPr>
          <w:rFonts w:ascii="Times New Roman" w:hAnsi="Times New Roman" w:cs="Times New Roman"/>
        </w:rPr>
        <w:t>with further allegations</w:t>
      </w:r>
      <w:r w:rsidR="006C24F3" w:rsidRPr="004B6D81">
        <w:rPr>
          <w:rFonts w:ascii="Times New Roman" w:hAnsi="Times New Roman" w:cs="Times New Roman"/>
        </w:rPr>
        <w:t>.</w:t>
      </w:r>
    </w:p>
    <w:p w:rsidR="006C24F3" w:rsidRPr="004B6D81" w:rsidRDefault="006C24F3" w:rsidP="00D775F9">
      <w:pPr>
        <w:pStyle w:val="ParaTab1"/>
        <w:spacing w:line="360" w:lineRule="auto"/>
        <w:rPr>
          <w:rFonts w:ascii="Times New Roman" w:hAnsi="Times New Roman" w:cs="Times New Roman"/>
        </w:rPr>
      </w:pPr>
    </w:p>
    <w:p w:rsidR="008C0371" w:rsidRPr="004B6D81" w:rsidRDefault="006C24F3"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The </w:t>
      </w:r>
      <w:r w:rsidR="00657FA1" w:rsidRPr="004B6D81">
        <w:rPr>
          <w:rFonts w:ascii="Times New Roman" w:hAnsi="Times New Roman" w:cs="Times New Roman"/>
        </w:rPr>
        <w:t xml:space="preserve">document </w:t>
      </w:r>
      <w:r w:rsidR="008C0371" w:rsidRPr="004B6D81">
        <w:rPr>
          <w:rFonts w:ascii="Times New Roman" w:hAnsi="Times New Roman" w:cs="Times New Roman"/>
        </w:rPr>
        <w:t xml:space="preserve">indicates that the Respondent installed a meter at the Complainant’s residence that is “bogus”.  The document further </w:t>
      </w:r>
      <w:r w:rsidR="00B97D72" w:rsidRPr="004B6D81">
        <w:rPr>
          <w:rFonts w:ascii="Times New Roman" w:hAnsi="Times New Roman" w:cs="Times New Roman"/>
        </w:rPr>
        <w:t>alleges</w:t>
      </w:r>
      <w:r w:rsidR="008C0371" w:rsidRPr="004B6D81">
        <w:rPr>
          <w:rFonts w:ascii="Times New Roman" w:hAnsi="Times New Roman" w:cs="Times New Roman"/>
        </w:rPr>
        <w:t xml:space="preserve"> that the Respondent falsely claimed that an agreement was made for services, never gave the Complainant a copy of the alleged agreement</w:t>
      </w:r>
      <w:r w:rsidR="00B97D72" w:rsidRPr="004B6D81">
        <w:rPr>
          <w:rFonts w:ascii="Times New Roman" w:hAnsi="Times New Roman" w:cs="Times New Roman"/>
        </w:rPr>
        <w:t xml:space="preserve"> and</w:t>
      </w:r>
      <w:r w:rsidR="008C0371" w:rsidRPr="004B6D81">
        <w:rPr>
          <w:rFonts w:ascii="Times New Roman" w:hAnsi="Times New Roman" w:cs="Times New Roman"/>
        </w:rPr>
        <w:t xml:space="preserve"> violated the Complainant’s rights to be informed of the agreement.</w:t>
      </w:r>
    </w:p>
    <w:p w:rsidR="008C0371" w:rsidRPr="004B6D81" w:rsidRDefault="008C0371" w:rsidP="00D775F9">
      <w:pPr>
        <w:pStyle w:val="ParaTab1"/>
        <w:spacing w:line="360" w:lineRule="auto"/>
        <w:rPr>
          <w:rFonts w:ascii="Times New Roman" w:hAnsi="Times New Roman" w:cs="Times New Roman"/>
        </w:rPr>
      </w:pPr>
      <w:r w:rsidRPr="004B6D81">
        <w:rPr>
          <w:rFonts w:ascii="Times New Roman" w:hAnsi="Times New Roman" w:cs="Times New Roman"/>
        </w:rPr>
        <w:lastRenderedPageBreak/>
        <w:t xml:space="preserve">The </w:t>
      </w:r>
      <w:r w:rsidR="006B4737" w:rsidRPr="004B6D81">
        <w:rPr>
          <w:rFonts w:ascii="Times New Roman" w:hAnsi="Times New Roman" w:cs="Times New Roman"/>
        </w:rPr>
        <w:t xml:space="preserve">document </w:t>
      </w:r>
      <w:r w:rsidRPr="004B6D81">
        <w:rPr>
          <w:rFonts w:ascii="Times New Roman" w:hAnsi="Times New Roman" w:cs="Times New Roman"/>
        </w:rPr>
        <w:t xml:space="preserve">also contends that the Respondent placed false and fraudulent liens on her property.  The </w:t>
      </w:r>
      <w:r w:rsidR="006B4737" w:rsidRPr="004B6D81">
        <w:rPr>
          <w:rFonts w:ascii="Times New Roman" w:hAnsi="Times New Roman" w:cs="Times New Roman"/>
        </w:rPr>
        <w:t>document</w:t>
      </w:r>
      <w:r w:rsidRPr="004B6D81">
        <w:rPr>
          <w:rFonts w:ascii="Times New Roman" w:hAnsi="Times New Roman" w:cs="Times New Roman"/>
        </w:rPr>
        <w:t xml:space="preserve"> contends that the Respondent never informed the Complainant that it placed a lien on her property in 2006.  </w:t>
      </w:r>
    </w:p>
    <w:p w:rsidR="008C0371" w:rsidRPr="004B6D81" w:rsidRDefault="008C0371" w:rsidP="00D775F9">
      <w:pPr>
        <w:pStyle w:val="ParaTab1"/>
        <w:spacing w:line="360" w:lineRule="auto"/>
        <w:rPr>
          <w:rFonts w:ascii="Times New Roman" w:hAnsi="Times New Roman" w:cs="Times New Roman"/>
        </w:rPr>
      </w:pPr>
    </w:p>
    <w:p w:rsidR="006B4737" w:rsidRPr="004B6D81" w:rsidRDefault="008C0371"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According to the </w:t>
      </w:r>
      <w:r w:rsidR="006B4737" w:rsidRPr="004B6D81">
        <w:rPr>
          <w:rFonts w:ascii="Times New Roman" w:hAnsi="Times New Roman" w:cs="Times New Roman"/>
        </w:rPr>
        <w:t>document</w:t>
      </w:r>
      <w:r w:rsidRPr="004B6D81">
        <w:rPr>
          <w:rFonts w:ascii="Times New Roman" w:hAnsi="Times New Roman" w:cs="Times New Roman"/>
        </w:rPr>
        <w:t>, the Respondent placed false and fraudulent charges on her bills in 2006</w:t>
      </w:r>
      <w:r w:rsidR="006B4737" w:rsidRPr="004B6D81">
        <w:rPr>
          <w:rFonts w:ascii="Times New Roman" w:hAnsi="Times New Roman" w:cs="Times New Roman"/>
        </w:rPr>
        <w:t xml:space="preserve"> when she was no longer receiving gas service due to service termination.</w:t>
      </w:r>
    </w:p>
    <w:p w:rsidR="006B4737" w:rsidRPr="004B6D81" w:rsidRDefault="006B4737" w:rsidP="00D775F9">
      <w:pPr>
        <w:pStyle w:val="ParaTab1"/>
        <w:spacing w:line="360" w:lineRule="auto"/>
        <w:rPr>
          <w:rFonts w:ascii="Times New Roman" w:hAnsi="Times New Roman" w:cs="Times New Roman"/>
        </w:rPr>
      </w:pPr>
    </w:p>
    <w:p w:rsidR="006B4737" w:rsidRPr="004B6D81" w:rsidRDefault="006B4737"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The document also alleges that the Respondent tampered with the gas line at her residence after the Respondent terminated service on April 27, 2016.  The document requests that the Commission direct the Respondent to remove the liens </w:t>
      </w:r>
      <w:r w:rsidR="00B97D72" w:rsidRPr="004B6D81">
        <w:rPr>
          <w:rFonts w:ascii="Times New Roman" w:hAnsi="Times New Roman" w:cs="Times New Roman"/>
        </w:rPr>
        <w:t xml:space="preserve">placed on her property </w:t>
      </w:r>
      <w:r w:rsidRPr="004B6D81">
        <w:rPr>
          <w:rFonts w:ascii="Times New Roman" w:hAnsi="Times New Roman" w:cs="Times New Roman"/>
        </w:rPr>
        <w:t>from 2006 forward, remove the amounts the Respondent claims she owes from her account from 2006 forward and restore her credit bureau rating.</w:t>
      </w:r>
      <w:r w:rsidR="008C0371" w:rsidRPr="004B6D81">
        <w:rPr>
          <w:rFonts w:ascii="Times New Roman" w:hAnsi="Times New Roman" w:cs="Times New Roman"/>
        </w:rPr>
        <w:t xml:space="preserve"> </w:t>
      </w:r>
    </w:p>
    <w:p w:rsidR="006B4737" w:rsidRPr="004B6D81" w:rsidRDefault="006B4737" w:rsidP="00D775F9">
      <w:pPr>
        <w:pStyle w:val="ParaTab1"/>
        <w:spacing w:line="360" w:lineRule="auto"/>
        <w:rPr>
          <w:rFonts w:ascii="Times New Roman" w:hAnsi="Times New Roman" w:cs="Times New Roman"/>
        </w:rPr>
      </w:pPr>
    </w:p>
    <w:p w:rsidR="00561079" w:rsidRPr="004B6D81" w:rsidRDefault="009109C4" w:rsidP="006A5690">
      <w:pPr>
        <w:pStyle w:val="ParaTab1"/>
        <w:spacing w:line="360" w:lineRule="auto"/>
        <w:rPr>
          <w:rFonts w:ascii="Times New Roman" w:hAnsi="Times New Roman" w:cs="Times New Roman"/>
        </w:rPr>
      </w:pPr>
      <w:r w:rsidRPr="004B6D81">
        <w:rPr>
          <w:rFonts w:ascii="Times New Roman" w:hAnsi="Times New Roman" w:cs="Times New Roman"/>
        </w:rPr>
        <w:t>The Respondent filed an answer</w:t>
      </w:r>
      <w:r w:rsidR="0057449C" w:rsidRPr="004B6D81">
        <w:rPr>
          <w:rFonts w:ascii="Times New Roman" w:hAnsi="Times New Roman" w:cs="Times New Roman"/>
        </w:rPr>
        <w:t xml:space="preserve"> </w:t>
      </w:r>
      <w:r w:rsidR="006B4737" w:rsidRPr="004B6D81">
        <w:rPr>
          <w:rFonts w:ascii="Times New Roman" w:hAnsi="Times New Roman" w:cs="Times New Roman"/>
        </w:rPr>
        <w:t xml:space="preserve">with new matter </w:t>
      </w:r>
      <w:r w:rsidR="008B2845" w:rsidRPr="004B6D81">
        <w:rPr>
          <w:rFonts w:ascii="Times New Roman" w:hAnsi="Times New Roman" w:cs="Times New Roman"/>
        </w:rPr>
        <w:t>as well as</w:t>
      </w:r>
      <w:r w:rsidR="00486CEA" w:rsidRPr="004B6D81">
        <w:rPr>
          <w:rFonts w:ascii="Times New Roman" w:hAnsi="Times New Roman" w:cs="Times New Roman"/>
        </w:rPr>
        <w:t xml:space="preserve"> preliminary </w:t>
      </w:r>
      <w:r w:rsidR="0057449C" w:rsidRPr="004B6D81">
        <w:rPr>
          <w:rFonts w:ascii="Times New Roman" w:hAnsi="Times New Roman" w:cs="Times New Roman"/>
        </w:rPr>
        <w:t>objection</w:t>
      </w:r>
      <w:r w:rsidR="00746EFD" w:rsidRPr="004B6D81">
        <w:rPr>
          <w:rFonts w:ascii="Times New Roman" w:hAnsi="Times New Roman" w:cs="Times New Roman"/>
        </w:rPr>
        <w:t>s</w:t>
      </w:r>
      <w:r w:rsidR="0057449C" w:rsidRPr="004B6D81">
        <w:rPr>
          <w:rFonts w:ascii="Times New Roman" w:hAnsi="Times New Roman" w:cs="Times New Roman"/>
        </w:rPr>
        <w:t xml:space="preserve"> on </w:t>
      </w:r>
      <w:r w:rsidR="006B4737" w:rsidRPr="004B6D81">
        <w:rPr>
          <w:rFonts w:ascii="Times New Roman" w:hAnsi="Times New Roman" w:cs="Times New Roman"/>
        </w:rPr>
        <w:t>October 11, 2016</w:t>
      </w:r>
      <w:r w:rsidR="00521036" w:rsidRPr="004B6D81">
        <w:rPr>
          <w:rFonts w:ascii="Times New Roman" w:hAnsi="Times New Roman" w:cs="Times New Roman"/>
        </w:rPr>
        <w:t>.</w:t>
      </w:r>
      <w:r w:rsidR="0057449C" w:rsidRPr="004B6D81">
        <w:rPr>
          <w:rFonts w:ascii="Times New Roman" w:hAnsi="Times New Roman" w:cs="Times New Roman"/>
        </w:rPr>
        <w:t xml:space="preserve"> </w:t>
      </w:r>
      <w:r w:rsidR="00460C72" w:rsidRPr="004B6D81">
        <w:rPr>
          <w:rFonts w:ascii="Times New Roman" w:hAnsi="Times New Roman" w:cs="Times New Roman"/>
        </w:rPr>
        <w:t xml:space="preserve"> </w:t>
      </w:r>
      <w:r w:rsidR="00CA34D5" w:rsidRPr="004B6D81">
        <w:rPr>
          <w:rFonts w:ascii="Times New Roman" w:hAnsi="Times New Roman" w:cs="Times New Roman"/>
        </w:rPr>
        <w:t xml:space="preserve">The answer admits that </w:t>
      </w:r>
      <w:r w:rsidR="00E222B8" w:rsidRPr="004B6D81">
        <w:rPr>
          <w:rFonts w:ascii="Times New Roman" w:hAnsi="Times New Roman" w:cs="Times New Roman"/>
        </w:rPr>
        <w:t xml:space="preserve">the </w:t>
      </w:r>
      <w:r w:rsidR="00832A4D" w:rsidRPr="004B6D81">
        <w:rPr>
          <w:rFonts w:ascii="Times New Roman" w:hAnsi="Times New Roman" w:cs="Times New Roman"/>
        </w:rPr>
        <w:t xml:space="preserve">Respondent </w:t>
      </w:r>
      <w:r w:rsidR="00460C72" w:rsidRPr="004B6D81">
        <w:rPr>
          <w:rFonts w:ascii="Times New Roman" w:hAnsi="Times New Roman" w:cs="Times New Roman"/>
        </w:rPr>
        <w:t>terminated service to the Complainant.</w:t>
      </w:r>
    </w:p>
    <w:p w:rsidR="00460C72" w:rsidRPr="004B6D81" w:rsidRDefault="00460C72" w:rsidP="006A5690">
      <w:pPr>
        <w:pStyle w:val="ParaTab1"/>
        <w:spacing w:line="360" w:lineRule="auto"/>
        <w:rPr>
          <w:rFonts w:ascii="Times New Roman" w:hAnsi="Times New Roman" w:cs="Times New Roman"/>
        </w:rPr>
      </w:pPr>
    </w:p>
    <w:p w:rsidR="00460C72" w:rsidRPr="004B6D81" w:rsidRDefault="00460C72" w:rsidP="006A5690">
      <w:pPr>
        <w:pStyle w:val="ParaTab1"/>
        <w:spacing w:line="360" w:lineRule="auto"/>
        <w:rPr>
          <w:rFonts w:ascii="Times New Roman" w:hAnsi="Times New Roman" w:cs="Times New Roman"/>
        </w:rPr>
      </w:pPr>
      <w:r w:rsidRPr="004B6D81">
        <w:rPr>
          <w:rFonts w:ascii="Times New Roman" w:hAnsi="Times New Roman" w:cs="Times New Roman"/>
        </w:rPr>
        <w:t>The answer denies that there are incorrect charges on the Complainant’s account.  The answer further denies that there are reliability, safety or quality problems with her natural gas utility service.</w:t>
      </w:r>
    </w:p>
    <w:p w:rsidR="00460C72" w:rsidRPr="004B6D81" w:rsidRDefault="00460C72" w:rsidP="006A5690">
      <w:pPr>
        <w:pStyle w:val="ParaTab1"/>
        <w:spacing w:line="360" w:lineRule="auto"/>
        <w:rPr>
          <w:rFonts w:ascii="Times New Roman" w:hAnsi="Times New Roman" w:cs="Times New Roman"/>
        </w:rPr>
      </w:pPr>
    </w:p>
    <w:p w:rsidR="00460C72" w:rsidRPr="004B6D81" w:rsidRDefault="00460C72" w:rsidP="006A5690">
      <w:pPr>
        <w:pStyle w:val="ParaTab1"/>
        <w:spacing w:line="360" w:lineRule="auto"/>
        <w:rPr>
          <w:rFonts w:ascii="Times New Roman" w:hAnsi="Times New Roman" w:cs="Times New Roman"/>
        </w:rPr>
      </w:pPr>
      <w:r w:rsidRPr="004B6D81">
        <w:rPr>
          <w:rFonts w:ascii="Times New Roman" w:hAnsi="Times New Roman" w:cs="Times New Roman"/>
        </w:rPr>
        <w:t>The answer asserts that the Complainant most recently established service at her residence on November 10, 2014.  The account is listed as a residential heating account.</w:t>
      </w:r>
    </w:p>
    <w:p w:rsidR="00460C72" w:rsidRPr="004B6D81" w:rsidRDefault="00460C72" w:rsidP="006A5690">
      <w:pPr>
        <w:pStyle w:val="ParaTab1"/>
        <w:spacing w:line="360" w:lineRule="auto"/>
        <w:rPr>
          <w:rFonts w:ascii="Times New Roman" w:hAnsi="Times New Roman" w:cs="Times New Roman"/>
        </w:rPr>
      </w:pPr>
    </w:p>
    <w:p w:rsidR="00460C72" w:rsidRPr="004B6D81" w:rsidRDefault="00460C72" w:rsidP="006A5690">
      <w:pPr>
        <w:pStyle w:val="ParaTab1"/>
        <w:spacing w:line="360" w:lineRule="auto"/>
        <w:rPr>
          <w:rFonts w:ascii="Times New Roman" w:hAnsi="Times New Roman" w:cs="Times New Roman"/>
        </w:rPr>
      </w:pPr>
      <w:r w:rsidRPr="004B6D81">
        <w:rPr>
          <w:rFonts w:ascii="Times New Roman" w:hAnsi="Times New Roman" w:cs="Times New Roman"/>
        </w:rPr>
        <w:t>The Complainant’s residence has an Automatic Meter Reading (AMR) device.  According to the answer, the Respondent obtains actual meter readings every month.</w:t>
      </w:r>
    </w:p>
    <w:p w:rsidR="00460C72" w:rsidRPr="004B6D81" w:rsidRDefault="00460C72" w:rsidP="006A5690">
      <w:pPr>
        <w:pStyle w:val="ParaTab1"/>
        <w:spacing w:line="360" w:lineRule="auto"/>
        <w:rPr>
          <w:rFonts w:ascii="Times New Roman" w:hAnsi="Times New Roman" w:cs="Times New Roman"/>
        </w:rPr>
      </w:pPr>
    </w:p>
    <w:p w:rsidR="00460C72" w:rsidRPr="004B6D81" w:rsidRDefault="00460C72" w:rsidP="006A5690">
      <w:pPr>
        <w:pStyle w:val="ParaTab1"/>
        <w:spacing w:line="360" w:lineRule="auto"/>
        <w:rPr>
          <w:rFonts w:ascii="Times New Roman" w:hAnsi="Times New Roman" w:cs="Times New Roman"/>
        </w:rPr>
      </w:pPr>
      <w:r w:rsidRPr="004B6D81">
        <w:rPr>
          <w:rFonts w:ascii="Times New Roman" w:hAnsi="Times New Roman" w:cs="Times New Roman"/>
        </w:rPr>
        <w:t xml:space="preserve">The answer states that on March 24, 2016 the Respondent issued a ten day shut off notice to the Complainant and on April 27, 2016 terminated service to the Complainant.  </w:t>
      </w:r>
    </w:p>
    <w:p w:rsidR="00460C72" w:rsidRPr="004B6D81" w:rsidRDefault="00460C72" w:rsidP="006A5690">
      <w:pPr>
        <w:pStyle w:val="ParaTab1"/>
        <w:spacing w:line="360" w:lineRule="auto"/>
        <w:rPr>
          <w:rFonts w:ascii="Times New Roman" w:hAnsi="Times New Roman" w:cs="Times New Roman"/>
        </w:rPr>
      </w:pPr>
    </w:p>
    <w:p w:rsidR="000A603C" w:rsidRPr="004B6D81" w:rsidRDefault="00460C72" w:rsidP="006A5690">
      <w:pPr>
        <w:pStyle w:val="ParaTab1"/>
        <w:spacing w:line="360" w:lineRule="auto"/>
        <w:rPr>
          <w:rFonts w:ascii="Times New Roman" w:hAnsi="Times New Roman" w:cs="Times New Roman"/>
        </w:rPr>
      </w:pPr>
      <w:r w:rsidRPr="004B6D81">
        <w:rPr>
          <w:rFonts w:ascii="Times New Roman" w:hAnsi="Times New Roman" w:cs="Times New Roman"/>
        </w:rPr>
        <w:t xml:space="preserve">The new matter asserts that from </w:t>
      </w:r>
      <w:r w:rsidR="000A603C" w:rsidRPr="004B6D81">
        <w:rPr>
          <w:rFonts w:ascii="Times New Roman" w:hAnsi="Times New Roman" w:cs="Times New Roman"/>
        </w:rPr>
        <w:t>May 1964 through July 2006 service at the Complainant’s residence was in the name of James Hughey.  From December 2007 through May 2008 service was in the name of the Complainant.  Between May 2008 and November 2014 neither the Complainant nor James Hughey were customers of the Respondent.  The new matter argues that both the periods from 1964 through 2006 and from 2007 through 2008 are outside the statute of limitations.</w:t>
      </w:r>
    </w:p>
    <w:p w:rsidR="000A603C" w:rsidRPr="004B6D81" w:rsidRDefault="000A603C" w:rsidP="006A5690">
      <w:pPr>
        <w:pStyle w:val="ParaTab1"/>
        <w:spacing w:line="360" w:lineRule="auto"/>
        <w:rPr>
          <w:rFonts w:ascii="Times New Roman" w:hAnsi="Times New Roman" w:cs="Times New Roman"/>
        </w:rPr>
      </w:pPr>
    </w:p>
    <w:p w:rsidR="00460C72" w:rsidRPr="004B6D81" w:rsidRDefault="000A603C" w:rsidP="006A5690">
      <w:pPr>
        <w:pStyle w:val="ParaTab1"/>
        <w:spacing w:line="360" w:lineRule="auto"/>
        <w:rPr>
          <w:rFonts w:ascii="Times New Roman" w:hAnsi="Times New Roman" w:cs="Times New Roman"/>
        </w:rPr>
      </w:pPr>
      <w:r w:rsidRPr="004B6D81">
        <w:rPr>
          <w:rFonts w:ascii="Times New Roman" w:hAnsi="Times New Roman" w:cs="Times New Roman"/>
        </w:rPr>
        <w:t xml:space="preserve">The new matter states that there are outstanding liens on the Complainant’s property reflecting amounts owed to the Respondent.  The new matter contends that the Commission lacks jurisdiction over these liens.  The answer with new matter requests that the Commission dismiss the Complainant’s complaint. </w:t>
      </w:r>
      <w:r w:rsidR="00460C72" w:rsidRPr="004B6D81">
        <w:rPr>
          <w:rFonts w:ascii="Times New Roman" w:hAnsi="Times New Roman" w:cs="Times New Roman"/>
        </w:rPr>
        <w:t xml:space="preserve">   </w:t>
      </w:r>
    </w:p>
    <w:p w:rsidR="007E3F02" w:rsidRPr="004B6D81" w:rsidRDefault="007E3F02" w:rsidP="006A5690">
      <w:pPr>
        <w:pStyle w:val="ParaTab1"/>
        <w:spacing w:line="360" w:lineRule="auto"/>
        <w:ind w:firstLine="0"/>
        <w:rPr>
          <w:rFonts w:ascii="Times New Roman" w:hAnsi="Times New Roman" w:cs="Times New Roman"/>
        </w:rPr>
      </w:pPr>
    </w:p>
    <w:p w:rsidR="000A603C" w:rsidRPr="004B6D81" w:rsidRDefault="000A603C" w:rsidP="006A5690">
      <w:pPr>
        <w:pStyle w:val="ParaTab1"/>
        <w:spacing w:line="360" w:lineRule="auto"/>
        <w:ind w:firstLine="0"/>
        <w:rPr>
          <w:rFonts w:ascii="Times New Roman" w:hAnsi="Times New Roman" w:cs="Times New Roman"/>
        </w:rPr>
      </w:pPr>
      <w:r w:rsidRPr="004B6D81">
        <w:rPr>
          <w:rFonts w:ascii="Times New Roman" w:hAnsi="Times New Roman" w:cs="Times New Roman"/>
        </w:rPr>
        <w:tab/>
      </w:r>
      <w:r w:rsidRPr="004B6D81">
        <w:rPr>
          <w:rFonts w:ascii="Times New Roman" w:hAnsi="Times New Roman" w:cs="Times New Roman"/>
        </w:rPr>
        <w:tab/>
      </w:r>
      <w:r w:rsidR="0052110F" w:rsidRPr="004B6D81">
        <w:rPr>
          <w:rFonts w:ascii="Times New Roman" w:hAnsi="Times New Roman" w:cs="Times New Roman"/>
        </w:rPr>
        <w:t xml:space="preserve">The preliminary objections allege that the Commission lacks jurisdiction over the subject matter of the complaint and that the complaint includes impertinent matter in its request for relief.  </w:t>
      </w:r>
      <w:r w:rsidRPr="004B6D81">
        <w:rPr>
          <w:rFonts w:ascii="Times New Roman" w:hAnsi="Times New Roman" w:cs="Times New Roman"/>
        </w:rPr>
        <w:t>The preliminary objections allege that the Complainant’s complaint raises claims barred by the statute of limitations.  The preliminary objections point out that the Complainant’s complaint</w:t>
      </w:r>
      <w:r w:rsidR="0052110F" w:rsidRPr="004B6D81">
        <w:rPr>
          <w:rFonts w:ascii="Times New Roman" w:hAnsi="Times New Roman" w:cs="Times New Roman"/>
        </w:rPr>
        <w:t xml:space="preserve"> refers to liens and bills from 2006.  According to the preliminary objections, the statute of limitations divests the Commission jurisdiction to hear an action brought more than three years from the date the liability arose. </w:t>
      </w:r>
    </w:p>
    <w:p w:rsidR="0052110F" w:rsidRPr="004B6D81" w:rsidRDefault="0052110F" w:rsidP="006A5690">
      <w:pPr>
        <w:pStyle w:val="ParaTab1"/>
        <w:spacing w:line="360" w:lineRule="auto"/>
        <w:ind w:firstLine="0"/>
        <w:rPr>
          <w:rFonts w:ascii="Times New Roman" w:hAnsi="Times New Roman" w:cs="Times New Roman"/>
        </w:rPr>
      </w:pPr>
    </w:p>
    <w:p w:rsidR="00126B92" w:rsidRPr="004B6D81" w:rsidRDefault="00770C02" w:rsidP="00B93132">
      <w:pPr>
        <w:pStyle w:val="ParaTab1"/>
        <w:spacing w:line="360" w:lineRule="auto"/>
        <w:rPr>
          <w:rFonts w:ascii="Times New Roman" w:hAnsi="Times New Roman" w:cs="Times New Roman"/>
        </w:rPr>
      </w:pPr>
      <w:r w:rsidRPr="004B6D81">
        <w:rPr>
          <w:rFonts w:ascii="Times New Roman" w:hAnsi="Times New Roman" w:cs="Times New Roman"/>
        </w:rPr>
        <w:t>According to the preliminary objection</w:t>
      </w:r>
      <w:r w:rsidR="00301379" w:rsidRPr="004B6D81">
        <w:rPr>
          <w:rFonts w:ascii="Times New Roman" w:hAnsi="Times New Roman" w:cs="Times New Roman"/>
        </w:rPr>
        <w:t>s</w:t>
      </w:r>
      <w:r w:rsidRPr="004B6D81">
        <w:rPr>
          <w:rFonts w:ascii="Times New Roman" w:hAnsi="Times New Roman" w:cs="Times New Roman"/>
        </w:rPr>
        <w:t>,</w:t>
      </w:r>
      <w:r w:rsidR="00301379" w:rsidRPr="004B6D81">
        <w:rPr>
          <w:rFonts w:ascii="Times New Roman" w:hAnsi="Times New Roman" w:cs="Times New Roman"/>
        </w:rPr>
        <w:t xml:space="preserve"> the Public Utility Code at </w:t>
      </w:r>
      <w:r w:rsidR="003B1159" w:rsidRPr="004B6D81">
        <w:rPr>
          <w:rFonts w:ascii="Times New Roman" w:hAnsi="Times New Roman" w:cs="Times New Roman"/>
        </w:rPr>
        <w:t>66 Pa.C.S. §</w:t>
      </w:r>
      <w:r w:rsidR="00486CEA" w:rsidRPr="004B6D81">
        <w:rPr>
          <w:rFonts w:ascii="Times New Roman" w:hAnsi="Times New Roman" w:cs="Times New Roman"/>
        </w:rPr>
        <w:t> </w:t>
      </w:r>
      <w:r w:rsidR="003B1159" w:rsidRPr="004B6D81">
        <w:rPr>
          <w:rFonts w:ascii="Times New Roman" w:hAnsi="Times New Roman" w:cs="Times New Roman"/>
        </w:rPr>
        <w:t>2212(n) states that nothing shall abrogate the power of the Respondent to collect delinquent accounts through the imposition of liens</w:t>
      </w:r>
      <w:r w:rsidR="006610C9" w:rsidRPr="004B6D81">
        <w:rPr>
          <w:rFonts w:ascii="Times New Roman" w:hAnsi="Times New Roman" w:cs="Times New Roman"/>
        </w:rPr>
        <w:t>,</w:t>
      </w:r>
      <w:r w:rsidR="003B1159" w:rsidRPr="004B6D81">
        <w:rPr>
          <w:rFonts w:ascii="Times New Roman" w:hAnsi="Times New Roman" w:cs="Times New Roman"/>
        </w:rPr>
        <w:t xml:space="preserve"> pursuant to the Municipal Claim and Tax Lien Law.</w:t>
      </w:r>
      <w:r w:rsidR="000F1855" w:rsidRPr="004B6D81">
        <w:rPr>
          <w:rFonts w:ascii="Times New Roman" w:hAnsi="Times New Roman" w:cs="Times New Roman"/>
        </w:rPr>
        <w:t xml:space="preserve">  The preliminary objections assert that</w:t>
      </w:r>
      <w:r w:rsidR="003457A0" w:rsidRPr="004B6D81">
        <w:rPr>
          <w:rFonts w:ascii="Times New Roman" w:hAnsi="Times New Roman" w:cs="Times New Roman"/>
        </w:rPr>
        <w:t>,</w:t>
      </w:r>
      <w:r w:rsidR="000F1855" w:rsidRPr="004B6D81">
        <w:rPr>
          <w:rFonts w:ascii="Times New Roman" w:hAnsi="Times New Roman" w:cs="Times New Roman"/>
        </w:rPr>
        <w:t xml:space="preserve"> under 66 Pa.C.S. §</w:t>
      </w:r>
      <w:r w:rsidR="004B03C2" w:rsidRPr="004B6D81">
        <w:rPr>
          <w:rFonts w:ascii="Times New Roman" w:hAnsi="Times New Roman" w:cs="Times New Roman"/>
        </w:rPr>
        <w:t xml:space="preserve"> </w:t>
      </w:r>
      <w:r w:rsidR="000F1855" w:rsidRPr="004B6D81">
        <w:rPr>
          <w:rFonts w:ascii="Times New Roman" w:hAnsi="Times New Roman" w:cs="Times New Roman"/>
        </w:rPr>
        <w:t>2212(n)</w:t>
      </w:r>
      <w:r w:rsidR="003457A0" w:rsidRPr="004B6D81">
        <w:rPr>
          <w:rFonts w:ascii="Times New Roman" w:hAnsi="Times New Roman" w:cs="Times New Roman"/>
        </w:rPr>
        <w:t>,</w:t>
      </w:r>
      <w:r w:rsidR="000F1855" w:rsidRPr="004B6D81">
        <w:rPr>
          <w:rFonts w:ascii="Times New Roman" w:hAnsi="Times New Roman" w:cs="Times New Roman"/>
        </w:rPr>
        <w:t xml:space="preserve"> the Commission has no jurisdiction </w:t>
      </w:r>
      <w:r w:rsidR="009B155E" w:rsidRPr="004B6D81">
        <w:rPr>
          <w:rFonts w:ascii="Times New Roman" w:hAnsi="Times New Roman" w:cs="Times New Roman"/>
        </w:rPr>
        <w:t>over</w:t>
      </w:r>
      <w:r w:rsidR="000F1855" w:rsidRPr="004B6D81">
        <w:rPr>
          <w:rFonts w:ascii="Times New Roman" w:hAnsi="Times New Roman" w:cs="Times New Roman"/>
        </w:rPr>
        <w:t xml:space="preserve"> the filing of such a lien.  The preliminary objections point out that the Public Utility Code at 66 Pa.C.S. §</w:t>
      </w:r>
      <w:r w:rsidR="004B03C2" w:rsidRPr="004B6D81">
        <w:rPr>
          <w:rFonts w:ascii="Times New Roman" w:hAnsi="Times New Roman" w:cs="Times New Roman"/>
        </w:rPr>
        <w:t xml:space="preserve"> </w:t>
      </w:r>
      <w:r w:rsidR="000F1855" w:rsidRPr="004B6D81">
        <w:rPr>
          <w:rFonts w:ascii="Times New Roman" w:hAnsi="Times New Roman" w:cs="Times New Roman"/>
        </w:rPr>
        <w:t>1414</w:t>
      </w:r>
      <w:r w:rsidR="009B155E" w:rsidRPr="004B6D81">
        <w:rPr>
          <w:rFonts w:ascii="Times New Roman" w:hAnsi="Times New Roman" w:cs="Times New Roman"/>
        </w:rPr>
        <w:t>(a)</w:t>
      </w:r>
      <w:r w:rsidR="000F1855" w:rsidRPr="004B6D81">
        <w:rPr>
          <w:rFonts w:ascii="Times New Roman" w:hAnsi="Times New Roman" w:cs="Times New Roman"/>
        </w:rPr>
        <w:t xml:space="preserve"> authorizes the Respondent to file liens </w:t>
      </w:r>
      <w:r w:rsidR="00126B92" w:rsidRPr="004B6D81">
        <w:rPr>
          <w:rFonts w:ascii="Times New Roman" w:hAnsi="Times New Roman" w:cs="Times New Roman"/>
        </w:rPr>
        <w:t>for unpaid natural gas service.</w:t>
      </w:r>
    </w:p>
    <w:p w:rsidR="00556965" w:rsidRPr="004B6D81" w:rsidRDefault="00556965" w:rsidP="00B93132">
      <w:pPr>
        <w:pStyle w:val="ParaTab1"/>
        <w:spacing w:line="360" w:lineRule="auto"/>
        <w:rPr>
          <w:rFonts w:ascii="Times New Roman" w:hAnsi="Times New Roman" w:cs="Times New Roman"/>
        </w:rPr>
      </w:pPr>
    </w:p>
    <w:p w:rsidR="001C070D" w:rsidRPr="004B6D81" w:rsidRDefault="00126B92" w:rsidP="00B93132">
      <w:pPr>
        <w:pStyle w:val="ParaTab1"/>
        <w:spacing w:line="360" w:lineRule="auto"/>
        <w:rPr>
          <w:rFonts w:ascii="Times New Roman" w:hAnsi="Times New Roman" w:cs="Times New Roman"/>
        </w:rPr>
      </w:pPr>
      <w:r w:rsidRPr="004B6D81">
        <w:rPr>
          <w:rFonts w:ascii="Times New Roman" w:hAnsi="Times New Roman" w:cs="Times New Roman"/>
        </w:rPr>
        <w:t xml:space="preserve">The preliminary objections </w:t>
      </w:r>
      <w:r w:rsidR="003457A0" w:rsidRPr="004B6D81">
        <w:rPr>
          <w:rFonts w:ascii="Times New Roman" w:hAnsi="Times New Roman" w:cs="Times New Roman"/>
        </w:rPr>
        <w:t xml:space="preserve">also </w:t>
      </w:r>
      <w:r w:rsidRPr="004B6D81">
        <w:rPr>
          <w:rFonts w:ascii="Times New Roman" w:hAnsi="Times New Roman" w:cs="Times New Roman"/>
        </w:rPr>
        <w:t>allege that the prayer for relief in the complaint</w:t>
      </w:r>
      <w:r w:rsidR="003457A0" w:rsidRPr="004B6D81">
        <w:rPr>
          <w:rFonts w:ascii="Times New Roman" w:hAnsi="Times New Roman" w:cs="Times New Roman"/>
        </w:rPr>
        <w:t xml:space="preserve"> </w:t>
      </w:r>
      <w:r w:rsidR="00143D28" w:rsidRPr="004B6D81">
        <w:rPr>
          <w:rFonts w:ascii="Times New Roman" w:hAnsi="Times New Roman" w:cs="Times New Roman"/>
        </w:rPr>
        <w:t xml:space="preserve">is beyond the Commission’s authority.  The prayer for relief is irrelevant and therefore impertinent matter that the Commission should strike.  </w:t>
      </w:r>
      <w:r w:rsidR="002669C0" w:rsidRPr="004B6D81">
        <w:rPr>
          <w:rFonts w:ascii="Times New Roman" w:hAnsi="Times New Roman" w:cs="Times New Roman"/>
        </w:rPr>
        <w:t>The preliminary objection</w:t>
      </w:r>
      <w:r w:rsidR="00143D28" w:rsidRPr="004B6D81">
        <w:rPr>
          <w:rFonts w:ascii="Times New Roman" w:hAnsi="Times New Roman" w:cs="Times New Roman"/>
        </w:rPr>
        <w:t>s</w:t>
      </w:r>
      <w:r w:rsidR="006F346C" w:rsidRPr="004B6D81">
        <w:rPr>
          <w:rFonts w:ascii="Times New Roman" w:hAnsi="Times New Roman" w:cs="Times New Roman"/>
        </w:rPr>
        <w:t xml:space="preserve"> </w:t>
      </w:r>
      <w:r w:rsidR="0040068A" w:rsidRPr="004B6D81">
        <w:rPr>
          <w:rFonts w:ascii="Times New Roman" w:hAnsi="Times New Roman" w:cs="Times New Roman"/>
        </w:rPr>
        <w:t xml:space="preserve">request that the Commission dismiss the complaint </w:t>
      </w:r>
      <w:r w:rsidR="001C070D" w:rsidRPr="004B6D81">
        <w:rPr>
          <w:rFonts w:ascii="Times New Roman" w:hAnsi="Times New Roman" w:cs="Times New Roman"/>
        </w:rPr>
        <w:t>and strike off the requested relief as impertinent matter.</w:t>
      </w:r>
    </w:p>
    <w:p w:rsidR="00D15E95" w:rsidRPr="004B6D81" w:rsidRDefault="00D15E95" w:rsidP="00B93132">
      <w:pPr>
        <w:pStyle w:val="ParaTab1"/>
        <w:spacing w:line="360" w:lineRule="auto"/>
        <w:rPr>
          <w:rFonts w:ascii="Times New Roman" w:hAnsi="Times New Roman" w:cs="Times New Roman"/>
        </w:rPr>
      </w:pPr>
    </w:p>
    <w:p w:rsidR="00113349" w:rsidRPr="004B6D81" w:rsidRDefault="0052110F" w:rsidP="00B93132">
      <w:pPr>
        <w:pStyle w:val="ParaTab1"/>
        <w:spacing w:line="360" w:lineRule="auto"/>
        <w:rPr>
          <w:rFonts w:ascii="Times New Roman" w:hAnsi="Times New Roman" w:cs="Times New Roman"/>
        </w:rPr>
      </w:pPr>
      <w:r w:rsidRPr="004B6D81">
        <w:rPr>
          <w:rFonts w:ascii="Times New Roman" w:hAnsi="Times New Roman" w:cs="Times New Roman"/>
        </w:rPr>
        <w:t>On Nov</w:t>
      </w:r>
      <w:r w:rsidR="00113349" w:rsidRPr="004B6D81">
        <w:rPr>
          <w:rFonts w:ascii="Times New Roman" w:hAnsi="Times New Roman" w:cs="Times New Roman"/>
        </w:rPr>
        <w:t>e</w:t>
      </w:r>
      <w:r w:rsidRPr="004B6D81">
        <w:rPr>
          <w:rFonts w:ascii="Times New Roman" w:hAnsi="Times New Roman" w:cs="Times New Roman"/>
        </w:rPr>
        <w:t xml:space="preserve">mber 23, 2016, </w:t>
      </w:r>
      <w:r w:rsidR="00113349" w:rsidRPr="004B6D81">
        <w:rPr>
          <w:rFonts w:ascii="Times New Roman" w:hAnsi="Times New Roman" w:cs="Times New Roman"/>
        </w:rPr>
        <w:t>Complainant filed a request for additional time to fully respond to the Respondent’s pleading.  According to the request, the Complainant had been attending to a critically ill family member at the hospital.  Apparently, the Commission did not act on the Complainant’s request.</w:t>
      </w:r>
      <w:r w:rsidR="00DE6D83" w:rsidRPr="004B6D81">
        <w:rPr>
          <w:rFonts w:ascii="Times New Roman" w:hAnsi="Times New Roman" w:cs="Times New Roman"/>
        </w:rPr>
        <w:t xml:space="preserve">  As of the date of this order, the Complainant has not filed a response to the Respondent’s pleadings.</w:t>
      </w:r>
    </w:p>
    <w:p w:rsidR="0052110F" w:rsidRPr="004B6D81" w:rsidRDefault="0052110F" w:rsidP="00B93132">
      <w:pPr>
        <w:pStyle w:val="ParaTab1"/>
        <w:spacing w:line="360" w:lineRule="auto"/>
        <w:rPr>
          <w:rFonts w:ascii="Times New Roman" w:hAnsi="Times New Roman" w:cs="Times New Roman"/>
        </w:rPr>
      </w:pPr>
      <w:r w:rsidRPr="004B6D81">
        <w:rPr>
          <w:rFonts w:ascii="Times New Roman" w:hAnsi="Times New Roman" w:cs="Times New Roman"/>
        </w:rPr>
        <w:t xml:space="preserve"> </w:t>
      </w:r>
    </w:p>
    <w:p w:rsidR="005A3A3F" w:rsidRPr="004B6D81" w:rsidRDefault="00D15E95" w:rsidP="005A3A3F">
      <w:pPr>
        <w:pStyle w:val="ParaTab1"/>
        <w:spacing w:line="360" w:lineRule="auto"/>
        <w:rPr>
          <w:rFonts w:ascii="Times New Roman" w:hAnsi="Times New Roman" w:cs="Times New Roman"/>
        </w:rPr>
      </w:pPr>
      <w:r w:rsidRPr="004B6D81">
        <w:rPr>
          <w:rFonts w:ascii="Times New Roman" w:hAnsi="Times New Roman" w:cs="Times New Roman"/>
        </w:rPr>
        <w:t xml:space="preserve">By notice dated </w:t>
      </w:r>
      <w:r w:rsidR="00DE6D83" w:rsidRPr="004B6D81">
        <w:rPr>
          <w:rFonts w:ascii="Times New Roman" w:hAnsi="Times New Roman" w:cs="Times New Roman"/>
        </w:rPr>
        <w:t>December 30, 2016</w:t>
      </w:r>
      <w:r w:rsidRPr="004B6D81">
        <w:rPr>
          <w:rFonts w:ascii="Times New Roman" w:hAnsi="Times New Roman" w:cs="Times New Roman"/>
        </w:rPr>
        <w:t>, the Commission notified the parties that it had assigned the case to me as motion judge.</w:t>
      </w:r>
      <w:r w:rsidR="00DE6D83" w:rsidRPr="004B6D81">
        <w:rPr>
          <w:rFonts w:ascii="Times New Roman" w:hAnsi="Times New Roman" w:cs="Times New Roman"/>
        </w:rPr>
        <w:t xml:space="preserve">  </w:t>
      </w:r>
      <w:r w:rsidR="00356501" w:rsidRPr="004B6D81">
        <w:rPr>
          <w:rFonts w:ascii="Times New Roman" w:hAnsi="Times New Roman" w:cs="Times New Roman"/>
        </w:rPr>
        <w:t xml:space="preserve">By order dated January 13, 2017, </w:t>
      </w:r>
      <w:r w:rsidR="00673C0E" w:rsidRPr="004B6D81">
        <w:rPr>
          <w:rFonts w:ascii="Times New Roman" w:hAnsi="Times New Roman" w:cs="Times New Roman"/>
        </w:rPr>
        <w:t>I sustain</w:t>
      </w:r>
      <w:r w:rsidR="005A3A3F" w:rsidRPr="004B6D81">
        <w:rPr>
          <w:rFonts w:ascii="Times New Roman" w:hAnsi="Times New Roman" w:cs="Times New Roman"/>
        </w:rPr>
        <w:t>ed</w:t>
      </w:r>
      <w:r w:rsidR="00673C0E" w:rsidRPr="004B6D81">
        <w:rPr>
          <w:rFonts w:ascii="Times New Roman" w:hAnsi="Times New Roman" w:cs="Times New Roman"/>
        </w:rPr>
        <w:t xml:space="preserve"> the preliminary objection</w:t>
      </w:r>
      <w:r w:rsidR="001C070D" w:rsidRPr="004B6D81">
        <w:rPr>
          <w:rFonts w:ascii="Times New Roman" w:hAnsi="Times New Roman" w:cs="Times New Roman"/>
        </w:rPr>
        <w:t>s</w:t>
      </w:r>
      <w:r w:rsidR="00DE6D83" w:rsidRPr="004B6D81">
        <w:rPr>
          <w:rFonts w:ascii="Times New Roman" w:hAnsi="Times New Roman" w:cs="Times New Roman"/>
        </w:rPr>
        <w:t xml:space="preserve"> in part</w:t>
      </w:r>
      <w:r w:rsidR="005A3A3F" w:rsidRPr="004B6D81">
        <w:rPr>
          <w:rFonts w:ascii="Times New Roman" w:hAnsi="Times New Roman" w:cs="Times New Roman"/>
        </w:rPr>
        <w:t xml:space="preserve"> by dismissing the Complainant’s claims that arose prior to September 21, 2013 and any claim concerning the liens placed on her property.</w:t>
      </w:r>
    </w:p>
    <w:p w:rsidR="005A3A3F" w:rsidRPr="004B6D81" w:rsidRDefault="005A3A3F" w:rsidP="005A3A3F">
      <w:pPr>
        <w:pStyle w:val="ParaTab1"/>
        <w:spacing w:line="360" w:lineRule="auto"/>
        <w:rPr>
          <w:rFonts w:ascii="Times New Roman" w:hAnsi="Times New Roman" w:cs="Times New Roman"/>
        </w:rPr>
      </w:pPr>
    </w:p>
    <w:p w:rsidR="005A3A3F" w:rsidRPr="004B6D81" w:rsidRDefault="005A3A3F" w:rsidP="005A3A3F">
      <w:pPr>
        <w:pStyle w:val="ParaTab1"/>
        <w:spacing w:line="360" w:lineRule="auto"/>
        <w:rPr>
          <w:rFonts w:ascii="Times New Roman" w:hAnsi="Times New Roman" w:cs="Times New Roman"/>
        </w:rPr>
      </w:pPr>
      <w:r w:rsidRPr="004B6D81">
        <w:rPr>
          <w:rFonts w:ascii="Times New Roman" w:hAnsi="Times New Roman" w:cs="Times New Roman"/>
        </w:rPr>
        <w:t xml:space="preserve">By hearing notice dated February 2, 2017, the Commission scheduled a telephonic hearing for this matter on March 22, 2017 at 10:00 a.m. and assigned the case to me.  I issued a prehearing order dated February 3, 2017, addressing, </w:t>
      </w:r>
      <w:r w:rsidRPr="004B6D81">
        <w:rPr>
          <w:rFonts w:ascii="Times New Roman" w:hAnsi="Times New Roman" w:cs="Times New Roman"/>
          <w:u w:val="single"/>
        </w:rPr>
        <w:t>inter alia</w:t>
      </w:r>
      <w:r w:rsidRPr="004B6D81">
        <w:rPr>
          <w:rFonts w:ascii="Times New Roman" w:hAnsi="Times New Roman" w:cs="Times New Roman"/>
        </w:rPr>
        <w:t>, requests for continuance, subpoena procedures, attorney representation and the Commission’s policy encouraging settlements.</w:t>
      </w:r>
    </w:p>
    <w:p w:rsidR="005A3A3F" w:rsidRPr="004B6D81" w:rsidRDefault="005A3A3F" w:rsidP="005A3A3F">
      <w:pPr>
        <w:pStyle w:val="ParaTab1"/>
        <w:spacing w:line="360" w:lineRule="auto"/>
        <w:rPr>
          <w:rFonts w:ascii="Times New Roman" w:hAnsi="Times New Roman" w:cs="Times New Roman"/>
        </w:rPr>
      </w:pPr>
    </w:p>
    <w:p w:rsidR="009B2048" w:rsidRPr="004B6D81" w:rsidRDefault="005A3A3F" w:rsidP="005A3A3F">
      <w:pPr>
        <w:spacing w:line="360" w:lineRule="auto"/>
        <w:ind w:firstLine="1440"/>
        <w:rPr>
          <w:rFonts w:ascii="Times New Roman" w:hAnsi="Times New Roman" w:cs="Times New Roman"/>
        </w:rPr>
      </w:pPr>
      <w:r w:rsidRPr="004B6D81">
        <w:rPr>
          <w:rFonts w:ascii="Times New Roman" w:hAnsi="Times New Roman"/>
        </w:rPr>
        <w:t xml:space="preserve">On </w:t>
      </w:r>
      <w:r w:rsidR="009B2048" w:rsidRPr="004B6D81">
        <w:rPr>
          <w:rFonts w:ascii="Times New Roman" w:hAnsi="Times New Roman"/>
        </w:rPr>
        <w:t>March 15, 2017, the Complainant filed a letter requesting that the March 22, 2017 hearing be rescheduled.  The letter represented that the Respondent did not object to rescheduling the hearing.  I granted the request and b</w:t>
      </w:r>
      <w:r w:rsidR="009B2048" w:rsidRPr="004B6D81">
        <w:rPr>
          <w:rFonts w:ascii="Times New Roman" w:hAnsi="Times New Roman" w:cs="Times New Roman"/>
        </w:rPr>
        <w:t>y hearing notice dated March 21, 2017, the Commission scheduled a telephonic hearing for this matter on April 25, 2017.</w:t>
      </w:r>
    </w:p>
    <w:p w:rsidR="009B2048" w:rsidRPr="004B6D81" w:rsidRDefault="009B2048" w:rsidP="005A3A3F">
      <w:pPr>
        <w:spacing w:line="360" w:lineRule="auto"/>
        <w:ind w:firstLine="1440"/>
        <w:rPr>
          <w:rFonts w:ascii="Times New Roman" w:hAnsi="Times New Roman" w:cs="Times New Roman"/>
        </w:rPr>
      </w:pPr>
    </w:p>
    <w:p w:rsidR="003737C9" w:rsidRPr="004B6D81" w:rsidRDefault="009B2048" w:rsidP="005A3A3F">
      <w:pPr>
        <w:spacing w:line="360" w:lineRule="auto"/>
        <w:ind w:firstLine="1440"/>
        <w:rPr>
          <w:rFonts w:ascii="Times New Roman" w:hAnsi="Times New Roman"/>
        </w:rPr>
      </w:pPr>
      <w:r w:rsidRPr="004B6D81">
        <w:rPr>
          <w:rFonts w:ascii="Times New Roman" w:hAnsi="Times New Roman"/>
        </w:rPr>
        <w:t xml:space="preserve">On April 19, 2017, the Complainant filed a letter requesting that the April 25, 2017 hearing be rescheduled.  </w:t>
      </w:r>
      <w:r w:rsidR="003737C9" w:rsidRPr="004B6D81">
        <w:rPr>
          <w:rFonts w:ascii="Times New Roman" w:hAnsi="Times New Roman"/>
        </w:rPr>
        <w:t xml:space="preserve">In support of the request the </w:t>
      </w:r>
      <w:r w:rsidRPr="004B6D81">
        <w:rPr>
          <w:rFonts w:ascii="Times New Roman" w:hAnsi="Times New Roman"/>
        </w:rPr>
        <w:t xml:space="preserve">letter represented that the </w:t>
      </w:r>
      <w:r w:rsidR="003737C9" w:rsidRPr="004B6D81">
        <w:rPr>
          <w:rFonts w:ascii="Times New Roman" w:hAnsi="Times New Roman"/>
        </w:rPr>
        <w:t>Complainant had spinal damage making it difficult for the Complainant to effectively litigate her case.  Since the Respondent objected to the Complainant’s request, I converted the telephonic hearing into a telephonic prehearing conference</w:t>
      </w:r>
      <w:r w:rsidR="00691FB2" w:rsidRPr="004B6D81">
        <w:rPr>
          <w:rFonts w:ascii="Times New Roman" w:hAnsi="Times New Roman"/>
        </w:rPr>
        <w:t xml:space="preserve"> in order attempt to narrow the issues to be litigated and determine when the Complainant’s medical condition would allow her to participate in a hearing</w:t>
      </w:r>
      <w:r w:rsidR="003737C9" w:rsidRPr="004B6D81">
        <w:rPr>
          <w:rFonts w:ascii="Times New Roman" w:hAnsi="Times New Roman"/>
        </w:rPr>
        <w:t>.</w:t>
      </w:r>
    </w:p>
    <w:p w:rsidR="00DE5352" w:rsidRPr="004B6D81" w:rsidRDefault="00DE5352" w:rsidP="005A3A3F">
      <w:pPr>
        <w:spacing w:line="360" w:lineRule="auto"/>
        <w:ind w:firstLine="1440"/>
        <w:rPr>
          <w:rFonts w:ascii="Times New Roman" w:hAnsi="Times New Roman"/>
        </w:rPr>
      </w:pPr>
    </w:p>
    <w:p w:rsidR="00DE5352" w:rsidRPr="004B6D81" w:rsidRDefault="00DE5352" w:rsidP="005A3A3F">
      <w:pPr>
        <w:spacing w:line="360" w:lineRule="auto"/>
        <w:ind w:firstLine="1440"/>
        <w:rPr>
          <w:rFonts w:ascii="Times New Roman" w:hAnsi="Times New Roman"/>
        </w:rPr>
      </w:pPr>
      <w:r w:rsidRPr="004B6D81">
        <w:rPr>
          <w:rFonts w:ascii="Times New Roman" w:hAnsi="Times New Roman"/>
        </w:rPr>
        <w:t>Also on April 19, 2017, the Complainant filed a document titled motion to compel which requested certain information from the Respondent.  This appears to be discovery request from the Complainant to the Respondent.  It will be treated as interrogatories and requests for production of documents.</w:t>
      </w:r>
      <w:r w:rsidR="00356501" w:rsidRPr="004B6D81">
        <w:rPr>
          <w:rFonts w:ascii="Times New Roman" w:hAnsi="Times New Roman"/>
        </w:rPr>
        <w:t xml:space="preserve">  As of the date of this order, the Respondent has not filed a response to this document.</w:t>
      </w:r>
    </w:p>
    <w:p w:rsidR="003737C9" w:rsidRPr="004B6D81" w:rsidRDefault="003737C9" w:rsidP="005A3A3F">
      <w:pPr>
        <w:spacing w:line="360" w:lineRule="auto"/>
        <w:ind w:firstLine="1440"/>
        <w:rPr>
          <w:rFonts w:ascii="Times New Roman" w:hAnsi="Times New Roman"/>
        </w:rPr>
      </w:pPr>
    </w:p>
    <w:p w:rsidR="00DE5352" w:rsidRPr="004B6D81" w:rsidRDefault="003737C9" w:rsidP="003737C9">
      <w:pPr>
        <w:tabs>
          <w:tab w:val="left" w:pos="1440"/>
          <w:tab w:val="center" w:pos="4680"/>
        </w:tabs>
        <w:suppressAutoHyphens/>
        <w:spacing w:line="360" w:lineRule="auto"/>
        <w:rPr>
          <w:rFonts w:ascii="Times New Roman" w:hAnsi="Times New Roman" w:cs="Times New Roman"/>
        </w:rPr>
      </w:pPr>
      <w:r w:rsidRPr="004B6D81">
        <w:rPr>
          <w:rFonts w:ascii="Times New Roman" w:hAnsi="Times New Roman" w:cs="Times New Roman"/>
        </w:rPr>
        <w:tab/>
        <w:t xml:space="preserve">I conducted a telephonic prehearing conference on </w:t>
      </w:r>
      <w:r w:rsidR="00691FB2" w:rsidRPr="004B6D81">
        <w:rPr>
          <w:rFonts w:ascii="Times New Roman" w:hAnsi="Times New Roman" w:cs="Times New Roman"/>
        </w:rPr>
        <w:t>April 25, 2015</w:t>
      </w:r>
      <w:r w:rsidRPr="004B6D81">
        <w:rPr>
          <w:rFonts w:ascii="Times New Roman" w:hAnsi="Times New Roman" w:cs="Times New Roman"/>
        </w:rPr>
        <w:t xml:space="preserve">.  The Complainant appeared </w:t>
      </w:r>
      <w:r w:rsidRPr="004B6D81">
        <w:rPr>
          <w:rFonts w:ascii="Times New Roman" w:hAnsi="Times New Roman" w:cs="Times New Roman"/>
          <w:u w:val="single"/>
        </w:rPr>
        <w:t>pro se</w:t>
      </w:r>
      <w:r w:rsidR="00691FB2" w:rsidRPr="004B6D81">
        <w:rPr>
          <w:rFonts w:ascii="Times New Roman" w:hAnsi="Times New Roman" w:cs="Times New Roman"/>
        </w:rPr>
        <w:t xml:space="preserve">. </w:t>
      </w:r>
      <w:r w:rsidRPr="004B6D81">
        <w:rPr>
          <w:rFonts w:ascii="Times New Roman" w:hAnsi="Times New Roman" w:cs="Times New Roman"/>
        </w:rPr>
        <w:t xml:space="preserve"> </w:t>
      </w:r>
      <w:r w:rsidR="00691FB2" w:rsidRPr="004B6D81">
        <w:rPr>
          <w:rFonts w:ascii="Times New Roman" w:hAnsi="Times New Roman" w:cs="Times New Roman"/>
        </w:rPr>
        <w:t>Graciela Christlieb</w:t>
      </w:r>
      <w:r w:rsidRPr="004B6D81">
        <w:rPr>
          <w:rFonts w:ascii="Times New Roman" w:hAnsi="Times New Roman" w:cs="Times New Roman"/>
        </w:rPr>
        <w:t>, Esquire represented the Respondent</w:t>
      </w:r>
      <w:r w:rsidR="00691FB2" w:rsidRPr="004B6D81">
        <w:rPr>
          <w:rFonts w:ascii="Times New Roman" w:hAnsi="Times New Roman" w:cs="Times New Roman"/>
        </w:rPr>
        <w:t xml:space="preserve">.  During the telephonic prehearing conference, the Complainant indicated that her medical condition was such that she needed a sixty day continuance.  N.T. 10.  The Respondent objected to a sixty day continuance.  N.T. 10-11.  After confirming that the Complainant had no conflicts, I agreed to reschedule the hearing </w:t>
      </w:r>
      <w:r w:rsidR="00DE5352" w:rsidRPr="004B6D81">
        <w:rPr>
          <w:rFonts w:ascii="Times New Roman" w:hAnsi="Times New Roman" w:cs="Times New Roman"/>
        </w:rPr>
        <w:t>for June 15, 2017.</w:t>
      </w:r>
      <w:r w:rsidR="00691FB2" w:rsidRPr="004B6D81">
        <w:rPr>
          <w:rFonts w:ascii="Times New Roman" w:hAnsi="Times New Roman" w:cs="Times New Roman"/>
        </w:rPr>
        <w:t xml:space="preserve"> </w:t>
      </w:r>
    </w:p>
    <w:p w:rsidR="00DE5352" w:rsidRPr="004B6D81" w:rsidRDefault="00DE5352" w:rsidP="003737C9">
      <w:pPr>
        <w:tabs>
          <w:tab w:val="left" w:pos="1440"/>
          <w:tab w:val="center" w:pos="4680"/>
        </w:tabs>
        <w:suppressAutoHyphens/>
        <w:spacing w:line="360" w:lineRule="auto"/>
        <w:rPr>
          <w:rFonts w:ascii="Times New Roman" w:hAnsi="Times New Roman" w:cs="Times New Roman"/>
        </w:rPr>
      </w:pPr>
    </w:p>
    <w:p w:rsidR="00DE5352" w:rsidRPr="004B6D81" w:rsidRDefault="00DE5352" w:rsidP="00DE5352">
      <w:pPr>
        <w:spacing w:line="360" w:lineRule="auto"/>
        <w:ind w:firstLine="1440"/>
        <w:rPr>
          <w:rFonts w:ascii="Times New Roman" w:hAnsi="Times New Roman" w:cs="Times New Roman"/>
        </w:rPr>
      </w:pPr>
      <w:r w:rsidRPr="004B6D81">
        <w:rPr>
          <w:rFonts w:ascii="Times New Roman" w:hAnsi="Times New Roman" w:cs="Times New Roman"/>
        </w:rPr>
        <w:t>By hearing notice dated April 25, 2017, the Commission scheduled a telephonic hearing for this matter on June 15, 2017.</w:t>
      </w:r>
    </w:p>
    <w:p w:rsidR="00356501" w:rsidRPr="004B6D81" w:rsidRDefault="00356501" w:rsidP="00DE5352">
      <w:pPr>
        <w:spacing w:line="360" w:lineRule="auto"/>
        <w:ind w:firstLine="1440"/>
        <w:rPr>
          <w:rFonts w:ascii="Times New Roman" w:hAnsi="Times New Roman" w:cs="Times New Roman"/>
        </w:rPr>
      </w:pPr>
    </w:p>
    <w:p w:rsidR="00356501" w:rsidRPr="004B6D81" w:rsidRDefault="00356501" w:rsidP="00DE5352">
      <w:pPr>
        <w:spacing w:line="360" w:lineRule="auto"/>
        <w:ind w:firstLine="1440"/>
        <w:rPr>
          <w:rFonts w:ascii="Times New Roman" w:hAnsi="Times New Roman" w:cs="Times New Roman"/>
        </w:rPr>
      </w:pPr>
      <w:r w:rsidRPr="004B6D81">
        <w:rPr>
          <w:rFonts w:ascii="Times New Roman" w:hAnsi="Times New Roman" w:cs="Times New Roman"/>
        </w:rPr>
        <w:t xml:space="preserve">On April 25, 2017, the Complainant filed a document </w:t>
      </w:r>
      <w:r w:rsidR="009E443F" w:rsidRPr="004B6D81">
        <w:rPr>
          <w:rFonts w:ascii="Times New Roman" w:hAnsi="Times New Roman" w:cs="Times New Roman"/>
        </w:rPr>
        <w:t xml:space="preserve">excepting or </w:t>
      </w:r>
      <w:r w:rsidRPr="004B6D81">
        <w:rPr>
          <w:rFonts w:ascii="Times New Roman" w:hAnsi="Times New Roman" w:cs="Times New Roman"/>
        </w:rPr>
        <w:t xml:space="preserve">objecting to </w:t>
      </w:r>
      <w:r w:rsidRPr="004B6D81">
        <w:rPr>
          <w:rFonts w:ascii="Times New Roman" w:hAnsi="Times New Roman"/>
        </w:rPr>
        <w:t>my January 13, 2017 order on preliminary objections.</w:t>
      </w:r>
      <w:r w:rsidR="004B6D81" w:rsidRPr="004B6D81">
        <w:rPr>
          <w:rFonts w:ascii="Times New Roman" w:hAnsi="Times New Roman"/>
        </w:rPr>
        <w:t xml:space="preserve">  While this document indicates that the Complainant served a copy of the document on the Respondent, the Complainant failed to serve a copy on me as required by 52 Pa.Code § 1.54. </w:t>
      </w:r>
      <w:r w:rsidRPr="004B6D81">
        <w:rPr>
          <w:rFonts w:ascii="Times New Roman" w:hAnsi="Times New Roman"/>
        </w:rPr>
        <w:t xml:space="preserve"> As of the date of this order, the Respondent has not filed a response to this document.</w:t>
      </w:r>
      <w:r w:rsidRPr="004B6D81">
        <w:rPr>
          <w:rFonts w:ascii="Times New Roman" w:hAnsi="Times New Roman" w:cs="Times New Roman"/>
        </w:rPr>
        <w:t xml:space="preserve"> </w:t>
      </w:r>
    </w:p>
    <w:p w:rsidR="00356501" w:rsidRPr="004B6D81" w:rsidRDefault="003737C9" w:rsidP="003737C9">
      <w:pPr>
        <w:tabs>
          <w:tab w:val="left" w:pos="1440"/>
          <w:tab w:val="center" w:pos="4680"/>
        </w:tabs>
        <w:suppressAutoHyphens/>
        <w:spacing w:line="360" w:lineRule="auto"/>
        <w:rPr>
          <w:rFonts w:ascii="Times New Roman" w:hAnsi="Times New Roman" w:cs="Times New Roman"/>
        </w:rPr>
      </w:pPr>
      <w:r w:rsidRPr="004B6D81">
        <w:rPr>
          <w:rFonts w:ascii="Times New Roman" w:hAnsi="Times New Roman" w:cs="Times New Roman"/>
        </w:rPr>
        <w:t xml:space="preserve"> </w:t>
      </w:r>
      <w:bookmarkStart w:id="0" w:name="_GoBack"/>
      <w:bookmarkEnd w:id="0"/>
    </w:p>
    <w:p w:rsidR="00356501" w:rsidRPr="004B6D81" w:rsidRDefault="00356501" w:rsidP="00356501">
      <w:pPr>
        <w:spacing w:line="360" w:lineRule="auto"/>
        <w:ind w:firstLine="1440"/>
        <w:rPr>
          <w:rFonts w:ascii="Times New Roman" w:hAnsi="Times New Roman"/>
        </w:rPr>
      </w:pPr>
      <w:r w:rsidRPr="004B6D81">
        <w:rPr>
          <w:rFonts w:ascii="Times New Roman" w:hAnsi="Times New Roman"/>
        </w:rPr>
        <w:t>On May 12, 2017, the Complainant filed a request for an in</w:t>
      </w:r>
      <w:r w:rsidR="00441928" w:rsidRPr="004B6D81">
        <w:rPr>
          <w:rFonts w:ascii="Times New Roman" w:hAnsi="Times New Roman"/>
        </w:rPr>
        <w:t>-</w:t>
      </w:r>
      <w:r w:rsidRPr="004B6D81">
        <w:rPr>
          <w:rFonts w:ascii="Times New Roman" w:hAnsi="Times New Roman"/>
        </w:rPr>
        <w:t>person hearing and a request for sanctions.</w:t>
      </w:r>
      <w:r w:rsidR="0050256E" w:rsidRPr="004B6D81">
        <w:rPr>
          <w:rFonts w:ascii="Times New Roman" w:hAnsi="Times New Roman"/>
        </w:rPr>
        <w:t xml:space="preserve">  </w:t>
      </w:r>
      <w:r w:rsidR="004B6D81" w:rsidRPr="004B6D81">
        <w:rPr>
          <w:rFonts w:ascii="Times New Roman" w:hAnsi="Times New Roman"/>
        </w:rPr>
        <w:t xml:space="preserve">While these documents indicate that the Complainant served copies of the documents on the Respondent, the Complainant failed to serve copies on me as required by 52 Pa.Code § 1.54.  </w:t>
      </w:r>
      <w:r w:rsidR="0050256E" w:rsidRPr="004B6D81">
        <w:rPr>
          <w:rFonts w:ascii="Times New Roman" w:hAnsi="Times New Roman"/>
        </w:rPr>
        <w:t xml:space="preserve">As of the date of this order, the Respondent has not filed a response to these documents. </w:t>
      </w:r>
      <w:r w:rsidRPr="004B6D81">
        <w:rPr>
          <w:rFonts w:ascii="Times New Roman" w:hAnsi="Times New Roman"/>
        </w:rPr>
        <w:t xml:space="preserve">  </w:t>
      </w:r>
    </w:p>
    <w:p w:rsidR="00356501" w:rsidRPr="004B6D81" w:rsidRDefault="00356501" w:rsidP="00356501">
      <w:pPr>
        <w:spacing w:line="360" w:lineRule="auto"/>
        <w:ind w:firstLine="1440"/>
        <w:rPr>
          <w:rFonts w:ascii="Times New Roman" w:hAnsi="Times New Roman"/>
        </w:rPr>
      </w:pPr>
    </w:p>
    <w:p w:rsidR="00954430" w:rsidRDefault="00356501" w:rsidP="00356501">
      <w:pPr>
        <w:spacing w:line="360" w:lineRule="auto"/>
        <w:ind w:firstLine="1440"/>
        <w:rPr>
          <w:rFonts w:ascii="Times New Roman" w:hAnsi="Times New Roman"/>
        </w:rPr>
      </w:pPr>
      <w:r w:rsidRPr="004B6D81">
        <w:rPr>
          <w:rFonts w:ascii="Times New Roman" w:hAnsi="Times New Roman"/>
        </w:rPr>
        <w:t xml:space="preserve">I will first address the </w:t>
      </w:r>
      <w:r w:rsidR="009E443F" w:rsidRPr="004B6D81">
        <w:rPr>
          <w:rFonts w:ascii="Times New Roman" w:hAnsi="Times New Roman"/>
        </w:rPr>
        <w:t>exceptions or o</w:t>
      </w:r>
      <w:r w:rsidRPr="004B6D81">
        <w:rPr>
          <w:rFonts w:ascii="Times New Roman" w:hAnsi="Times New Roman"/>
        </w:rPr>
        <w:t>bjection</w:t>
      </w:r>
      <w:r w:rsidR="009E443F" w:rsidRPr="004B6D81">
        <w:rPr>
          <w:rFonts w:ascii="Times New Roman" w:hAnsi="Times New Roman"/>
        </w:rPr>
        <w:t>s</w:t>
      </w:r>
      <w:r w:rsidRPr="004B6D81">
        <w:rPr>
          <w:rFonts w:ascii="Times New Roman" w:hAnsi="Times New Roman"/>
        </w:rPr>
        <w:t xml:space="preserve"> to my January 13, 2017 order</w:t>
      </w:r>
      <w:r w:rsidR="00441928" w:rsidRPr="004B6D81">
        <w:rPr>
          <w:rFonts w:ascii="Times New Roman" w:hAnsi="Times New Roman"/>
        </w:rPr>
        <w:t xml:space="preserve"> sustaining preliminary objections, in part</w:t>
      </w:r>
      <w:r w:rsidR="0050256E" w:rsidRPr="004B6D81">
        <w:rPr>
          <w:rFonts w:ascii="Times New Roman" w:hAnsi="Times New Roman"/>
        </w:rPr>
        <w:t xml:space="preserve">.  Quite simply, the Commission’s Rules of Practice and Procedure do not permit the filing of </w:t>
      </w:r>
      <w:r w:rsidR="009E443F" w:rsidRPr="004B6D81">
        <w:rPr>
          <w:rFonts w:ascii="Times New Roman" w:hAnsi="Times New Roman"/>
        </w:rPr>
        <w:t xml:space="preserve">exceptions or </w:t>
      </w:r>
      <w:r w:rsidR="0050256E" w:rsidRPr="004B6D81">
        <w:rPr>
          <w:rFonts w:ascii="Times New Roman" w:hAnsi="Times New Roman"/>
        </w:rPr>
        <w:t>objections to an order sustaining preliminary objections in part.</w:t>
      </w:r>
      <w:r w:rsidR="009E443F" w:rsidRPr="004B6D81">
        <w:rPr>
          <w:rFonts w:ascii="Times New Roman" w:hAnsi="Times New Roman"/>
        </w:rPr>
        <w:t xml:space="preserve">  </w:t>
      </w:r>
    </w:p>
    <w:p w:rsidR="00954430" w:rsidRDefault="00954430" w:rsidP="00356501">
      <w:pPr>
        <w:spacing w:line="360" w:lineRule="auto"/>
        <w:ind w:firstLine="1440"/>
        <w:rPr>
          <w:rFonts w:ascii="Times New Roman" w:hAnsi="Times New Roman"/>
        </w:rPr>
      </w:pPr>
    </w:p>
    <w:p w:rsidR="009E443F" w:rsidRPr="004B6D81" w:rsidRDefault="009E443F" w:rsidP="00356501">
      <w:pPr>
        <w:spacing w:line="360" w:lineRule="auto"/>
        <w:ind w:firstLine="1440"/>
        <w:rPr>
          <w:rFonts w:ascii="Times New Roman" w:hAnsi="Times New Roman"/>
        </w:rPr>
      </w:pPr>
      <w:r w:rsidRPr="004B6D81">
        <w:rPr>
          <w:rFonts w:ascii="Times New Roman" w:hAnsi="Times New Roman"/>
        </w:rPr>
        <w:t>Furthermore, the Commission’s Rules of Practice and Procedure permit the filing of objections or exceptions to an initial, tentative or recommended decision within twenty days.  52 Pa.Code § 5.533.  Under this rule, the Complainant’s exceptions or objections are untimely.</w:t>
      </w:r>
      <w:r w:rsidR="00441928" w:rsidRPr="004B6D81">
        <w:rPr>
          <w:rFonts w:ascii="Times New Roman" w:hAnsi="Times New Roman"/>
        </w:rPr>
        <w:t xml:space="preserve">  The Complainant’s exceptions or objections to my January 13, 2017 order </w:t>
      </w:r>
      <w:r w:rsidR="00954430">
        <w:rPr>
          <w:rFonts w:ascii="Times New Roman" w:hAnsi="Times New Roman"/>
        </w:rPr>
        <w:t>on</w:t>
      </w:r>
      <w:r w:rsidR="00441928" w:rsidRPr="004B6D81">
        <w:rPr>
          <w:rFonts w:ascii="Times New Roman" w:hAnsi="Times New Roman"/>
        </w:rPr>
        <w:t xml:space="preserve"> preliminary objections are denied.</w:t>
      </w:r>
    </w:p>
    <w:p w:rsidR="009E443F" w:rsidRPr="004B6D81" w:rsidRDefault="009E443F" w:rsidP="00356501">
      <w:pPr>
        <w:spacing w:line="360" w:lineRule="auto"/>
        <w:ind w:firstLine="1440"/>
        <w:rPr>
          <w:rFonts w:ascii="Times New Roman" w:hAnsi="Times New Roman"/>
        </w:rPr>
      </w:pPr>
    </w:p>
    <w:p w:rsidR="00356501" w:rsidRPr="004B6D81" w:rsidRDefault="009E443F" w:rsidP="00356501">
      <w:pPr>
        <w:spacing w:line="360" w:lineRule="auto"/>
        <w:ind w:firstLine="1440"/>
        <w:rPr>
          <w:rFonts w:ascii="Times New Roman" w:hAnsi="Times New Roman"/>
        </w:rPr>
      </w:pPr>
      <w:r w:rsidRPr="004B6D81">
        <w:rPr>
          <w:rFonts w:ascii="Times New Roman" w:hAnsi="Times New Roman"/>
        </w:rPr>
        <w:t xml:space="preserve">Turning to the Complainant’s request for an in person hearing, I will first </w:t>
      </w:r>
      <w:r w:rsidR="00441928" w:rsidRPr="004B6D81">
        <w:rPr>
          <w:rFonts w:ascii="Times New Roman" w:hAnsi="Times New Roman"/>
        </w:rPr>
        <w:t>observe</w:t>
      </w:r>
      <w:r w:rsidRPr="004B6D81">
        <w:rPr>
          <w:rFonts w:ascii="Times New Roman" w:hAnsi="Times New Roman"/>
        </w:rPr>
        <w:t xml:space="preserve"> that the Complainant did not make this request at the April 25, 2017</w:t>
      </w:r>
      <w:r w:rsidR="004B6D81" w:rsidRPr="004B6D81">
        <w:rPr>
          <w:rFonts w:ascii="Times New Roman" w:hAnsi="Times New Roman" w:cs="Times New Roman"/>
        </w:rPr>
        <w:t xml:space="preserve"> telephonic prehearing conference</w:t>
      </w:r>
      <w:r w:rsidRPr="004B6D81">
        <w:rPr>
          <w:rFonts w:ascii="Times New Roman" w:hAnsi="Times New Roman"/>
        </w:rPr>
        <w:t>.  Had she done so, the request could have been addressed at that time and avoided wasting staff time scheduling a telephonic hearing.</w:t>
      </w:r>
    </w:p>
    <w:p w:rsidR="00441928" w:rsidRPr="004B6D81" w:rsidRDefault="00441928" w:rsidP="00356501">
      <w:pPr>
        <w:spacing w:line="360" w:lineRule="auto"/>
        <w:ind w:firstLine="1440"/>
        <w:rPr>
          <w:rFonts w:ascii="Times New Roman" w:hAnsi="Times New Roman"/>
        </w:rPr>
      </w:pPr>
    </w:p>
    <w:p w:rsidR="00441928" w:rsidRPr="004B6D81" w:rsidRDefault="00441928" w:rsidP="00356501">
      <w:pPr>
        <w:spacing w:line="360" w:lineRule="auto"/>
        <w:ind w:firstLine="1440"/>
        <w:rPr>
          <w:rFonts w:ascii="Times New Roman" w:hAnsi="Times New Roman" w:cs="Times New Roman"/>
        </w:rPr>
      </w:pPr>
      <w:r w:rsidRPr="004B6D81">
        <w:rPr>
          <w:rFonts w:ascii="Times New Roman" w:hAnsi="Times New Roman"/>
        </w:rPr>
        <w:t xml:space="preserve">In addition, given the Complainant’s </w:t>
      </w:r>
      <w:r w:rsidRPr="004B6D81">
        <w:rPr>
          <w:rFonts w:ascii="Times New Roman" w:hAnsi="Times New Roman" w:cs="Times New Roman"/>
        </w:rPr>
        <w:t>medical condition, her ability to attend an in-person hearing is questionable.  However, the Commission has</w:t>
      </w:r>
      <w:r w:rsidR="004B6D81" w:rsidRPr="004B6D81">
        <w:rPr>
          <w:rFonts w:ascii="Times New Roman" w:hAnsi="Times New Roman" w:cs="Times New Roman"/>
        </w:rPr>
        <w:t>,</w:t>
      </w:r>
      <w:r w:rsidRPr="004B6D81">
        <w:rPr>
          <w:rFonts w:ascii="Times New Roman" w:hAnsi="Times New Roman" w:cs="Times New Roman"/>
        </w:rPr>
        <w:t xml:space="preserve"> </w:t>
      </w:r>
      <w:r w:rsidR="004B6D81" w:rsidRPr="004B6D81">
        <w:rPr>
          <w:rFonts w:ascii="Times New Roman" w:hAnsi="Times New Roman" w:cs="Times New Roman"/>
        </w:rPr>
        <w:t>as a matter of course,</w:t>
      </w:r>
      <w:r w:rsidRPr="004B6D81">
        <w:rPr>
          <w:rFonts w:ascii="Times New Roman" w:hAnsi="Times New Roman" w:cs="Times New Roman"/>
        </w:rPr>
        <w:t xml:space="preserve"> granted the request of a pro se complainant for an in-person hearing.  I will grant the request consistent with past Commission practice.</w:t>
      </w:r>
    </w:p>
    <w:p w:rsidR="00441928" w:rsidRPr="004B6D81" w:rsidRDefault="00441928" w:rsidP="00356501">
      <w:pPr>
        <w:spacing w:line="360" w:lineRule="auto"/>
        <w:ind w:firstLine="1440"/>
        <w:rPr>
          <w:rFonts w:ascii="Times New Roman" w:hAnsi="Times New Roman" w:cs="Times New Roman"/>
        </w:rPr>
      </w:pPr>
    </w:p>
    <w:p w:rsidR="0045276E" w:rsidRDefault="00441928" w:rsidP="0045276E">
      <w:pPr>
        <w:spacing w:line="360" w:lineRule="auto"/>
        <w:ind w:firstLine="1440"/>
        <w:rPr>
          <w:rFonts w:ascii="Times New Roman" w:hAnsi="Times New Roman" w:cs="Times New Roman"/>
        </w:rPr>
      </w:pPr>
      <w:r w:rsidRPr="004B6D81">
        <w:rPr>
          <w:rFonts w:ascii="Times New Roman" w:hAnsi="Times New Roman" w:cs="Times New Roman"/>
        </w:rPr>
        <w:t xml:space="preserve">Finally, </w:t>
      </w:r>
      <w:r w:rsidR="00954430">
        <w:rPr>
          <w:rFonts w:ascii="Times New Roman" w:hAnsi="Times New Roman" w:cs="Times New Roman"/>
        </w:rPr>
        <w:t xml:space="preserve">at the April 25, 2017 telephonic prehearing conference, </w:t>
      </w:r>
      <w:r w:rsidRPr="004B6D81">
        <w:rPr>
          <w:rFonts w:ascii="Times New Roman" w:hAnsi="Times New Roman" w:cs="Times New Roman"/>
        </w:rPr>
        <w:t xml:space="preserve">I cautioned the Complainant that </w:t>
      </w:r>
      <w:r w:rsidR="0045276E" w:rsidRPr="004B6D81">
        <w:rPr>
          <w:rFonts w:ascii="Times New Roman" w:hAnsi="Times New Roman" w:cs="Times New Roman"/>
        </w:rPr>
        <w:t xml:space="preserve">there would be no further continuances.  N.T. 17.  Any further request for continuance or other delay could be viewed by the Commission as the Complainant using the Commission’s administrative processes to avoid paying for her utility service.  Using the Commission’s processes to avoid termination or avoid paying for utility service is an abuse of the Commission’s administrative processes and will not be countenanced.  The Commission has previously barred consumer complainants from filing further complaints with the Commission in order to protect the interests of other ratepayers.  </w:t>
      </w:r>
      <w:r w:rsidR="0045276E" w:rsidRPr="004B6D81">
        <w:rPr>
          <w:rFonts w:ascii="Times New Roman" w:hAnsi="Times New Roman" w:cs="Times New Roman"/>
          <w:u w:val="single"/>
        </w:rPr>
        <w:t>Seidenstricker v. Metropolitan Edison Co.</w:t>
      </w:r>
      <w:r w:rsidR="0045276E" w:rsidRPr="004B6D81">
        <w:rPr>
          <w:rFonts w:ascii="Times New Roman" w:hAnsi="Times New Roman" w:cs="Times New Roman"/>
        </w:rPr>
        <w:t>, Docket No. F-2008-2019388 (</w:t>
      </w:r>
      <w:r w:rsidR="00954430">
        <w:rPr>
          <w:rFonts w:ascii="Times New Roman" w:hAnsi="Times New Roman" w:cs="Times New Roman"/>
        </w:rPr>
        <w:t xml:space="preserve">Opinion and </w:t>
      </w:r>
      <w:r w:rsidR="0045276E" w:rsidRPr="004B6D81">
        <w:rPr>
          <w:rFonts w:ascii="Times New Roman" w:hAnsi="Times New Roman" w:cs="Times New Roman"/>
        </w:rPr>
        <w:t xml:space="preserve">Order entered July 28, 2009), </w:t>
      </w:r>
      <w:r w:rsidR="0045276E" w:rsidRPr="004B6D81">
        <w:rPr>
          <w:rFonts w:ascii="Times New Roman" w:hAnsi="Times New Roman" w:cs="Times New Roman"/>
          <w:u w:val="single"/>
        </w:rPr>
        <w:t>Thomas v The Peoples Natural Gas Co.</w:t>
      </w:r>
      <w:r w:rsidR="0045276E" w:rsidRPr="004B6D81">
        <w:rPr>
          <w:rFonts w:ascii="Times New Roman" w:hAnsi="Times New Roman" w:cs="Times New Roman"/>
        </w:rPr>
        <w:t>, Docket No. C-2009-2102194 (</w:t>
      </w:r>
      <w:r w:rsidR="00954430">
        <w:rPr>
          <w:rFonts w:ascii="Times New Roman" w:hAnsi="Times New Roman" w:cs="Times New Roman"/>
        </w:rPr>
        <w:t xml:space="preserve">Opinion and </w:t>
      </w:r>
      <w:r w:rsidR="0045276E" w:rsidRPr="004B6D81">
        <w:rPr>
          <w:rFonts w:ascii="Times New Roman" w:hAnsi="Times New Roman" w:cs="Times New Roman"/>
        </w:rPr>
        <w:t xml:space="preserve">Order entered June 17, 2010), </w:t>
      </w:r>
      <w:r w:rsidR="0045276E" w:rsidRPr="004B6D81">
        <w:rPr>
          <w:rFonts w:ascii="Times New Roman" w:hAnsi="Times New Roman" w:cs="Times New Roman"/>
          <w:u w:val="single"/>
        </w:rPr>
        <w:t>Mazza v. PECO Energy Co.</w:t>
      </w:r>
      <w:r w:rsidR="0045276E" w:rsidRPr="004B6D81">
        <w:rPr>
          <w:rFonts w:ascii="Times New Roman" w:hAnsi="Times New Roman" w:cs="Times New Roman"/>
        </w:rPr>
        <w:t>, Docket No. C-2012-2318472 (</w:t>
      </w:r>
      <w:r w:rsidR="00954430">
        <w:rPr>
          <w:rFonts w:ascii="Times New Roman" w:hAnsi="Times New Roman" w:cs="Times New Roman"/>
        </w:rPr>
        <w:t xml:space="preserve">Opinion and </w:t>
      </w:r>
      <w:r w:rsidR="0045276E" w:rsidRPr="004B6D81">
        <w:rPr>
          <w:rFonts w:ascii="Times New Roman" w:hAnsi="Times New Roman" w:cs="Times New Roman"/>
        </w:rPr>
        <w:t xml:space="preserve">Order entered April 23, 2014).  The Complainant is warned to refrain from further delaying tactics or face the possibility of sanctions. </w:t>
      </w:r>
    </w:p>
    <w:p w:rsidR="00954430" w:rsidRPr="004B6D81" w:rsidRDefault="00954430" w:rsidP="0045276E">
      <w:pPr>
        <w:spacing w:line="360" w:lineRule="auto"/>
        <w:ind w:firstLine="1440"/>
        <w:rPr>
          <w:rFonts w:ascii="Times New Roman" w:hAnsi="Times New Roman" w:cs="Times New Roman"/>
        </w:rPr>
      </w:pPr>
    </w:p>
    <w:p w:rsidR="004B6D81" w:rsidRPr="004B6D81" w:rsidRDefault="0045276E" w:rsidP="0045276E">
      <w:pPr>
        <w:spacing w:line="360" w:lineRule="auto"/>
        <w:ind w:firstLine="1440"/>
        <w:rPr>
          <w:rFonts w:ascii="Times New Roman" w:hAnsi="Times New Roman" w:cs="Times New Roman"/>
        </w:rPr>
      </w:pPr>
      <w:r w:rsidRPr="004B6D81">
        <w:rPr>
          <w:rFonts w:ascii="Times New Roman" w:hAnsi="Times New Roman" w:cs="Times New Roman"/>
        </w:rPr>
        <w:t xml:space="preserve">Concerning the Complainant’s </w:t>
      </w:r>
      <w:r w:rsidRPr="004B6D81">
        <w:rPr>
          <w:rFonts w:ascii="Times New Roman" w:hAnsi="Times New Roman"/>
        </w:rPr>
        <w:t xml:space="preserve">request for sanctions, this </w:t>
      </w:r>
      <w:r w:rsidR="00954430">
        <w:rPr>
          <w:rFonts w:ascii="Times New Roman" w:hAnsi="Times New Roman"/>
        </w:rPr>
        <w:t xml:space="preserve">request </w:t>
      </w:r>
      <w:r w:rsidRPr="004B6D81">
        <w:rPr>
          <w:rFonts w:ascii="Times New Roman" w:hAnsi="Times New Roman"/>
        </w:rPr>
        <w:t>should be treated as a motion to compel</w:t>
      </w:r>
      <w:r w:rsidR="00954430">
        <w:rPr>
          <w:rFonts w:ascii="Times New Roman" w:hAnsi="Times New Roman"/>
        </w:rPr>
        <w:t xml:space="preserve"> answers to the interrogatories and requests for production of documents filed </w:t>
      </w:r>
      <w:r w:rsidR="00954430" w:rsidRPr="004B6D81">
        <w:rPr>
          <w:rFonts w:ascii="Times New Roman" w:hAnsi="Times New Roman"/>
        </w:rPr>
        <w:t>on April 19, 2017</w:t>
      </w:r>
      <w:r w:rsidRPr="004B6D81">
        <w:rPr>
          <w:rFonts w:ascii="Times New Roman" w:hAnsi="Times New Roman"/>
        </w:rPr>
        <w:t xml:space="preserve">.  Since the time for the Respondent to answer </w:t>
      </w:r>
      <w:r w:rsidR="00954430">
        <w:rPr>
          <w:rFonts w:ascii="Times New Roman" w:hAnsi="Times New Roman"/>
        </w:rPr>
        <w:t xml:space="preserve">the Complainant’s motion to compel </w:t>
      </w:r>
      <w:r w:rsidR="002D5312" w:rsidRPr="004B6D81">
        <w:rPr>
          <w:rFonts w:ascii="Times New Roman" w:hAnsi="Times New Roman"/>
        </w:rPr>
        <w:t>set forth at 52 Pa.Code § 5.342(g) has not run, I will not address the Complainant’s request.</w:t>
      </w:r>
      <w:r w:rsidR="00441928" w:rsidRPr="004B6D81">
        <w:rPr>
          <w:rFonts w:ascii="Times New Roman" w:hAnsi="Times New Roman" w:cs="Times New Roman"/>
        </w:rPr>
        <w:t xml:space="preserve">  </w:t>
      </w:r>
    </w:p>
    <w:p w:rsidR="00441928" w:rsidRPr="004B6D81" w:rsidRDefault="00441928" w:rsidP="0045276E">
      <w:pPr>
        <w:spacing w:line="360" w:lineRule="auto"/>
        <w:ind w:firstLine="1440"/>
        <w:rPr>
          <w:rFonts w:ascii="Times New Roman" w:hAnsi="Times New Roman"/>
        </w:rPr>
      </w:pPr>
      <w:r w:rsidRPr="004B6D81">
        <w:rPr>
          <w:rFonts w:ascii="Times New Roman" w:hAnsi="Times New Roman" w:cs="Times New Roman"/>
        </w:rPr>
        <w:t xml:space="preserve"> </w:t>
      </w:r>
    </w:p>
    <w:p w:rsidR="00D31682" w:rsidRPr="004B6D81" w:rsidRDefault="00D31682" w:rsidP="00D31682">
      <w:pPr>
        <w:spacing w:line="360" w:lineRule="auto"/>
        <w:jc w:val="center"/>
        <w:outlineLvl w:val="0"/>
        <w:rPr>
          <w:rFonts w:ascii="Times New Roman" w:hAnsi="Times New Roman"/>
          <w:u w:val="single"/>
        </w:rPr>
      </w:pPr>
      <w:r w:rsidRPr="004B6D81">
        <w:rPr>
          <w:rFonts w:ascii="Times New Roman" w:hAnsi="Times New Roman"/>
          <w:u w:val="single"/>
        </w:rPr>
        <w:t>ORDER</w:t>
      </w:r>
    </w:p>
    <w:p w:rsidR="00D31682" w:rsidRPr="004B6D81" w:rsidRDefault="00D31682" w:rsidP="00D31682">
      <w:pPr>
        <w:spacing w:line="360" w:lineRule="auto"/>
        <w:rPr>
          <w:rFonts w:ascii="Times New Roman" w:hAnsi="Times New Roman"/>
        </w:rPr>
      </w:pPr>
    </w:p>
    <w:p w:rsidR="00D31682" w:rsidRPr="004B6D81" w:rsidRDefault="00D31682" w:rsidP="00D31682">
      <w:pPr>
        <w:spacing w:line="360" w:lineRule="auto"/>
        <w:rPr>
          <w:rFonts w:ascii="Times New Roman" w:hAnsi="Times New Roman"/>
        </w:rPr>
      </w:pPr>
      <w:r w:rsidRPr="004B6D81">
        <w:rPr>
          <w:rFonts w:ascii="Times New Roman" w:hAnsi="Times New Roman"/>
        </w:rPr>
        <w:tab/>
      </w:r>
      <w:r w:rsidRPr="004B6D81">
        <w:rPr>
          <w:rFonts w:ascii="Times New Roman" w:hAnsi="Times New Roman"/>
        </w:rPr>
        <w:tab/>
        <w:t>THEREFORE,</w:t>
      </w:r>
    </w:p>
    <w:p w:rsidR="00D31682" w:rsidRPr="004B6D81" w:rsidRDefault="00D31682" w:rsidP="00D31682">
      <w:pPr>
        <w:spacing w:line="360" w:lineRule="auto"/>
        <w:rPr>
          <w:rFonts w:ascii="Times New Roman" w:hAnsi="Times New Roman"/>
        </w:rPr>
      </w:pPr>
    </w:p>
    <w:p w:rsidR="00D31682" w:rsidRPr="004B6D81" w:rsidRDefault="00D31682" w:rsidP="00D31682">
      <w:pPr>
        <w:spacing w:line="360" w:lineRule="auto"/>
        <w:outlineLvl w:val="0"/>
        <w:rPr>
          <w:rFonts w:ascii="Times New Roman" w:hAnsi="Times New Roman"/>
        </w:rPr>
      </w:pPr>
      <w:r w:rsidRPr="004B6D81">
        <w:rPr>
          <w:rFonts w:ascii="Times New Roman" w:hAnsi="Times New Roman"/>
        </w:rPr>
        <w:tab/>
      </w:r>
      <w:r w:rsidRPr="004B6D81">
        <w:rPr>
          <w:rFonts w:ascii="Times New Roman" w:hAnsi="Times New Roman"/>
        </w:rPr>
        <w:tab/>
        <w:t>IT IS ORDERED:</w:t>
      </w:r>
    </w:p>
    <w:p w:rsidR="00D31682" w:rsidRPr="004B6D81" w:rsidRDefault="00D31682" w:rsidP="00D31682">
      <w:pPr>
        <w:spacing w:line="360" w:lineRule="auto"/>
        <w:rPr>
          <w:rFonts w:ascii="Times New Roman" w:hAnsi="Times New Roman"/>
        </w:rPr>
      </w:pPr>
    </w:p>
    <w:p w:rsidR="00D31682" w:rsidRPr="004B6D81" w:rsidRDefault="00D31682" w:rsidP="00D31682">
      <w:pPr>
        <w:spacing w:line="360" w:lineRule="auto"/>
        <w:rPr>
          <w:rFonts w:ascii="Times New Roman" w:hAnsi="Times New Roman"/>
        </w:rPr>
      </w:pPr>
      <w:r w:rsidRPr="004B6D81">
        <w:rPr>
          <w:rFonts w:ascii="Times New Roman" w:hAnsi="Times New Roman"/>
        </w:rPr>
        <w:tab/>
      </w:r>
      <w:r w:rsidRPr="004B6D81">
        <w:rPr>
          <w:rFonts w:ascii="Times New Roman" w:hAnsi="Times New Roman"/>
        </w:rPr>
        <w:tab/>
        <w:t>1.</w:t>
      </w:r>
      <w:r w:rsidRPr="004B6D81">
        <w:rPr>
          <w:rFonts w:ascii="Times New Roman" w:hAnsi="Times New Roman"/>
        </w:rPr>
        <w:tab/>
        <w:t xml:space="preserve">That the </w:t>
      </w:r>
      <w:r w:rsidR="002D5312" w:rsidRPr="004B6D81">
        <w:rPr>
          <w:rFonts w:ascii="Times New Roman" w:hAnsi="Times New Roman"/>
        </w:rPr>
        <w:t>exceptions or objections to the January 13, 2017 order sustaining preliminary objections, in part filed by Debbie Hughey</w:t>
      </w:r>
      <w:r w:rsidRPr="004B6D81">
        <w:rPr>
          <w:rFonts w:ascii="Times New Roman" w:hAnsi="Times New Roman"/>
        </w:rPr>
        <w:t xml:space="preserve"> at Docket No. </w:t>
      </w:r>
      <w:r w:rsidRPr="004B6D81">
        <w:rPr>
          <w:rFonts w:ascii="Times New Roman" w:eastAsia="Calibri" w:hAnsi="Times New Roman" w:cs="Times New Roman"/>
        </w:rPr>
        <w:t>C-2016-2</w:t>
      </w:r>
      <w:r w:rsidR="00044218" w:rsidRPr="004B6D81">
        <w:rPr>
          <w:rFonts w:ascii="Times New Roman" w:eastAsia="Calibri" w:hAnsi="Times New Roman" w:cs="Times New Roman"/>
        </w:rPr>
        <w:t>567445</w:t>
      </w:r>
      <w:r w:rsidRPr="004B6D81">
        <w:rPr>
          <w:rFonts w:ascii="Times New Roman" w:eastAsia="Calibri" w:hAnsi="Times New Roman" w:cs="Times New Roman"/>
        </w:rPr>
        <w:t xml:space="preserve"> </w:t>
      </w:r>
      <w:r w:rsidRPr="004B6D81">
        <w:rPr>
          <w:rFonts w:ascii="Times New Roman" w:hAnsi="Times New Roman"/>
        </w:rPr>
        <w:t xml:space="preserve">are </w:t>
      </w:r>
      <w:r w:rsidR="002D5312" w:rsidRPr="004B6D81">
        <w:rPr>
          <w:rFonts w:ascii="Times New Roman" w:hAnsi="Times New Roman"/>
        </w:rPr>
        <w:t>denied</w:t>
      </w:r>
      <w:r w:rsidRPr="004B6D81">
        <w:rPr>
          <w:rFonts w:ascii="Times New Roman" w:hAnsi="Times New Roman"/>
        </w:rPr>
        <w:t>.</w:t>
      </w:r>
    </w:p>
    <w:p w:rsidR="00D31682" w:rsidRPr="004B6D81" w:rsidRDefault="00D31682" w:rsidP="00D31682">
      <w:pPr>
        <w:spacing w:line="360" w:lineRule="auto"/>
        <w:rPr>
          <w:rFonts w:ascii="Times New Roman" w:hAnsi="Times New Roman"/>
        </w:rPr>
      </w:pPr>
    </w:p>
    <w:p w:rsidR="00D31682" w:rsidRPr="004B6D81" w:rsidRDefault="00D31682" w:rsidP="002D5312">
      <w:pPr>
        <w:spacing w:line="360" w:lineRule="auto"/>
        <w:rPr>
          <w:rFonts w:ascii="Times New Roman" w:hAnsi="Times New Roman" w:cs="Times New Roman"/>
        </w:rPr>
      </w:pPr>
      <w:r w:rsidRPr="004B6D81">
        <w:rPr>
          <w:rFonts w:ascii="Times New Roman" w:hAnsi="Times New Roman"/>
        </w:rPr>
        <w:tab/>
      </w:r>
      <w:r w:rsidRPr="004B6D81">
        <w:rPr>
          <w:rFonts w:ascii="Times New Roman" w:hAnsi="Times New Roman"/>
        </w:rPr>
        <w:tab/>
        <w:t>2.</w:t>
      </w:r>
      <w:r w:rsidRPr="004B6D81">
        <w:rPr>
          <w:rFonts w:ascii="Times New Roman" w:hAnsi="Times New Roman"/>
        </w:rPr>
        <w:tab/>
        <w:t xml:space="preserve">That the </w:t>
      </w:r>
      <w:r w:rsidR="002D5312" w:rsidRPr="004B6D81">
        <w:rPr>
          <w:rFonts w:ascii="Times New Roman" w:hAnsi="Times New Roman" w:cs="Times New Roman"/>
        </w:rPr>
        <w:t xml:space="preserve">request </w:t>
      </w:r>
      <w:r w:rsidR="002D5312" w:rsidRPr="004B6D81">
        <w:rPr>
          <w:rFonts w:ascii="Times New Roman" w:hAnsi="Times New Roman"/>
        </w:rPr>
        <w:t>for an in person hearing</w:t>
      </w:r>
      <w:r w:rsidR="00044218" w:rsidRPr="004B6D81">
        <w:rPr>
          <w:rFonts w:ascii="Times New Roman" w:hAnsi="Times New Roman" w:cs="Times New Roman"/>
        </w:rPr>
        <w:t xml:space="preserve"> filed by Debbie Hughey at Docket No. C-2016-2567445</w:t>
      </w:r>
      <w:r w:rsidR="002D5312" w:rsidRPr="004B6D81">
        <w:rPr>
          <w:rFonts w:ascii="Times New Roman" w:hAnsi="Times New Roman" w:cs="Times New Roman"/>
        </w:rPr>
        <w:t xml:space="preserve"> is granted. </w:t>
      </w:r>
    </w:p>
    <w:p w:rsidR="00D31682" w:rsidRDefault="00D31682" w:rsidP="00D31682">
      <w:pPr>
        <w:spacing w:line="360" w:lineRule="auto"/>
        <w:rPr>
          <w:rFonts w:ascii="Times New Roman" w:hAnsi="Times New Roman"/>
        </w:rPr>
      </w:pPr>
    </w:p>
    <w:p w:rsidR="0069409C" w:rsidRPr="004B6D81" w:rsidRDefault="0069409C" w:rsidP="00D31682">
      <w:pPr>
        <w:spacing w:line="360" w:lineRule="auto"/>
        <w:rPr>
          <w:rFonts w:ascii="Times New Roman" w:hAnsi="Times New Roman"/>
        </w:rPr>
      </w:pPr>
    </w:p>
    <w:p w:rsidR="00D31682" w:rsidRPr="004B6D81" w:rsidRDefault="00D31682" w:rsidP="00D31682">
      <w:pPr>
        <w:rPr>
          <w:rFonts w:ascii="Times New Roman" w:eastAsia="Calibri" w:hAnsi="Times New Roman" w:cs="Times New Roman"/>
        </w:rPr>
      </w:pPr>
      <w:r w:rsidRPr="004B6D81">
        <w:rPr>
          <w:rFonts w:ascii="Times New Roman" w:eastAsia="Calibri" w:hAnsi="Times New Roman" w:cs="Times New Roman"/>
        </w:rPr>
        <w:t>Dated:</w:t>
      </w:r>
      <w:r w:rsidRPr="004B6D81">
        <w:rPr>
          <w:rFonts w:ascii="Times New Roman" w:eastAsia="Calibri" w:hAnsi="Times New Roman" w:cs="Times New Roman"/>
        </w:rPr>
        <w:tab/>
      </w:r>
      <w:r w:rsidR="002D5312" w:rsidRPr="004B6D81">
        <w:rPr>
          <w:rFonts w:ascii="Times New Roman" w:eastAsia="Calibri" w:hAnsi="Times New Roman" w:cs="Times New Roman"/>
          <w:u w:val="single"/>
        </w:rPr>
        <w:t>May 1</w:t>
      </w:r>
      <w:r w:rsidR="004B6D81" w:rsidRPr="004B6D81">
        <w:rPr>
          <w:rFonts w:ascii="Times New Roman" w:eastAsia="Calibri" w:hAnsi="Times New Roman" w:cs="Times New Roman"/>
          <w:u w:val="single"/>
        </w:rPr>
        <w:t>5</w:t>
      </w:r>
      <w:r w:rsidR="007C2C3C" w:rsidRPr="004B6D81">
        <w:rPr>
          <w:rFonts w:ascii="Times New Roman" w:eastAsia="Calibri" w:hAnsi="Times New Roman" w:cs="Times New Roman"/>
          <w:u w:val="single"/>
        </w:rPr>
        <w:t>, 2107</w:t>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002D5312" w:rsidRPr="004B6D81">
        <w:rPr>
          <w:rFonts w:ascii="Times New Roman" w:eastAsia="Calibri" w:hAnsi="Times New Roman" w:cs="Times New Roman"/>
        </w:rPr>
        <w:tab/>
      </w:r>
      <w:r w:rsidRPr="004B6D81">
        <w:rPr>
          <w:rFonts w:ascii="Times New Roman" w:eastAsia="Calibri" w:hAnsi="Times New Roman" w:cs="Times New Roman"/>
        </w:rPr>
        <w:t>______________________________</w:t>
      </w:r>
    </w:p>
    <w:p w:rsidR="00D31682" w:rsidRPr="004B6D81" w:rsidRDefault="00D31682" w:rsidP="00D31682">
      <w:pPr>
        <w:rPr>
          <w:rFonts w:ascii="Times New Roman" w:eastAsia="Calibri" w:hAnsi="Times New Roman" w:cs="Times New Roman"/>
        </w:rPr>
      </w:pP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t>David A. Salapa</w:t>
      </w:r>
    </w:p>
    <w:p w:rsidR="00D31682" w:rsidRDefault="00D31682" w:rsidP="00D31682">
      <w:pPr>
        <w:rPr>
          <w:rFonts w:ascii="Times New Roman" w:eastAsia="Calibri" w:hAnsi="Times New Roman" w:cs="Times New Roman"/>
        </w:rPr>
      </w:pP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t>Administrative Law Judge</w:t>
      </w:r>
    </w:p>
    <w:p w:rsidR="0069409C" w:rsidRDefault="0069409C" w:rsidP="00D31682">
      <w:pPr>
        <w:rPr>
          <w:rFonts w:ascii="Times New Roman" w:eastAsia="Calibri" w:hAnsi="Times New Roman" w:cs="Times New Roman"/>
        </w:rPr>
        <w:sectPr w:rsidR="0069409C" w:rsidSect="00B934E1">
          <w:footerReference w:type="even" r:id="rId9"/>
          <w:footerReference w:type="default" r:id="rId10"/>
          <w:pgSz w:w="12240" w:h="15840"/>
          <w:pgMar w:top="1440" w:right="1440" w:bottom="1440" w:left="1440" w:header="720" w:footer="720" w:gutter="0"/>
          <w:cols w:space="720"/>
          <w:titlePg/>
          <w:docGrid w:linePitch="360"/>
        </w:sectPr>
      </w:pPr>
    </w:p>
    <w:p w:rsidR="0069409C" w:rsidRPr="0069409C" w:rsidRDefault="0069409C" w:rsidP="0069409C">
      <w:pPr>
        <w:autoSpaceDE/>
        <w:autoSpaceDN/>
        <w:rPr>
          <w:rFonts w:ascii="Microsoft Sans Serif" w:eastAsiaTheme="minorEastAsia" w:hAnsiTheme="minorHAnsi" w:cstheme="minorBidi"/>
          <w:b/>
          <w:szCs w:val="22"/>
          <w:u w:val="single"/>
        </w:rPr>
      </w:pPr>
      <w:r w:rsidRPr="0069409C">
        <w:rPr>
          <w:rFonts w:ascii="Microsoft Sans Serif" w:eastAsiaTheme="minorEastAsia" w:hAnsiTheme="minorHAnsi" w:cstheme="minorBidi"/>
          <w:b/>
          <w:szCs w:val="22"/>
          <w:u w:val="single"/>
        </w:rPr>
        <w:t>C-2016-2567445 - DEBBIE HUGHEY v. PHILADELPHIA GAS WORKS</w:t>
      </w:r>
      <w:r w:rsidRPr="0069409C">
        <w:rPr>
          <w:rFonts w:ascii="Microsoft Sans Serif" w:eastAsiaTheme="minorEastAsia" w:hAnsiTheme="minorHAnsi" w:cstheme="minorBidi"/>
          <w:b/>
          <w:szCs w:val="22"/>
          <w:u w:val="single"/>
        </w:rPr>
        <w:cr/>
      </w:r>
    </w:p>
    <w:p w:rsidR="0069409C" w:rsidRPr="0069409C" w:rsidRDefault="0069409C" w:rsidP="0069409C">
      <w:pPr>
        <w:autoSpaceDE/>
        <w:autoSpaceDN/>
        <w:rPr>
          <w:rFonts w:ascii="Microsoft Sans Serif" w:eastAsiaTheme="minorEastAsia" w:hAnsiTheme="minorHAnsi" w:cstheme="minorBidi"/>
          <w:b/>
          <w:szCs w:val="22"/>
          <w:u w:val="single"/>
        </w:rPr>
      </w:pPr>
    </w:p>
    <w:p w:rsidR="0069409C" w:rsidRPr="0069409C" w:rsidRDefault="0069409C" w:rsidP="0069409C">
      <w:pPr>
        <w:autoSpaceDE/>
        <w:autoSpaceDN/>
        <w:rPr>
          <w:rFonts w:ascii="Microsoft Sans Serif" w:eastAsiaTheme="minorEastAsia" w:hAnsiTheme="minorHAnsi" w:cstheme="minorBidi"/>
          <w:szCs w:val="22"/>
        </w:rPr>
      </w:pPr>
      <w:r w:rsidRPr="0069409C">
        <w:rPr>
          <w:rFonts w:ascii="Microsoft Sans Serif" w:eastAsiaTheme="minorEastAsia" w:hAnsiTheme="minorHAnsi" w:cstheme="minorBidi"/>
          <w:b/>
          <w:szCs w:val="22"/>
          <w:u w:val="single"/>
        </w:rPr>
        <w:cr/>
      </w:r>
      <w:r w:rsidRPr="0069409C">
        <w:rPr>
          <w:rFonts w:ascii="Microsoft Sans Serif" w:eastAsiaTheme="minorEastAsia" w:hAnsiTheme="minorHAnsi" w:cstheme="minorBidi"/>
          <w:szCs w:val="22"/>
        </w:rPr>
        <w:t>DEBBIE HUGHEY</w:t>
      </w:r>
      <w:r w:rsidRPr="0069409C">
        <w:rPr>
          <w:rFonts w:ascii="Microsoft Sans Serif" w:eastAsiaTheme="minorEastAsia" w:hAnsiTheme="minorHAnsi" w:cstheme="minorBidi"/>
          <w:szCs w:val="22"/>
        </w:rPr>
        <w:cr/>
        <w:t>PO BOX 41842</w:t>
      </w:r>
      <w:r w:rsidRPr="0069409C">
        <w:rPr>
          <w:rFonts w:ascii="Microsoft Sans Serif" w:eastAsiaTheme="minorEastAsia" w:hAnsiTheme="minorHAnsi" w:cstheme="minorBidi"/>
          <w:szCs w:val="22"/>
        </w:rPr>
        <w:cr/>
        <w:t>PHILADELPHIA PA  19101</w:t>
      </w:r>
      <w:r w:rsidRPr="0069409C">
        <w:rPr>
          <w:rFonts w:ascii="Microsoft Sans Serif" w:eastAsiaTheme="minorEastAsia" w:hAnsiTheme="minorHAnsi" w:cstheme="minorBidi"/>
          <w:szCs w:val="22"/>
        </w:rPr>
        <w:cr/>
      </w:r>
      <w:r w:rsidRPr="0069409C">
        <w:rPr>
          <w:rFonts w:ascii="Microsoft Sans Serif" w:eastAsiaTheme="minorEastAsia" w:hAnsiTheme="minorHAnsi" w:cstheme="minorBidi"/>
          <w:b/>
          <w:szCs w:val="22"/>
        </w:rPr>
        <w:t>215.617.8047</w:t>
      </w:r>
      <w:r w:rsidRPr="0069409C">
        <w:rPr>
          <w:rFonts w:ascii="Microsoft Sans Serif" w:eastAsiaTheme="minorEastAsia" w:hAnsiTheme="minorHAnsi" w:cstheme="minorBidi"/>
          <w:szCs w:val="22"/>
        </w:rPr>
        <w:cr/>
      </w:r>
    </w:p>
    <w:p w:rsidR="0069409C" w:rsidRPr="0069409C" w:rsidRDefault="0069409C" w:rsidP="0069409C">
      <w:pPr>
        <w:autoSpaceDE/>
        <w:autoSpaceDN/>
        <w:rPr>
          <w:rFonts w:ascii="Microsoft Sans Serif" w:eastAsiaTheme="minorEastAsia" w:hAnsiTheme="minorHAnsi" w:cstheme="minorBidi"/>
          <w:szCs w:val="22"/>
        </w:rPr>
      </w:pPr>
    </w:p>
    <w:p w:rsidR="0069409C" w:rsidRPr="0069409C" w:rsidRDefault="0069409C" w:rsidP="0069409C">
      <w:pPr>
        <w:autoSpaceDE/>
        <w:autoSpaceDN/>
        <w:spacing w:after="200" w:line="276" w:lineRule="auto"/>
        <w:rPr>
          <w:rFonts w:ascii="Microsoft Sans Serif" w:eastAsiaTheme="minorEastAsia" w:hAnsiTheme="minorHAnsi" w:cstheme="minorBidi"/>
          <w:b/>
          <w:i/>
          <w:szCs w:val="22"/>
          <w:u w:val="single"/>
        </w:rPr>
      </w:pPr>
      <w:r w:rsidRPr="0069409C">
        <w:rPr>
          <w:rFonts w:ascii="Microsoft Sans Serif" w:eastAsiaTheme="minorEastAsia" w:hAnsiTheme="minorHAnsi" w:cstheme="minorBidi"/>
          <w:szCs w:val="22"/>
        </w:rPr>
        <w:t>GRACIELA CHRISTLIEB ESQUIRE</w:t>
      </w:r>
      <w:r w:rsidRPr="0069409C">
        <w:rPr>
          <w:rFonts w:ascii="Microsoft Sans Serif" w:eastAsiaTheme="minorEastAsia" w:hAnsiTheme="minorHAnsi" w:cstheme="minorBidi"/>
          <w:szCs w:val="22"/>
        </w:rPr>
        <w:cr/>
        <w:t>PHILADELPHIA GAS WORKS</w:t>
      </w:r>
      <w:r w:rsidRPr="0069409C">
        <w:rPr>
          <w:rFonts w:ascii="Microsoft Sans Serif" w:eastAsiaTheme="minorEastAsia" w:hAnsiTheme="minorHAnsi" w:cstheme="minorBidi"/>
          <w:szCs w:val="22"/>
        </w:rPr>
        <w:cr/>
        <w:t>800 WEST MONTGOMERY AVENUE</w:t>
      </w:r>
      <w:r w:rsidRPr="0069409C">
        <w:rPr>
          <w:rFonts w:ascii="Microsoft Sans Serif" w:eastAsiaTheme="minorEastAsia" w:hAnsiTheme="minorHAnsi" w:cstheme="minorBidi"/>
          <w:szCs w:val="22"/>
        </w:rPr>
        <w:cr/>
        <w:t>PHILADELPHIA PA  19122</w:t>
      </w:r>
      <w:r w:rsidRPr="0069409C">
        <w:rPr>
          <w:rFonts w:ascii="Microsoft Sans Serif" w:eastAsiaTheme="minorEastAsia" w:hAnsiTheme="minorHAnsi" w:cstheme="minorBidi"/>
          <w:szCs w:val="22"/>
        </w:rPr>
        <w:cr/>
      </w:r>
      <w:r w:rsidRPr="0069409C">
        <w:rPr>
          <w:rFonts w:ascii="Microsoft Sans Serif" w:eastAsiaTheme="minorEastAsia" w:hAnsiTheme="minorHAnsi" w:cstheme="minorBidi"/>
          <w:b/>
          <w:szCs w:val="22"/>
        </w:rPr>
        <w:t>215.684.6164</w:t>
      </w:r>
      <w:r w:rsidRPr="0069409C">
        <w:rPr>
          <w:rFonts w:ascii="Microsoft Sans Serif" w:eastAsiaTheme="minorEastAsia" w:hAnsiTheme="minorHAnsi" w:cstheme="minorBidi"/>
          <w:szCs w:val="22"/>
        </w:rPr>
        <w:cr/>
      </w:r>
      <w:r w:rsidRPr="0069409C">
        <w:rPr>
          <w:rFonts w:ascii="Microsoft Sans Serif" w:eastAsiaTheme="minorEastAsia" w:hAnsiTheme="minorHAnsi" w:cstheme="minorBidi"/>
          <w:b/>
          <w:i/>
          <w:szCs w:val="22"/>
          <w:u w:val="single"/>
        </w:rPr>
        <w:t>Accepts E-Service</w:t>
      </w:r>
    </w:p>
    <w:p w:rsidR="0069409C" w:rsidRPr="004B6D81" w:rsidRDefault="0069409C" w:rsidP="00D31682">
      <w:pPr>
        <w:rPr>
          <w:rFonts w:ascii="Times New Roman" w:eastAsia="Calibri" w:hAnsi="Times New Roman" w:cs="Times New Roman"/>
        </w:rPr>
      </w:pPr>
    </w:p>
    <w:sectPr w:rsidR="0069409C" w:rsidRPr="004B6D81" w:rsidSect="00B934E1">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12" w:rsidRDefault="00977B12">
      <w:r>
        <w:separator/>
      </w:r>
    </w:p>
  </w:endnote>
  <w:endnote w:type="continuationSeparator" w:id="0">
    <w:p w:rsidR="00977B12" w:rsidRDefault="0097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06" w:rsidRDefault="00141406"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406" w:rsidRDefault="00141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06" w:rsidRPr="0068338B" w:rsidRDefault="00141406"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69409C">
      <w:rPr>
        <w:rStyle w:val="PageNumber"/>
        <w:rFonts w:ascii="Times New Roman" w:hAnsi="Times New Roman" w:cs="Times New Roman"/>
        <w:noProof/>
        <w:sz w:val="20"/>
        <w:szCs w:val="20"/>
      </w:rPr>
      <w:t>5</w:t>
    </w:r>
    <w:r w:rsidRPr="0068338B">
      <w:rPr>
        <w:rStyle w:val="PageNumber"/>
        <w:rFonts w:ascii="Times New Roman" w:hAnsi="Times New Roman" w:cs="Times New Roman"/>
        <w:sz w:val="20"/>
        <w:szCs w:val="20"/>
      </w:rPr>
      <w:fldChar w:fldCharType="end"/>
    </w:r>
  </w:p>
  <w:p w:rsidR="00141406" w:rsidRDefault="00141406" w:rsidP="00F102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9C" w:rsidRDefault="00694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12" w:rsidRDefault="00977B12">
      <w:r>
        <w:separator/>
      </w:r>
    </w:p>
  </w:footnote>
  <w:footnote w:type="continuationSeparator" w:id="0">
    <w:p w:rsidR="00977B12" w:rsidRDefault="00977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14604"/>
    <w:rsid w:val="00022E73"/>
    <w:rsid w:val="000252CF"/>
    <w:rsid w:val="00033609"/>
    <w:rsid w:val="0003529E"/>
    <w:rsid w:val="00037A35"/>
    <w:rsid w:val="00037D1F"/>
    <w:rsid w:val="0004037D"/>
    <w:rsid w:val="00044218"/>
    <w:rsid w:val="00044FFA"/>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866AB"/>
    <w:rsid w:val="00090AC0"/>
    <w:rsid w:val="000958BA"/>
    <w:rsid w:val="00096FAE"/>
    <w:rsid w:val="0009718B"/>
    <w:rsid w:val="000A1CB8"/>
    <w:rsid w:val="000A2B81"/>
    <w:rsid w:val="000A3536"/>
    <w:rsid w:val="000A3853"/>
    <w:rsid w:val="000A603C"/>
    <w:rsid w:val="000B4C0A"/>
    <w:rsid w:val="000B6A6D"/>
    <w:rsid w:val="000C1C3B"/>
    <w:rsid w:val="000C58B4"/>
    <w:rsid w:val="000C7768"/>
    <w:rsid w:val="000D5EAF"/>
    <w:rsid w:val="000E119F"/>
    <w:rsid w:val="000E5F49"/>
    <w:rsid w:val="000F043A"/>
    <w:rsid w:val="000F1855"/>
    <w:rsid w:val="000F2327"/>
    <w:rsid w:val="000F3CB4"/>
    <w:rsid w:val="000F4F0C"/>
    <w:rsid w:val="000F4F62"/>
    <w:rsid w:val="00101A48"/>
    <w:rsid w:val="001031BF"/>
    <w:rsid w:val="001040C2"/>
    <w:rsid w:val="0010513C"/>
    <w:rsid w:val="00106EAA"/>
    <w:rsid w:val="00113349"/>
    <w:rsid w:val="001141A0"/>
    <w:rsid w:val="001164B0"/>
    <w:rsid w:val="00120E02"/>
    <w:rsid w:val="00121B89"/>
    <w:rsid w:val="00126B92"/>
    <w:rsid w:val="00126C49"/>
    <w:rsid w:val="00126DB9"/>
    <w:rsid w:val="001270BE"/>
    <w:rsid w:val="0012718F"/>
    <w:rsid w:val="00127D0F"/>
    <w:rsid w:val="00131278"/>
    <w:rsid w:val="00133D16"/>
    <w:rsid w:val="00134EA4"/>
    <w:rsid w:val="00135566"/>
    <w:rsid w:val="00135F6B"/>
    <w:rsid w:val="00141406"/>
    <w:rsid w:val="00143D28"/>
    <w:rsid w:val="00147C8A"/>
    <w:rsid w:val="00155312"/>
    <w:rsid w:val="00155B0B"/>
    <w:rsid w:val="001569F8"/>
    <w:rsid w:val="00156ACF"/>
    <w:rsid w:val="00160FC3"/>
    <w:rsid w:val="001618B0"/>
    <w:rsid w:val="0016462E"/>
    <w:rsid w:val="00165D64"/>
    <w:rsid w:val="00170EC4"/>
    <w:rsid w:val="00171106"/>
    <w:rsid w:val="00171A55"/>
    <w:rsid w:val="00172161"/>
    <w:rsid w:val="00172302"/>
    <w:rsid w:val="001738E2"/>
    <w:rsid w:val="00177B94"/>
    <w:rsid w:val="001803B4"/>
    <w:rsid w:val="00180E22"/>
    <w:rsid w:val="00181017"/>
    <w:rsid w:val="00182C17"/>
    <w:rsid w:val="00182D27"/>
    <w:rsid w:val="00183FD4"/>
    <w:rsid w:val="00192363"/>
    <w:rsid w:val="001954C7"/>
    <w:rsid w:val="0019653A"/>
    <w:rsid w:val="00197158"/>
    <w:rsid w:val="001A11CC"/>
    <w:rsid w:val="001A15A0"/>
    <w:rsid w:val="001A1782"/>
    <w:rsid w:val="001A48F7"/>
    <w:rsid w:val="001A61A5"/>
    <w:rsid w:val="001A6F6F"/>
    <w:rsid w:val="001A7D99"/>
    <w:rsid w:val="001B03C9"/>
    <w:rsid w:val="001B132E"/>
    <w:rsid w:val="001B34F2"/>
    <w:rsid w:val="001B3FBC"/>
    <w:rsid w:val="001B7C8D"/>
    <w:rsid w:val="001C070D"/>
    <w:rsid w:val="001C2388"/>
    <w:rsid w:val="001C3A91"/>
    <w:rsid w:val="001C4FE8"/>
    <w:rsid w:val="001C7B5A"/>
    <w:rsid w:val="001D0C8E"/>
    <w:rsid w:val="001D17CC"/>
    <w:rsid w:val="001D2AE7"/>
    <w:rsid w:val="001D374E"/>
    <w:rsid w:val="001D4992"/>
    <w:rsid w:val="001D5892"/>
    <w:rsid w:val="001E0A56"/>
    <w:rsid w:val="001E3240"/>
    <w:rsid w:val="001E7490"/>
    <w:rsid w:val="001F0D49"/>
    <w:rsid w:val="001F459B"/>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322"/>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76BC5"/>
    <w:rsid w:val="002800EB"/>
    <w:rsid w:val="0028227A"/>
    <w:rsid w:val="00282D98"/>
    <w:rsid w:val="00284B03"/>
    <w:rsid w:val="00285C05"/>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409E"/>
    <w:rsid w:val="002C6332"/>
    <w:rsid w:val="002C7B30"/>
    <w:rsid w:val="002D0371"/>
    <w:rsid w:val="002D13AB"/>
    <w:rsid w:val="002D371D"/>
    <w:rsid w:val="002D5312"/>
    <w:rsid w:val="002D7812"/>
    <w:rsid w:val="002E084F"/>
    <w:rsid w:val="002E14D0"/>
    <w:rsid w:val="002E3316"/>
    <w:rsid w:val="002E4A3B"/>
    <w:rsid w:val="002E63D8"/>
    <w:rsid w:val="002E6D43"/>
    <w:rsid w:val="002E7BC6"/>
    <w:rsid w:val="002F0E0F"/>
    <w:rsid w:val="002F42FF"/>
    <w:rsid w:val="002F7EEB"/>
    <w:rsid w:val="00301379"/>
    <w:rsid w:val="0030155D"/>
    <w:rsid w:val="00301E65"/>
    <w:rsid w:val="00302C67"/>
    <w:rsid w:val="0030553D"/>
    <w:rsid w:val="00305DF3"/>
    <w:rsid w:val="003062A0"/>
    <w:rsid w:val="00306CD2"/>
    <w:rsid w:val="003126E4"/>
    <w:rsid w:val="00314E1C"/>
    <w:rsid w:val="0031514D"/>
    <w:rsid w:val="003166D6"/>
    <w:rsid w:val="00316E3A"/>
    <w:rsid w:val="00317956"/>
    <w:rsid w:val="00325DF8"/>
    <w:rsid w:val="00330A1A"/>
    <w:rsid w:val="00331AAF"/>
    <w:rsid w:val="00333DDA"/>
    <w:rsid w:val="003416B0"/>
    <w:rsid w:val="003432EB"/>
    <w:rsid w:val="003437F6"/>
    <w:rsid w:val="003457A0"/>
    <w:rsid w:val="003467B1"/>
    <w:rsid w:val="00346D85"/>
    <w:rsid w:val="003522AB"/>
    <w:rsid w:val="00352494"/>
    <w:rsid w:val="00355C09"/>
    <w:rsid w:val="00355C81"/>
    <w:rsid w:val="00356501"/>
    <w:rsid w:val="00356C8C"/>
    <w:rsid w:val="00360316"/>
    <w:rsid w:val="00360909"/>
    <w:rsid w:val="00360AC6"/>
    <w:rsid w:val="00362573"/>
    <w:rsid w:val="00362D41"/>
    <w:rsid w:val="0036515E"/>
    <w:rsid w:val="00366359"/>
    <w:rsid w:val="003720E9"/>
    <w:rsid w:val="003737C9"/>
    <w:rsid w:val="00373DFD"/>
    <w:rsid w:val="00377C12"/>
    <w:rsid w:val="0038092F"/>
    <w:rsid w:val="00382437"/>
    <w:rsid w:val="00383CF2"/>
    <w:rsid w:val="00383F10"/>
    <w:rsid w:val="003842C6"/>
    <w:rsid w:val="00386AA3"/>
    <w:rsid w:val="00394082"/>
    <w:rsid w:val="00395086"/>
    <w:rsid w:val="003A2FF2"/>
    <w:rsid w:val="003A34BD"/>
    <w:rsid w:val="003B1159"/>
    <w:rsid w:val="003B48C1"/>
    <w:rsid w:val="003B4AF1"/>
    <w:rsid w:val="003B7573"/>
    <w:rsid w:val="003C5393"/>
    <w:rsid w:val="003D0398"/>
    <w:rsid w:val="003D3B02"/>
    <w:rsid w:val="003D46E1"/>
    <w:rsid w:val="003D6044"/>
    <w:rsid w:val="003D76B2"/>
    <w:rsid w:val="003E0E9C"/>
    <w:rsid w:val="003E2064"/>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278C"/>
    <w:rsid w:val="00413969"/>
    <w:rsid w:val="00414B0F"/>
    <w:rsid w:val="004164D7"/>
    <w:rsid w:val="00417679"/>
    <w:rsid w:val="0042028E"/>
    <w:rsid w:val="0042259B"/>
    <w:rsid w:val="00423C2A"/>
    <w:rsid w:val="00423EB4"/>
    <w:rsid w:val="004266F5"/>
    <w:rsid w:val="00433E67"/>
    <w:rsid w:val="004357F1"/>
    <w:rsid w:val="00440666"/>
    <w:rsid w:val="00440747"/>
    <w:rsid w:val="00440BF6"/>
    <w:rsid w:val="00441143"/>
    <w:rsid w:val="00441928"/>
    <w:rsid w:val="00447BE7"/>
    <w:rsid w:val="004503C9"/>
    <w:rsid w:val="00450E61"/>
    <w:rsid w:val="0045276E"/>
    <w:rsid w:val="0045361D"/>
    <w:rsid w:val="004550EE"/>
    <w:rsid w:val="0045696E"/>
    <w:rsid w:val="00457547"/>
    <w:rsid w:val="00460BD4"/>
    <w:rsid w:val="00460C72"/>
    <w:rsid w:val="00465B07"/>
    <w:rsid w:val="004670EC"/>
    <w:rsid w:val="00467CCB"/>
    <w:rsid w:val="00470E14"/>
    <w:rsid w:val="0047158A"/>
    <w:rsid w:val="004728BC"/>
    <w:rsid w:val="004744D7"/>
    <w:rsid w:val="00475BAD"/>
    <w:rsid w:val="004761CE"/>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B6D81"/>
    <w:rsid w:val="004C090F"/>
    <w:rsid w:val="004C12A6"/>
    <w:rsid w:val="004C767E"/>
    <w:rsid w:val="004D12CE"/>
    <w:rsid w:val="004D1513"/>
    <w:rsid w:val="004D3126"/>
    <w:rsid w:val="004D3947"/>
    <w:rsid w:val="004D5C9D"/>
    <w:rsid w:val="004E0784"/>
    <w:rsid w:val="004E3F01"/>
    <w:rsid w:val="004E614F"/>
    <w:rsid w:val="004F28DF"/>
    <w:rsid w:val="004F6BCE"/>
    <w:rsid w:val="00500FA3"/>
    <w:rsid w:val="0050128A"/>
    <w:rsid w:val="005017E9"/>
    <w:rsid w:val="00501CCD"/>
    <w:rsid w:val="0050256E"/>
    <w:rsid w:val="00502B6E"/>
    <w:rsid w:val="00502C71"/>
    <w:rsid w:val="005078BA"/>
    <w:rsid w:val="00510C96"/>
    <w:rsid w:val="005115A3"/>
    <w:rsid w:val="0051257D"/>
    <w:rsid w:val="00515A74"/>
    <w:rsid w:val="00517F93"/>
    <w:rsid w:val="00521036"/>
    <w:rsid w:val="0052110F"/>
    <w:rsid w:val="00522B90"/>
    <w:rsid w:val="00523E37"/>
    <w:rsid w:val="00526FC2"/>
    <w:rsid w:val="00534598"/>
    <w:rsid w:val="005408EE"/>
    <w:rsid w:val="005428F7"/>
    <w:rsid w:val="00542A13"/>
    <w:rsid w:val="00545F92"/>
    <w:rsid w:val="00550808"/>
    <w:rsid w:val="00556965"/>
    <w:rsid w:val="00561079"/>
    <w:rsid w:val="0056158B"/>
    <w:rsid w:val="0056358C"/>
    <w:rsid w:val="0056551D"/>
    <w:rsid w:val="00565EB9"/>
    <w:rsid w:val="00567E95"/>
    <w:rsid w:val="0057043D"/>
    <w:rsid w:val="00571FE0"/>
    <w:rsid w:val="0057449C"/>
    <w:rsid w:val="005766AE"/>
    <w:rsid w:val="00576D29"/>
    <w:rsid w:val="0058223D"/>
    <w:rsid w:val="005833D5"/>
    <w:rsid w:val="00583908"/>
    <w:rsid w:val="00584972"/>
    <w:rsid w:val="00591C5E"/>
    <w:rsid w:val="005929C6"/>
    <w:rsid w:val="00593922"/>
    <w:rsid w:val="005A06EB"/>
    <w:rsid w:val="005A1994"/>
    <w:rsid w:val="005A2A65"/>
    <w:rsid w:val="005A3A3F"/>
    <w:rsid w:val="005A4779"/>
    <w:rsid w:val="005A4C90"/>
    <w:rsid w:val="005A4D5D"/>
    <w:rsid w:val="005B04A5"/>
    <w:rsid w:val="005B07F2"/>
    <w:rsid w:val="005B096C"/>
    <w:rsid w:val="005B5E23"/>
    <w:rsid w:val="005B618F"/>
    <w:rsid w:val="005B6879"/>
    <w:rsid w:val="005C1054"/>
    <w:rsid w:val="005C2A9A"/>
    <w:rsid w:val="005C3952"/>
    <w:rsid w:val="005C6361"/>
    <w:rsid w:val="005D051C"/>
    <w:rsid w:val="005D3A8A"/>
    <w:rsid w:val="005E03CF"/>
    <w:rsid w:val="005E27B9"/>
    <w:rsid w:val="005E3C55"/>
    <w:rsid w:val="005F3151"/>
    <w:rsid w:val="005F59BF"/>
    <w:rsid w:val="005F677F"/>
    <w:rsid w:val="00600587"/>
    <w:rsid w:val="00602BFF"/>
    <w:rsid w:val="0060737E"/>
    <w:rsid w:val="00610125"/>
    <w:rsid w:val="0061035E"/>
    <w:rsid w:val="0061337C"/>
    <w:rsid w:val="00614BEC"/>
    <w:rsid w:val="00622D7F"/>
    <w:rsid w:val="00623BEB"/>
    <w:rsid w:val="00623F34"/>
    <w:rsid w:val="006240F1"/>
    <w:rsid w:val="0062414C"/>
    <w:rsid w:val="006359B5"/>
    <w:rsid w:val="00642816"/>
    <w:rsid w:val="00642ED3"/>
    <w:rsid w:val="006443A9"/>
    <w:rsid w:val="00651C47"/>
    <w:rsid w:val="00651E9B"/>
    <w:rsid w:val="0065256E"/>
    <w:rsid w:val="00653BD5"/>
    <w:rsid w:val="006565DA"/>
    <w:rsid w:val="00657FA1"/>
    <w:rsid w:val="00660236"/>
    <w:rsid w:val="00660475"/>
    <w:rsid w:val="006608BF"/>
    <w:rsid w:val="006610C9"/>
    <w:rsid w:val="00661A84"/>
    <w:rsid w:val="00663795"/>
    <w:rsid w:val="00663CFB"/>
    <w:rsid w:val="00665FCD"/>
    <w:rsid w:val="00667771"/>
    <w:rsid w:val="00671531"/>
    <w:rsid w:val="00673C0E"/>
    <w:rsid w:val="00674442"/>
    <w:rsid w:val="00675675"/>
    <w:rsid w:val="006763E8"/>
    <w:rsid w:val="006777B6"/>
    <w:rsid w:val="00681E5C"/>
    <w:rsid w:val="00682784"/>
    <w:rsid w:val="00682E41"/>
    <w:rsid w:val="0068338B"/>
    <w:rsid w:val="00683EA8"/>
    <w:rsid w:val="00684537"/>
    <w:rsid w:val="00691BE1"/>
    <w:rsid w:val="00691FB2"/>
    <w:rsid w:val="00693768"/>
    <w:rsid w:val="0069409C"/>
    <w:rsid w:val="006A2F5C"/>
    <w:rsid w:val="006A3062"/>
    <w:rsid w:val="006A5690"/>
    <w:rsid w:val="006A7889"/>
    <w:rsid w:val="006B1BC2"/>
    <w:rsid w:val="006B35EB"/>
    <w:rsid w:val="006B4737"/>
    <w:rsid w:val="006B632E"/>
    <w:rsid w:val="006B6702"/>
    <w:rsid w:val="006C0ACA"/>
    <w:rsid w:val="006C24F3"/>
    <w:rsid w:val="006C5A72"/>
    <w:rsid w:val="006D46BD"/>
    <w:rsid w:val="006D4900"/>
    <w:rsid w:val="006D4D9C"/>
    <w:rsid w:val="006E1266"/>
    <w:rsid w:val="006E242E"/>
    <w:rsid w:val="006F1BC7"/>
    <w:rsid w:val="006F21ED"/>
    <w:rsid w:val="006F26BA"/>
    <w:rsid w:val="006F2C3E"/>
    <w:rsid w:val="006F346C"/>
    <w:rsid w:val="006F4211"/>
    <w:rsid w:val="006F64B3"/>
    <w:rsid w:val="00706AF4"/>
    <w:rsid w:val="007105D7"/>
    <w:rsid w:val="00710763"/>
    <w:rsid w:val="007134B3"/>
    <w:rsid w:val="00715DAA"/>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0F0"/>
    <w:rsid w:val="00794430"/>
    <w:rsid w:val="00796C39"/>
    <w:rsid w:val="007A0B34"/>
    <w:rsid w:val="007A2EC3"/>
    <w:rsid w:val="007A33A8"/>
    <w:rsid w:val="007A65B9"/>
    <w:rsid w:val="007A6A82"/>
    <w:rsid w:val="007B0A5D"/>
    <w:rsid w:val="007B3A1E"/>
    <w:rsid w:val="007B5B49"/>
    <w:rsid w:val="007B5D42"/>
    <w:rsid w:val="007B693F"/>
    <w:rsid w:val="007C08F1"/>
    <w:rsid w:val="007C2C3C"/>
    <w:rsid w:val="007D1ECB"/>
    <w:rsid w:val="007D354B"/>
    <w:rsid w:val="007D5733"/>
    <w:rsid w:val="007D606E"/>
    <w:rsid w:val="007E0B93"/>
    <w:rsid w:val="007E1D19"/>
    <w:rsid w:val="007E3F02"/>
    <w:rsid w:val="007F3007"/>
    <w:rsid w:val="007F35C8"/>
    <w:rsid w:val="007F53DF"/>
    <w:rsid w:val="00800ED8"/>
    <w:rsid w:val="008047D2"/>
    <w:rsid w:val="0080536D"/>
    <w:rsid w:val="00807C70"/>
    <w:rsid w:val="0081451E"/>
    <w:rsid w:val="008213A0"/>
    <w:rsid w:val="00827B95"/>
    <w:rsid w:val="00831D78"/>
    <w:rsid w:val="00832A4D"/>
    <w:rsid w:val="0083547F"/>
    <w:rsid w:val="00837AC9"/>
    <w:rsid w:val="00840473"/>
    <w:rsid w:val="00840C90"/>
    <w:rsid w:val="0084409A"/>
    <w:rsid w:val="00844C4A"/>
    <w:rsid w:val="00853D32"/>
    <w:rsid w:val="0086047B"/>
    <w:rsid w:val="00861766"/>
    <w:rsid w:val="00862673"/>
    <w:rsid w:val="00862791"/>
    <w:rsid w:val="0086608B"/>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0371"/>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0E5"/>
    <w:rsid w:val="00911638"/>
    <w:rsid w:val="00913802"/>
    <w:rsid w:val="00915064"/>
    <w:rsid w:val="00917860"/>
    <w:rsid w:val="0092173D"/>
    <w:rsid w:val="00923491"/>
    <w:rsid w:val="00925A45"/>
    <w:rsid w:val="00930E2C"/>
    <w:rsid w:val="00933038"/>
    <w:rsid w:val="00937428"/>
    <w:rsid w:val="0094203D"/>
    <w:rsid w:val="00942648"/>
    <w:rsid w:val="00943CC4"/>
    <w:rsid w:val="00945E37"/>
    <w:rsid w:val="00947547"/>
    <w:rsid w:val="0094768A"/>
    <w:rsid w:val="00951E78"/>
    <w:rsid w:val="00954172"/>
    <w:rsid w:val="00954430"/>
    <w:rsid w:val="00955E38"/>
    <w:rsid w:val="009602B5"/>
    <w:rsid w:val="00960BE0"/>
    <w:rsid w:val="009645EE"/>
    <w:rsid w:val="0097301F"/>
    <w:rsid w:val="00974E8C"/>
    <w:rsid w:val="00976EC2"/>
    <w:rsid w:val="00977B1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029"/>
    <w:rsid w:val="009A7743"/>
    <w:rsid w:val="009B11E3"/>
    <w:rsid w:val="009B155E"/>
    <w:rsid w:val="009B2048"/>
    <w:rsid w:val="009B5C73"/>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443F"/>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4B42"/>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4081"/>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1550"/>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07A7"/>
    <w:rsid w:val="00B32190"/>
    <w:rsid w:val="00B34824"/>
    <w:rsid w:val="00B35DFF"/>
    <w:rsid w:val="00B35EC0"/>
    <w:rsid w:val="00B3633C"/>
    <w:rsid w:val="00B3654E"/>
    <w:rsid w:val="00B369B3"/>
    <w:rsid w:val="00B43053"/>
    <w:rsid w:val="00B538F9"/>
    <w:rsid w:val="00B5796D"/>
    <w:rsid w:val="00B609F7"/>
    <w:rsid w:val="00B61EF4"/>
    <w:rsid w:val="00B64667"/>
    <w:rsid w:val="00B71D3E"/>
    <w:rsid w:val="00B751B3"/>
    <w:rsid w:val="00B85B4C"/>
    <w:rsid w:val="00B85F24"/>
    <w:rsid w:val="00B8643B"/>
    <w:rsid w:val="00B87031"/>
    <w:rsid w:val="00B93132"/>
    <w:rsid w:val="00B934E1"/>
    <w:rsid w:val="00B94B55"/>
    <w:rsid w:val="00B95A53"/>
    <w:rsid w:val="00B95A5F"/>
    <w:rsid w:val="00B97D72"/>
    <w:rsid w:val="00BA6A63"/>
    <w:rsid w:val="00BA6F5D"/>
    <w:rsid w:val="00BB39A6"/>
    <w:rsid w:val="00BB5EFB"/>
    <w:rsid w:val="00BC27F5"/>
    <w:rsid w:val="00BC3DA1"/>
    <w:rsid w:val="00BC419C"/>
    <w:rsid w:val="00BC5976"/>
    <w:rsid w:val="00BD1EE8"/>
    <w:rsid w:val="00BE190E"/>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093B"/>
    <w:rsid w:val="00C41352"/>
    <w:rsid w:val="00C4258C"/>
    <w:rsid w:val="00C427A6"/>
    <w:rsid w:val="00C43434"/>
    <w:rsid w:val="00C44136"/>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9AC"/>
    <w:rsid w:val="00C84E4F"/>
    <w:rsid w:val="00C866A0"/>
    <w:rsid w:val="00C912BF"/>
    <w:rsid w:val="00C93E07"/>
    <w:rsid w:val="00CA1F77"/>
    <w:rsid w:val="00CA2D94"/>
    <w:rsid w:val="00CA34D5"/>
    <w:rsid w:val="00CA4AA1"/>
    <w:rsid w:val="00CA521D"/>
    <w:rsid w:val="00CA5470"/>
    <w:rsid w:val="00CA6231"/>
    <w:rsid w:val="00CA79B8"/>
    <w:rsid w:val="00CA7AD6"/>
    <w:rsid w:val="00CB0FE4"/>
    <w:rsid w:val="00CB11AD"/>
    <w:rsid w:val="00CB294C"/>
    <w:rsid w:val="00CB37BF"/>
    <w:rsid w:val="00CB5E7F"/>
    <w:rsid w:val="00CB6348"/>
    <w:rsid w:val="00CB6AD6"/>
    <w:rsid w:val="00CC4666"/>
    <w:rsid w:val="00CC5110"/>
    <w:rsid w:val="00CC624E"/>
    <w:rsid w:val="00CC654B"/>
    <w:rsid w:val="00CC7DAB"/>
    <w:rsid w:val="00CD704B"/>
    <w:rsid w:val="00CE12F1"/>
    <w:rsid w:val="00CE41CD"/>
    <w:rsid w:val="00CE48BD"/>
    <w:rsid w:val="00CE4B65"/>
    <w:rsid w:val="00CE6372"/>
    <w:rsid w:val="00CE6FCB"/>
    <w:rsid w:val="00CE76B3"/>
    <w:rsid w:val="00CF1DC9"/>
    <w:rsid w:val="00CF2494"/>
    <w:rsid w:val="00CF3F28"/>
    <w:rsid w:val="00D004FA"/>
    <w:rsid w:val="00D00853"/>
    <w:rsid w:val="00D02A89"/>
    <w:rsid w:val="00D03291"/>
    <w:rsid w:val="00D10011"/>
    <w:rsid w:val="00D10481"/>
    <w:rsid w:val="00D107A1"/>
    <w:rsid w:val="00D10892"/>
    <w:rsid w:val="00D1163E"/>
    <w:rsid w:val="00D15E95"/>
    <w:rsid w:val="00D16089"/>
    <w:rsid w:val="00D22529"/>
    <w:rsid w:val="00D24224"/>
    <w:rsid w:val="00D277F5"/>
    <w:rsid w:val="00D31682"/>
    <w:rsid w:val="00D3236C"/>
    <w:rsid w:val="00D33598"/>
    <w:rsid w:val="00D34803"/>
    <w:rsid w:val="00D4607F"/>
    <w:rsid w:val="00D510A0"/>
    <w:rsid w:val="00D51FEF"/>
    <w:rsid w:val="00D525F5"/>
    <w:rsid w:val="00D5516A"/>
    <w:rsid w:val="00D56753"/>
    <w:rsid w:val="00D6218E"/>
    <w:rsid w:val="00D62524"/>
    <w:rsid w:val="00D62EAA"/>
    <w:rsid w:val="00D64561"/>
    <w:rsid w:val="00D71546"/>
    <w:rsid w:val="00D7235B"/>
    <w:rsid w:val="00D775F9"/>
    <w:rsid w:val="00D84D3F"/>
    <w:rsid w:val="00D84F02"/>
    <w:rsid w:val="00D8553C"/>
    <w:rsid w:val="00D85F05"/>
    <w:rsid w:val="00D90FF0"/>
    <w:rsid w:val="00D92B74"/>
    <w:rsid w:val="00D944EA"/>
    <w:rsid w:val="00DA1345"/>
    <w:rsid w:val="00DA158F"/>
    <w:rsid w:val="00DA44CE"/>
    <w:rsid w:val="00DA7ADD"/>
    <w:rsid w:val="00DB035B"/>
    <w:rsid w:val="00DB0991"/>
    <w:rsid w:val="00DB1AF6"/>
    <w:rsid w:val="00DB2829"/>
    <w:rsid w:val="00DB3765"/>
    <w:rsid w:val="00DB3811"/>
    <w:rsid w:val="00DB3AF4"/>
    <w:rsid w:val="00DB6BED"/>
    <w:rsid w:val="00DC17E1"/>
    <w:rsid w:val="00DC2060"/>
    <w:rsid w:val="00DC666C"/>
    <w:rsid w:val="00DC7F34"/>
    <w:rsid w:val="00DD2924"/>
    <w:rsid w:val="00DD49C5"/>
    <w:rsid w:val="00DD65D4"/>
    <w:rsid w:val="00DD735B"/>
    <w:rsid w:val="00DD7738"/>
    <w:rsid w:val="00DE10BB"/>
    <w:rsid w:val="00DE20C9"/>
    <w:rsid w:val="00DE2A26"/>
    <w:rsid w:val="00DE47B2"/>
    <w:rsid w:val="00DE4991"/>
    <w:rsid w:val="00DE5352"/>
    <w:rsid w:val="00DE6B08"/>
    <w:rsid w:val="00DE6D83"/>
    <w:rsid w:val="00DE6DD4"/>
    <w:rsid w:val="00DE734C"/>
    <w:rsid w:val="00DE7625"/>
    <w:rsid w:val="00DE7D00"/>
    <w:rsid w:val="00DF0618"/>
    <w:rsid w:val="00DF29CB"/>
    <w:rsid w:val="00DF577C"/>
    <w:rsid w:val="00E01100"/>
    <w:rsid w:val="00E01E05"/>
    <w:rsid w:val="00E06590"/>
    <w:rsid w:val="00E07603"/>
    <w:rsid w:val="00E12B54"/>
    <w:rsid w:val="00E12CD0"/>
    <w:rsid w:val="00E12D8D"/>
    <w:rsid w:val="00E13159"/>
    <w:rsid w:val="00E20278"/>
    <w:rsid w:val="00E222B8"/>
    <w:rsid w:val="00E2244B"/>
    <w:rsid w:val="00E2430F"/>
    <w:rsid w:val="00E320C2"/>
    <w:rsid w:val="00E33216"/>
    <w:rsid w:val="00E337E3"/>
    <w:rsid w:val="00E41F3E"/>
    <w:rsid w:val="00E42A5D"/>
    <w:rsid w:val="00E435B0"/>
    <w:rsid w:val="00E47932"/>
    <w:rsid w:val="00E51DC4"/>
    <w:rsid w:val="00E56420"/>
    <w:rsid w:val="00E57FC5"/>
    <w:rsid w:val="00E60A68"/>
    <w:rsid w:val="00E62A85"/>
    <w:rsid w:val="00E6516D"/>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A5E8D"/>
    <w:rsid w:val="00EA73FC"/>
    <w:rsid w:val="00EB1693"/>
    <w:rsid w:val="00EB19B3"/>
    <w:rsid w:val="00EB7CAF"/>
    <w:rsid w:val="00EC5F6F"/>
    <w:rsid w:val="00ED2AE3"/>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E7AFE"/>
    <w:rsid w:val="00EF2C0C"/>
    <w:rsid w:val="00EF3ADF"/>
    <w:rsid w:val="00EF3D88"/>
    <w:rsid w:val="00EF426C"/>
    <w:rsid w:val="00F0000B"/>
    <w:rsid w:val="00F020C2"/>
    <w:rsid w:val="00F0265D"/>
    <w:rsid w:val="00F0361D"/>
    <w:rsid w:val="00F100FD"/>
    <w:rsid w:val="00F10224"/>
    <w:rsid w:val="00F11E0E"/>
    <w:rsid w:val="00F12097"/>
    <w:rsid w:val="00F14666"/>
    <w:rsid w:val="00F156AF"/>
    <w:rsid w:val="00F15946"/>
    <w:rsid w:val="00F226E8"/>
    <w:rsid w:val="00F24011"/>
    <w:rsid w:val="00F24ACA"/>
    <w:rsid w:val="00F25E20"/>
    <w:rsid w:val="00F27482"/>
    <w:rsid w:val="00F30836"/>
    <w:rsid w:val="00F34209"/>
    <w:rsid w:val="00F34B84"/>
    <w:rsid w:val="00F4040D"/>
    <w:rsid w:val="00F42D74"/>
    <w:rsid w:val="00F43969"/>
    <w:rsid w:val="00F43C5B"/>
    <w:rsid w:val="00F43E20"/>
    <w:rsid w:val="00F501B2"/>
    <w:rsid w:val="00F51ECB"/>
    <w:rsid w:val="00F5286F"/>
    <w:rsid w:val="00F52912"/>
    <w:rsid w:val="00F53319"/>
    <w:rsid w:val="00F562A6"/>
    <w:rsid w:val="00F635C3"/>
    <w:rsid w:val="00F642F6"/>
    <w:rsid w:val="00F6642C"/>
    <w:rsid w:val="00F71709"/>
    <w:rsid w:val="00F7289A"/>
    <w:rsid w:val="00F73364"/>
    <w:rsid w:val="00F80D01"/>
    <w:rsid w:val="00F810B6"/>
    <w:rsid w:val="00F8458B"/>
    <w:rsid w:val="00F86833"/>
    <w:rsid w:val="00F87909"/>
    <w:rsid w:val="00F912E9"/>
    <w:rsid w:val="00F941F4"/>
    <w:rsid w:val="00F97612"/>
    <w:rsid w:val="00FA3BD9"/>
    <w:rsid w:val="00FA3EEF"/>
    <w:rsid w:val="00FA4ADE"/>
    <w:rsid w:val="00FA6468"/>
    <w:rsid w:val="00FA756E"/>
    <w:rsid w:val="00FA7DB5"/>
    <w:rsid w:val="00FB1E2E"/>
    <w:rsid w:val="00FB2CD0"/>
    <w:rsid w:val="00FC3E58"/>
    <w:rsid w:val="00FC54C5"/>
    <w:rsid w:val="00FD15FF"/>
    <w:rsid w:val="00FD4040"/>
    <w:rsid w:val="00FE49B5"/>
    <w:rsid w:val="00FE4F56"/>
    <w:rsid w:val="00FE586A"/>
    <w:rsid w:val="00FE69BA"/>
    <w:rsid w:val="00FF0454"/>
    <w:rsid w:val="00FF1261"/>
    <w:rsid w:val="00FF219F"/>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A720E-22A5-414E-8CD0-BA1BB705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cp:revision>
  <cp:lastPrinted>2017-05-15T12:59:00Z</cp:lastPrinted>
  <dcterms:created xsi:type="dcterms:W3CDTF">2017-05-15T16:11:00Z</dcterms:created>
  <dcterms:modified xsi:type="dcterms:W3CDTF">2017-05-15T16:11:00Z</dcterms:modified>
</cp:coreProperties>
</file>