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D321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321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D3219">
        <w:rPr>
          <w:rFonts w:ascii="Times New Roman" w:hAnsi="Times New Roman"/>
          <w:b/>
          <w:spacing w:val="-3"/>
          <w:szCs w:val="24"/>
        </w:rPr>
        <w:fldChar w:fldCharType="begin"/>
      </w:r>
      <w:r w:rsidRPr="00BD321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D321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D321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321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D3219" w:rsidRPr="00BD3219" w:rsidRDefault="00141506" w:rsidP="00BD321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321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D3219" w:rsidRDefault="00BD3219" w:rsidP="00BD321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3219" w:rsidRDefault="00BD3219" w:rsidP="00BD321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3219" w:rsidRDefault="00BD3219" w:rsidP="00BD321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3219" w:rsidRPr="00BD3219" w:rsidRDefault="00BD3219" w:rsidP="00BD3219">
      <w:pPr>
        <w:rPr>
          <w:rFonts w:ascii="Times New Roman" w:hAnsi="Times New Roman"/>
          <w:szCs w:val="24"/>
        </w:rPr>
      </w:pPr>
      <w:r w:rsidRPr="00BD3219">
        <w:rPr>
          <w:rFonts w:ascii="Times New Roman" w:hAnsi="Times New Roman"/>
          <w:szCs w:val="24"/>
        </w:rPr>
        <w:t>Bruce and Denise Sensenig</w:t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  <w:t>:</w:t>
      </w:r>
    </w:p>
    <w:p w:rsidR="00BD3219" w:rsidRPr="00BD3219" w:rsidRDefault="00BD3219" w:rsidP="00BD3219">
      <w:pPr>
        <w:rPr>
          <w:rFonts w:ascii="Times New Roman" w:hAnsi="Times New Roman"/>
          <w:szCs w:val="24"/>
        </w:rPr>
      </w:pP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  <w:t>:</w:t>
      </w:r>
    </w:p>
    <w:p w:rsidR="00BD3219" w:rsidRPr="00BD3219" w:rsidRDefault="00BD3219" w:rsidP="00BD3219">
      <w:pPr>
        <w:rPr>
          <w:rFonts w:ascii="Times New Roman" w:hAnsi="Times New Roman"/>
          <w:szCs w:val="24"/>
        </w:rPr>
      </w:pPr>
      <w:r w:rsidRPr="00BD3219">
        <w:rPr>
          <w:rFonts w:ascii="Times New Roman" w:hAnsi="Times New Roman"/>
          <w:szCs w:val="24"/>
        </w:rPr>
        <w:tab/>
        <w:t>v.</w:t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  <w:t>:</w:t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  <w:t>C-2016-2569427</w:t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  <w:t>:</w:t>
      </w:r>
    </w:p>
    <w:p w:rsidR="00BD3219" w:rsidRPr="00BD3219" w:rsidRDefault="00BD3219" w:rsidP="00BD3219">
      <w:pPr>
        <w:rPr>
          <w:rFonts w:ascii="Times New Roman" w:hAnsi="Times New Roman"/>
          <w:szCs w:val="24"/>
        </w:rPr>
      </w:pPr>
      <w:r w:rsidRPr="00BD3219">
        <w:rPr>
          <w:rFonts w:ascii="Times New Roman" w:hAnsi="Times New Roman"/>
          <w:szCs w:val="24"/>
        </w:rPr>
        <w:t>PPL Electric Utilities Corp.</w:t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</w:r>
      <w:r w:rsidRPr="00BD3219">
        <w:rPr>
          <w:rFonts w:ascii="Times New Roman" w:hAnsi="Times New Roman"/>
          <w:szCs w:val="24"/>
        </w:rPr>
        <w:tab/>
        <w:t>:</w:t>
      </w:r>
    </w:p>
    <w:p w:rsidR="00BD3219" w:rsidRDefault="00BD3219" w:rsidP="00BD321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D3219" w:rsidRDefault="00BD3219" w:rsidP="00BD321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D3219" w:rsidRPr="000C1A59" w:rsidRDefault="00BD3219" w:rsidP="00BD321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D321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D321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Andrew </w:t>
      </w:r>
      <w:r w:rsidR="00BD3219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Calvelli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D3219" w:rsidRPr="00BD3219">
        <w:rPr>
          <w:rFonts w:ascii="Times New Roman" w:hAnsi="Times New Roman"/>
          <w:spacing w:val="-3"/>
          <w:szCs w:val="24"/>
        </w:rPr>
        <w:t>March 21,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D321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D321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D321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D321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D321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D3219" w:rsidRPr="00BD3219" w:rsidRDefault="00BD3219" w:rsidP="00BD321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D3219">
        <w:rPr>
          <w:rFonts w:ascii="Times New Roman" w:hAnsi="Times New Roman"/>
        </w:rPr>
        <w:t>1.</w:t>
      </w:r>
      <w:r w:rsidRPr="00BD3219">
        <w:rPr>
          <w:rFonts w:ascii="Times New Roman" w:hAnsi="Times New Roman"/>
        </w:rPr>
        <w:tab/>
        <w:t>That the formal complaint filed by Bruce and Denise Sensenig against PPL Electric Utilities Corporation at Docket Number C-2016-2569427 is hereby denied.</w:t>
      </w:r>
    </w:p>
    <w:p w:rsidR="00BD3219" w:rsidRPr="00BD3219" w:rsidRDefault="00BD3219" w:rsidP="00BD321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BD3219" w:rsidP="00BD321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D3219">
        <w:rPr>
          <w:rFonts w:ascii="Times New Roman" w:hAnsi="Times New Roman"/>
        </w:rPr>
        <w:t>2.</w:t>
      </w:r>
      <w:r w:rsidRPr="00BD3219">
        <w:rPr>
          <w:rFonts w:ascii="Times New Roman" w:hAnsi="Times New Roman"/>
        </w:rPr>
        <w:tab/>
        <w:t>That the Secretary’s Bureau mark Docket Number C-2016-2569427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D728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0E534E" wp14:editId="4A9E94C7">
            <wp:simplePos x="0" y="0"/>
            <wp:positionH relativeFrom="column">
              <wp:posOffset>3117850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728B0">
        <w:rPr>
          <w:rFonts w:ascii="Times New Roman" w:hAnsi="Times New Roman"/>
          <w:spacing w:val="-3"/>
          <w:szCs w:val="24"/>
        </w:rPr>
        <w:t>May 15, 2017</w:t>
      </w:r>
      <w:bookmarkStart w:id="1" w:name="_GoBack"/>
      <w:bookmarkEnd w:id="1"/>
    </w:p>
    <w:sectPr w:rsidR="00141506" w:rsidRPr="00FB6879" w:rsidSect="00BD321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5EF" w:rsidRDefault="009315EF">
      <w:pPr>
        <w:spacing w:line="20" w:lineRule="exact"/>
      </w:pPr>
    </w:p>
  </w:endnote>
  <w:endnote w:type="continuationSeparator" w:id="0">
    <w:p w:rsidR="009315EF" w:rsidRDefault="009315EF">
      <w:r>
        <w:t xml:space="preserve"> </w:t>
      </w:r>
    </w:p>
  </w:endnote>
  <w:endnote w:type="continuationNotice" w:id="1">
    <w:p w:rsidR="009315EF" w:rsidRDefault="009315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5EF" w:rsidRDefault="009315EF">
      <w:r>
        <w:separator/>
      </w:r>
    </w:p>
  </w:footnote>
  <w:footnote w:type="continuationSeparator" w:id="0">
    <w:p w:rsidR="009315EF" w:rsidRDefault="0093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55511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15EF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D3219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28B0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2017-05-15T18:44:00Z</dcterms:modified>
</cp:coreProperties>
</file>