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Default="00A01330" w:rsidP="00C81100">
      <w:pPr>
        <w:jc w:val="center"/>
        <w:rPr>
          <w:sz w:val="24"/>
          <w:szCs w:val="24"/>
        </w:rPr>
      </w:pPr>
    </w:p>
    <w:p w:rsidR="008B6E2D" w:rsidRDefault="008B6E2D" w:rsidP="008B6E2D">
      <w:pPr>
        <w:tabs>
          <w:tab w:val="left" w:pos="-720"/>
        </w:tabs>
        <w:suppressAutoHyphens/>
        <w:ind w:firstLine="1440"/>
        <w:rPr>
          <w:spacing w:val="-3"/>
          <w:sz w:val="24"/>
          <w:szCs w:val="24"/>
        </w:rPr>
      </w:pPr>
    </w:p>
    <w:p w:rsidR="00D907CE" w:rsidRPr="00DF21C7" w:rsidRDefault="00D907CE" w:rsidP="008B6E2D">
      <w:pPr>
        <w:tabs>
          <w:tab w:val="left" w:pos="-720"/>
        </w:tabs>
        <w:suppressAutoHyphens/>
        <w:ind w:firstLine="1440"/>
        <w:rPr>
          <w:spacing w:val="-3"/>
          <w:sz w:val="24"/>
          <w:szCs w:val="24"/>
        </w:rPr>
      </w:pPr>
    </w:p>
    <w:p w:rsidR="001937B8" w:rsidRDefault="001937B8" w:rsidP="001937B8">
      <w:pPr>
        <w:rPr>
          <w:sz w:val="24"/>
          <w:szCs w:val="24"/>
        </w:rPr>
      </w:pPr>
      <w:r>
        <w:rPr>
          <w:sz w:val="24"/>
          <w:szCs w:val="24"/>
        </w:rPr>
        <w:t>Longswamp Township</w:t>
      </w:r>
      <w:r>
        <w:rPr>
          <w:sz w:val="24"/>
          <w:szCs w:val="24"/>
        </w:rPr>
        <w:tab/>
      </w:r>
      <w:r>
        <w:rPr>
          <w:sz w:val="24"/>
          <w:szCs w:val="24"/>
        </w:rPr>
        <w:tab/>
      </w:r>
      <w:r>
        <w:rPr>
          <w:sz w:val="24"/>
          <w:szCs w:val="24"/>
        </w:rPr>
        <w:tab/>
      </w:r>
      <w:r>
        <w:rPr>
          <w:sz w:val="24"/>
          <w:szCs w:val="24"/>
        </w:rPr>
        <w:tab/>
        <w:t>:</w:t>
      </w:r>
    </w:p>
    <w:p w:rsidR="001937B8" w:rsidRDefault="001937B8" w:rsidP="001937B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937B8" w:rsidRDefault="00D907CE" w:rsidP="001937B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1937B8">
        <w:rPr>
          <w:sz w:val="24"/>
          <w:szCs w:val="24"/>
        </w:rPr>
        <w:t>C-2017-2587742</w:t>
      </w:r>
      <w:r w:rsidR="001937B8">
        <w:rPr>
          <w:sz w:val="24"/>
          <w:szCs w:val="24"/>
        </w:rPr>
        <w:tab/>
      </w:r>
      <w:r w:rsidR="001937B8">
        <w:rPr>
          <w:sz w:val="24"/>
          <w:szCs w:val="24"/>
        </w:rPr>
        <w:tab/>
      </w:r>
      <w:r w:rsidR="001937B8">
        <w:rPr>
          <w:sz w:val="24"/>
          <w:szCs w:val="24"/>
        </w:rPr>
        <w:tab/>
      </w:r>
      <w:r w:rsidR="001937B8">
        <w:rPr>
          <w:sz w:val="24"/>
          <w:szCs w:val="24"/>
        </w:rPr>
        <w:tab/>
      </w:r>
      <w:r w:rsidR="001937B8">
        <w:rPr>
          <w:sz w:val="24"/>
          <w:szCs w:val="24"/>
        </w:rPr>
        <w:tab/>
      </w:r>
      <w:r w:rsidR="001937B8">
        <w:rPr>
          <w:sz w:val="24"/>
          <w:szCs w:val="24"/>
        </w:rPr>
        <w:tab/>
      </w:r>
      <w:r w:rsidR="001937B8">
        <w:rPr>
          <w:sz w:val="24"/>
          <w:szCs w:val="24"/>
        </w:rPr>
        <w:tab/>
      </w:r>
      <w:r>
        <w:rPr>
          <w:sz w:val="24"/>
          <w:szCs w:val="24"/>
        </w:rPr>
        <w:tab/>
      </w:r>
      <w:r w:rsidR="001937B8">
        <w:rPr>
          <w:sz w:val="24"/>
          <w:szCs w:val="24"/>
        </w:rPr>
        <w:tab/>
        <w:t>:</w:t>
      </w:r>
    </w:p>
    <w:p w:rsidR="001937B8" w:rsidRDefault="001937B8" w:rsidP="001937B8">
      <w:pPr>
        <w:rPr>
          <w:sz w:val="24"/>
          <w:szCs w:val="24"/>
        </w:rPr>
      </w:pPr>
      <w:r>
        <w:rPr>
          <w:sz w:val="24"/>
          <w:szCs w:val="24"/>
        </w:rPr>
        <w:t xml:space="preserve">Topton Borough et. al. </w:t>
      </w:r>
      <w:r>
        <w:rPr>
          <w:sz w:val="24"/>
          <w:szCs w:val="24"/>
        </w:rPr>
        <w:tab/>
      </w:r>
      <w:r>
        <w:rPr>
          <w:sz w:val="24"/>
          <w:szCs w:val="24"/>
        </w:rPr>
        <w:tab/>
      </w:r>
      <w:r>
        <w:rPr>
          <w:sz w:val="24"/>
          <w:szCs w:val="24"/>
        </w:rPr>
        <w:tab/>
      </w:r>
      <w:r>
        <w:rPr>
          <w:sz w:val="24"/>
          <w:szCs w:val="24"/>
        </w:rPr>
        <w:tab/>
        <w:t>:</w:t>
      </w:r>
    </w:p>
    <w:p w:rsidR="00466F8B" w:rsidRPr="00C81100" w:rsidRDefault="00466F8B" w:rsidP="00C81100">
      <w:pPr>
        <w:rPr>
          <w:sz w:val="24"/>
          <w:szCs w:val="24"/>
        </w:rPr>
      </w:pPr>
    </w:p>
    <w:p w:rsidR="00A01330" w:rsidRDefault="00A01330" w:rsidP="00C81100">
      <w:pPr>
        <w:rPr>
          <w:sz w:val="24"/>
          <w:szCs w:val="24"/>
        </w:rPr>
      </w:pPr>
    </w:p>
    <w:p w:rsidR="00D907CE" w:rsidRPr="00C81100" w:rsidRDefault="00D907CE"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405714" w:rsidRDefault="00405714" w:rsidP="00A01330">
      <w:pPr>
        <w:jc w:val="center"/>
        <w:rPr>
          <w:sz w:val="24"/>
          <w:szCs w:val="24"/>
        </w:rPr>
      </w:pPr>
    </w:p>
    <w:p w:rsidR="001937B8" w:rsidRPr="004C3938" w:rsidRDefault="001937B8" w:rsidP="00A01330">
      <w:pPr>
        <w:jc w:val="center"/>
        <w:rPr>
          <w:sz w:val="24"/>
          <w:szCs w:val="24"/>
        </w:rPr>
      </w:pPr>
    </w:p>
    <w:p w:rsidR="009819A1" w:rsidRDefault="009819A1" w:rsidP="009819A1">
      <w:pPr>
        <w:spacing w:line="360" w:lineRule="auto"/>
        <w:rPr>
          <w:sz w:val="24"/>
          <w:szCs w:val="24"/>
        </w:rPr>
      </w:pPr>
      <w:r>
        <w:rPr>
          <w:sz w:val="24"/>
          <w:szCs w:val="24"/>
        </w:rPr>
        <w:tab/>
      </w:r>
      <w:r>
        <w:rPr>
          <w:sz w:val="24"/>
          <w:szCs w:val="24"/>
        </w:rPr>
        <w:tab/>
        <w:t xml:space="preserve">An </w:t>
      </w:r>
      <w:r w:rsidRPr="00A44C41">
        <w:rPr>
          <w:sz w:val="24"/>
          <w:szCs w:val="24"/>
        </w:rPr>
        <w:t xml:space="preserve">Initial </w:t>
      </w:r>
      <w:r w:rsidR="00A44C41">
        <w:rPr>
          <w:sz w:val="24"/>
          <w:szCs w:val="24"/>
        </w:rPr>
        <w:t xml:space="preserve">In-Person </w:t>
      </w:r>
      <w:r w:rsidRPr="00A44C41">
        <w:rPr>
          <w:sz w:val="24"/>
          <w:szCs w:val="24"/>
        </w:rPr>
        <w:t>Hearing</w:t>
      </w:r>
      <w:r>
        <w:rPr>
          <w:sz w:val="24"/>
          <w:szCs w:val="24"/>
        </w:rPr>
        <w:t xml:space="preserve"> </w:t>
      </w:r>
      <w:r w:rsidR="00A44C41">
        <w:rPr>
          <w:sz w:val="24"/>
          <w:szCs w:val="24"/>
        </w:rPr>
        <w:t xml:space="preserve">was scheduled in </w:t>
      </w:r>
      <w:r w:rsidR="008B4E78">
        <w:rPr>
          <w:sz w:val="24"/>
          <w:szCs w:val="24"/>
        </w:rPr>
        <w:t xml:space="preserve">the above </w:t>
      </w:r>
      <w:r w:rsidR="00A44C41">
        <w:rPr>
          <w:sz w:val="24"/>
          <w:szCs w:val="24"/>
        </w:rPr>
        <w:t xml:space="preserve">case for June 7, 2017.  By letter dated May 3, 2017, the parties advised this office that a continuance was necessary.  That request </w:t>
      </w:r>
      <w:r w:rsidR="00B149DE">
        <w:rPr>
          <w:sz w:val="24"/>
          <w:szCs w:val="24"/>
        </w:rPr>
        <w:t xml:space="preserve">was </w:t>
      </w:r>
      <w:r w:rsidR="00A44C41">
        <w:rPr>
          <w:sz w:val="24"/>
          <w:szCs w:val="24"/>
        </w:rPr>
        <w:t xml:space="preserve">approved for cause shown, and the rescheduled hearing has been set for June 22, 2017.  In anticipation of that hearing, the parties are directed to </w:t>
      </w:r>
      <w:r>
        <w:rPr>
          <w:sz w:val="24"/>
          <w:szCs w:val="24"/>
        </w:rPr>
        <w:t>comply with the following requirements:</w:t>
      </w:r>
    </w:p>
    <w:p w:rsidR="00B149DE" w:rsidRDefault="00B149DE" w:rsidP="009819A1">
      <w:pPr>
        <w:spacing w:line="360" w:lineRule="auto"/>
        <w:rPr>
          <w:sz w:val="24"/>
          <w:szCs w:val="24"/>
        </w:rPr>
      </w:pPr>
    </w:p>
    <w:p w:rsidR="00A44C41" w:rsidRDefault="00A44C41" w:rsidP="009819A1">
      <w:pPr>
        <w:spacing w:line="360" w:lineRule="auto"/>
        <w:rPr>
          <w:sz w:val="24"/>
          <w:szCs w:val="24"/>
        </w:rPr>
      </w:pPr>
    </w:p>
    <w:p w:rsidR="001B479D" w:rsidRPr="001B479D" w:rsidRDefault="001B479D" w:rsidP="001B479D">
      <w:pPr>
        <w:pStyle w:val="BodyTextIndent"/>
        <w:ind w:firstLine="0"/>
        <w:jc w:val="center"/>
        <w:rPr>
          <w:b/>
          <w:sz w:val="24"/>
          <w:szCs w:val="24"/>
          <w:u w:val="single"/>
        </w:rPr>
      </w:pPr>
      <w:r w:rsidRPr="00292497">
        <w:rPr>
          <w:sz w:val="24"/>
          <w:szCs w:val="24"/>
          <w:u w:val="single"/>
        </w:rPr>
        <w:t>ORDER</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306FAC" w:rsidRDefault="00777417" w:rsidP="00306FAC">
      <w:pPr>
        <w:widowControl w:val="0"/>
        <w:numPr>
          <w:ilvl w:val="0"/>
          <w:numId w:val="6"/>
        </w:numPr>
        <w:spacing w:line="360" w:lineRule="auto"/>
        <w:ind w:left="0" w:firstLine="1440"/>
        <w:rPr>
          <w:sz w:val="24"/>
          <w:szCs w:val="24"/>
        </w:rPr>
      </w:pPr>
      <w:r w:rsidRPr="00306FAC">
        <w:rPr>
          <w:sz w:val="24"/>
          <w:szCs w:val="24"/>
        </w:rPr>
        <w:t xml:space="preserve">That </w:t>
      </w:r>
      <w:r w:rsidR="00A44C41" w:rsidRPr="00306FAC">
        <w:rPr>
          <w:sz w:val="24"/>
          <w:szCs w:val="24"/>
        </w:rPr>
        <w:t xml:space="preserve">the </w:t>
      </w:r>
      <w:r w:rsidRPr="00306FAC">
        <w:rPr>
          <w:sz w:val="24"/>
          <w:szCs w:val="24"/>
        </w:rPr>
        <w:t>Initial</w:t>
      </w:r>
      <w:r w:rsidR="00292497" w:rsidRPr="00306FAC">
        <w:rPr>
          <w:sz w:val="24"/>
          <w:szCs w:val="24"/>
        </w:rPr>
        <w:t xml:space="preserve"> </w:t>
      </w:r>
      <w:r w:rsidR="00320DF3" w:rsidRPr="00306FAC">
        <w:rPr>
          <w:sz w:val="24"/>
          <w:szCs w:val="24"/>
        </w:rPr>
        <w:t xml:space="preserve">In-Person </w:t>
      </w:r>
      <w:r w:rsidR="00F0001E" w:rsidRPr="00306FAC">
        <w:rPr>
          <w:sz w:val="24"/>
          <w:szCs w:val="24"/>
        </w:rPr>
        <w:t>H</w:t>
      </w:r>
      <w:r w:rsidRPr="00306FAC">
        <w:rPr>
          <w:sz w:val="24"/>
          <w:szCs w:val="24"/>
        </w:rPr>
        <w:t xml:space="preserve">earing </w:t>
      </w:r>
      <w:r w:rsidR="00A44C41" w:rsidRPr="00306FAC">
        <w:rPr>
          <w:sz w:val="24"/>
          <w:szCs w:val="24"/>
        </w:rPr>
        <w:t>originally scheduled for June 7, 2017 is continued for cau</w:t>
      </w:r>
      <w:r w:rsidR="00306FAC">
        <w:rPr>
          <w:sz w:val="24"/>
          <w:szCs w:val="24"/>
        </w:rPr>
        <w:t>s</w:t>
      </w:r>
      <w:r w:rsidR="00A44C41" w:rsidRPr="00306FAC">
        <w:rPr>
          <w:sz w:val="24"/>
          <w:szCs w:val="24"/>
        </w:rPr>
        <w:t xml:space="preserve">e shown, </w:t>
      </w:r>
      <w:r w:rsidR="00306FAC">
        <w:rPr>
          <w:sz w:val="24"/>
          <w:szCs w:val="24"/>
        </w:rPr>
        <w:t xml:space="preserve">pursuant to 52 Pa.Code § 1.15(b), </w:t>
      </w:r>
      <w:r w:rsidR="00A44C41" w:rsidRPr="00306FAC">
        <w:rPr>
          <w:sz w:val="24"/>
          <w:szCs w:val="24"/>
        </w:rPr>
        <w:t>due to the unavailability of counsel and the concurrence of opposing counsel to the continuance request.</w:t>
      </w:r>
      <w:r w:rsidR="00306FAC" w:rsidRPr="00306FAC">
        <w:rPr>
          <w:sz w:val="24"/>
          <w:szCs w:val="24"/>
        </w:rPr>
        <w:t xml:space="preserve"> </w:t>
      </w:r>
    </w:p>
    <w:p w:rsidR="00A44C41" w:rsidRPr="00306FAC" w:rsidRDefault="00306FAC" w:rsidP="00306FAC">
      <w:pPr>
        <w:widowControl w:val="0"/>
        <w:spacing w:line="360" w:lineRule="auto"/>
        <w:ind w:left="1440"/>
        <w:rPr>
          <w:sz w:val="24"/>
          <w:szCs w:val="24"/>
        </w:rPr>
      </w:pPr>
      <w:r w:rsidRPr="00306FAC">
        <w:rPr>
          <w:sz w:val="24"/>
          <w:szCs w:val="24"/>
        </w:rPr>
        <w:t xml:space="preserve"> </w:t>
      </w:r>
    </w:p>
    <w:p w:rsidR="00A4149A" w:rsidRDefault="00A44C41" w:rsidP="00E62431">
      <w:pPr>
        <w:widowControl w:val="0"/>
        <w:numPr>
          <w:ilvl w:val="0"/>
          <w:numId w:val="6"/>
        </w:numPr>
        <w:spacing w:line="360" w:lineRule="auto"/>
        <w:ind w:left="0" w:firstLine="1440"/>
        <w:rPr>
          <w:sz w:val="24"/>
          <w:szCs w:val="24"/>
        </w:rPr>
      </w:pPr>
      <w:r>
        <w:rPr>
          <w:sz w:val="24"/>
          <w:szCs w:val="24"/>
        </w:rPr>
        <w:t xml:space="preserve">That an Initial In-Person Hearing is </w:t>
      </w:r>
      <w:r w:rsidR="00306FAC">
        <w:rPr>
          <w:sz w:val="24"/>
          <w:szCs w:val="24"/>
        </w:rPr>
        <w:t>re</w:t>
      </w:r>
      <w:r>
        <w:rPr>
          <w:sz w:val="24"/>
          <w:szCs w:val="24"/>
        </w:rPr>
        <w:t xml:space="preserve">scheduled for </w:t>
      </w:r>
      <w:r>
        <w:rPr>
          <w:b/>
          <w:sz w:val="24"/>
          <w:szCs w:val="24"/>
          <w:u w:val="single"/>
        </w:rPr>
        <w:t>Thursday, June 22, 2017 at 10:00 a.m.</w:t>
      </w:r>
      <w:r>
        <w:rPr>
          <w:sz w:val="24"/>
          <w:szCs w:val="24"/>
        </w:rPr>
        <w:t xml:space="preserve"> </w:t>
      </w:r>
      <w:r w:rsidR="009D67F1" w:rsidRPr="00A44C41">
        <w:rPr>
          <w:sz w:val="24"/>
          <w:szCs w:val="24"/>
        </w:rPr>
        <w:t>in Hearing Room</w:t>
      </w:r>
      <w:r w:rsidR="00C85CA5" w:rsidRPr="00A44C41">
        <w:rPr>
          <w:sz w:val="24"/>
          <w:szCs w:val="24"/>
        </w:rPr>
        <w:t xml:space="preserve"> </w:t>
      </w:r>
      <w:r w:rsidR="00306FAC">
        <w:rPr>
          <w:sz w:val="24"/>
          <w:szCs w:val="24"/>
        </w:rPr>
        <w:t>1</w:t>
      </w:r>
      <w:r w:rsidR="009D67F1" w:rsidRPr="00A44C41">
        <w:rPr>
          <w:sz w:val="24"/>
          <w:szCs w:val="24"/>
        </w:rPr>
        <w:t xml:space="preserve">, Commonwealth Keystone Building, </w:t>
      </w:r>
      <w:r w:rsidR="0094378D" w:rsidRPr="00A44C41">
        <w:rPr>
          <w:sz w:val="24"/>
          <w:szCs w:val="24"/>
        </w:rPr>
        <w:t xml:space="preserve">400 North Street, </w:t>
      </w:r>
      <w:r w:rsidR="00306FAC">
        <w:rPr>
          <w:sz w:val="24"/>
          <w:szCs w:val="24"/>
        </w:rPr>
        <w:t>2</w:t>
      </w:r>
      <w:r w:rsidR="00306FAC" w:rsidRPr="00306FAC">
        <w:rPr>
          <w:sz w:val="24"/>
          <w:szCs w:val="24"/>
          <w:vertAlign w:val="superscript"/>
        </w:rPr>
        <w:t>nd</w:t>
      </w:r>
      <w:r w:rsidR="00306FAC">
        <w:rPr>
          <w:sz w:val="24"/>
          <w:szCs w:val="24"/>
        </w:rPr>
        <w:t xml:space="preserve"> Floor, </w:t>
      </w:r>
      <w:r w:rsidR="009D67F1" w:rsidRPr="00A44C41">
        <w:rPr>
          <w:sz w:val="24"/>
          <w:szCs w:val="24"/>
        </w:rPr>
        <w:t>Harrisburg, Pennsylvania.</w:t>
      </w:r>
      <w:r w:rsidR="00DD0DE8" w:rsidRPr="00A44C41">
        <w:rPr>
          <w:sz w:val="24"/>
          <w:szCs w:val="24"/>
        </w:rPr>
        <w:t xml:space="preserve">  </w:t>
      </w:r>
      <w:r w:rsidR="003B409D" w:rsidRPr="006F6C1A">
        <w:rPr>
          <w:spacing w:val="-3"/>
          <w:sz w:val="24"/>
          <w:szCs w:val="24"/>
        </w:rPr>
        <w:t xml:space="preserve">If a party fails to participate in the hearing, the hearing may </w:t>
      </w:r>
      <w:r w:rsidR="003B409D" w:rsidRPr="006F6C1A">
        <w:rPr>
          <w:spacing w:val="-3"/>
          <w:sz w:val="24"/>
          <w:szCs w:val="24"/>
        </w:rPr>
        <w:lastRenderedPageBreak/>
        <w:t>proceed without that party and a decision may be entered against that party</w:t>
      </w:r>
      <w:r w:rsidR="00DD0DE8" w:rsidRPr="006F6C1A">
        <w:rPr>
          <w:sz w:val="24"/>
          <w:szCs w:val="24"/>
        </w:rPr>
        <w:t>.</w:t>
      </w:r>
    </w:p>
    <w:p w:rsidR="00777417" w:rsidRDefault="006C7430" w:rsidP="006A416B">
      <w:pPr>
        <w:widowControl w:val="0"/>
        <w:numPr>
          <w:ilvl w:val="0"/>
          <w:numId w:val="6"/>
        </w:numPr>
        <w:spacing w:line="360" w:lineRule="auto"/>
        <w:ind w:left="0" w:firstLine="1440"/>
        <w:rPr>
          <w:sz w:val="24"/>
          <w:szCs w:val="24"/>
        </w:rPr>
      </w:pPr>
      <w:r w:rsidRPr="00306FAC">
        <w:rPr>
          <w:sz w:val="24"/>
          <w:szCs w:val="24"/>
        </w:rPr>
        <w:t>That, p</w:t>
      </w:r>
      <w:r w:rsidR="00777417" w:rsidRPr="00306FAC">
        <w:rPr>
          <w:sz w:val="24"/>
          <w:szCs w:val="24"/>
        </w:rPr>
        <w:t>ursuant to 52 Pa.Code §</w:t>
      </w:r>
      <w:r w:rsidR="00CF2C2D" w:rsidRPr="00306FAC">
        <w:rPr>
          <w:sz w:val="24"/>
          <w:szCs w:val="24"/>
        </w:rPr>
        <w:t xml:space="preserve"> </w:t>
      </w:r>
      <w:r w:rsidR="00777417" w:rsidRPr="00306FAC">
        <w:rPr>
          <w:sz w:val="24"/>
          <w:szCs w:val="24"/>
        </w:rPr>
        <w:t>1.55, each part</w:t>
      </w:r>
      <w:r w:rsidR="00A4149A" w:rsidRPr="00306FAC">
        <w:rPr>
          <w:sz w:val="24"/>
          <w:szCs w:val="24"/>
        </w:rPr>
        <w:t>y</w:t>
      </w:r>
      <w:r w:rsidR="00777417" w:rsidRPr="00306FAC">
        <w:rPr>
          <w:sz w:val="24"/>
          <w:szCs w:val="24"/>
        </w:rPr>
        <w:t xml:space="preserve"> shall be limited to one entry on the service list.  Parti</w:t>
      </w:r>
      <w:r w:rsidR="0050701F" w:rsidRPr="00306FAC">
        <w:rPr>
          <w:sz w:val="24"/>
          <w:szCs w:val="24"/>
        </w:rPr>
        <w:t>e</w:t>
      </w:r>
      <w:r w:rsidR="00777417" w:rsidRPr="00306FAC">
        <w:rPr>
          <w:sz w:val="24"/>
          <w:szCs w:val="24"/>
        </w:rPr>
        <w:t>s shall provide the name, address, telephone number</w:t>
      </w:r>
      <w:r w:rsidRPr="00306FAC">
        <w:rPr>
          <w:sz w:val="24"/>
          <w:szCs w:val="24"/>
        </w:rPr>
        <w:t xml:space="preserve"> and </w:t>
      </w:r>
      <w:r w:rsidR="00777417" w:rsidRPr="00306FAC">
        <w:rPr>
          <w:sz w:val="24"/>
          <w:szCs w:val="24"/>
        </w:rPr>
        <w:t>e-mail address of the person they wish to have listed on the service list.</w:t>
      </w:r>
    </w:p>
    <w:p w:rsidR="00306FAC" w:rsidRDefault="00306FAC" w:rsidP="00306FAC">
      <w:pPr>
        <w:widowControl w:val="0"/>
        <w:spacing w:line="360" w:lineRule="auto"/>
        <w:ind w:left="1440"/>
        <w:rPr>
          <w:sz w:val="24"/>
          <w:szCs w:val="24"/>
        </w:rPr>
      </w:pPr>
    </w:p>
    <w:p w:rsidR="00DD0DE8" w:rsidRPr="00306FAC" w:rsidRDefault="006C7430" w:rsidP="006A416B">
      <w:pPr>
        <w:widowControl w:val="0"/>
        <w:numPr>
          <w:ilvl w:val="0"/>
          <w:numId w:val="6"/>
        </w:numPr>
        <w:spacing w:line="360" w:lineRule="auto"/>
        <w:ind w:left="0" w:firstLine="1440"/>
        <w:rPr>
          <w:sz w:val="24"/>
          <w:szCs w:val="24"/>
        </w:rPr>
      </w:pPr>
      <w:r w:rsidRPr="00306FAC">
        <w:rPr>
          <w:sz w:val="24"/>
          <w:szCs w:val="24"/>
        </w:rPr>
        <w:t>That a</w:t>
      </w:r>
      <w:r w:rsidR="003212B2" w:rsidRPr="00306FAC">
        <w:rPr>
          <w:sz w:val="24"/>
          <w:szCs w:val="24"/>
        </w:rPr>
        <w:t xml:space="preserve">ll parties must serve </w:t>
      </w:r>
      <w:r w:rsidR="00EF403A">
        <w:rPr>
          <w:sz w:val="24"/>
          <w:szCs w:val="24"/>
        </w:rPr>
        <w:t xml:space="preserve">my office and </w:t>
      </w:r>
      <w:r w:rsidR="00A84443" w:rsidRPr="00306FAC">
        <w:rPr>
          <w:sz w:val="24"/>
          <w:szCs w:val="24"/>
        </w:rPr>
        <w:t>all other parties</w:t>
      </w:r>
      <w:r w:rsidR="00EF403A">
        <w:rPr>
          <w:sz w:val="24"/>
          <w:szCs w:val="24"/>
        </w:rPr>
        <w:t xml:space="preserve"> </w:t>
      </w:r>
      <w:r w:rsidR="00DD0DE8" w:rsidRPr="00306FAC">
        <w:rPr>
          <w:sz w:val="24"/>
          <w:szCs w:val="24"/>
        </w:rPr>
        <w:t>with any document file</w:t>
      </w:r>
      <w:r w:rsidR="00EF403A">
        <w:rPr>
          <w:sz w:val="24"/>
          <w:szCs w:val="24"/>
        </w:rPr>
        <w:t>d</w:t>
      </w:r>
      <w:r w:rsidR="00DD0DE8" w:rsidRPr="00306FAC">
        <w:rPr>
          <w:sz w:val="24"/>
          <w:szCs w:val="24"/>
        </w:rPr>
        <w:t xml:space="preserve"> </w:t>
      </w:r>
      <w:r w:rsidR="00EF403A">
        <w:rPr>
          <w:sz w:val="24"/>
          <w:szCs w:val="24"/>
        </w:rPr>
        <w:t>by th</w:t>
      </w:r>
      <w:r w:rsidR="008B4E78">
        <w:rPr>
          <w:sz w:val="24"/>
          <w:szCs w:val="24"/>
        </w:rPr>
        <w:t xml:space="preserve">at </w:t>
      </w:r>
      <w:r w:rsidR="00EF403A">
        <w:rPr>
          <w:sz w:val="24"/>
          <w:szCs w:val="24"/>
        </w:rPr>
        <w:t xml:space="preserve">party, </w:t>
      </w:r>
      <w:r w:rsidR="008B4E78">
        <w:rPr>
          <w:sz w:val="24"/>
          <w:szCs w:val="24"/>
        </w:rPr>
        <w:t xml:space="preserve">both </w:t>
      </w:r>
      <w:r w:rsidR="00EF403A">
        <w:rPr>
          <w:sz w:val="24"/>
          <w:szCs w:val="24"/>
        </w:rPr>
        <w:t>e</w:t>
      </w:r>
      <w:r w:rsidR="003212B2" w:rsidRPr="00306FAC">
        <w:rPr>
          <w:sz w:val="24"/>
          <w:szCs w:val="24"/>
        </w:rPr>
        <w:t xml:space="preserve">lectronically </w:t>
      </w:r>
      <w:r w:rsidR="00DD0DE8" w:rsidRPr="00306FAC">
        <w:rPr>
          <w:sz w:val="24"/>
          <w:szCs w:val="24"/>
        </w:rPr>
        <w:t xml:space="preserve">and by hard copy.  </w:t>
      </w:r>
      <w:r w:rsidR="00306FAC">
        <w:rPr>
          <w:sz w:val="24"/>
          <w:szCs w:val="24"/>
        </w:rPr>
        <w:t xml:space="preserve">My </w:t>
      </w:r>
      <w:r w:rsidR="00DD0DE8" w:rsidRPr="00306FAC">
        <w:rPr>
          <w:sz w:val="24"/>
          <w:szCs w:val="24"/>
        </w:rPr>
        <w:t>address is:</w:t>
      </w:r>
    </w:p>
    <w:p w:rsidR="00E62431" w:rsidRDefault="00E62431" w:rsidP="006A416B">
      <w:pPr>
        <w:tabs>
          <w:tab w:val="left" w:pos="1440"/>
        </w:tabs>
        <w:spacing w:line="360" w:lineRule="auto"/>
        <w:ind w:firstLine="1440"/>
        <w:rPr>
          <w:sz w:val="24"/>
          <w:szCs w:val="24"/>
        </w:rPr>
      </w:pPr>
    </w:p>
    <w:p w:rsidR="00D94E27" w:rsidRPr="008345AE" w:rsidRDefault="00D94E27" w:rsidP="008345AE">
      <w:pPr>
        <w:tabs>
          <w:tab w:val="left" w:pos="-720"/>
        </w:tabs>
        <w:suppressAutoHyphens/>
        <w:ind w:left="2160"/>
        <w:rPr>
          <w:spacing w:val="-3"/>
          <w:sz w:val="24"/>
          <w:szCs w:val="24"/>
        </w:rPr>
      </w:pPr>
      <w:r>
        <w:rPr>
          <w:spacing w:val="-3"/>
          <w:sz w:val="24"/>
          <w:szCs w:val="24"/>
        </w:rPr>
        <w:t>Andrew M. Calvelli</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Administrative Law Judge</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Pennsylvania Public Utility Commission</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P.O. Box 3265</w:t>
      </w:r>
    </w:p>
    <w:p w:rsidR="008345AE" w:rsidRDefault="008345AE" w:rsidP="008345AE">
      <w:pPr>
        <w:tabs>
          <w:tab w:val="left" w:pos="-720"/>
        </w:tabs>
        <w:suppressAutoHyphens/>
        <w:ind w:left="2160"/>
        <w:rPr>
          <w:spacing w:val="-3"/>
          <w:sz w:val="24"/>
          <w:szCs w:val="24"/>
        </w:rPr>
      </w:pPr>
      <w:r w:rsidRPr="008345AE">
        <w:rPr>
          <w:spacing w:val="-3"/>
          <w:sz w:val="24"/>
          <w:szCs w:val="24"/>
        </w:rPr>
        <w:t>Harrisburg, Pa. 17105-3265</w:t>
      </w:r>
    </w:p>
    <w:p w:rsidR="00A507B5" w:rsidRPr="00A507B5" w:rsidRDefault="00A507B5" w:rsidP="00A507B5">
      <w:pPr>
        <w:tabs>
          <w:tab w:val="left" w:pos="-720"/>
        </w:tabs>
        <w:suppressAutoHyphens/>
        <w:ind w:left="2160"/>
        <w:rPr>
          <w:spacing w:val="-3"/>
          <w:sz w:val="24"/>
          <w:szCs w:val="24"/>
        </w:rPr>
      </w:pPr>
      <w:r w:rsidRPr="00A507B5">
        <w:rPr>
          <w:spacing w:val="-3"/>
          <w:sz w:val="24"/>
          <w:szCs w:val="24"/>
        </w:rPr>
        <w:t>Telephone:  (717) 787-1399</w:t>
      </w:r>
      <w:r w:rsidRPr="00A507B5">
        <w:rPr>
          <w:spacing w:val="-3"/>
          <w:sz w:val="24"/>
          <w:szCs w:val="24"/>
        </w:rPr>
        <w:tab/>
      </w:r>
    </w:p>
    <w:p w:rsidR="00E62431" w:rsidRDefault="00A507B5" w:rsidP="00306FAC">
      <w:pPr>
        <w:tabs>
          <w:tab w:val="left" w:pos="-720"/>
        </w:tabs>
        <w:suppressAutoHyphens/>
        <w:ind w:left="2160"/>
        <w:rPr>
          <w:spacing w:val="-3"/>
          <w:sz w:val="24"/>
          <w:szCs w:val="24"/>
        </w:rPr>
      </w:pPr>
      <w:r w:rsidRPr="00A507B5">
        <w:rPr>
          <w:spacing w:val="-3"/>
          <w:sz w:val="24"/>
          <w:szCs w:val="24"/>
        </w:rPr>
        <w:t>Email:</w:t>
      </w:r>
      <w:r w:rsidR="00E62431">
        <w:rPr>
          <w:spacing w:val="-3"/>
          <w:sz w:val="24"/>
          <w:szCs w:val="24"/>
        </w:rPr>
        <w:t xml:space="preserve">  acalvelli@pa.gov</w:t>
      </w:r>
    </w:p>
    <w:p w:rsidR="00EF403A" w:rsidRDefault="00EF403A" w:rsidP="00306FAC">
      <w:pPr>
        <w:tabs>
          <w:tab w:val="left" w:pos="-720"/>
        </w:tabs>
        <w:suppressAutoHyphens/>
        <w:ind w:left="2160"/>
        <w:rPr>
          <w:spacing w:val="-3"/>
          <w:sz w:val="24"/>
          <w:szCs w:val="24"/>
        </w:rPr>
      </w:pPr>
    </w:p>
    <w:p w:rsidR="00EF403A" w:rsidRDefault="00EF403A" w:rsidP="00306FAC">
      <w:pPr>
        <w:tabs>
          <w:tab w:val="left" w:pos="-720"/>
        </w:tabs>
        <w:suppressAutoHyphens/>
        <w:ind w:left="2160"/>
        <w:rPr>
          <w:spacing w:val="-3"/>
          <w:sz w:val="24"/>
          <w:szCs w:val="24"/>
        </w:rPr>
      </w:pPr>
    </w:p>
    <w:p w:rsidR="003B409D" w:rsidRPr="00C81100" w:rsidRDefault="003B409D" w:rsidP="003B409D">
      <w:pPr>
        <w:widowControl w:val="0"/>
        <w:spacing w:line="360" w:lineRule="auto"/>
        <w:ind w:firstLine="1440"/>
        <w:rPr>
          <w:sz w:val="24"/>
          <w:szCs w:val="24"/>
        </w:rPr>
      </w:pPr>
      <w:r w:rsidRPr="00C81100">
        <w:rPr>
          <w:sz w:val="24"/>
          <w:szCs w:val="24"/>
        </w:rPr>
        <w:t>4.</w:t>
      </w:r>
      <w:r w:rsidRPr="00C81100">
        <w:rPr>
          <w:sz w:val="24"/>
          <w:szCs w:val="24"/>
        </w:rPr>
        <w:tab/>
        <w:t xml:space="preserve">That on or before </w:t>
      </w:r>
      <w:r w:rsidR="00306FAC">
        <w:rPr>
          <w:b/>
          <w:sz w:val="24"/>
          <w:szCs w:val="24"/>
          <w:u w:val="single"/>
        </w:rPr>
        <w:t>Thursday, June 15, 2017</w:t>
      </w:r>
      <w:r w:rsidRPr="00C81100">
        <w:rPr>
          <w:sz w:val="24"/>
          <w:szCs w:val="24"/>
        </w:rPr>
        <w:t xml:space="preserve">, </w:t>
      </w:r>
      <w:r w:rsidR="006829E1">
        <w:rPr>
          <w:sz w:val="24"/>
          <w:szCs w:val="24"/>
        </w:rPr>
        <w:t xml:space="preserve">the </w:t>
      </w:r>
      <w:r w:rsidRPr="00C81100">
        <w:rPr>
          <w:sz w:val="24"/>
          <w:szCs w:val="24"/>
        </w:rPr>
        <w:t xml:space="preserve">parties </w:t>
      </w:r>
      <w:r w:rsidR="006829E1">
        <w:rPr>
          <w:sz w:val="24"/>
          <w:szCs w:val="24"/>
        </w:rPr>
        <w:t xml:space="preserve">intending to participate in the hearing </w:t>
      </w:r>
      <w:r w:rsidRPr="00C81100">
        <w:rPr>
          <w:sz w:val="24"/>
          <w:szCs w:val="24"/>
        </w:rPr>
        <w:t xml:space="preserve">shall file and serve a </w:t>
      </w:r>
      <w:r>
        <w:rPr>
          <w:sz w:val="24"/>
          <w:szCs w:val="24"/>
        </w:rPr>
        <w:t>Preh</w:t>
      </w:r>
      <w:r w:rsidRPr="00C81100">
        <w:rPr>
          <w:sz w:val="24"/>
          <w:szCs w:val="24"/>
        </w:rPr>
        <w:t xml:space="preserve">earing </w:t>
      </w:r>
      <w:r>
        <w:rPr>
          <w:sz w:val="24"/>
          <w:szCs w:val="24"/>
        </w:rPr>
        <w:t>M</w:t>
      </w:r>
      <w:r w:rsidRPr="00C81100">
        <w:rPr>
          <w:sz w:val="24"/>
          <w:szCs w:val="24"/>
        </w:rPr>
        <w:t>emorand</w:t>
      </w:r>
      <w:r w:rsidR="00EF403A">
        <w:rPr>
          <w:sz w:val="24"/>
          <w:szCs w:val="24"/>
        </w:rPr>
        <w:t xml:space="preserve">um </w:t>
      </w:r>
      <w:r w:rsidRPr="00C81100">
        <w:rPr>
          <w:sz w:val="24"/>
          <w:szCs w:val="24"/>
        </w:rPr>
        <w:t>which shall include:</w:t>
      </w:r>
    </w:p>
    <w:p w:rsidR="003B409D" w:rsidRPr="00C81100" w:rsidRDefault="003B409D" w:rsidP="003B409D">
      <w:pPr>
        <w:widowControl w:val="0"/>
        <w:spacing w:line="360" w:lineRule="auto"/>
        <w:rPr>
          <w:sz w:val="24"/>
          <w:szCs w:val="24"/>
        </w:rPr>
      </w:pPr>
    </w:p>
    <w:p w:rsidR="003B409D" w:rsidRDefault="003B409D" w:rsidP="003B409D">
      <w:pPr>
        <w:widowControl w:val="0"/>
        <w:numPr>
          <w:ilvl w:val="0"/>
          <w:numId w:val="1"/>
        </w:numPr>
        <w:ind w:left="1440" w:right="1440" w:firstLine="0"/>
        <w:rPr>
          <w:sz w:val="24"/>
          <w:szCs w:val="24"/>
        </w:rPr>
      </w:pPr>
      <w:r w:rsidRPr="00C81100">
        <w:rPr>
          <w:sz w:val="24"/>
          <w:szCs w:val="24"/>
        </w:rPr>
        <w:t>Names</w:t>
      </w:r>
      <w:r w:rsidR="006F58D2">
        <w:rPr>
          <w:sz w:val="24"/>
          <w:szCs w:val="24"/>
        </w:rPr>
        <w:t xml:space="preserve"> </w:t>
      </w:r>
      <w:r w:rsidRPr="00C81100">
        <w:rPr>
          <w:sz w:val="24"/>
          <w:szCs w:val="24"/>
        </w:rPr>
        <w:t>of witnesses the party expects to call and the subject matter of each witness’ testimony.</w:t>
      </w:r>
    </w:p>
    <w:p w:rsidR="003B409D" w:rsidRPr="00C81100" w:rsidRDefault="003B409D" w:rsidP="003B409D">
      <w:pPr>
        <w:widowControl w:val="0"/>
        <w:ind w:left="1440" w:right="1440"/>
        <w:rPr>
          <w:sz w:val="24"/>
          <w:szCs w:val="24"/>
        </w:rPr>
      </w:pPr>
    </w:p>
    <w:p w:rsidR="003B409D" w:rsidRDefault="003B409D" w:rsidP="003B409D">
      <w:pPr>
        <w:pStyle w:val="BodyTextIndent3"/>
        <w:numPr>
          <w:ilvl w:val="0"/>
          <w:numId w:val="1"/>
        </w:numPr>
        <w:spacing w:line="240" w:lineRule="auto"/>
        <w:ind w:left="1440" w:right="1440" w:firstLine="0"/>
        <w:jc w:val="left"/>
        <w:rPr>
          <w:sz w:val="24"/>
          <w:szCs w:val="24"/>
        </w:rPr>
      </w:pPr>
      <w:r w:rsidRPr="00C81100">
        <w:rPr>
          <w:sz w:val="24"/>
          <w:szCs w:val="24"/>
        </w:rPr>
        <w:t xml:space="preserve">A list of the issues </w:t>
      </w:r>
      <w:r w:rsidR="008B4E78">
        <w:rPr>
          <w:sz w:val="24"/>
          <w:szCs w:val="24"/>
        </w:rPr>
        <w:t xml:space="preserve">in </w:t>
      </w:r>
      <w:r w:rsidRPr="00C81100">
        <w:rPr>
          <w:sz w:val="24"/>
          <w:szCs w:val="24"/>
        </w:rPr>
        <w:t>this proceeding which the party intends to address and a statement of the party’s position on each of the issues</w:t>
      </w:r>
      <w:r w:rsidR="008B4E78">
        <w:rPr>
          <w:sz w:val="24"/>
          <w:szCs w:val="24"/>
        </w:rPr>
        <w:t xml:space="preserve"> </w:t>
      </w:r>
      <w:r w:rsidRPr="00C81100">
        <w:rPr>
          <w:sz w:val="24"/>
          <w:szCs w:val="24"/>
        </w:rPr>
        <w:t>listed.</w:t>
      </w:r>
    </w:p>
    <w:p w:rsidR="003B409D" w:rsidRPr="00C81100" w:rsidRDefault="003B409D" w:rsidP="003B409D">
      <w:pPr>
        <w:pStyle w:val="BodyTextIndent3"/>
        <w:spacing w:line="240" w:lineRule="auto"/>
        <w:ind w:left="1440" w:right="1440" w:firstLine="0"/>
        <w:jc w:val="left"/>
        <w:rPr>
          <w:sz w:val="24"/>
          <w:szCs w:val="24"/>
        </w:rPr>
      </w:pPr>
    </w:p>
    <w:p w:rsidR="003B409D" w:rsidRDefault="003B409D" w:rsidP="003B409D">
      <w:pPr>
        <w:pStyle w:val="BodyTextIndent"/>
        <w:numPr>
          <w:ilvl w:val="0"/>
          <w:numId w:val="1"/>
        </w:numPr>
        <w:spacing w:line="240" w:lineRule="auto"/>
        <w:ind w:left="1440" w:right="1440" w:firstLine="0"/>
        <w:rPr>
          <w:sz w:val="24"/>
          <w:szCs w:val="24"/>
        </w:rPr>
      </w:pPr>
      <w:r w:rsidRPr="00C81100">
        <w:rPr>
          <w:sz w:val="24"/>
          <w:szCs w:val="24"/>
        </w:rPr>
        <w:t xml:space="preserve">A </w:t>
      </w:r>
      <w:r>
        <w:rPr>
          <w:sz w:val="24"/>
          <w:szCs w:val="24"/>
        </w:rPr>
        <w:t xml:space="preserve">brief </w:t>
      </w:r>
      <w:r w:rsidRPr="00C81100">
        <w:rPr>
          <w:sz w:val="24"/>
          <w:szCs w:val="24"/>
        </w:rPr>
        <w:t xml:space="preserve">statement describing the evidence the party proposes to present at </w:t>
      </w:r>
      <w:r w:rsidR="008B4E78">
        <w:rPr>
          <w:sz w:val="24"/>
          <w:szCs w:val="24"/>
        </w:rPr>
        <w:t xml:space="preserve">the </w:t>
      </w:r>
      <w:r w:rsidRPr="00C81100">
        <w:rPr>
          <w:sz w:val="24"/>
          <w:szCs w:val="24"/>
        </w:rPr>
        <w:t>hearing</w:t>
      </w:r>
      <w:r w:rsidR="006F58D2">
        <w:rPr>
          <w:sz w:val="24"/>
          <w:szCs w:val="24"/>
        </w:rPr>
        <w:t>, including a list of proposed exhibits.</w:t>
      </w:r>
    </w:p>
    <w:p w:rsidR="006F58D2" w:rsidRDefault="006F58D2" w:rsidP="006F58D2">
      <w:pPr>
        <w:pStyle w:val="BodyTextIndent"/>
        <w:spacing w:line="240" w:lineRule="auto"/>
        <w:ind w:left="1440" w:right="1440" w:firstLine="0"/>
        <w:rPr>
          <w:sz w:val="24"/>
          <w:szCs w:val="24"/>
        </w:rPr>
      </w:pPr>
    </w:p>
    <w:p w:rsidR="006F58D2" w:rsidRDefault="006F58D2" w:rsidP="006F58D2">
      <w:pPr>
        <w:pStyle w:val="BodyTextIndent"/>
        <w:spacing w:line="240" w:lineRule="auto"/>
        <w:ind w:left="1440" w:right="1440" w:firstLine="0"/>
        <w:rPr>
          <w:sz w:val="24"/>
          <w:szCs w:val="24"/>
        </w:rPr>
      </w:pPr>
    </w:p>
    <w:p w:rsidR="009E415E" w:rsidRPr="00412CE9" w:rsidRDefault="00A84443" w:rsidP="00412CE9">
      <w:pPr>
        <w:numPr>
          <w:ilvl w:val="0"/>
          <w:numId w:val="4"/>
        </w:numPr>
        <w:tabs>
          <w:tab w:val="left" w:pos="-720"/>
          <w:tab w:val="left" w:pos="2070"/>
        </w:tabs>
        <w:suppressAutoHyphens/>
        <w:spacing w:line="360" w:lineRule="auto"/>
        <w:ind w:left="0" w:firstLine="1440"/>
        <w:rPr>
          <w:sz w:val="24"/>
          <w:szCs w:val="24"/>
        </w:rPr>
      </w:pPr>
      <w:r w:rsidRPr="00A84443">
        <w:rPr>
          <w:sz w:val="24"/>
          <w:szCs w:val="24"/>
        </w:rPr>
        <w:t>Th</w:t>
      </w:r>
      <w:r w:rsidR="00A507B5">
        <w:rPr>
          <w:sz w:val="24"/>
          <w:szCs w:val="24"/>
        </w:rPr>
        <w:t>at th</w:t>
      </w:r>
      <w:r w:rsidRPr="00A84443">
        <w:rPr>
          <w:sz w:val="24"/>
          <w:szCs w:val="24"/>
        </w:rPr>
        <w:t xml:space="preserve">e hearing is a formal proceeding and will be conducted in accordance with the Commission’s Rules of Practice and Procedure. </w:t>
      </w:r>
    </w:p>
    <w:p w:rsidR="003B409D" w:rsidRDefault="003B409D" w:rsidP="003B409D">
      <w:pPr>
        <w:tabs>
          <w:tab w:val="left" w:pos="-720"/>
          <w:tab w:val="left" w:pos="2070"/>
        </w:tabs>
        <w:suppressAutoHyphens/>
        <w:spacing w:line="360" w:lineRule="auto"/>
        <w:ind w:left="1440"/>
        <w:rPr>
          <w:sz w:val="24"/>
          <w:szCs w:val="24"/>
        </w:rPr>
      </w:pPr>
    </w:p>
    <w:p w:rsidR="003B409D" w:rsidRDefault="00A507B5" w:rsidP="003B409D">
      <w:pPr>
        <w:numPr>
          <w:ilvl w:val="0"/>
          <w:numId w:val="4"/>
        </w:numPr>
        <w:tabs>
          <w:tab w:val="left" w:pos="-720"/>
          <w:tab w:val="left" w:pos="2070"/>
        </w:tabs>
        <w:suppressAutoHyphens/>
        <w:spacing w:line="360" w:lineRule="auto"/>
        <w:ind w:left="0" w:firstLine="1440"/>
        <w:rPr>
          <w:sz w:val="24"/>
          <w:szCs w:val="24"/>
        </w:rPr>
      </w:pPr>
      <w:r>
        <w:rPr>
          <w:spacing w:val="-3"/>
          <w:sz w:val="24"/>
          <w:szCs w:val="24"/>
        </w:rPr>
        <w:t>That, p</w:t>
      </w:r>
      <w:r w:rsidR="00A84443" w:rsidRPr="00A84443">
        <w:rPr>
          <w:spacing w:val="-3"/>
          <w:sz w:val="24"/>
          <w:szCs w:val="24"/>
        </w:rPr>
        <w:t xml:space="preserve">ursuant to 52 Pa. Code §§1.21 &amp; 1.22, you may represent yourself if you are an individual, or you may have an attorney licensed to practice law in the Commonwealth </w:t>
      </w:r>
      <w:r w:rsidR="00A84443" w:rsidRPr="00A84443">
        <w:rPr>
          <w:spacing w:val="-3"/>
          <w:sz w:val="24"/>
          <w:szCs w:val="24"/>
        </w:rPr>
        <w:lastRenderedPageBreak/>
        <w:t xml:space="preserve">of Pennsylvania, or admitted </w:t>
      </w:r>
      <w:r w:rsidR="00A84443" w:rsidRPr="00A84443">
        <w:rPr>
          <w:i/>
          <w:iCs/>
          <w:spacing w:val="-3"/>
          <w:sz w:val="24"/>
          <w:szCs w:val="24"/>
        </w:rPr>
        <w:t>Pro Hac Vice</w:t>
      </w:r>
      <w:r w:rsidR="00A84443" w:rsidRPr="00A84443">
        <w:rPr>
          <w:iCs/>
          <w:spacing w:val="-3"/>
          <w:sz w:val="24"/>
          <w:szCs w:val="24"/>
        </w:rPr>
        <w:t>,</w:t>
      </w:r>
      <w:r w:rsidR="00A84443" w:rsidRPr="00A84443">
        <w:rPr>
          <w:spacing w:val="-3"/>
          <w:sz w:val="24"/>
          <w:szCs w:val="24"/>
        </w:rPr>
        <w:t xml:space="preserve"> represent you.  However, </w:t>
      </w:r>
      <w:r w:rsidR="00A84443" w:rsidRPr="00B92C5D">
        <w:rPr>
          <w:b/>
          <w:spacing w:val="-3"/>
          <w:sz w:val="24"/>
          <w:szCs w:val="24"/>
          <w:u w:val="single"/>
        </w:rPr>
        <w:t xml:space="preserve">if you are a partnership, corporation, trust, association, or governmental agency or subdivision, an attorney licensed to practice law in the Commonwealth of Pennsylvania, or admitted </w:t>
      </w:r>
      <w:r w:rsidR="00A84443" w:rsidRPr="00B92C5D">
        <w:rPr>
          <w:b/>
          <w:i/>
          <w:iCs/>
          <w:spacing w:val="-3"/>
          <w:sz w:val="24"/>
          <w:szCs w:val="24"/>
          <w:u w:val="single"/>
        </w:rPr>
        <w:t>Pro Hac Vice</w:t>
      </w:r>
      <w:r w:rsidR="00A84443" w:rsidRPr="00B92C5D">
        <w:rPr>
          <w:b/>
          <w:spacing w:val="-3"/>
          <w:sz w:val="24"/>
          <w:szCs w:val="24"/>
          <w:u w:val="single"/>
        </w:rPr>
        <w:t>, must represent you in this proceeding</w:t>
      </w:r>
      <w:r w:rsidR="00A84443" w:rsidRPr="00B92C5D">
        <w:rPr>
          <w:spacing w:val="-3"/>
          <w:sz w:val="24"/>
          <w:szCs w:val="24"/>
        </w:rPr>
        <w:t xml:space="preserve">.  </w:t>
      </w:r>
      <w:r w:rsidR="00A84443" w:rsidRPr="00A84443">
        <w:rPr>
          <w:spacing w:val="-3"/>
          <w:sz w:val="24"/>
          <w:szCs w:val="24"/>
        </w:rPr>
        <w:t>Unless you are an attorney, you may not represent someone else.  Attorneys shall enter their appearance in accordance with the provisions of 52 Pa. Code §1.24(b).</w:t>
      </w:r>
    </w:p>
    <w:p w:rsidR="003B409D" w:rsidRDefault="003B409D" w:rsidP="003B409D">
      <w:pPr>
        <w:pStyle w:val="ListParagraph"/>
        <w:rPr>
          <w:spacing w:val="-3"/>
          <w:sz w:val="24"/>
          <w:szCs w:val="24"/>
        </w:rPr>
      </w:pPr>
    </w:p>
    <w:p w:rsidR="00306FAC" w:rsidRPr="00EF403A" w:rsidRDefault="00A507B5" w:rsidP="00306FAC">
      <w:pPr>
        <w:numPr>
          <w:ilvl w:val="0"/>
          <w:numId w:val="4"/>
        </w:numPr>
        <w:tabs>
          <w:tab w:val="left" w:pos="-720"/>
          <w:tab w:val="left" w:pos="2070"/>
        </w:tabs>
        <w:suppressAutoHyphens/>
        <w:spacing w:line="360" w:lineRule="auto"/>
        <w:ind w:left="0" w:firstLine="1440"/>
        <w:rPr>
          <w:sz w:val="24"/>
          <w:szCs w:val="24"/>
        </w:rPr>
      </w:pPr>
      <w:r>
        <w:rPr>
          <w:spacing w:val="-3"/>
          <w:sz w:val="24"/>
          <w:szCs w:val="24"/>
        </w:rPr>
        <w:t>That, p</w:t>
      </w:r>
      <w:r w:rsidR="00A84443" w:rsidRPr="00A84443">
        <w:rPr>
          <w:spacing w:val="-3"/>
          <w:sz w:val="24"/>
          <w:szCs w:val="24"/>
        </w:rPr>
        <w:t>ursuant to 52 Pa</w:t>
      </w:r>
      <w:r w:rsidR="006C7430">
        <w:rPr>
          <w:spacing w:val="-3"/>
          <w:sz w:val="24"/>
          <w:szCs w:val="24"/>
        </w:rPr>
        <w:t>.</w:t>
      </w:r>
      <w:r w:rsidR="00A84443" w:rsidRPr="00A84443">
        <w:rPr>
          <w:spacing w:val="-3"/>
          <w:sz w:val="24"/>
          <w:szCs w:val="24"/>
        </w:rPr>
        <w:t xml:space="preserve"> Code § 1.24, </w:t>
      </w:r>
      <w:r w:rsidR="00396321">
        <w:rPr>
          <w:spacing w:val="-3"/>
          <w:sz w:val="24"/>
          <w:szCs w:val="24"/>
        </w:rPr>
        <w:t xml:space="preserve">the </w:t>
      </w:r>
      <w:r w:rsidR="00A84443" w:rsidRPr="00A84443">
        <w:rPr>
          <w:spacing w:val="-3"/>
          <w:sz w:val="24"/>
          <w:szCs w:val="24"/>
        </w:rPr>
        <w:t xml:space="preserve">parties must promptly report to the Commission and the other parties a change in address that occurs during the course of the proceeding.  </w:t>
      </w:r>
    </w:p>
    <w:p w:rsidR="00EF403A" w:rsidRDefault="00EF403A" w:rsidP="00EF403A">
      <w:pPr>
        <w:tabs>
          <w:tab w:val="left" w:pos="-720"/>
          <w:tab w:val="left" w:pos="2070"/>
        </w:tabs>
        <w:suppressAutoHyphens/>
        <w:spacing w:line="360" w:lineRule="auto"/>
        <w:ind w:left="1440"/>
        <w:rPr>
          <w:spacing w:val="-3"/>
          <w:sz w:val="24"/>
          <w:szCs w:val="24"/>
        </w:rPr>
      </w:pPr>
    </w:p>
    <w:p w:rsidR="009E415E" w:rsidRDefault="00A507B5" w:rsidP="009E415E">
      <w:pPr>
        <w:numPr>
          <w:ilvl w:val="0"/>
          <w:numId w:val="4"/>
        </w:numPr>
        <w:tabs>
          <w:tab w:val="left" w:pos="-720"/>
          <w:tab w:val="left" w:pos="2070"/>
        </w:tabs>
        <w:suppressAutoHyphens/>
        <w:spacing w:line="360" w:lineRule="auto"/>
        <w:ind w:left="0" w:firstLine="1440"/>
        <w:rPr>
          <w:sz w:val="24"/>
          <w:szCs w:val="24"/>
        </w:rPr>
      </w:pPr>
      <w:r>
        <w:rPr>
          <w:sz w:val="24"/>
          <w:szCs w:val="24"/>
        </w:rPr>
        <w:t>That</w:t>
      </w:r>
      <w:r w:rsidR="00306FAC">
        <w:rPr>
          <w:sz w:val="24"/>
          <w:szCs w:val="24"/>
        </w:rPr>
        <w:t xml:space="preserve"> </w:t>
      </w:r>
      <w:r>
        <w:rPr>
          <w:sz w:val="24"/>
          <w:szCs w:val="24"/>
        </w:rPr>
        <w:t>a</w:t>
      </w:r>
      <w:r w:rsidR="009E415E" w:rsidRPr="009E415E">
        <w:rPr>
          <w:sz w:val="24"/>
          <w:szCs w:val="24"/>
        </w:rPr>
        <w:t xml:space="preserve"> request for a change of the scheduled hearing date </w:t>
      </w:r>
      <w:r w:rsidR="00396321">
        <w:rPr>
          <w:sz w:val="24"/>
          <w:szCs w:val="24"/>
        </w:rPr>
        <w:t xml:space="preserve">should </w:t>
      </w:r>
      <w:r w:rsidR="009E415E" w:rsidRPr="009E415E">
        <w:rPr>
          <w:sz w:val="24"/>
          <w:szCs w:val="24"/>
        </w:rPr>
        <w:t>be submitted in writing no later than five (5) days prior to the hearing.  52 Pa. Code § 1.15(b).  The requesting party must contact the other party to determine whether there is agreement to the change prior to contacting the Presiding Officer.  Requests for changes of initial hearings must be sent to me with copies to all parties of record.  Changes are granted only where sufficient cause exists</w:t>
      </w:r>
      <w:r w:rsidR="009E415E">
        <w:rPr>
          <w:sz w:val="24"/>
          <w:szCs w:val="24"/>
        </w:rPr>
        <w:t>.</w:t>
      </w:r>
    </w:p>
    <w:p w:rsidR="00EF403A" w:rsidRDefault="00EF403A" w:rsidP="00EF403A">
      <w:pPr>
        <w:tabs>
          <w:tab w:val="left" w:pos="-720"/>
          <w:tab w:val="left" w:pos="2070"/>
        </w:tabs>
        <w:suppressAutoHyphens/>
        <w:spacing w:line="360" w:lineRule="auto"/>
        <w:rPr>
          <w:sz w:val="24"/>
          <w:szCs w:val="24"/>
        </w:rPr>
      </w:pPr>
    </w:p>
    <w:p w:rsidR="00412CE9" w:rsidRDefault="00A507B5" w:rsidP="00412CE9">
      <w:pPr>
        <w:pStyle w:val="BodyTextIndent"/>
        <w:numPr>
          <w:ilvl w:val="0"/>
          <w:numId w:val="4"/>
        </w:numPr>
        <w:ind w:left="0" w:firstLine="1440"/>
        <w:rPr>
          <w:sz w:val="24"/>
          <w:szCs w:val="24"/>
        </w:rPr>
      </w:pPr>
      <w:r>
        <w:rPr>
          <w:sz w:val="24"/>
          <w:szCs w:val="24"/>
        </w:rPr>
        <w:t xml:space="preserve">That the parties are encouraged to </w:t>
      </w:r>
      <w:r w:rsidR="009E415E" w:rsidRPr="00C81100">
        <w:rPr>
          <w:sz w:val="24"/>
          <w:szCs w:val="24"/>
        </w:rPr>
        <w:t>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EF403A" w:rsidRDefault="00EF403A" w:rsidP="00EF403A">
      <w:pPr>
        <w:pStyle w:val="BodyTextIndent"/>
        <w:ind w:left="1440" w:firstLine="0"/>
        <w:rPr>
          <w:sz w:val="24"/>
          <w:szCs w:val="24"/>
        </w:rPr>
      </w:pPr>
    </w:p>
    <w:p w:rsidR="00412CE9" w:rsidRPr="00396321" w:rsidRDefault="00A507B5" w:rsidP="00A84443">
      <w:pPr>
        <w:pStyle w:val="BodyTextIndent"/>
        <w:numPr>
          <w:ilvl w:val="0"/>
          <w:numId w:val="4"/>
        </w:numPr>
        <w:tabs>
          <w:tab w:val="left" w:pos="-720"/>
          <w:tab w:val="num" w:pos="0"/>
          <w:tab w:val="left" w:pos="1440"/>
        </w:tabs>
        <w:suppressAutoHyphens/>
        <w:ind w:left="0" w:firstLine="1440"/>
        <w:rPr>
          <w:spacing w:val="-3"/>
          <w:sz w:val="24"/>
          <w:szCs w:val="24"/>
        </w:rPr>
      </w:pPr>
      <w:r>
        <w:rPr>
          <w:sz w:val="24"/>
          <w:szCs w:val="24"/>
        </w:rPr>
        <w:t xml:space="preserve">That </w:t>
      </w:r>
      <w:r w:rsidR="00B0267E">
        <w:rPr>
          <w:sz w:val="24"/>
          <w:szCs w:val="24"/>
        </w:rPr>
        <w:t xml:space="preserve">the parties are encouraged to explore settlement, pursuant to </w:t>
      </w:r>
      <w:r w:rsidR="00412CE9" w:rsidRPr="00412CE9">
        <w:rPr>
          <w:sz w:val="24"/>
          <w:szCs w:val="24"/>
        </w:rPr>
        <w:t xml:space="preserve">Commission policy </w:t>
      </w:r>
      <w:r w:rsidR="00B0267E">
        <w:rPr>
          <w:sz w:val="24"/>
          <w:szCs w:val="24"/>
        </w:rPr>
        <w:t xml:space="preserve">that </w:t>
      </w:r>
      <w:r w:rsidR="00412CE9" w:rsidRPr="00412CE9">
        <w:rPr>
          <w:sz w:val="24"/>
          <w:szCs w:val="24"/>
        </w:rPr>
        <w:t>encourage</w:t>
      </w:r>
      <w:r w:rsidR="00B0267E">
        <w:rPr>
          <w:sz w:val="24"/>
          <w:szCs w:val="24"/>
        </w:rPr>
        <w:t>s</w:t>
      </w:r>
      <w:r w:rsidR="00412CE9" w:rsidRPr="00412CE9">
        <w:rPr>
          <w:sz w:val="24"/>
          <w:szCs w:val="24"/>
        </w:rPr>
        <w:t xml:space="preserve"> settlements.</w:t>
      </w:r>
      <w:r w:rsidR="00B0267E">
        <w:rPr>
          <w:sz w:val="24"/>
          <w:szCs w:val="24"/>
        </w:rPr>
        <w:t xml:space="preserve">  </w:t>
      </w:r>
      <w:r w:rsidR="00412CE9" w:rsidRPr="00B0267E">
        <w:rPr>
          <w:sz w:val="24"/>
          <w:szCs w:val="24"/>
        </w:rPr>
        <w:t>52</w:t>
      </w:r>
      <w:r w:rsidR="00412CE9" w:rsidRPr="00412CE9">
        <w:rPr>
          <w:sz w:val="24"/>
          <w:szCs w:val="24"/>
        </w:rPr>
        <w:t xml:space="preserve"> Pa. Code §5.231(a).  If </w:t>
      </w:r>
      <w:r w:rsidR="00B0267E">
        <w:rPr>
          <w:sz w:val="24"/>
          <w:szCs w:val="24"/>
        </w:rPr>
        <w:t xml:space="preserve">the parties </w:t>
      </w:r>
      <w:r w:rsidR="00412CE9" w:rsidRPr="00412CE9">
        <w:rPr>
          <w:sz w:val="24"/>
          <w:szCs w:val="24"/>
        </w:rPr>
        <w:t xml:space="preserve">are unable to settle this case, </w:t>
      </w:r>
      <w:r w:rsidR="00B0267E">
        <w:rPr>
          <w:sz w:val="24"/>
          <w:szCs w:val="24"/>
        </w:rPr>
        <w:t xml:space="preserve">they </w:t>
      </w:r>
      <w:r w:rsidR="00412CE9" w:rsidRPr="00412CE9">
        <w:rPr>
          <w:sz w:val="24"/>
          <w:szCs w:val="24"/>
        </w:rPr>
        <w:t xml:space="preserve">may still resolve as many questions or issues as possible during </w:t>
      </w:r>
      <w:r w:rsidR="00B0267E">
        <w:rPr>
          <w:sz w:val="24"/>
          <w:szCs w:val="24"/>
        </w:rPr>
        <w:t>settlement discussions.</w:t>
      </w:r>
    </w:p>
    <w:p w:rsidR="00396321" w:rsidRDefault="00396321" w:rsidP="00396321">
      <w:pPr>
        <w:pStyle w:val="BodyTextIndent"/>
        <w:tabs>
          <w:tab w:val="left" w:pos="-720"/>
          <w:tab w:val="left" w:pos="1440"/>
        </w:tabs>
        <w:suppressAutoHyphens/>
        <w:ind w:left="1440" w:firstLine="0"/>
        <w:rPr>
          <w:sz w:val="24"/>
          <w:szCs w:val="24"/>
        </w:rPr>
      </w:pPr>
    </w:p>
    <w:p w:rsidR="00A84443" w:rsidRPr="00B149DE" w:rsidRDefault="00A507B5" w:rsidP="00396321">
      <w:pPr>
        <w:pStyle w:val="BodyTextIndent"/>
        <w:widowControl/>
        <w:numPr>
          <w:ilvl w:val="0"/>
          <w:numId w:val="4"/>
        </w:numPr>
        <w:tabs>
          <w:tab w:val="left" w:pos="-720"/>
          <w:tab w:val="num" w:pos="0"/>
          <w:tab w:val="left" w:pos="1440"/>
        </w:tabs>
        <w:suppressAutoHyphens/>
        <w:ind w:left="0" w:firstLine="1440"/>
        <w:rPr>
          <w:spacing w:val="-3"/>
          <w:sz w:val="24"/>
          <w:szCs w:val="24"/>
        </w:rPr>
      </w:pPr>
      <w:r>
        <w:rPr>
          <w:rFonts w:cs="CG Times"/>
          <w:sz w:val="24"/>
          <w:szCs w:val="24"/>
        </w:rPr>
        <w:lastRenderedPageBreak/>
        <w:t>That i</w:t>
      </w:r>
      <w:r w:rsidR="00A84443" w:rsidRPr="00412CE9">
        <w:rPr>
          <w:rFonts w:cs="CG Times"/>
          <w:sz w:val="24"/>
          <w:szCs w:val="24"/>
        </w:rPr>
        <w:t>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B149DE" w:rsidRDefault="00B149DE" w:rsidP="00B149DE">
      <w:pPr>
        <w:pStyle w:val="BodyTextIndent"/>
        <w:widowControl/>
        <w:tabs>
          <w:tab w:val="left" w:pos="-720"/>
          <w:tab w:val="left" w:pos="1440"/>
        </w:tabs>
        <w:suppressAutoHyphens/>
        <w:ind w:left="1440" w:firstLine="0"/>
        <w:rPr>
          <w:rFonts w:cs="CG Times"/>
          <w:sz w:val="24"/>
          <w:szCs w:val="24"/>
        </w:rPr>
      </w:pPr>
    </w:p>
    <w:p w:rsidR="00B149DE" w:rsidRDefault="00B149DE" w:rsidP="00B149DE">
      <w:pPr>
        <w:pStyle w:val="BodyTextIndent"/>
        <w:widowControl/>
        <w:tabs>
          <w:tab w:val="left" w:pos="-720"/>
          <w:tab w:val="left" w:pos="1440"/>
        </w:tabs>
        <w:suppressAutoHyphens/>
        <w:ind w:left="1440" w:firstLine="0"/>
        <w:rPr>
          <w:rFonts w:cs="CG Times"/>
          <w:sz w:val="24"/>
          <w:szCs w:val="24"/>
        </w:rPr>
      </w:pPr>
    </w:p>
    <w:p w:rsidR="00B149DE" w:rsidRDefault="00B149DE" w:rsidP="00B149DE">
      <w:pPr>
        <w:spacing w:line="360" w:lineRule="auto"/>
        <w:rPr>
          <w:sz w:val="24"/>
          <w:szCs w:val="24"/>
        </w:rPr>
      </w:pPr>
    </w:p>
    <w:p w:rsidR="00B149DE" w:rsidRDefault="00B149DE" w:rsidP="00B149DE">
      <w:pPr>
        <w:rPr>
          <w:sz w:val="24"/>
          <w:szCs w:val="24"/>
        </w:rPr>
      </w:pPr>
      <w:r>
        <w:rPr>
          <w:sz w:val="24"/>
          <w:szCs w:val="24"/>
        </w:rPr>
        <w:t xml:space="preserve">Dated:  </w:t>
      </w:r>
      <w:r>
        <w:rPr>
          <w:sz w:val="24"/>
          <w:szCs w:val="24"/>
          <w:u w:val="single"/>
        </w:rPr>
        <w:t>May 2</w:t>
      </w:r>
      <w:r w:rsidR="006F58D2">
        <w:rPr>
          <w:sz w:val="24"/>
          <w:szCs w:val="24"/>
          <w:u w:val="single"/>
        </w:rPr>
        <w:t>4</w:t>
      </w:r>
      <w:r>
        <w:rPr>
          <w:sz w:val="24"/>
          <w:szCs w:val="24"/>
          <w:u w:val="single"/>
        </w:rPr>
        <w:t>, 2017</w:t>
      </w:r>
      <w:r>
        <w:rPr>
          <w:sz w:val="24"/>
          <w:szCs w:val="24"/>
          <w:u w:val="single"/>
        </w:rPr>
        <w:tab/>
      </w:r>
      <w:r>
        <w:rPr>
          <w:sz w:val="24"/>
          <w:szCs w:val="24"/>
        </w:rPr>
        <w:tab/>
      </w:r>
      <w:r>
        <w:rPr>
          <w:sz w:val="24"/>
          <w:szCs w:val="24"/>
        </w:rPr>
        <w:tab/>
      </w:r>
      <w:r>
        <w:rPr>
          <w:sz w:val="24"/>
          <w:szCs w:val="24"/>
        </w:rPr>
        <w:tab/>
      </w:r>
      <w:r>
        <w:rPr>
          <w:sz w:val="24"/>
          <w:szCs w:val="24"/>
        </w:rPr>
        <w:tab/>
      </w:r>
      <w:r>
        <w:rPr>
          <w:sz w:val="24"/>
          <w:szCs w:val="24"/>
          <w:u w:val="single"/>
        </w:rPr>
        <w:tab/>
        <w:t xml:space="preserve">     /s/</w:t>
      </w:r>
      <w:r>
        <w:rPr>
          <w:sz w:val="24"/>
          <w:szCs w:val="24"/>
          <w:u w:val="single"/>
        </w:rPr>
        <w:tab/>
      </w:r>
      <w:r>
        <w:rPr>
          <w:sz w:val="24"/>
          <w:szCs w:val="24"/>
          <w:u w:val="single"/>
        </w:rPr>
        <w:tab/>
      </w:r>
      <w:r>
        <w:rPr>
          <w:sz w:val="24"/>
          <w:szCs w:val="24"/>
        </w:rPr>
        <w:tab/>
        <w:t xml:space="preserve"> </w:t>
      </w:r>
    </w:p>
    <w:p w:rsidR="00B149DE" w:rsidRDefault="00B149DE" w:rsidP="00B149DE">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Andrew M. Calvelli</w:t>
      </w:r>
    </w:p>
    <w:p w:rsidR="00B149DE" w:rsidRDefault="00B149DE" w:rsidP="00B149DE">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907CE" w:rsidRDefault="00D907CE" w:rsidP="00B149DE">
      <w:pPr>
        <w:spacing w:line="360" w:lineRule="auto"/>
        <w:rPr>
          <w:sz w:val="24"/>
          <w:szCs w:val="24"/>
        </w:rPr>
      </w:pPr>
    </w:p>
    <w:p w:rsidR="00D907CE" w:rsidRDefault="00D907CE" w:rsidP="00B149DE">
      <w:pPr>
        <w:spacing w:line="360" w:lineRule="auto"/>
        <w:rPr>
          <w:sz w:val="26"/>
          <w:szCs w:val="26"/>
        </w:rPr>
        <w:sectPr w:rsidR="00D907CE" w:rsidSect="006B08C2">
          <w:footerReference w:type="even" r:id="rId9"/>
          <w:footerReference w:type="default" r:id="rId10"/>
          <w:type w:val="continuous"/>
          <w:pgSz w:w="12240" w:h="15840"/>
          <w:pgMar w:top="1440" w:right="1440" w:bottom="1440" w:left="1440" w:header="720" w:footer="720" w:gutter="0"/>
          <w:cols w:space="720"/>
          <w:noEndnote/>
          <w:titlePg/>
        </w:sectPr>
      </w:pPr>
    </w:p>
    <w:p w:rsidR="00D907CE" w:rsidRPr="009556B0" w:rsidRDefault="00D907CE" w:rsidP="00D907CE">
      <w:pPr>
        <w:rPr>
          <w:rFonts w:ascii="Microsoft Sans Serif" w:hAnsi="Microsoft Sans Serif" w:cs="Microsoft Sans Serif"/>
          <w:b/>
          <w:sz w:val="24"/>
          <w:szCs w:val="24"/>
          <w:u w:val="single"/>
        </w:rPr>
      </w:pPr>
      <w:r w:rsidRPr="009556B0">
        <w:rPr>
          <w:rFonts w:ascii="Microsoft Sans Serif" w:hAnsi="Microsoft Sans Serif" w:cs="Microsoft Sans Serif"/>
          <w:b/>
          <w:sz w:val="24"/>
          <w:szCs w:val="24"/>
          <w:u w:val="single"/>
        </w:rPr>
        <w:lastRenderedPageBreak/>
        <w:t>C-2017-2587742 – LONGSWAMP TOWNSHIP v. TOPTON BOROUGH &amp; TOPTON BOROUGH MUNICIPAL AUTHORITY</w:t>
      </w:r>
    </w:p>
    <w:p w:rsidR="00D907CE" w:rsidRPr="009556B0" w:rsidRDefault="00D907CE" w:rsidP="00D907CE">
      <w:pPr>
        <w:rPr>
          <w:rFonts w:ascii="Microsoft Sans Serif" w:hAnsi="Microsoft Sans Serif" w:cs="Microsoft Sans Serif"/>
          <w:sz w:val="24"/>
          <w:szCs w:val="24"/>
        </w:rPr>
      </w:pPr>
    </w:p>
    <w:p w:rsidR="00D907CE" w:rsidRPr="009556B0" w:rsidRDefault="00D907CE" w:rsidP="00D907CE">
      <w:pPr>
        <w:rPr>
          <w:rFonts w:ascii="Microsoft Sans Serif" w:hAnsi="Microsoft Sans Serif" w:cs="Microsoft Sans Serif"/>
          <w:sz w:val="24"/>
          <w:szCs w:val="24"/>
        </w:rPr>
      </w:pPr>
    </w:p>
    <w:p w:rsidR="00D907CE" w:rsidRPr="009556B0" w:rsidRDefault="00D907CE" w:rsidP="00D907CE">
      <w:pPr>
        <w:rPr>
          <w:rFonts w:ascii="Microsoft Sans Serif" w:hAnsi="Microsoft Sans Serif" w:cs="Microsoft Sans Serif"/>
          <w:sz w:val="24"/>
          <w:szCs w:val="24"/>
        </w:rPr>
      </w:pPr>
      <w:r w:rsidRPr="009556B0">
        <w:rPr>
          <w:rFonts w:ascii="Microsoft Sans Serif" w:hAnsi="Microsoft Sans Serif" w:cs="Microsoft Sans Serif"/>
          <w:sz w:val="24"/>
          <w:szCs w:val="24"/>
        </w:rPr>
        <w:t>JILL E NAGY ESQUIRE</w:t>
      </w:r>
    </w:p>
    <w:p w:rsidR="00D907CE" w:rsidRPr="009556B0" w:rsidRDefault="00D907CE" w:rsidP="00D907CE">
      <w:pPr>
        <w:rPr>
          <w:rFonts w:ascii="Microsoft Sans Serif" w:hAnsi="Microsoft Sans Serif" w:cs="Microsoft Sans Serif"/>
          <w:sz w:val="24"/>
          <w:szCs w:val="24"/>
        </w:rPr>
      </w:pPr>
      <w:r w:rsidRPr="009556B0">
        <w:rPr>
          <w:rFonts w:ascii="Microsoft Sans Serif" w:hAnsi="Microsoft Sans Serif" w:cs="Microsoft Sans Serif"/>
          <w:sz w:val="24"/>
          <w:szCs w:val="24"/>
        </w:rPr>
        <w:t>SUMMERS NAGY LAW OFFICES</w:t>
      </w:r>
    </w:p>
    <w:p w:rsidR="00D907CE" w:rsidRPr="009556B0" w:rsidRDefault="00D907CE" w:rsidP="00D907CE">
      <w:pPr>
        <w:rPr>
          <w:rFonts w:ascii="Microsoft Sans Serif" w:hAnsi="Microsoft Sans Serif" w:cs="Microsoft Sans Serif"/>
          <w:sz w:val="24"/>
          <w:szCs w:val="24"/>
        </w:rPr>
      </w:pPr>
      <w:r w:rsidRPr="009556B0">
        <w:rPr>
          <w:rFonts w:ascii="Microsoft Sans Serif" w:hAnsi="Microsoft Sans Serif" w:cs="Microsoft Sans Serif"/>
          <w:sz w:val="24"/>
          <w:szCs w:val="24"/>
        </w:rPr>
        <w:t>PO BOX 200</w:t>
      </w:r>
    </w:p>
    <w:p w:rsidR="00D907CE" w:rsidRPr="009556B0" w:rsidRDefault="00D907CE" w:rsidP="00D907CE">
      <w:pPr>
        <w:rPr>
          <w:rFonts w:ascii="Microsoft Sans Serif" w:hAnsi="Microsoft Sans Serif" w:cs="Microsoft Sans Serif"/>
          <w:sz w:val="24"/>
          <w:szCs w:val="24"/>
        </w:rPr>
      </w:pPr>
      <w:r w:rsidRPr="009556B0">
        <w:rPr>
          <w:rFonts w:ascii="Microsoft Sans Serif" w:hAnsi="Microsoft Sans Serif" w:cs="Microsoft Sans Serif"/>
          <w:sz w:val="24"/>
          <w:szCs w:val="24"/>
        </w:rPr>
        <w:t>SPRING RIDGE DRIVE SUITE 202</w:t>
      </w:r>
    </w:p>
    <w:p w:rsidR="00D907CE" w:rsidRPr="009556B0" w:rsidRDefault="00D907CE" w:rsidP="00D907CE">
      <w:pPr>
        <w:rPr>
          <w:rFonts w:ascii="Microsoft Sans Serif" w:hAnsi="Microsoft Sans Serif" w:cs="Microsoft Sans Serif"/>
          <w:sz w:val="24"/>
          <w:szCs w:val="24"/>
        </w:rPr>
      </w:pPr>
      <w:r w:rsidRPr="009556B0">
        <w:rPr>
          <w:rFonts w:ascii="Microsoft Sans Serif" w:hAnsi="Microsoft Sans Serif" w:cs="Microsoft Sans Serif"/>
          <w:sz w:val="24"/>
          <w:szCs w:val="24"/>
        </w:rPr>
        <w:t>WYOMISSING PA  19610</w:t>
      </w:r>
    </w:p>
    <w:p w:rsidR="00D907CE" w:rsidRPr="009556B0" w:rsidRDefault="00D907CE" w:rsidP="00D907CE">
      <w:pPr>
        <w:rPr>
          <w:rFonts w:ascii="Microsoft Sans Serif" w:hAnsi="Microsoft Sans Serif" w:cs="Microsoft Sans Serif"/>
          <w:b/>
          <w:sz w:val="24"/>
          <w:szCs w:val="24"/>
        </w:rPr>
      </w:pPr>
      <w:r w:rsidRPr="009556B0">
        <w:rPr>
          <w:rFonts w:ascii="Microsoft Sans Serif" w:hAnsi="Microsoft Sans Serif" w:cs="Microsoft Sans Serif"/>
          <w:b/>
          <w:sz w:val="24"/>
          <w:szCs w:val="24"/>
        </w:rPr>
        <w:t>610.939.9866</w:t>
      </w:r>
    </w:p>
    <w:p w:rsidR="00D907CE" w:rsidRPr="009556B0" w:rsidRDefault="00D907CE" w:rsidP="00D907CE">
      <w:pPr>
        <w:rPr>
          <w:rFonts w:ascii="Microsoft Sans Serif" w:hAnsi="Microsoft Sans Serif" w:cs="Microsoft Sans Serif"/>
          <w:b/>
          <w:i/>
          <w:sz w:val="24"/>
          <w:szCs w:val="24"/>
        </w:rPr>
      </w:pPr>
      <w:r w:rsidRPr="009556B0">
        <w:rPr>
          <w:rFonts w:ascii="Microsoft Sans Serif" w:hAnsi="Microsoft Sans Serif" w:cs="Microsoft Sans Serif"/>
          <w:b/>
          <w:i/>
          <w:sz w:val="24"/>
          <w:szCs w:val="24"/>
        </w:rPr>
        <w:t>Accepts Eservice</w:t>
      </w:r>
    </w:p>
    <w:p w:rsidR="00D907CE" w:rsidRPr="009556B0" w:rsidRDefault="00D907CE" w:rsidP="00D907CE">
      <w:pPr>
        <w:rPr>
          <w:rFonts w:ascii="Microsoft Sans Serif" w:hAnsi="Microsoft Sans Serif" w:cs="Microsoft Sans Serif"/>
          <w:sz w:val="24"/>
          <w:szCs w:val="24"/>
        </w:rPr>
      </w:pPr>
    </w:p>
    <w:p w:rsidR="00D907CE" w:rsidRPr="009556B0" w:rsidRDefault="00D907CE" w:rsidP="00D907CE">
      <w:pPr>
        <w:rPr>
          <w:rFonts w:ascii="Microsoft Sans Serif" w:hAnsi="Microsoft Sans Serif" w:cs="Microsoft Sans Serif"/>
          <w:sz w:val="24"/>
          <w:szCs w:val="24"/>
        </w:rPr>
      </w:pPr>
      <w:r w:rsidRPr="009556B0">
        <w:rPr>
          <w:rFonts w:ascii="Microsoft Sans Serif" w:hAnsi="Microsoft Sans Serif" w:cs="Microsoft Sans Serif"/>
          <w:sz w:val="24"/>
          <w:szCs w:val="24"/>
        </w:rPr>
        <w:t>JOAN E LONDON ESQUIRE</w:t>
      </w:r>
    </w:p>
    <w:p w:rsidR="00D907CE" w:rsidRPr="009556B0" w:rsidRDefault="00D907CE" w:rsidP="00D907CE">
      <w:pPr>
        <w:rPr>
          <w:rFonts w:ascii="Microsoft Sans Serif" w:hAnsi="Microsoft Sans Serif" w:cs="Microsoft Sans Serif"/>
          <w:sz w:val="24"/>
          <w:szCs w:val="24"/>
        </w:rPr>
      </w:pPr>
      <w:r w:rsidRPr="009556B0">
        <w:rPr>
          <w:rFonts w:ascii="Microsoft Sans Serif" w:hAnsi="Microsoft Sans Serif" w:cs="Microsoft Sans Serif"/>
          <w:sz w:val="24"/>
          <w:szCs w:val="24"/>
        </w:rPr>
        <w:t>KOZLOFF STOUDT PROFESSIONAL CORPORATION</w:t>
      </w:r>
    </w:p>
    <w:p w:rsidR="00D907CE" w:rsidRPr="009556B0" w:rsidRDefault="00D907CE" w:rsidP="00D907CE">
      <w:pPr>
        <w:rPr>
          <w:rFonts w:ascii="Microsoft Sans Serif" w:hAnsi="Microsoft Sans Serif" w:cs="Microsoft Sans Serif"/>
          <w:sz w:val="24"/>
          <w:szCs w:val="24"/>
        </w:rPr>
      </w:pPr>
      <w:r w:rsidRPr="009556B0">
        <w:rPr>
          <w:rFonts w:ascii="Microsoft Sans Serif" w:hAnsi="Microsoft Sans Serif" w:cs="Microsoft Sans Serif"/>
          <w:sz w:val="24"/>
          <w:szCs w:val="24"/>
        </w:rPr>
        <w:t>2640 WESTVIEW DRIVE</w:t>
      </w:r>
    </w:p>
    <w:p w:rsidR="00D907CE" w:rsidRPr="009556B0" w:rsidRDefault="00D907CE" w:rsidP="00D907CE">
      <w:pPr>
        <w:rPr>
          <w:rFonts w:ascii="Microsoft Sans Serif" w:hAnsi="Microsoft Sans Serif" w:cs="Microsoft Sans Serif"/>
          <w:sz w:val="24"/>
          <w:szCs w:val="24"/>
        </w:rPr>
      </w:pPr>
      <w:r w:rsidRPr="009556B0">
        <w:rPr>
          <w:rFonts w:ascii="Microsoft Sans Serif" w:hAnsi="Microsoft Sans Serif" w:cs="Microsoft Sans Serif"/>
          <w:sz w:val="24"/>
          <w:szCs w:val="24"/>
        </w:rPr>
        <w:t>WYOMISSING PA  19610</w:t>
      </w:r>
    </w:p>
    <w:p w:rsidR="00D907CE" w:rsidRPr="009556B0" w:rsidRDefault="00D907CE" w:rsidP="00D907CE">
      <w:pPr>
        <w:rPr>
          <w:rFonts w:ascii="Microsoft Sans Serif" w:hAnsi="Microsoft Sans Serif" w:cs="Microsoft Sans Serif"/>
          <w:b/>
          <w:sz w:val="24"/>
          <w:szCs w:val="24"/>
        </w:rPr>
      </w:pPr>
      <w:r w:rsidRPr="009556B0">
        <w:rPr>
          <w:rFonts w:ascii="Microsoft Sans Serif" w:hAnsi="Microsoft Sans Serif" w:cs="Microsoft Sans Serif"/>
          <w:b/>
          <w:sz w:val="24"/>
          <w:szCs w:val="24"/>
        </w:rPr>
        <w:t>610.670.2552</w:t>
      </w:r>
    </w:p>
    <w:p w:rsidR="00D907CE" w:rsidRPr="00B149DE" w:rsidRDefault="00D907CE" w:rsidP="00B149DE">
      <w:pPr>
        <w:spacing w:line="360" w:lineRule="auto"/>
        <w:rPr>
          <w:sz w:val="26"/>
          <w:szCs w:val="26"/>
        </w:rPr>
      </w:pPr>
      <w:bookmarkStart w:id="0" w:name="_GoBack"/>
      <w:bookmarkEnd w:id="0"/>
    </w:p>
    <w:sectPr w:rsidR="00D907CE" w:rsidRPr="00B149DE"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035" w:rsidRDefault="009D0035">
      <w:r>
        <w:separator/>
      </w:r>
    </w:p>
  </w:endnote>
  <w:endnote w:type="continuationSeparator" w:id="0">
    <w:p w:rsidR="009D0035" w:rsidRDefault="009D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07CE">
      <w:rPr>
        <w:rStyle w:val="PageNumber"/>
        <w:noProof/>
      </w:rPr>
      <w:t>5</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035" w:rsidRDefault="009D0035">
      <w:r>
        <w:separator/>
      </w:r>
    </w:p>
  </w:footnote>
  <w:footnote w:type="continuationSeparator" w:id="0">
    <w:p w:rsidR="009D0035" w:rsidRDefault="009D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613"/>
    <w:multiLevelType w:val="hybridMultilevel"/>
    <w:tmpl w:val="05CEE936"/>
    <w:lvl w:ilvl="0" w:tplc="0409000F">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6111C70"/>
    <w:multiLevelType w:val="hybridMultilevel"/>
    <w:tmpl w:val="31167E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4371"/>
    <w:rsid w:val="00026F22"/>
    <w:rsid w:val="00033041"/>
    <w:rsid w:val="000829FF"/>
    <w:rsid w:val="00091A56"/>
    <w:rsid w:val="000B0642"/>
    <w:rsid w:val="000B27CD"/>
    <w:rsid w:val="000B40DB"/>
    <w:rsid w:val="000C29CA"/>
    <w:rsid w:val="000D39CD"/>
    <w:rsid w:val="000D3A39"/>
    <w:rsid w:val="000E64D7"/>
    <w:rsid w:val="001109E2"/>
    <w:rsid w:val="001142BF"/>
    <w:rsid w:val="00115DAF"/>
    <w:rsid w:val="00122DFB"/>
    <w:rsid w:val="00132E45"/>
    <w:rsid w:val="00150EB1"/>
    <w:rsid w:val="001600B8"/>
    <w:rsid w:val="0016688B"/>
    <w:rsid w:val="00166B0E"/>
    <w:rsid w:val="001765C3"/>
    <w:rsid w:val="001937B8"/>
    <w:rsid w:val="001B479D"/>
    <w:rsid w:val="001B7AC2"/>
    <w:rsid w:val="001C5B6F"/>
    <w:rsid w:val="001D7304"/>
    <w:rsid w:val="001E1C95"/>
    <w:rsid w:val="001F7F8A"/>
    <w:rsid w:val="00212490"/>
    <w:rsid w:val="00237890"/>
    <w:rsid w:val="00251B56"/>
    <w:rsid w:val="002577AA"/>
    <w:rsid w:val="00260A69"/>
    <w:rsid w:val="00262C25"/>
    <w:rsid w:val="00292497"/>
    <w:rsid w:val="002A0007"/>
    <w:rsid w:val="002A2DB5"/>
    <w:rsid w:val="002B0937"/>
    <w:rsid w:val="002B1771"/>
    <w:rsid w:val="002D08F3"/>
    <w:rsid w:val="002D146D"/>
    <w:rsid w:val="00306FAC"/>
    <w:rsid w:val="003112BF"/>
    <w:rsid w:val="00320DF3"/>
    <w:rsid w:val="003212B2"/>
    <w:rsid w:val="00337F8B"/>
    <w:rsid w:val="00354DA5"/>
    <w:rsid w:val="00355692"/>
    <w:rsid w:val="00361125"/>
    <w:rsid w:val="00387B92"/>
    <w:rsid w:val="0039183C"/>
    <w:rsid w:val="00396321"/>
    <w:rsid w:val="003A6970"/>
    <w:rsid w:val="003B1503"/>
    <w:rsid w:val="003B203A"/>
    <w:rsid w:val="003B260E"/>
    <w:rsid w:val="003B409D"/>
    <w:rsid w:val="003C1F8F"/>
    <w:rsid w:val="003D15EA"/>
    <w:rsid w:val="003F2366"/>
    <w:rsid w:val="003F4334"/>
    <w:rsid w:val="003F4C4F"/>
    <w:rsid w:val="003F63EC"/>
    <w:rsid w:val="003F6F58"/>
    <w:rsid w:val="004032CE"/>
    <w:rsid w:val="00405714"/>
    <w:rsid w:val="00407A27"/>
    <w:rsid w:val="00412CE9"/>
    <w:rsid w:val="00415A1D"/>
    <w:rsid w:val="0042431C"/>
    <w:rsid w:val="004505D5"/>
    <w:rsid w:val="004556E5"/>
    <w:rsid w:val="00463966"/>
    <w:rsid w:val="00466F8B"/>
    <w:rsid w:val="00477C41"/>
    <w:rsid w:val="00487073"/>
    <w:rsid w:val="00496408"/>
    <w:rsid w:val="00496B51"/>
    <w:rsid w:val="004A58B7"/>
    <w:rsid w:val="004C0371"/>
    <w:rsid w:val="004C3938"/>
    <w:rsid w:val="004C63DC"/>
    <w:rsid w:val="004F6EA3"/>
    <w:rsid w:val="005031B5"/>
    <w:rsid w:val="0050701F"/>
    <w:rsid w:val="0051502A"/>
    <w:rsid w:val="00524411"/>
    <w:rsid w:val="00535A7C"/>
    <w:rsid w:val="005560D2"/>
    <w:rsid w:val="0056218C"/>
    <w:rsid w:val="00571EDD"/>
    <w:rsid w:val="00576449"/>
    <w:rsid w:val="00596BDF"/>
    <w:rsid w:val="005A7648"/>
    <w:rsid w:val="005B1756"/>
    <w:rsid w:val="005D15C2"/>
    <w:rsid w:val="005D39E4"/>
    <w:rsid w:val="0063620C"/>
    <w:rsid w:val="00650F97"/>
    <w:rsid w:val="006619C6"/>
    <w:rsid w:val="00662649"/>
    <w:rsid w:val="00664952"/>
    <w:rsid w:val="006662DD"/>
    <w:rsid w:val="0067197F"/>
    <w:rsid w:val="00673F5D"/>
    <w:rsid w:val="006829E1"/>
    <w:rsid w:val="00685397"/>
    <w:rsid w:val="006866B7"/>
    <w:rsid w:val="006905F4"/>
    <w:rsid w:val="006A416B"/>
    <w:rsid w:val="006A75B3"/>
    <w:rsid w:val="006B08C2"/>
    <w:rsid w:val="006B789F"/>
    <w:rsid w:val="006C7430"/>
    <w:rsid w:val="006D42EA"/>
    <w:rsid w:val="006E0F54"/>
    <w:rsid w:val="006F58D2"/>
    <w:rsid w:val="006F6C1A"/>
    <w:rsid w:val="00700589"/>
    <w:rsid w:val="00701ABD"/>
    <w:rsid w:val="0071185F"/>
    <w:rsid w:val="00712615"/>
    <w:rsid w:val="007235E9"/>
    <w:rsid w:val="00726D5D"/>
    <w:rsid w:val="00735D40"/>
    <w:rsid w:val="00736CC4"/>
    <w:rsid w:val="00742903"/>
    <w:rsid w:val="0076592F"/>
    <w:rsid w:val="00771959"/>
    <w:rsid w:val="0077461C"/>
    <w:rsid w:val="007751E5"/>
    <w:rsid w:val="00777417"/>
    <w:rsid w:val="007B0A56"/>
    <w:rsid w:val="007C4C3B"/>
    <w:rsid w:val="007E0AE0"/>
    <w:rsid w:val="007E11A3"/>
    <w:rsid w:val="007E5B8D"/>
    <w:rsid w:val="007E5F82"/>
    <w:rsid w:val="007E6BA7"/>
    <w:rsid w:val="007E7D27"/>
    <w:rsid w:val="007F29A5"/>
    <w:rsid w:val="007F3DFD"/>
    <w:rsid w:val="008011FE"/>
    <w:rsid w:val="008032DA"/>
    <w:rsid w:val="00806F7E"/>
    <w:rsid w:val="00807CE1"/>
    <w:rsid w:val="0081399C"/>
    <w:rsid w:val="0082793D"/>
    <w:rsid w:val="008329E7"/>
    <w:rsid w:val="00833A51"/>
    <w:rsid w:val="008345AE"/>
    <w:rsid w:val="008417C9"/>
    <w:rsid w:val="00857407"/>
    <w:rsid w:val="008666DD"/>
    <w:rsid w:val="008675F2"/>
    <w:rsid w:val="0087075E"/>
    <w:rsid w:val="00870E35"/>
    <w:rsid w:val="0087221B"/>
    <w:rsid w:val="008745A3"/>
    <w:rsid w:val="00880807"/>
    <w:rsid w:val="00882840"/>
    <w:rsid w:val="008938DD"/>
    <w:rsid w:val="008B4E78"/>
    <w:rsid w:val="008B6E2D"/>
    <w:rsid w:val="008F2448"/>
    <w:rsid w:val="009119CA"/>
    <w:rsid w:val="00913EC3"/>
    <w:rsid w:val="009152CE"/>
    <w:rsid w:val="009157C0"/>
    <w:rsid w:val="009253CE"/>
    <w:rsid w:val="0093282A"/>
    <w:rsid w:val="00933192"/>
    <w:rsid w:val="00940F50"/>
    <w:rsid w:val="0094378D"/>
    <w:rsid w:val="009819A1"/>
    <w:rsid w:val="0099570C"/>
    <w:rsid w:val="009D0035"/>
    <w:rsid w:val="009D205E"/>
    <w:rsid w:val="009D67F1"/>
    <w:rsid w:val="009E15A5"/>
    <w:rsid w:val="009E415E"/>
    <w:rsid w:val="009E7BFB"/>
    <w:rsid w:val="009F145F"/>
    <w:rsid w:val="009F1C01"/>
    <w:rsid w:val="009F6366"/>
    <w:rsid w:val="00A01330"/>
    <w:rsid w:val="00A07660"/>
    <w:rsid w:val="00A173AC"/>
    <w:rsid w:val="00A4149A"/>
    <w:rsid w:val="00A44C41"/>
    <w:rsid w:val="00A507B5"/>
    <w:rsid w:val="00A66698"/>
    <w:rsid w:val="00A811A7"/>
    <w:rsid w:val="00A84443"/>
    <w:rsid w:val="00A94923"/>
    <w:rsid w:val="00AA2403"/>
    <w:rsid w:val="00AB2A2D"/>
    <w:rsid w:val="00AC1591"/>
    <w:rsid w:val="00AE3FFD"/>
    <w:rsid w:val="00AE6262"/>
    <w:rsid w:val="00AF288A"/>
    <w:rsid w:val="00B0267E"/>
    <w:rsid w:val="00B06FBA"/>
    <w:rsid w:val="00B149DE"/>
    <w:rsid w:val="00B218EC"/>
    <w:rsid w:val="00B23652"/>
    <w:rsid w:val="00B24456"/>
    <w:rsid w:val="00B25A74"/>
    <w:rsid w:val="00B365A8"/>
    <w:rsid w:val="00B4086D"/>
    <w:rsid w:val="00B66AD6"/>
    <w:rsid w:val="00B86061"/>
    <w:rsid w:val="00B92C5D"/>
    <w:rsid w:val="00BA2621"/>
    <w:rsid w:val="00BA6DFA"/>
    <w:rsid w:val="00BB63B5"/>
    <w:rsid w:val="00BC510E"/>
    <w:rsid w:val="00BD2D47"/>
    <w:rsid w:val="00BE5464"/>
    <w:rsid w:val="00BE55E8"/>
    <w:rsid w:val="00BE752E"/>
    <w:rsid w:val="00BF0ABC"/>
    <w:rsid w:val="00C0231A"/>
    <w:rsid w:val="00C07D26"/>
    <w:rsid w:val="00C14D14"/>
    <w:rsid w:val="00C170D9"/>
    <w:rsid w:val="00C2361A"/>
    <w:rsid w:val="00C47C74"/>
    <w:rsid w:val="00C65444"/>
    <w:rsid w:val="00C71FA2"/>
    <w:rsid w:val="00C743BB"/>
    <w:rsid w:val="00C74B66"/>
    <w:rsid w:val="00C751CE"/>
    <w:rsid w:val="00C81100"/>
    <w:rsid w:val="00C851DD"/>
    <w:rsid w:val="00C85CA5"/>
    <w:rsid w:val="00C924DD"/>
    <w:rsid w:val="00C92E1D"/>
    <w:rsid w:val="00C95A08"/>
    <w:rsid w:val="00CC2590"/>
    <w:rsid w:val="00CD1DD2"/>
    <w:rsid w:val="00CF2C2D"/>
    <w:rsid w:val="00D52DAE"/>
    <w:rsid w:val="00D546CE"/>
    <w:rsid w:val="00D55527"/>
    <w:rsid w:val="00D7010A"/>
    <w:rsid w:val="00D907CE"/>
    <w:rsid w:val="00D94E27"/>
    <w:rsid w:val="00DB036A"/>
    <w:rsid w:val="00DB273F"/>
    <w:rsid w:val="00DB43DD"/>
    <w:rsid w:val="00DD0DE8"/>
    <w:rsid w:val="00DD1D22"/>
    <w:rsid w:val="00DE04F9"/>
    <w:rsid w:val="00DF0230"/>
    <w:rsid w:val="00E01DD4"/>
    <w:rsid w:val="00E04142"/>
    <w:rsid w:val="00E45148"/>
    <w:rsid w:val="00E501F0"/>
    <w:rsid w:val="00E5495C"/>
    <w:rsid w:val="00E62431"/>
    <w:rsid w:val="00E71752"/>
    <w:rsid w:val="00E73CD7"/>
    <w:rsid w:val="00EF0099"/>
    <w:rsid w:val="00EF403A"/>
    <w:rsid w:val="00F0001E"/>
    <w:rsid w:val="00F10EDB"/>
    <w:rsid w:val="00F17EFA"/>
    <w:rsid w:val="00F2122C"/>
    <w:rsid w:val="00F25149"/>
    <w:rsid w:val="00F26904"/>
    <w:rsid w:val="00F278E4"/>
    <w:rsid w:val="00F40A07"/>
    <w:rsid w:val="00F44AA0"/>
    <w:rsid w:val="00F57374"/>
    <w:rsid w:val="00F81994"/>
    <w:rsid w:val="00F84510"/>
    <w:rsid w:val="00F9166E"/>
    <w:rsid w:val="00F94799"/>
    <w:rsid w:val="00F97E3F"/>
    <w:rsid w:val="00FB6D78"/>
    <w:rsid w:val="00FC2DE4"/>
    <w:rsid w:val="00FC62C6"/>
    <w:rsid w:val="00FD6EF1"/>
    <w:rsid w:val="00FE285B"/>
    <w:rsid w:val="00FE5757"/>
    <w:rsid w:val="00FF29E6"/>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02770">
      <w:bodyDiv w:val="1"/>
      <w:marLeft w:val="0"/>
      <w:marRight w:val="0"/>
      <w:marTop w:val="0"/>
      <w:marBottom w:val="0"/>
      <w:divBdr>
        <w:top w:val="none" w:sz="0" w:space="0" w:color="auto"/>
        <w:left w:val="none" w:sz="0" w:space="0" w:color="auto"/>
        <w:bottom w:val="none" w:sz="0" w:space="0" w:color="auto"/>
        <w:right w:val="none" w:sz="0" w:space="0" w:color="auto"/>
      </w:divBdr>
    </w:div>
    <w:div w:id="606889082">
      <w:bodyDiv w:val="1"/>
      <w:marLeft w:val="0"/>
      <w:marRight w:val="0"/>
      <w:marTop w:val="0"/>
      <w:marBottom w:val="0"/>
      <w:divBdr>
        <w:top w:val="none" w:sz="0" w:space="0" w:color="auto"/>
        <w:left w:val="none" w:sz="0" w:space="0" w:color="auto"/>
        <w:bottom w:val="none" w:sz="0" w:space="0" w:color="auto"/>
        <w:right w:val="none" w:sz="0" w:space="0" w:color="auto"/>
      </w:divBdr>
    </w:div>
    <w:div w:id="703871948">
      <w:bodyDiv w:val="1"/>
      <w:marLeft w:val="0"/>
      <w:marRight w:val="0"/>
      <w:marTop w:val="0"/>
      <w:marBottom w:val="0"/>
      <w:divBdr>
        <w:top w:val="none" w:sz="0" w:space="0" w:color="auto"/>
        <w:left w:val="none" w:sz="0" w:space="0" w:color="auto"/>
        <w:bottom w:val="none" w:sz="0" w:space="0" w:color="auto"/>
        <w:right w:val="none" w:sz="0" w:space="0" w:color="auto"/>
      </w:divBdr>
    </w:div>
    <w:div w:id="1689257213">
      <w:bodyDiv w:val="1"/>
      <w:marLeft w:val="0"/>
      <w:marRight w:val="0"/>
      <w:marTop w:val="0"/>
      <w:marBottom w:val="0"/>
      <w:divBdr>
        <w:top w:val="none" w:sz="0" w:space="0" w:color="auto"/>
        <w:left w:val="none" w:sz="0" w:space="0" w:color="auto"/>
        <w:bottom w:val="none" w:sz="0" w:space="0" w:color="auto"/>
        <w:right w:val="none" w:sz="0" w:space="0" w:color="auto"/>
      </w:divBdr>
    </w:div>
    <w:div w:id="2007515955">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A955D-7D58-4467-95B4-C5A49000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2014-05-02T13:25:00Z</cp:lastPrinted>
  <dcterms:created xsi:type="dcterms:W3CDTF">2017-05-24T15:06:00Z</dcterms:created>
  <dcterms:modified xsi:type="dcterms:W3CDTF">2017-05-24T15:06:00Z</dcterms:modified>
</cp:coreProperties>
</file>