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000" w:firstRow="0" w:lastRow="0" w:firstColumn="0" w:lastColumn="0" w:noHBand="0" w:noVBand="0"/>
      </w:tblPr>
      <w:tblGrid>
        <w:gridCol w:w="1363"/>
        <w:gridCol w:w="7727"/>
        <w:gridCol w:w="1620"/>
      </w:tblGrid>
      <w:tr w:rsidR="00C74A51" w:rsidRPr="00442695" w:rsidTr="00C46A62">
        <w:trPr>
          <w:trHeight w:val="990"/>
        </w:trPr>
        <w:tc>
          <w:tcPr>
            <w:tcW w:w="1363" w:type="dxa"/>
          </w:tcPr>
          <w:p w:rsidR="00C74A51" w:rsidRPr="00442695" w:rsidRDefault="00DD771F">
            <w:pPr>
              <w:rPr>
                <w:sz w:val="24"/>
              </w:rPr>
            </w:pPr>
            <w:r w:rsidRPr="00442695">
              <w:rPr>
                <w:noProof/>
                <w:spacing w:val="-2"/>
              </w:rPr>
              <w:drawing>
                <wp:inline distT="0" distB="0" distL="0" distR="0" wp14:anchorId="45D1437C" wp14:editId="0816D912">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rsidR="00C74A51" w:rsidRPr="00442695" w:rsidRDefault="00C74A51">
            <w:pPr>
              <w:suppressAutoHyphens/>
              <w:spacing w:line="204" w:lineRule="auto"/>
              <w:jc w:val="center"/>
              <w:rPr>
                <w:color w:val="000080"/>
                <w:spacing w:val="-3"/>
                <w:sz w:val="26"/>
              </w:rPr>
            </w:pPr>
          </w:p>
          <w:p w:rsidR="00C74A51" w:rsidRPr="00442695" w:rsidRDefault="00C74A51">
            <w:pPr>
              <w:suppressAutoHyphens/>
              <w:spacing w:line="204" w:lineRule="auto"/>
              <w:jc w:val="center"/>
              <w:rPr>
                <w:color w:val="000080"/>
                <w:spacing w:val="-3"/>
                <w:sz w:val="26"/>
              </w:rPr>
            </w:pPr>
            <w:r w:rsidRPr="00442695">
              <w:rPr>
                <w:color w:val="000080"/>
                <w:spacing w:val="-3"/>
                <w:sz w:val="26"/>
              </w:rPr>
              <w:t>COMMONWEALTH OF PENNSYLVANIA</w:t>
            </w:r>
          </w:p>
          <w:p w:rsidR="00C74A51" w:rsidRPr="00442695" w:rsidRDefault="00C74A51">
            <w:pPr>
              <w:suppressAutoHyphens/>
              <w:spacing w:line="204" w:lineRule="auto"/>
              <w:jc w:val="center"/>
              <w:rPr>
                <w:color w:val="000080"/>
                <w:spacing w:val="-3"/>
                <w:sz w:val="26"/>
              </w:rPr>
            </w:pPr>
            <w:r w:rsidRPr="00442695">
              <w:rPr>
                <w:color w:val="000080"/>
                <w:spacing w:val="-3"/>
                <w:sz w:val="26"/>
              </w:rPr>
              <w:t>PENNSYLVANIA PUBLIC UTILITY COMMISSION</w:t>
            </w:r>
          </w:p>
          <w:p w:rsidR="00C74A51" w:rsidRPr="00442695" w:rsidRDefault="00C74A51">
            <w:pPr>
              <w:jc w:val="center"/>
              <w:rPr>
                <w:sz w:val="12"/>
              </w:rPr>
            </w:pPr>
            <w:r w:rsidRPr="00442695">
              <w:rPr>
                <w:color w:val="000080"/>
                <w:spacing w:val="-3"/>
                <w:sz w:val="26"/>
              </w:rPr>
              <w:t>P.O. BOX 3265, HARRISBURG, PA 17105-3265</w:t>
            </w:r>
          </w:p>
        </w:tc>
        <w:tc>
          <w:tcPr>
            <w:tcW w:w="1620" w:type="dxa"/>
          </w:tcPr>
          <w:p w:rsidR="00C74A51" w:rsidRPr="00442695" w:rsidRDefault="00C74A51">
            <w:pPr>
              <w:rPr>
                <w:sz w:val="12"/>
              </w:rPr>
            </w:pPr>
          </w:p>
          <w:p w:rsidR="00C74A51" w:rsidRPr="00442695" w:rsidRDefault="00C74A51">
            <w:pPr>
              <w:rPr>
                <w:sz w:val="12"/>
              </w:rPr>
            </w:pPr>
          </w:p>
          <w:p w:rsidR="00C74A51" w:rsidRPr="00442695" w:rsidRDefault="00C74A51" w:rsidP="00A81012">
            <w:pPr>
              <w:jc w:val="center"/>
              <w:rPr>
                <w:b/>
                <w:spacing w:val="-1"/>
                <w:sz w:val="12"/>
              </w:rPr>
            </w:pPr>
            <w:r w:rsidRPr="00442695">
              <w:rPr>
                <w:b/>
                <w:spacing w:val="-1"/>
                <w:sz w:val="12"/>
              </w:rPr>
              <w:t>IN REPLY PLEASE REFER TO OUR FILE</w:t>
            </w:r>
          </w:p>
          <w:p w:rsidR="000F711A" w:rsidRPr="00442695" w:rsidRDefault="000F711A" w:rsidP="00442695">
            <w:pPr>
              <w:jc w:val="center"/>
              <w:rPr>
                <w:sz w:val="16"/>
                <w:szCs w:val="16"/>
              </w:rPr>
            </w:pPr>
            <w:r w:rsidRPr="00442695">
              <w:rPr>
                <w:sz w:val="16"/>
                <w:szCs w:val="16"/>
              </w:rPr>
              <w:t>Docket No.</w:t>
            </w:r>
          </w:p>
          <w:p w:rsidR="00C95F36" w:rsidRPr="00442695" w:rsidRDefault="000F711A" w:rsidP="00C46A62">
            <w:pPr>
              <w:ind w:left="-828"/>
              <w:jc w:val="right"/>
            </w:pPr>
            <w:r w:rsidRPr="00442695">
              <w:rPr>
                <w:sz w:val="16"/>
                <w:szCs w:val="16"/>
              </w:rPr>
              <w:t xml:space="preserve"> </w:t>
            </w:r>
            <w:r w:rsidR="00672F33" w:rsidRPr="00442695">
              <w:t>P-201</w:t>
            </w:r>
            <w:r w:rsidR="0008338B" w:rsidRPr="00442695">
              <w:t>7</w:t>
            </w:r>
            <w:r w:rsidR="00672F33" w:rsidRPr="00442695">
              <w:t>-</w:t>
            </w:r>
            <w:r w:rsidR="0008338B" w:rsidRPr="00442695">
              <w:t>2594688</w:t>
            </w:r>
          </w:p>
          <w:p w:rsidR="00672F33" w:rsidRPr="00442695" w:rsidRDefault="00672F33" w:rsidP="00C46A62">
            <w:pPr>
              <w:ind w:left="-828"/>
              <w:jc w:val="right"/>
              <w:rPr>
                <w:sz w:val="16"/>
                <w:szCs w:val="16"/>
              </w:rPr>
            </w:pPr>
          </w:p>
          <w:p w:rsidR="003569E8" w:rsidRPr="00442695" w:rsidRDefault="00F25403" w:rsidP="00B758CC">
            <w:pPr>
              <w:jc w:val="right"/>
              <w:rPr>
                <w:sz w:val="16"/>
                <w:szCs w:val="16"/>
              </w:rPr>
            </w:pPr>
            <w:r w:rsidRPr="00442695">
              <w:rPr>
                <w:sz w:val="16"/>
                <w:szCs w:val="16"/>
              </w:rPr>
              <w:t xml:space="preserve"> </w:t>
            </w:r>
            <w:r w:rsidR="00FA244D" w:rsidRPr="00442695">
              <w:rPr>
                <w:sz w:val="16"/>
                <w:szCs w:val="16"/>
              </w:rPr>
              <w:t xml:space="preserve">    </w:t>
            </w:r>
          </w:p>
        </w:tc>
      </w:tr>
    </w:tbl>
    <w:p w:rsidR="00C74A51" w:rsidRPr="00442695" w:rsidRDefault="00C74A51">
      <w:pPr>
        <w:rPr>
          <w:sz w:val="24"/>
        </w:rPr>
        <w:sectPr w:rsidR="00C74A51" w:rsidRPr="00442695" w:rsidSect="009472E5">
          <w:footerReference w:type="even" r:id="rId10"/>
          <w:footerReference w:type="first" r:id="rId11"/>
          <w:pgSz w:w="12240" w:h="15840"/>
          <w:pgMar w:top="504" w:right="1440" w:bottom="1440" w:left="1440" w:header="720" w:footer="720" w:gutter="0"/>
          <w:cols w:space="720"/>
          <w:docGrid w:linePitch="272"/>
        </w:sectPr>
      </w:pPr>
    </w:p>
    <w:p w:rsidR="00FA0E37" w:rsidRPr="001807C4" w:rsidRDefault="0091570C" w:rsidP="00FA0E37">
      <w:pPr>
        <w:jc w:val="center"/>
        <w:rPr>
          <w:b/>
          <w:sz w:val="24"/>
          <w:szCs w:val="24"/>
        </w:rPr>
      </w:pPr>
      <w:r w:rsidRPr="001807C4">
        <w:rPr>
          <w:b/>
          <w:sz w:val="24"/>
          <w:szCs w:val="24"/>
        </w:rPr>
        <w:lastRenderedPageBreak/>
        <w:t>May 26, 2017</w:t>
      </w:r>
    </w:p>
    <w:p w:rsidR="00DD04E9" w:rsidRPr="001807C4" w:rsidRDefault="00DD04E9" w:rsidP="00F25403">
      <w:pPr>
        <w:jc w:val="right"/>
        <w:rPr>
          <w:sz w:val="24"/>
          <w:szCs w:val="24"/>
        </w:rPr>
      </w:pPr>
    </w:p>
    <w:p w:rsidR="00442695" w:rsidRPr="001807C4" w:rsidRDefault="00442695" w:rsidP="00DD04E9">
      <w:pPr>
        <w:ind w:left="720" w:hanging="720"/>
        <w:rPr>
          <w:b/>
          <w:sz w:val="24"/>
          <w:szCs w:val="24"/>
        </w:rPr>
      </w:pPr>
    </w:p>
    <w:p w:rsidR="00442695" w:rsidRPr="001807C4" w:rsidRDefault="00442695" w:rsidP="00442695">
      <w:pPr>
        <w:ind w:left="720" w:hanging="720"/>
        <w:rPr>
          <w:sz w:val="24"/>
          <w:szCs w:val="24"/>
        </w:rPr>
      </w:pPr>
      <w:bookmarkStart w:id="0" w:name="_GoBack"/>
      <w:r w:rsidRPr="001807C4">
        <w:rPr>
          <w:sz w:val="24"/>
          <w:szCs w:val="24"/>
        </w:rPr>
        <w:t xml:space="preserve">Joseph M. </w:t>
      </w:r>
      <w:proofErr w:type="spellStart"/>
      <w:r w:rsidRPr="001807C4">
        <w:rPr>
          <w:sz w:val="24"/>
          <w:szCs w:val="24"/>
        </w:rPr>
        <w:t>Aichholz</w:t>
      </w:r>
      <w:proofErr w:type="spellEnd"/>
      <w:r w:rsidRPr="001807C4">
        <w:rPr>
          <w:sz w:val="24"/>
          <w:szCs w:val="24"/>
        </w:rPr>
        <w:t xml:space="preserve"> III, President</w:t>
      </w:r>
    </w:p>
    <w:p w:rsidR="00442695" w:rsidRPr="001807C4" w:rsidRDefault="00442695" w:rsidP="00442695">
      <w:pPr>
        <w:ind w:left="720" w:hanging="720"/>
        <w:rPr>
          <w:sz w:val="24"/>
          <w:szCs w:val="24"/>
        </w:rPr>
      </w:pPr>
      <w:r w:rsidRPr="001807C4">
        <w:rPr>
          <w:sz w:val="24"/>
          <w:szCs w:val="24"/>
        </w:rPr>
        <w:t xml:space="preserve">Joseph H. </w:t>
      </w:r>
      <w:proofErr w:type="spellStart"/>
      <w:r w:rsidRPr="001807C4">
        <w:rPr>
          <w:sz w:val="24"/>
          <w:szCs w:val="24"/>
        </w:rPr>
        <w:t>Aichholz</w:t>
      </w:r>
      <w:proofErr w:type="spellEnd"/>
      <w:r w:rsidRPr="001807C4">
        <w:rPr>
          <w:sz w:val="24"/>
          <w:szCs w:val="24"/>
        </w:rPr>
        <w:t xml:space="preserve"> Jr., CEO</w:t>
      </w:r>
    </w:p>
    <w:p w:rsidR="00442695" w:rsidRPr="001807C4" w:rsidRDefault="00442695" w:rsidP="00442695">
      <w:pPr>
        <w:ind w:left="720" w:hanging="720"/>
        <w:rPr>
          <w:sz w:val="24"/>
          <w:szCs w:val="24"/>
        </w:rPr>
      </w:pPr>
      <w:r w:rsidRPr="001807C4">
        <w:rPr>
          <w:sz w:val="24"/>
          <w:szCs w:val="24"/>
        </w:rPr>
        <w:t>North Heidelberg Sewer Company</w:t>
      </w:r>
    </w:p>
    <w:p w:rsidR="00442695" w:rsidRPr="001807C4" w:rsidRDefault="00442695" w:rsidP="00442695">
      <w:pPr>
        <w:ind w:left="720" w:hanging="720"/>
        <w:rPr>
          <w:sz w:val="24"/>
          <w:szCs w:val="24"/>
        </w:rPr>
      </w:pPr>
      <w:r w:rsidRPr="001807C4">
        <w:rPr>
          <w:sz w:val="24"/>
          <w:szCs w:val="24"/>
        </w:rPr>
        <w:t>P.O. Box 609</w:t>
      </w:r>
    </w:p>
    <w:p w:rsidR="00442695" w:rsidRPr="001807C4" w:rsidRDefault="00442695" w:rsidP="00442695">
      <w:pPr>
        <w:ind w:left="720" w:hanging="720"/>
        <w:rPr>
          <w:sz w:val="24"/>
          <w:szCs w:val="24"/>
        </w:rPr>
      </w:pPr>
      <w:r w:rsidRPr="001807C4">
        <w:rPr>
          <w:sz w:val="24"/>
          <w:szCs w:val="24"/>
        </w:rPr>
        <w:t>Bernville, PA 19506</w:t>
      </w:r>
    </w:p>
    <w:bookmarkEnd w:id="0"/>
    <w:p w:rsidR="00442695" w:rsidRPr="001807C4" w:rsidRDefault="00442695" w:rsidP="00DD04E9">
      <w:pPr>
        <w:ind w:left="720" w:hanging="720"/>
        <w:rPr>
          <w:b/>
          <w:sz w:val="24"/>
          <w:szCs w:val="24"/>
        </w:rPr>
      </w:pPr>
    </w:p>
    <w:p w:rsidR="00442695" w:rsidRPr="001807C4" w:rsidRDefault="00F25403" w:rsidP="00442695">
      <w:pPr>
        <w:ind w:left="1440" w:hanging="720"/>
        <w:rPr>
          <w:sz w:val="24"/>
          <w:szCs w:val="24"/>
        </w:rPr>
      </w:pPr>
      <w:r w:rsidRPr="001807C4">
        <w:rPr>
          <w:sz w:val="24"/>
          <w:szCs w:val="24"/>
        </w:rPr>
        <w:t>Re:</w:t>
      </w:r>
      <w:r w:rsidRPr="001807C4">
        <w:rPr>
          <w:sz w:val="24"/>
          <w:szCs w:val="24"/>
        </w:rPr>
        <w:tab/>
      </w:r>
      <w:r w:rsidR="00B36D6E" w:rsidRPr="001807C4">
        <w:rPr>
          <w:sz w:val="24"/>
          <w:szCs w:val="24"/>
        </w:rPr>
        <w:t>P</w:t>
      </w:r>
      <w:r w:rsidR="00442695" w:rsidRPr="001807C4">
        <w:rPr>
          <w:sz w:val="24"/>
          <w:szCs w:val="24"/>
        </w:rPr>
        <w:t>ennsylvania</w:t>
      </w:r>
      <w:r w:rsidR="00B36D6E" w:rsidRPr="001807C4">
        <w:rPr>
          <w:sz w:val="24"/>
          <w:szCs w:val="24"/>
        </w:rPr>
        <w:t xml:space="preserve"> Public Utility Commission, Bureau of Investigation and Enforcement v. North Heidelberg Sewer Company</w:t>
      </w:r>
    </w:p>
    <w:p w:rsidR="00F25403" w:rsidRPr="001807C4" w:rsidRDefault="00803E76" w:rsidP="00442695">
      <w:pPr>
        <w:ind w:left="1440"/>
        <w:rPr>
          <w:sz w:val="24"/>
          <w:szCs w:val="24"/>
        </w:rPr>
      </w:pPr>
      <w:r w:rsidRPr="001807C4">
        <w:rPr>
          <w:sz w:val="24"/>
          <w:szCs w:val="24"/>
        </w:rPr>
        <w:t>Docket No. P-201</w:t>
      </w:r>
      <w:r w:rsidR="00B36D6E" w:rsidRPr="001807C4">
        <w:rPr>
          <w:sz w:val="24"/>
          <w:szCs w:val="24"/>
        </w:rPr>
        <w:t>7</w:t>
      </w:r>
      <w:r w:rsidRPr="001807C4">
        <w:rPr>
          <w:sz w:val="24"/>
          <w:szCs w:val="24"/>
        </w:rPr>
        <w:t>-</w:t>
      </w:r>
      <w:r w:rsidR="00B36D6E" w:rsidRPr="001807C4">
        <w:rPr>
          <w:sz w:val="24"/>
          <w:szCs w:val="24"/>
        </w:rPr>
        <w:t>2594688</w:t>
      </w:r>
    </w:p>
    <w:p w:rsidR="00442695" w:rsidRPr="001807C4" w:rsidRDefault="00442695" w:rsidP="00442695">
      <w:pPr>
        <w:ind w:left="1440" w:hanging="720"/>
        <w:rPr>
          <w:sz w:val="24"/>
          <w:szCs w:val="24"/>
        </w:rPr>
      </w:pPr>
    </w:p>
    <w:p w:rsidR="00F25403" w:rsidRPr="001807C4" w:rsidRDefault="00442695" w:rsidP="003C56E2">
      <w:pPr>
        <w:rPr>
          <w:sz w:val="24"/>
          <w:szCs w:val="24"/>
        </w:rPr>
      </w:pPr>
      <w:r w:rsidRPr="001807C4">
        <w:rPr>
          <w:sz w:val="24"/>
          <w:szCs w:val="24"/>
        </w:rPr>
        <w:t xml:space="preserve">Dear Mr. </w:t>
      </w:r>
      <w:proofErr w:type="spellStart"/>
      <w:r w:rsidRPr="001807C4">
        <w:rPr>
          <w:sz w:val="24"/>
          <w:szCs w:val="24"/>
        </w:rPr>
        <w:t>Aichholz</w:t>
      </w:r>
      <w:proofErr w:type="spellEnd"/>
      <w:r w:rsidRPr="001807C4">
        <w:rPr>
          <w:sz w:val="24"/>
          <w:szCs w:val="24"/>
        </w:rPr>
        <w:t>:</w:t>
      </w:r>
    </w:p>
    <w:p w:rsidR="00442695" w:rsidRPr="001807C4" w:rsidRDefault="00442695" w:rsidP="003C56E2">
      <w:pPr>
        <w:rPr>
          <w:sz w:val="24"/>
          <w:szCs w:val="24"/>
        </w:rPr>
      </w:pPr>
    </w:p>
    <w:p w:rsidR="00DF2495" w:rsidRPr="001807C4" w:rsidRDefault="00970A95" w:rsidP="00B36D6E">
      <w:pPr>
        <w:rPr>
          <w:sz w:val="24"/>
          <w:szCs w:val="24"/>
        </w:rPr>
      </w:pPr>
      <w:r w:rsidRPr="001807C4">
        <w:rPr>
          <w:sz w:val="24"/>
          <w:szCs w:val="24"/>
        </w:rPr>
        <w:tab/>
      </w:r>
      <w:r w:rsidR="00A74507" w:rsidRPr="001807C4">
        <w:rPr>
          <w:sz w:val="24"/>
          <w:szCs w:val="24"/>
        </w:rPr>
        <w:t>O</w:t>
      </w:r>
      <w:r w:rsidR="00DF2495" w:rsidRPr="001807C4">
        <w:rPr>
          <w:sz w:val="24"/>
          <w:szCs w:val="24"/>
        </w:rPr>
        <w:t>n May 4, 2017, the Commission issued a</w:t>
      </w:r>
      <w:r w:rsidR="00A46CF8" w:rsidRPr="001807C4">
        <w:rPr>
          <w:sz w:val="24"/>
          <w:szCs w:val="24"/>
        </w:rPr>
        <w:t>n Opinion and Order at the above docket</w:t>
      </w:r>
      <w:r w:rsidR="00DF2495" w:rsidRPr="001807C4">
        <w:rPr>
          <w:sz w:val="24"/>
          <w:szCs w:val="24"/>
        </w:rPr>
        <w:t xml:space="preserve"> </w:t>
      </w:r>
      <w:r w:rsidR="00A46CF8" w:rsidRPr="001807C4">
        <w:rPr>
          <w:sz w:val="24"/>
          <w:szCs w:val="24"/>
        </w:rPr>
        <w:t xml:space="preserve">whereby it </w:t>
      </w:r>
      <w:r w:rsidR="00A74507" w:rsidRPr="001807C4">
        <w:rPr>
          <w:sz w:val="24"/>
          <w:szCs w:val="24"/>
        </w:rPr>
        <w:t xml:space="preserve">directed the Bureau of Audits </w:t>
      </w:r>
      <w:r w:rsidR="00882553" w:rsidRPr="001807C4">
        <w:rPr>
          <w:sz w:val="24"/>
          <w:szCs w:val="24"/>
        </w:rPr>
        <w:t xml:space="preserve">(Audits) </w:t>
      </w:r>
      <w:r w:rsidR="00A74507" w:rsidRPr="001807C4">
        <w:rPr>
          <w:sz w:val="24"/>
          <w:szCs w:val="24"/>
        </w:rPr>
        <w:t xml:space="preserve">and the Bureau of Technical Utility Services </w:t>
      </w:r>
      <w:r w:rsidR="00882553" w:rsidRPr="001807C4">
        <w:rPr>
          <w:sz w:val="24"/>
          <w:szCs w:val="24"/>
        </w:rPr>
        <w:t xml:space="preserve">(TUS) </w:t>
      </w:r>
      <w:r w:rsidR="00A74507" w:rsidRPr="001807C4">
        <w:rPr>
          <w:sz w:val="24"/>
          <w:szCs w:val="24"/>
        </w:rPr>
        <w:t xml:space="preserve">to conduct a review into the continued viability of North Heidelberg Sewer Company </w:t>
      </w:r>
      <w:r w:rsidR="00882553" w:rsidRPr="001807C4">
        <w:rPr>
          <w:sz w:val="24"/>
          <w:szCs w:val="24"/>
        </w:rPr>
        <w:t>(</w:t>
      </w:r>
      <w:r w:rsidR="00A74507" w:rsidRPr="001807C4">
        <w:rPr>
          <w:sz w:val="24"/>
          <w:szCs w:val="24"/>
        </w:rPr>
        <w:t>NHSC</w:t>
      </w:r>
      <w:r w:rsidR="00882553" w:rsidRPr="001807C4">
        <w:rPr>
          <w:sz w:val="24"/>
          <w:szCs w:val="24"/>
        </w:rPr>
        <w:t>)</w:t>
      </w:r>
      <w:r w:rsidR="00A74507" w:rsidRPr="001807C4">
        <w:rPr>
          <w:sz w:val="24"/>
          <w:szCs w:val="24"/>
        </w:rPr>
        <w:t xml:space="preserve"> </w:t>
      </w:r>
      <w:r w:rsidR="008F3388" w:rsidRPr="001807C4">
        <w:rPr>
          <w:sz w:val="24"/>
          <w:szCs w:val="24"/>
        </w:rPr>
        <w:t>“</w:t>
      </w:r>
      <w:r w:rsidR="00A74507" w:rsidRPr="001807C4">
        <w:rPr>
          <w:sz w:val="24"/>
          <w:szCs w:val="24"/>
        </w:rPr>
        <w:t>as a going concern and of its ability to provide safe and reliable service at reasonable rates.</w:t>
      </w:r>
      <w:r w:rsidR="008F3388" w:rsidRPr="001807C4">
        <w:rPr>
          <w:sz w:val="24"/>
          <w:szCs w:val="24"/>
        </w:rPr>
        <w:t>”</w:t>
      </w:r>
      <w:r w:rsidR="00A74507" w:rsidRPr="001807C4">
        <w:rPr>
          <w:sz w:val="24"/>
          <w:szCs w:val="24"/>
        </w:rPr>
        <w:t xml:space="preserve">  Opinion and Order at 20</w:t>
      </w:r>
      <w:r w:rsidR="00A46CF8" w:rsidRPr="001807C4">
        <w:rPr>
          <w:sz w:val="24"/>
          <w:szCs w:val="24"/>
        </w:rPr>
        <w:t xml:space="preserve">, Ordering Paragraph </w:t>
      </w:r>
      <w:r w:rsidR="00A74507" w:rsidRPr="001807C4">
        <w:rPr>
          <w:sz w:val="24"/>
          <w:szCs w:val="24"/>
        </w:rPr>
        <w:t>10</w:t>
      </w:r>
      <w:r w:rsidR="00A46CF8" w:rsidRPr="001807C4">
        <w:rPr>
          <w:sz w:val="24"/>
          <w:szCs w:val="24"/>
        </w:rPr>
        <w:t xml:space="preserve">.  </w:t>
      </w:r>
      <w:r w:rsidR="00882553" w:rsidRPr="001807C4">
        <w:rPr>
          <w:sz w:val="24"/>
          <w:szCs w:val="24"/>
        </w:rPr>
        <w:t xml:space="preserve">Accordingly, Audits and TUS propound these Set 1 Data Requests to NHSC.  </w:t>
      </w:r>
    </w:p>
    <w:p w:rsidR="00CA22FE" w:rsidRPr="001807C4" w:rsidRDefault="00CA22FE" w:rsidP="00B36D6E">
      <w:pPr>
        <w:rPr>
          <w:sz w:val="24"/>
          <w:szCs w:val="24"/>
        </w:rPr>
      </w:pPr>
    </w:p>
    <w:p w:rsidR="00A46CF8" w:rsidRPr="001807C4" w:rsidRDefault="00B36D6E" w:rsidP="00803E76">
      <w:pPr>
        <w:rPr>
          <w:sz w:val="24"/>
          <w:szCs w:val="24"/>
        </w:rPr>
      </w:pPr>
      <w:r w:rsidRPr="001807C4">
        <w:rPr>
          <w:sz w:val="24"/>
          <w:szCs w:val="24"/>
        </w:rPr>
        <w:t xml:space="preserve">   </w:t>
      </w:r>
      <w:r w:rsidR="00A46CF8" w:rsidRPr="001807C4">
        <w:rPr>
          <w:sz w:val="24"/>
          <w:szCs w:val="24"/>
        </w:rPr>
        <w:tab/>
      </w:r>
      <w:r w:rsidR="00A74507" w:rsidRPr="001807C4">
        <w:rPr>
          <w:b/>
          <w:sz w:val="24"/>
          <w:szCs w:val="24"/>
        </w:rPr>
        <w:t xml:space="preserve">NHSC is to </w:t>
      </w:r>
      <w:r w:rsidR="00675693" w:rsidRPr="001807C4">
        <w:rPr>
          <w:b/>
          <w:sz w:val="24"/>
          <w:szCs w:val="24"/>
        </w:rPr>
        <w:t xml:space="preserve">provide </w:t>
      </w:r>
      <w:r w:rsidR="00A74507" w:rsidRPr="001807C4">
        <w:rPr>
          <w:b/>
          <w:sz w:val="24"/>
          <w:szCs w:val="24"/>
        </w:rPr>
        <w:t>complete</w:t>
      </w:r>
      <w:r w:rsidR="00675693" w:rsidRPr="001807C4">
        <w:rPr>
          <w:b/>
          <w:sz w:val="24"/>
          <w:szCs w:val="24"/>
        </w:rPr>
        <w:t xml:space="preserve"> </w:t>
      </w:r>
      <w:r w:rsidR="00A74507" w:rsidRPr="001807C4">
        <w:rPr>
          <w:b/>
          <w:sz w:val="24"/>
          <w:szCs w:val="24"/>
        </w:rPr>
        <w:t>writ</w:t>
      </w:r>
      <w:r w:rsidR="00675693" w:rsidRPr="001807C4">
        <w:rPr>
          <w:b/>
          <w:sz w:val="24"/>
          <w:szCs w:val="24"/>
        </w:rPr>
        <w:t xml:space="preserve">ten responses </w:t>
      </w:r>
      <w:r w:rsidR="00A74507" w:rsidRPr="001807C4">
        <w:rPr>
          <w:b/>
          <w:sz w:val="24"/>
          <w:szCs w:val="24"/>
        </w:rPr>
        <w:t xml:space="preserve">within twenty (20) days </w:t>
      </w:r>
      <w:r w:rsidR="009F384D" w:rsidRPr="001807C4">
        <w:rPr>
          <w:b/>
          <w:sz w:val="24"/>
          <w:szCs w:val="24"/>
        </w:rPr>
        <w:t>of the date of this Secretarial Letter</w:t>
      </w:r>
      <w:r w:rsidR="00882553" w:rsidRPr="001807C4">
        <w:rPr>
          <w:b/>
          <w:sz w:val="24"/>
          <w:szCs w:val="24"/>
        </w:rPr>
        <w:t xml:space="preserve"> and shall file those responses with the Secretary at Docket No. </w:t>
      </w:r>
      <w:proofErr w:type="gramStart"/>
      <w:r w:rsidR="00882553" w:rsidRPr="001807C4">
        <w:rPr>
          <w:b/>
          <w:sz w:val="24"/>
          <w:szCs w:val="24"/>
        </w:rPr>
        <w:t>P-2017-2594688</w:t>
      </w:r>
      <w:r w:rsidR="009F384D" w:rsidRPr="001807C4">
        <w:rPr>
          <w:sz w:val="24"/>
          <w:szCs w:val="24"/>
        </w:rPr>
        <w:t>.</w:t>
      </w:r>
      <w:proofErr w:type="gramEnd"/>
      <w:r w:rsidR="00442695" w:rsidRPr="001807C4">
        <w:rPr>
          <w:sz w:val="24"/>
          <w:szCs w:val="24"/>
        </w:rPr>
        <w:t xml:space="preserve">  </w:t>
      </w:r>
      <w:r w:rsidR="00882553" w:rsidRPr="001807C4">
        <w:rPr>
          <w:sz w:val="24"/>
          <w:szCs w:val="24"/>
        </w:rPr>
        <w:t xml:space="preserve">NHSC may claim proprietary or confidential protection for sensitive information.  However, such a claim does not excuse NHSC from providing timely responses. </w:t>
      </w:r>
      <w:r w:rsidR="00442695" w:rsidRPr="001807C4">
        <w:rPr>
          <w:sz w:val="24"/>
          <w:szCs w:val="24"/>
        </w:rPr>
        <w:t xml:space="preserve"> </w:t>
      </w:r>
      <w:r w:rsidR="00E102FE" w:rsidRPr="001807C4">
        <w:rPr>
          <w:sz w:val="24"/>
          <w:szCs w:val="24"/>
        </w:rPr>
        <w:t xml:space="preserve">The Commission will pursue all legal remedies available to it to enforce </w:t>
      </w:r>
      <w:r w:rsidR="009F384D" w:rsidRPr="001807C4">
        <w:rPr>
          <w:sz w:val="24"/>
          <w:szCs w:val="24"/>
        </w:rPr>
        <w:t xml:space="preserve">the Opinion and Order referenced above. </w:t>
      </w:r>
      <w:r w:rsidR="00E102FE" w:rsidRPr="001807C4">
        <w:rPr>
          <w:sz w:val="24"/>
          <w:szCs w:val="24"/>
        </w:rPr>
        <w:t>66 Pa. C.S. §§ 501-50</w:t>
      </w:r>
      <w:r w:rsidR="009F384D" w:rsidRPr="001807C4">
        <w:rPr>
          <w:sz w:val="24"/>
          <w:szCs w:val="24"/>
        </w:rPr>
        <w:t>3</w:t>
      </w:r>
      <w:r w:rsidR="00E102FE" w:rsidRPr="001807C4">
        <w:rPr>
          <w:sz w:val="24"/>
          <w:szCs w:val="24"/>
        </w:rPr>
        <w:t>.</w:t>
      </w:r>
      <w:r w:rsidR="009F384D" w:rsidRPr="001807C4">
        <w:rPr>
          <w:sz w:val="24"/>
          <w:szCs w:val="24"/>
        </w:rPr>
        <w:t xml:space="preserve">  Th</w:t>
      </w:r>
      <w:r w:rsidR="008F3388" w:rsidRPr="001807C4">
        <w:rPr>
          <w:sz w:val="24"/>
          <w:szCs w:val="24"/>
        </w:rPr>
        <w:t xml:space="preserve">is </w:t>
      </w:r>
      <w:r w:rsidR="009F384D" w:rsidRPr="001807C4">
        <w:rPr>
          <w:sz w:val="24"/>
          <w:szCs w:val="24"/>
        </w:rPr>
        <w:t xml:space="preserve">Letter </w:t>
      </w:r>
      <w:r w:rsidR="008F3388" w:rsidRPr="001807C4">
        <w:rPr>
          <w:sz w:val="24"/>
          <w:szCs w:val="24"/>
        </w:rPr>
        <w:t xml:space="preserve">also serves </w:t>
      </w:r>
      <w:r w:rsidR="009F384D" w:rsidRPr="001807C4">
        <w:rPr>
          <w:sz w:val="24"/>
          <w:szCs w:val="24"/>
        </w:rPr>
        <w:t xml:space="preserve">as written notice to NHSC of its obligation to respond pursuant to Sections 504-506 of the Public Utility Code.  </w:t>
      </w:r>
      <w:r w:rsidR="008F3388" w:rsidRPr="001807C4">
        <w:rPr>
          <w:sz w:val="24"/>
          <w:szCs w:val="24"/>
        </w:rPr>
        <w:t xml:space="preserve">Objections </w:t>
      </w:r>
      <w:r w:rsidR="009F384D" w:rsidRPr="001807C4">
        <w:rPr>
          <w:sz w:val="24"/>
          <w:szCs w:val="24"/>
        </w:rPr>
        <w:t xml:space="preserve">must </w:t>
      </w:r>
      <w:r w:rsidR="008F3388" w:rsidRPr="001807C4">
        <w:rPr>
          <w:sz w:val="24"/>
          <w:szCs w:val="24"/>
        </w:rPr>
        <w:t xml:space="preserve">be filed </w:t>
      </w:r>
      <w:r w:rsidR="009F384D" w:rsidRPr="001807C4">
        <w:rPr>
          <w:sz w:val="24"/>
          <w:szCs w:val="24"/>
        </w:rPr>
        <w:t>in accordance with 52 Pa. Code § 5.44.</w:t>
      </w:r>
      <w:r w:rsidR="00442695" w:rsidRPr="001807C4">
        <w:rPr>
          <w:sz w:val="24"/>
          <w:szCs w:val="24"/>
        </w:rPr>
        <w:t xml:space="preserve">  </w:t>
      </w:r>
    </w:p>
    <w:p w:rsidR="00930003" w:rsidRPr="001807C4" w:rsidRDefault="00A46CF8" w:rsidP="000B53A1">
      <w:pPr>
        <w:rPr>
          <w:sz w:val="24"/>
          <w:szCs w:val="24"/>
        </w:rPr>
      </w:pPr>
      <w:r w:rsidRPr="001807C4">
        <w:rPr>
          <w:sz w:val="24"/>
          <w:szCs w:val="24"/>
        </w:rPr>
        <w:t xml:space="preserve"> </w:t>
      </w:r>
      <w:r w:rsidR="00873EEF" w:rsidRPr="001807C4">
        <w:rPr>
          <w:sz w:val="24"/>
          <w:szCs w:val="24"/>
        </w:rPr>
        <w:t xml:space="preserve">  </w:t>
      </w:r>
      <w:r w:rsidR="006F3543" w:rsidRPr="001807C4">
        <w:rPr>
          <w:sz w:val="24"/>
          <w:szCs w:val="24"/>
        </w:rPr>
        <w:t xml:space="preserve"> </w:t>
      </w:r>
      <w:r w:rsidR="00873EEF" w:rsidRPr="001807C4">
        <w:rPr>
          <w:sz w:val="24"/>
          <w:szCs w:val="24"/>
        </w:rPr>
        <w:t xml:space="preserve"> </w:t>
      </w:r>
      <w:r w:rsidR="006F3543" w:rsidRPr="001807C4">
        <w:rPr>
          <w:sz w:val="24"/>
          <w:szCs w:val="24"/>
        </w:rPr>
        <w:t xml:space="preserve">  </w:t>
      </w:r>
      <w:r w:rsidR="00347A10" w:rsidRPr="001807C4">
        <w:rPr>
          <w:sz w:val="24"/>
          <w:szCs w:val="24"/>
        </w:rPr>
        <w:tab/>
      </w:r>
    </w:p>
    <w:p w:rsidR="00930003" w:rsidRPr="001807C4" w:rsidRDefault="0091570C" w:rsidP="00B414F2">
      <w:pPr>
        <w:tabs>
          <w:tab w:val="left" w:pos="720"/>
          <w:tab w:val="left" w:pos="5040"/>
        </w:tabs>
        <w:rPr>
          <w:sz w:val="24"/>
          <w:szCs w:val="24"/>
        </w:rPr>
      </w:pPr>
      <w:r w:rsidRPr="001807C4">
        <w:rPr>
          <w:noProof/>
          <w:sz w:val="24"/>
          <w:szCs w:val="24"/>
        </w:rPr>
        <w:drawing>
          <wp:anchor distT="0" distB="0" distL="114300" distR="114300" simplePos="0" relativeHeight="251659264" behindDoc="1" locked="0" layoutInCell="1" allowOverlap="1" wp14:anchorId="7A42AE64" wp14:editId="6B2918FA">
            <wp:simplePos x="0" y="0"/>
            <wp:positionH relativeFrom="column">
              <wp:posOffset>2970530</wp:posOffset>
            </wp:positionH>
            <wp:positionV relativeFrom="paragraph">
              <wp:posOffset>109855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30003" w:rsidRPr="001807C4">
        <w:rPr>
          <w:sz w:val="24"/>
          <w:szCs w:val="24"/>
        </w:rPr>
        <w:tab/>
      </w:r>
      <w:r w:rsidR="00930003" w:rsidRPr="001807C4">
        <w:rPr>
          <w:sz w:val="24"/>
          <w:szCs w:val="24"/>
        </w:rPr>
        <w:tab/>
        <w:t>Sincerely,</w:t>
      </w:r>
    </w:p>
    <w:p w:rsidR="0091570C" w:rsidRPr="001807C4" w:rsidRDefault="0091570C">
      <w:pPr>
        <w:rPr>
          <w:sz w:val="24"/>
          <w:szCs w:val="24"/>
        </w:rPr>
      </w:pPr>
    </w:p>
    <w:p w:rsidR="00930003" w:rsidRPr="001807C4" w:rsidRDefault="00930003" w:rsidP="00B414F2">
      <w:pPr>
        <w:tabs>
          <w:tab w:val="left" w:pos="720"/>
          <w:tab w:val="left" w:pos="5040"/>
        </w:tabs>
        <w:rPr>
          <w:sz w:val="24"/>
          <w:szCs w:val="24"/>
        </w:rPr>
      </w:pPr>
    </w:p>
    <w:p w:rsidR="00573262" w:rsidRPr="001807C4" w:rsidRDefault="00573262" w:rsidP="00B414F2">
      <w:pPr>
        <w:tabs>
          <w:tab w:val="left" w:pos="720"/>
          <w:tab w:val="left" w:pos="5040"/>
        </w:tabs>
        <w:rPr>
          <w:sz w:val="24"/>
          <w:szCs w:val="24"/>
        </w:rPr>
      </w:pPr>
    </w:p>
    <w:p w:rsidR="00882553" w:rsidRPr="001807C4" w:rsidRDefault="00882553" w:rsidP="00B414F2">
      <w:pPr>
        <w:tabs>
          <w:tab w:val="left" w:pos="720"/>
          <w:tab w:val="left" w:pos="5040"/>
        </w:tabs>
        <w:rPr>
          <w:sz w:val="24"/>
          <w:szCs w:val="24"/>
        </w:rPr>
      </w:pPr>
    </w:p>
    <w:p w:rsidR="00930003" w:rsidRPr="001807C4" w:rsidRDefault="00930003" w:rsidP="00930003">
      <w:pPr>
        <w:pStyle w:val="Heading1"/>
        <w:rPr>
          <w:szCs w:val="24"/>
        </w:rPr>
      </w:pPr>
      <w:r w:rsidRPr="001807C4">
        <w:rPr>
          <w:szCs w:val="24"/>
        </w:rPr>
        <w:tab/>
      </w:r>
      <w:r w:rsidRPr="001807C4">
        <w:rPr>
          <w:szCs w:val="24"/>
        </w:rPr>
        <w:tab/>
      </w:r>
      <w:r w:rsidRPr="001807C4">
        <w:rPr>
          <w:szCs w:val="24"/>
        </w:rPr>
        <w:tab/>
      </w:r>
      <w:r w:rsidR="001F2EDC" w:rsidRPr="001807C4">
        <w:rPr>
          <w:szCs w:val="24"/>
        </w:rPr>
        <w:tab/>
      </w:r>
      <w:r w:rsidR="001F2EDC" w:rsidRPr="001807C4">
        <w:rPr>
          <w:szCs w:val="24"/>
        </w:rPr>
        <w:tab/>
      </w:r>
      <w:r w:rsidR="001F2EDC" w:rsidRPr="001807C4">
        <w:rPr>
          <w:szCs w:val="24"/>
        </w:rPr>
        <w:tab/>
      </w:r>
      <w:r w:rsidR="001F2EDC" w:rsidRPr="001807C4">
        <w:rPr>
          <w:szCs w:val="24"/>
        </w:rPr>
        <w:tab/>
      </w:r>
      <w:r w:rsidR="00335A29" w:rsidRPr="001807C4">
        <w:rPr>
          <w:szCs w:val="24"/>
        </w:rPr>
        <w:t>Rosemary Chiavetta</w:t>
      </w:r>
    </w:p>
    <w:p w:rsidR="00C77F29" w:rsidRPr="001807C4" w:rsidRDefault="003F07C8" w:rsidP="00B414F2">
      <w:pPr>
        <w:tabs>
          <w:tab w:val="left" w:pos="720"/>
          <w:tab w:val="left" w:pos="5040"/>
        </w:tabs>
        <w:rPr>
          <w:sz w:val="24"/>
          <w:szCs w:val="24"/>
        </w:rPr>
      </w:pPr>
      <w:r w:rsidRPr="001807C4">
        <w:rPr>
          <w:sz w:val="24"/>
          <w:szCs w:val="24"/>
        </w:rPr>
        <w:tab/>
      </w:r>
      <w:r w:rsidRPr="001807C4">
        <w:rPr>
          <w:sz w:val="24"/>
          <w:szCs w:val="24"/>
        </w:rPr>
        <w:tab/>
        <w:t>Secretary</w:t>
      </w:r>
    </w:p>
    <w:p w:rsidR="009472E5" w:rsidRPr="001807C4" w:rsidRDefault="009472E5" w:rsidP="00B414F2">
      <w:pPr>
        <w:tabs>
          <w:tab w:val="left" w:pos="720"/>
          <w:tab w:val="left" w:pos="5040"/>
        </w:tabs>
        <w:rPr>
          <w:sz w:val="24"/>
          <w:szCs w:val="24"/>
        </w:rPr>
      </w:pPr>
    </w:p>
    <w:p w:rsidR="001807C4" w:rsidRPr="001807C4" w:rsidRDefault="00A1189D" w:rsidP="00B414F2">
      <w:pPr>
        <w:tabs>
          <w:tab w:val="left" w:pos="720"/>
          <w:tab w:val="left" w:pos="5040"/>
        </w:tabs>
        <w:rPr>
          <w:sz w:val="24"/>
          <w:szCs w:val="24"/>
        </w:rPr>
      </w:pPr>
      <w:r w:rsidRPr="001807C4">
        <w:rPr>
          <w:sz w:val="24"/>
          <w:szCs w:val="24"/>
        </w:rPr>
        <w:t xml:space="preserve">cc: </w:t>
      </w:r>
      <w:r w:rsidR="00CA22FE" w:rsidRPr="001807C4">
        <w:rPr>
          <w:sz w:val="24"/>
          <w:szCs w:val="24"/>
        </w:rPr>
        <w:tab/>
      </w:r>
      <w:r w:rsidR="00882553" w:rsidRPr="001807C4">
        <w:rPr>
          <w:sz w:val="24"/>
          <w:szCs w:val="24"/>
        </w:rPr>
        <w:t xml:space="preserve">Bureau of </w:t>
      </w:r>
      <w:r w:rsidRPr="001807C4">
        <w:rPr>
          <w:sz w:val="24"/>
          <w:szCs w:val="24"/>
        </w:rPr>
        <w:t>Technical Utility Services</w:t>
      </w:r>
    </w:p>
    <w:p w:rsidR="001807C4" w:rsidRDefault="00CA22FE" w:rsidP="00B414F2">
      <w:pPr>
        <w:tabs>
          <w:tab w:val="left" w:pos="720"/>
          <w:tab w:val="left" w:pos="5040"/>
        </w:tabs>
        <w:rPr>
          <w:sz w:val="24"/>
          <w:szCs w:val="24"/>
        </w:rPr>
      </w:pPr>
      <w:r w:rsidRPr="001807C4">
        <w:rPr>
          <w:sz w:val="24"/>
          <w:szCs w:val="24"/>
        </w:rPr>
        <w:tab/>
      </w:r>
      <w:r w:rsidR="00882553" w:rsidRPr="001807C4">
        <w:rPr>
          <w:sz w:val="24"/>
          <w:szCs w:val="24"/>
        </w:rPr>
        <w:t>Bureau of Audits</w:t>
      </w:r>
    </w:p>
    <w:p w:rsidR="001807C4" w:rsidRDefault="001807C4" w:rsidP="00B414F2">
      <w:pPr>
        <w:tabs>
          <w:tab w:val="left" w:pos="720"/>
          <w:tab w:val="left" w:pos="5040"/>
        </w:tabs>
        <w:rPr>
          <w:sz w:val="24"/>
          <w:szCs w:val="24"/>
        </w:rPr>
      </w:pPr>
      <w:r>
        <w:rPr>
          <w:sz w:val="24"/>
          <w:szCs w:val="24"/>
        </w:rPr>
        <w:tab/>
        <w:t>All parties of record</w:t>
      </w:r>
    </w:p>
    <w:p w:rsidR="00CA22FE" w:rsidRPr="001807C4" w:rsidRDefault="001807C4" w:rsidP="00B414F2">
      <w:pPr>
        <w:tabs>
          <w:tab w:val="left" w:pos="720"/>
          <w:tab w:val="left" w:pos="5040"/>
        </w:tabs>
        <w:rPr>
          <w:sz w:val="24"/>
          <w:szCs w:val="24"/>
        </w:rPr>
      </w:pPr>
      <w:r>
        <w:rPr>
          <w:sz w:val="24"/>
          <w:szCs w:val="24"/>
        </w:rPr>
        <w:br w:type="page"/>
      </w:r>
    </w:p>
    <w:p w:rsidR="003914BF" w:rsidRDefault="00606E4D" w:rsidP="003914BF">
      <w:pPr>
        <w:tabs>
          <w:tab w:val="left" w:pos="-1440"/>
        </w:tabs>
        <w:spacing w:line="480" w:lineRule="auto"/>
        <w:jc w:val="center"/>
        <w:rPr>
          <w:b/>
          <w:sz w:val="26"/>
          <w:szCs w:val="26"/>
          <w:u w:val="single"/>
        </w:rPr>
      </w:pPr>
      <w:r>
        <w:rPr>
          <w:b/>
          <w:sz w:val="26"/>
          <w:szCs w:val="26"/>
          <w:u w:val="single"/>
        </w:rPr>
        <w:t>INSTRUCTIONS</w:t>
      </w:r>
    </w:p>
    <w:p w:rsidR="00442695" w:rsidRPr="00442695" w:rsidRDefault="00442695" w:rsidP="005F6553">
      <w:pPr>
        <w:ind w:firstLine="720"/>
        <w:rPr>
          <w:sz w:val="26"/>
          <w:szCs w:val="26"/>
        </w:rPr>
      </w:pPr>
      <w:r w:rsidRPr="00442695">
        <w:rPr>
          <w:sz w:val="26"/>
          <w:szCs w:val="26"/>
        </w:rPr>
        <w:t xml:space="preserve">Pursuant to the Commission directives in the May 4, 2017, Opinion and Order at the above docket, and in accordance with 66 Pa. C.S. §§ 504-506, the Bureaus of Audits and Technical Utility Services hereby propound the following data requests to the North Heidelberg Sewer Company (NHSC) to be answered in writing by those officers, employees, agents, or contractors who have knowledge of the requested facts and who are authorized to answer on behalf of the company. </w:t>
      </w:r>
    </w:p>
    <w:p w:rsidR="00442695" w:rsidRPr="00442695" w:rsidRDefault="00442695" w:rsidP="003914BF">
      <w:pPr>
        <w:spacing w:line="360" w:lineRule="auto"/>
        <w:jc w:val="both"/>
        <w:rPr>
          <w:sz w:val="26"/>
          <w:szCs w:val="26"/>
        </w:rPr>
      </w:pPr>
    </w:p>
    <w:p w:rsidR="00442695" w:rsidRPr="00442695" w:rsidRDefault="003914BF" w:rsidP="005F6553">
      <w:pPr>
        <w:tabs>
          <w:tab w:val="left" w:pos="-1440"/>
        </w:tabs>
        <w:ind w:left="720" w:hanging="720"/>
        <w:rPr>
          <w:sz w:val="26"/>
          <w:szCs w:val="26"/>
        </w:rPr>
      </w:pPr>
      <w:r>
        <w:rPr>
          <w:sz w:val="26"/>
          <w:szCs w:val="26"/>
        </w:rPr>
        <w:t>1.</w:t>
      </w:r>
      <w:r w:rsidR="00442695" w:rsidRPr="00442695">
        <w:rPr>
          <w:sz w:val="26"/>
          <w:szCs w:val="26"/>
        </w:rPr>
        <w:tab/>
      </w:r>
      <w:r w:rsidR="005F6553">
        <w:rPr>
          <w:sz w:val="26"/>
          <w:szCs w:val="26"/>
        </w:rPr>
        <w:t>T</w:t>
      </w:r>
      <w:r w:rsidR="00442695" w:rsidRPr="00442695">
        <w:rPr>
          <w:sz w:val="26"/>
          <w:szCs w:val="26"/>
        </w:rPr>
        <w:t>hese data requests shall be construed as a continuing request. The Respondent is obliged to change, supplement and correct all answers to data requests to conform to available information; including such information as first becomes available to the Respondent after the answers hereto are filed.</w:t>
      </w:r>
    </w:p>
    <w:p w:rsidR="00442695" w:rsidRPr="00442695" w:rsidRDefault="00442695" w:rsidP="00442695">
      <w:pPr>
        <w:tabs>
          <w:tab w:val="left" w:pos="-1440"/>
        </w:tabs>
        <w:ind w:left="720" w:hanging="720"/>
        <w:jc w:val="both"/>
        <w:rPr>
          <w:sz w:val="26"/>
          <w:szCs w:val="26"/>
        </w:rPr>
      </w:pPr>
    </w:p>
    <w:p w:rsidR="00442695" w:rsidRPr="00442695" w:rsidRDefault="003914BF" w:rsidP="005F6553">
      <w:pPr>
        <w:tabs>
          <w:tab w:val="left" w:pos="-1440"/>
        </w:tabs>
        <w:ind w:left="720" w:hanging="720"/>
        <w:rPr>
          <w:sz w:val="26"/>
          <w:szCs w:val="26"/>
        </w:rPr>
      </w:pPr>
      <w:r>
        <w:rPr>
          <w:sz w:val="26"/>
          <w:szCs w:val="26"/>
        </w:rPr>
        <w:t>2.</w:t>
      </w:r>
      <w:r w:rsidR="00442695" w:rsidRPr="00442695">
        <w:rPr>
          <w:sz w:val="26"/>
          <w:szCs w:val="26"/>
        </w:rPr>
        <w:tab/>
        <w:t>Restate the data request immediately preceding each response.</w:t>
      </w:r>
    </w:p>
    <w:p w:rsidR="00442695" w:rsidRPr="00442695" w:rsidRDefault="00442695" w:rsidP="00442695">
      <w:pPr>
        <w:tabs>
          <w:tab w:val="left" w:pos="-1440"/>
        </w:tabs>
        <w:jc w:val="both"/>
        <w:rPr>
          <w:sz w:val="26"/>
          <w:szCs w:val="26"/>
        </w:rPr>
      </w:pPr>
    </w:p>
    <w:p w:rsidR="00442695" w:rsidRPr="00442695" w:rsidRDefault="003914BF" w:rsidP="005F6553">
      <w:pPr>
        <w:tabs>
          <w:tab w:val="left" w:pos="-1440"/>
        </w:tabs>
        <w:ind w:left="720" w:hanging="720"/>
        <w:rPr>
          <w:sz w:val="26"/>
          <w:szCs w:val="26"/>
        </w:rPr>
      </w:pPr>
      <w:r>
        <w:rPr>
          <w:sz w:val="26"/>
          <w:szCs w:val="26"/>
        </w:rPr>
        <w:t>3.</w:t>
      </w:r>
      <w:r w:rsidR="00442695" w:rsidRPr="00442695">
        <w:rPr>
          <w:sz w:val="26"/>
          <w:szCs w:val="26"/>
        </w:rPr>
        <w:tab/>
        <w:t xml:space="preserve">Identify the name, title, and business address of each person(s) providing each response. </w:t>
      </w:r>
    </w:p>
    <w:p w:rsidR="00442695" w:rsidRPr="00442695" w:rsidRDefault="00442695" w:rsidP="00442695">
      <w:pPr>
        <w:tabs>
          <w:tab w:val="left" w:pos="-1440"/>
        </w:tabs>
        <w:ind w:left="720" w:hanging="720"/>
        <w:jc w:val="both"/>
        <w:rPr>
          <w:sz w:val="26"/>
          <w:szCs w:val="26"/>
        </w:rPr>
      </w:pPr>
    </w:p>
    <w:p w:rsidR="00442695" w:rsidRPr="00442695" w:rsidRDefault="003914BF" w:rsidP="00442695">
      <w:pPr>
        <w:tabs>
          <w:tab w:val="left" w:pos="-1440"/>
        </w:tabs>
        <w:jc w:val="both"/>
        <w:rPr>
          <w:sz w:val="26"/>
          <w:szCs w:val="26"/>
        </w:rPr>
      </w:pPr>
      <w:r>
        <w:rPr>
          <w:sz w:val="26"/>
          <w:szCs w:val="26"/>
        </w:rPr>
        <w:t>4.</w:t>
      </w:r>
      <w:r w:rsidR="00442695" w:rsidRPr="00442695">
        <w:rPr>
          <w:sz w:val="26"/>
          <w:szCs w:val="26"/>
        </w:rPr>
        <w:tab/>
        <w:t xml:space="preserve">Provide the date on which the response was created. </w:t>
      </w:r>
    </w:p>
    <w:p w:rsidR="00442695" w:rsidRPr="00442695" w:rsidRDefault="00442695" w:rsidP="00442695">
      <w:pPr>
        <w:tabs>
          <w:tab w:val="left" w:pos="-1440"/>
        </w:tabs>
        <w:jc w:val="both"/>
        <w:rPr>
          <w:sz w:val="26"/>
          <w:szCs w:val="26"/>
        </w:rPr>
      </w:pPr>
    </w:p>
    <w:p w:rsidR="00442695" w:rsidRPr="00442695" w:rsidRDefault="003914BF" w:rsidP="005F6553">
      <w:pPr>
        <w:tabs>
          <w:tab w:val="left" w:pos="-1440"/>
        </w:tabs>
        <w:ind w:left="720" w:hanging="720"/>
        <w:rPr>
          <w:sz w:val="26"/>
          <w:szCs w:val="26"/>
        </w:rPr>
      </w:pPr>
      <w:r>
        <w:rPr>
          <w:sz w:val="26"/>
          <w:szCs w:val="26"/>
        </w:rPr>
        <w:t>5.</w:t>
      </w:r>
      <w:r w:rsidR="00442695" w:rsidRPr="00442695">
        <w:rPr>
          <w:sz w:val="26"/>
          <w:szCs w:val="26"/>
        </w:rPr>
        <w:tab/>
        <w:t>Divulge all information that is within the knowledge, possession, control, or custody of Respondent or may be r</w:t>
      </w:r>
      <w:r w:rsidR="00442695">
        <w:rPr>
          <w:sz w:val="26"/>
          <w:szCs w:val="26"/>
        </w:rPr>
        <w:t xml:space="preserve">easonably ascertained thereby. </w:t>
      </w:r>
      <w:r w:rsidR="00442695" w:rsidRPr="00442695">
        <w:rPr>
          <w:sz w:val="26"/>
          <w:szCs w:val="26"/>
        </w:rPr>
        <w:t>The term "North Heidelberg Sewer Company” or "NHSC” or “the Company," or</w:t>
      </w:r>
      <w:r w:rsidR="00442695">
        <w:rPr>
          <w:sz w:val="26"/>
          <w:szCs w:val="26"/>
        </w:rPr>
        <w:t xml:space="preserve"> "you," as used herein includes </w:t>
      </w:r>
      <w:r w:rsidR="00442695" w:rsidRPr="00442695">
        <w:rPr>
          <w:sz w:val="26"/>
          <w:szCs w:val="26"/>
        </w:rPr>
        <w:t>North Heidelberg Sewer Company, Inc., its attorneys, agents, employees, contractors, or other representatives.</w:t>
      </w:r>
    </w:p>
    <w:p w:rsidR="00442695" w:rsidRPr="00442695" w:rsidRDefault="00442695" w:rsidP="00442695">
      <w:pPr>
        <w:tabs>
          <w:tab w:val="left" w:pos="-1440"/>
        </w:tabs>
        <w:ind w:left="720" w:hanging="720"/>
        <w:jc w:val="both"/>
        <w:rPr>
          <w:sz w:val="26"/>
          <w:szCs w:val="26"/>
        </w:rPr>
      </w:pPr>
    </w:p>
    <w:p w:rsidR="00442695" w:rsidRPr="00442695" w:rsidRDefault="003914BF" w:rsidP="00B36BE0">
      <w:pPr>
        <w:tabs>
          <w:tab w:val="left" w:pos="-1440"/>
        </w:tabs>
        <w:ind w:left="720" w:hanging="720"/>
        <w:rPr>
          <w:sz w:val="26"/>
          <w:szCs w:val="26"/>
        </w:rPr>
      </w:pPr>
      <w:r>
        <w:rPr>
          <w:sz w:val="26"/>
          <w:szCs w:val="26"/>
        </w:rPr>
        <w:t>6.</w:t>
      </w:r>
      <w:r w:rsidR="00442695" w:rsidRPr="00442695">
        <w:rPr>
          <w:sz w:val="26"/>
          <w:szCs w:val="26"/>
        </w:rPr>
        <w:tab/>
        <w:t>As used herein the word "document" or "</w:t>
      </w:r>
      <w:proofErr w:type="spellStart"/>
      <w:r w:rsidR="00442695" w:rsidRPr="00442695">
        <w:rPr>
          <w:sz w:val="26"/>
          <w:szCs w:val="26"/>
        </w:rPr>
        <w:t>workpaper</w:t>
      </w:r>
      <w:proofErr w:type="spellEnd"/>
      <w:r w:rsidR="00442695" w:rsidRPr="00442695">
        <w:rPr>
          <w:sz w:val="26"/>
          <w:szCs w:val="26"/>
        </w:rPr>
        <w:t>" includes, but is not limited to, the original and all copies in whatever form, stored or contained in or on whatever media or medium including computerized memory, magnetic, electronic, or optical media, regardless of origin and whether or not including additional writing thereon or attached thereto, and may consist of:</w:t>
      </w:r>
    </w:p>
    <w:p w:rsidR="00442695" w:rsidRPr="00442695" w:rsidRDefault="00442695" w:rsidP="00442695">
      <w:pPr>
        <w:tabs>
          <w:tab w:val="left" w:pos="-1440"/>
        </w:tabs>
        <w:ind w:left="720" w:hanging="720"/>
        <w:jc w:val="both"/>
        <w:rPr>
          <w:sz w:val="26"/>
          <w:szCs w:val="26"/>
        </w:rPr>
      </w:pPr>
    </w:p>
    <w:p w:rsidR="00442695" w:rsidRPr="00442695" w:rsidRDefault="003914BF" w:rsidP="003914BF">
      <w:pPr>
        <w:numPr>
          <w:ilvl w:val="0"/>
          <w:numId w:val="18"/>
        </w:numPr>
        <w:tabs>
          <w:tab w:val="left" w:pos="-1440"/>
        </w:tabs>
        <w:rPr>
          <w:sz w:val="26"/>
          <w:szCs w:val="26"/>
        </w:rPr>
      </w:pPr>
      <w:r>
        <w:rPr>
          <w:sz w:val="26"/>
          <w:szCs w:val="26"/>
        </w:rPr>
        <w:t xml:space="preserve">notations </w:t>
      </w:r>
      <w:r w:rsidR="00442695" w:rsidRPr="00442695">
        <w:rPr>
          <w:sz w:val="26"/>
          <w:szCs w:val="26"/>
        </w:rPr>
        <w:t xml:space="preserve">of any sort concerning conversations, telephone calls, </w:t>
      </w:r>
      <w:r>
        <w:rPr>
          <w:sz w:val="26"/>
          <w:szCs w:val="26"/>
        </w:rPr>
        <w:t xml:space="preserve"> </w:t>
      </w:r>
      <w:r w:rsidR="00442695" w:rsidRPr="00442695">
        <w:rPr>
          <w:sz w:val="26"/>
          <w:szCs w:val="26"/>
        </w:rPr>
        <w:t>meetings or other communications;</w:t>
      </w:r>
    </w:p>
    <w:p w:rsidR="00442695" w:rsidRPr="00442695" w:rsidRDefault="00442695" w:rsidP="00442695">
      <w:pPr>
        <w:tabs>
          <w:tab w:val="left" w:pos="-1440"/>
        </w:tabs>
        <w:ind w:left="1530" w:hanging="810"/>
        <w:jc w:val="both"/>
        <w:rPr>
          <w:sz w:val="26"/>
          <w:szCs w:val="26"/>
        </w:rPr>
      </w:pPr>
    </w:p>
    <w:p w:rsidR="00442695" w:rsidRDefault="00442695" w:rsidP="00B36BE0">
      <w:pPr>
        <w:numPr>
          <w:ilvl w:val="0"/>
          <w:numId w:val="18"/>
        </w:numPr>
        <w:tabs>
          <w:tab w:val="left" w:pos="-1440"/>
        </w:tabs>
        <w:rPr>
          <w:sz w:val="26"/>
          <w:szCs w:val="26"/>
        </w:rPr>
      </w:pPr>
      <w:r w:rsidRPr="00442695">
        <w:rPr>
          <w:sz w:val="26"/>
          <w:szCs w:val="26"/>
        </w:rPr>
        <w:t xml:space="preserve">bulletins, transcripts, diaries, analyses, summaries, correspondence and  </w:t>
      </w:r>
      <w:r w:rsidR="003914BF">
        <w:rPr>
          <w:sz w:val="26"/>
          <w:szCs w:val="26"/>
        </w:rPr>
        <w:t xml:space="preserve"> </w:t>
      </w:r>
      <w:r w:rsidRPr="00442695">
        <w:rPr>
          <w:sz w:val="26"/>
          <w:szCs w:val="26"/>
        </w:rPr>
        <w:t>enclosures, circulars, opinions, studies, investigations, questionnaires and surveys;</w:t>
      </w:r>
    </w:p>
    <w:p w:rsidR="009472E5" w:rsidRDefault="009472E5" w:rsidP="009472E5">
      <w:pPr>
        <w:pStyle w:val="ListParagraph"/>
        <w:rPr>
          <w:sz w:val="26"/>
          <w:szCs w:val="26"/>
        </w:rPr>
      </w:pPr>
    </w:p>
    <w:p w:rsidR="009472E5" w:rsidRPr="00442695" w:rsidRDefault="009472E5" w:rsidP="009472E5">
      <w:pPr>
        <w:tabs>
          <w:tab w:val="left" w:pos="-1440"/>
        </w:tabs>
        <w:ind w:left="1800"/>
        <w:jc w:val="both"/>
        <w:rPr>
          <w:sz w:val="26"/>
          <w:szCs w:val="26"/>
        </w:rPr>
      </w:pPr>
    </w:p>
    <w:p w:rsidR="00442695" w:rsidRPr="00442695" w:rsidRDefault="003914BF" w:rsidP="00B36BE0">
      <w:pPr>
        <w:numPr>
          <w:ilvl w:val="0"/>
          <w:numId w:val="18"/>
        </w:numPr>
        <w:tabs>
          <w:tab w:val="left" w:pos="-1440"/>
        </w:tabs>
        <w:rPr>
          <w:sz w:val="26"/>
          <w:szCs w:val="26"/>
        </w:rPr>
      </w:pPr>
      <w:proofErr w:type="gramStart"/>
      <w:r>
        <w:rPr>
          <w:sz w:val="26"/>
          <w:szCs w:val="26"/>
        </w:rPr>
        <w:lastRenderedPageBreak/>
        <w:t>worksheets</w:t>
      </w:r>
      <w:proofErr w:type="gramEnd"/>
      <w:r>
        <w:rPr>
          <w:sz w:val="26"/>
          <w:szCs w:val="26"/>
        </w:rPr>
        <w:t xml:space="preserve">, </w:t>
      </w:r>
      <w:r w:rsidR="00442695" w:rsidRPr="00442695">
        <w:rPr>
          <w:sz w:val="26"/>
          <w:szCs w:val="26"/>
        </w:rPr>
        <w:t>and all drafts, preliminary versions, alterations, modifications, revisions, changes, amendments and written comments concerning the foregoing.</w:t>
      </w:r>
    </w:p>
    <w:p w:rsidR="00442695" w:rsidRPr="00442695" w:rsidRDefault="00442695" w:rsidP="00442695">
      <w:pPr>
        <w:tabs>
          <w:tab w:val="left" w:pos="-1440"/>
        </w:tabs>
        <w:ind w:left="1530" w:hanging="810"/>
        <w:jc w:val="both"/>
        <w:rPr>
          <w:sz w:val="26"/>
          <w:szCs w:val="26"/>
        </w:rPr>
      </w:pPr>
    </w:p>
    <w:p w:rsidR="00442695" w:rsidRPr="00442695" w:rsidRDefault="003914BF" w:rsidP="00B36BE0">
      <w:pPr>
        <w:tabs>
          <w:tab w:val="left" w:pos="-1440"/>
        </w:tabs>
        <w:ind w:left="720" w:hanging="720"/>
        <w:rPr>
          <w:sz w:val="26"/>
          <w:szCs w:val="26"/>
        </w:rPr>
      </w:pPr>
      <w:r>
        <w:rPr>
          <w:sz w:val="26"/>
          <w:szCs w:val="26"/>
        </w:rPr>
        <w:t>7.</w:t>
      </w:r>
      <w:r w:rsidR="00442695" w:rsidRPr="00442695">
        <w:rPr>
          <w:sz w:val="26"/>
          <w:szCs w:val="26"/>
        </w:rPr>
        <w:tab/>
        <w:t>Documents may be submitted under proprietary or confidential seal, but a claim of confidentiality does not excuse NHSC from providing timely responses.</w:t>
      </w:r>
    </w:p>
    <w:p w:rsidR="00442695" w:rsidRPr="00442695" w:rsidRDefault="00442695" w:rsidP="00442695">
      <w:pPr>
        <w:tabs>
          <w:tab w:val="left" w:pos="-1440"/>
        </w:tabs>
        <w:ind w:left="720" w:hanging="720"/>
        <w:jc w:val="both"/>
        <w:rPr>
          <w:sz w:val="26"/>
          <w:szCs w:val="26"/>
        </w:rPr>
      </w:pPr>
    </w:p>
    <w:p w:rsidR="00442695" w:rsidRPr="00442695" w:rsidRDefault="003914BF" w:rsidP="00B36BE0">
      <w:pPr>
        <w:tabs>
          <w:tab w:val="left" w:pos="-1440"/>
        </w:tabs>
        <w:ind w:left="720" w:hanging="720"/>
        <w:rPr>
          <w:sz w:val="26"/>
          <w:szCs w:val="26"/>
        </w:rPr>
      </w:pPr>
      <w:r>
        <w:rPr>
          <w:sz w:val="26"/>
          <w:szCs w:val="26"/>
        </w:rPr>
        <w:t>8.</w:t>
      </w:r>
      <w:r w:rsidR="00442695" w:rsidRPr="00442695">
        <w:rPr>
          <w:sz w:val="26"/>
          <w:szCs w:val="26"/>
        </w:rPr>
        <w:tab/>
        <w:t>Provide information and responses as completed.  Do not wait to provide responses until NHSC completes all responses.</w:t>
      </w:r>
    </w:p>
    <w:p w:rsidR="00442695" w:rsidRPr="00442695" w:rsidRDefault="00442695" w:rsidP="00442695">
      <w:pPr>
        <w:tabs>
          <w:tab w:val="left" w:pos="-1440"/>
        </w:tabs>
        <w:ind w:left="720" w:hanging="720"/>
        <w:jc w:val="both"/>
        <w:rPr>
          <w:sz w:val="26"/>
          <w:szCs w:val="26"/>
        </w:rPr>
      </w:pPr>
    </w:p>
    <w:p w:rsidR="00442695" w:rsidRDefault="003914BF" w:rsidP="00B36BE0">
      <w:pPr>
        <w:tabs>
          <w:tab w:val="left" w:pos="-1440"/>
        </w:tabs>
        <w:ind w:left="720" w:hanging="720"/>
        <w:rPr>
          <w:sz w:val="26"/>
          <w:szCs w:val="26"/>
        </w:rPr>
      </w:pPr>
      <w:r>
        <w:rPr>
          <w:sz w:val="26"/>
          <w:szCs w:val="26"/>
        </w:rPr>
        <w:t>9.</w:t>
      </w:r>
      <w:r w:rsidR="00442695" w:rsidRPr="00442695">
        <w:rPr>
          <w:sz w:val="26"/>
          <w:szCs w:val="26"/>
        </w:rPr>
        <w:tab/>
        <w:t>Pursuant to 52 Pa. Code § 1.36, persons providing responses to these Data Requests must sign and date a copy of the included Verification.</w:t>
      </w: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606E4D" w:rsidP="00442695">
      <w:pPr>
        <w:tabs>
          <w:tab w:val="left" w:pos="-1440"/>
        </w:tabs>
        <w:ind w:left="720" w:hanging="720"/>
        <w:jc w:val="both"/>
        <w:rPr>
          <w:sz w:val="26"/>
          <w:szCs w:val="26"/>
        </w:rPr>
      </w:pPr>
    </w:p>
    <w:p w:rsidR="00606E4D" w:rsidRDefault="001807C4" w:rsidP="00606E4D">
      <w:pPr>
        <w:tabs>
          <w:tab w:val="left" w:pos="-1440"/>
        </w:tabs>
        <w:spacing w:line="480" w:lineRule="auto"/>
        <w:jc w:val="center"/>
        <w:rPr>
          <w:b/>
          <w:sz w:val="26"/>
          <w:szCs w:val="26"/>
          <w:u w:val="single"/>
        </w:rPr>
      </w:pPr>
      <w:r>
        <w:rPr>
          <w:b/>
          <w:sz w:val="26"/>
          <w:szCs w:val="26"/>
          <w:u w:val="single"/>
        </w:rPr>
        <w:br w:type="page"/>
      </w:r>
      <w:r w:rsidR="00606E4D">
        <w:rPr>
          <w:b/>
          <w:sz w:val="26"/>
          <w:szCs w:val="26"/>
          <w:u w:val="single"/>
        </w:rPr>
        <w:lastRenderedPageBreak/>
        <w:t>INTERROGATORIES</w:t>
      </w:r>
    </w:p>
    <w:p w:rsidR="00606E4D" w:rsidRPr="00606E4D" w:rsidRDefault="00606E4D" w:rsidP="00BC13DA">
      <w:pPr>
        <w:numPr>
          <w:ilvl w:val="0"/>
          <w:numId w:val="20"/>
        </w:numPr>
        <w:ind w:left="1080" w:hanging="1080"/>
        <w:rPr>
          <w:sz w:val="26"/>
          <w:szCs w:val="26"/>
        </w:rPr>
      </w:pPr>
      <w:r w:rsidRPr="00606E4D">
        <w:rPr>
          <w:sz w:val="26"/>
          <w:szCs w:val="26"/>
        </w:rPr>
        <w:t>State the physical address for the NHSC main office.</w:t>
      </w:r>
    </w:p>
    <w:p w:rsidR="00606E4D" w:rsidRPr="00606E4D" w:rsidRDefault="00606E4D" w:rsidP="00606E4D">
      <w:pPr>
        <w:ind w:left="720"/>
        <w:rPr>
          <w:sz w:val="26"/>
          <w:szCs w:val="26"/>
        </w:rPr>
      </w:pPr>
    </w:p>
    <w:p w:rsidR="00606E4D" w:rsidRPr="00606E4D" w:rsidRDefault="00606E4D" w:rsidP="00BC13DA">
      <w:pPr>
        <w:numPr>
          <w:ilvl w:val="0"/>
          <w:numId w:val="20"/>
        </w:numPr>
        <w:ind w:hanging="720"/>
        <w:rPr>
          <w:sz w:val="26"/>
          <w:szCs w:val="26"/>
        </w:rPr>
      </w:pPr>
      <w:r w:rsidRPr="00606E4D">
        <w:rPr>
          <w:sz w:val="26"/>
          <w:szCs w:val="26"/>
        </w:rPr>
        <w:t xml:space="preserve">State Mr. Joseph </w:t>
      </w:r>
      <w:proofErr w:type="spellStart"/>
      <w:r w:rsidRPr="00606E4D">
        <w:rPr>
          <w:sz w:val="26"/>
          <w:szCs w:val="26"/>
        </w:rPr>
        <w:t>Aichholz</w:t>
      </w:r>
      <w:proofErr w:type="spellEnd"/>
      <w:r w:rsidRPr="00606E4D">
        <w:rPr>
          <w:sz w:val="26"/>
          <w:szCs w:val="26"/>
        </w:rPr>
        <w:t xml:space="preserve"> Jr.’s role and duties relating to NHSC.</w:t>
      </w:r>
    </w:p>
    <w:p w:rsidR="00606E4D" w:rsidRPr="00606E4D" w:rsidRDefault="00606E4D" w:rsidP="00606E4D">
      <w:pPr>
        <w:ind w:left="360"/>
        <w:rPr>
          <w:sz w:val="26"/>
          <w:szCs w:val="26"/>
        </w:rPr>
      </w:pPr>
    </w:p>
    <w:p w:rsidR="00606E4D" w:rsidRPr="00606E4D" w:rsidRDefault="00606E4D" w:rsidP="00BC13DA">
      <w:pPr>
        <w:numPr>
          <w:ilvl w:val="0"/>
          <w:numId w:val="20"/>
        </w:numPr>
        <w:ind w:hanging="720"/>
        <w:rPr>
          <w:sz w:val="26"/>
          <w:szCs w:val="26"/>
        </w:rPr>
      </w:pPr>
      <w:r w:rsidRPr="00606E4D">
        <w:rPr>
          <w:sz w:val="26"/>
          <w:szCs w:val="26"/>
        </w:rPr>
        <w:t xml:space="preserve">State Mr. Joseph </w:t>
      </w:r>
      <w:proofErr w:type="spellStart"/>
      <w:r w:rsidRPr="00606E4D">
        <w:rPr>
          <w:sz w:val="26"/>
          <w:szCs w:val="26"/>
        </w:rPr>
        <w:t>Aichholz</w:t>
      </w:r>
      <w:proofErr w:type="spellEnd"/>
      <w:r w:rsidRPr="00606E4D">
        <w:rPr>
          <w:sz w:val="26"/>
          <w:szCs w:val="26"/>
        </w:rPr>
        <w:t xml:space="preserve"> III’s role and duties relating to NHSC.</w:t>
      </w:r>
    </w:p>
    <w:p w:rsidR="00606E4D" w:rsidRPr="00606E4D" w:rsidRDefault="00606E4D" w:rsidP="00606E4D">
      <w:pPr>
        <w:ind w:left="360"/>
        <w:rPr>
          <w:sz w:val="26"/>
          <w:szCs w:val="26"/>
        </w:rPr>
      </w:pPr>
    </w:p>
    <w:p w:rsidR="00606E4D" w:rsidRPr="00606E4D" w:rsidRDefault="00606E4D" w:rsidP="00BC13DA">
      <w:pPr>
        <w:ind w:left="720" w:hanging="720"/>
        <w:rPr>
          <w:sz w:val="26"/>
          <w:szCs w:val="26"/>
        </w:rPr>
      </w:pPr>
      <w:r w:rsidRPr="00606E4D">
        <w:rPr>
          <w:sz w:val="26"/>
          <w:szCs w:val="26"/>
        </w:rPr>
        <w:t>4.</w:t>
      </w:r>
      <w:r w:rsidRPr="00606E4D">
        <w:rPr>
          <w:sz w:val="26"/>
          <w:szCs w:val="26"/>
        </w:rPr>
        <w:tab/>
        <w:t>Identify the number of NHSC employees and provide the name and job title for each NHSC Employee.</w:t>
      </w:r>
    </w:p>
    <w:p w:rsidR="00606E4D" w:rsidRPr="00606E4D" w:rsidRDefault="00606E4D" w:rsidP="00606E4D">
      <w:pPr>
        <w:ind w:left="360"/>
        <w:rPr>
          <w:sz w:val="26"/>
          <w:szCs w:val="26"/>
        </w:rPr>
      </w:pPr>
    </w:p>
    <w:p w:rsidR="00606E4D" w:rsidRDefault="00606E4D" w:rsidP="00BC13DA">
      <w:pPr>
        <w:numPr>
          <w:ilvl w:val="0"/>
          <w:numId w:val="21"/>
        </w:numPr>
        <w:ind w:hanging="720"/>
        <w:rPr>
          <w:sz w:val="26"/>
          <w:szCs w:val="26"/>
        </w:rPr>
      </w:pPr>
      <w:r w:rsidRPr="00606E4D">
        <w:rPr>
          <w:sz w:val="26"/>
          <w:szCs w:val="26"/>
        </w:rPr>
        <w:t>Provide NHSC Federal Corporate Tax Returns for NHSC for the year:</w:t>
      </w:r>
    </w:p>
    <w:p w:rsidR="00606E4D" w:rsidRPr="00606E4D" w:rsidRDefault="00606E4D" w:rsidP="00606E4D">
      <w:pPr>
        <w:ind w:left="720"/>
        <w:rPr>
          <w:sz w:val="26"/>
          <w:szCs w:val="26"/>
        </w:rPr>
      </w:pPr>
    </w:p>
    <w:p w:rsidR="00606E4D" w:rsidRPr="00606E4D" w:rsidRDefault="00606E4D" w:rsidP="00B36BE0">
      <w:pPr>
        <w:tabs>
          <w:tab w:val="left" w:pos="1620"/>
          <w:tab w:val="left" w:pos="2160"/>
        </w:tabs>
        <w:ind w:left="1440"/>
        <w:contextualSpacing/>
        <w:jc w:val="both"/>
        <w:rPr>
          <w:sz w:val="26"/>
          <w:szCs w:val="26"/>
        </w:rPr>
      </w:pPr>
      <w:r>
        <w:rPr>
          <w:sz w:val="26"/>
          <w:szCs w:val="26"/>
        </w:rPr>
        <w:t>a.</w:t>
      </w:r>
      <w:r w:rsidRPr="00606E4D">
        <w:rPr>
          <w:sz w:val="26"/>
          <w:szCs w:val="26"/>
        </w:rPr>
        <w:tab/>
        <w:t>2011;</w:t>
      </w:r>
    </w:p>
    <w:p w:rsidR="00606E4D" w:rsidRPr="00606E4D" w:rsidRDefault="00606E4D" w:rsidP="00606E4D">
      <w:pPr>
        <w:ind w:left="1440"/>
        <w:contextualSpacing/>
        <w:jc w:val="both"/>
        <w:rPr>
          <w:sz w:val="26"/>
          <w:szCs w:val="26"/>
        </w:rPr>
      </w:pPr>
      <w:r>
        <w:rPr>
          <w:sz w:val="26"/>
          <w:szCs w:val="26"/>
        </w:rPr>
        <w:t>b.</w:t>
      </w:r>
      <w:r w:rsidRPr="00606E4D">
        <w:rPr>
          <w:sz w:val="26"/>
          <w:szCs w:val="26"/>
        </w:rPr>
        <w:t xml:space="preserve"> </w:t>
      </w:r>
      <w:r w:rsidRPr="00606E4D">
        <w:rPr>
          <w:sz w:val="26"/>
          <w:szCs w:val="26"/>
        </w:rPr>
        <w:tab/>
        <w:t>2012;</w:t>
      </w:r>
    </w:p>
    <w:p w:rsidR="00606E4D" w:rsidRPr="00606E4D" w:rsidRDefault="00606E4D" w:rsidP="00606E4D">
      <w:pPr>
        <w:ind w:left="1440"/>
        <w:contextualSpacing/>
        <w:jc w:val="both"/>
        <w:rPr>
          <w:sz w:val="26"/>
          <w:szCs w:val="26"/>
        </w:rPr>
      </w:pPr>
      <w:r>
        <w:rPr>
          <w:sz w:val="26"/>
          <w:szCs w:val="26"/>
        </w:rPr>
        <w:t>c.</w:t>
      </w:r>
      <w:r w:rsidRPr="00606E4D">
        <w:rPr>
          <w:sz w:val="26"/>
          <w:szCs w:val="26"/>
        </w:rPr>
        <w:t xml:space="preserve"> </w:t>
      </w:r>
      <w:r w:rsidRPr="00606E4D">
        <w:rPr>
          <w:sz w:val="26"/>
          <w:szCs w:val="26"/>
        </w:rPr>
        <w:tab/>
        <w:t>2013;</w:t>
      </w:r>
    </w:p>
    <w:p w:rsidR="00606E4D" w:rsidRPr="00606E4D" w:rsidRDefault="00606E4D" w:rsidP="00606E4D">
      <w:pPr>
        <w:ind w:left="1440"/>
        <w:contextualSpacing/>
        <w:jc w:val="both"/>
        <w:rPr>
          <w:sz w:val="26"/>
          <w:szCs w:val="26"/>
        </w:rPr>
      </w:pPr>
      <w:r>
        <w:rPr>
          <w:sz w:val="26"/>
          <w:szCs w:val="26"/>
        </w:rPr>
        <w:t>d.</w:t>
      </w:r>
      <w:r w:rsidRPr="00606E4D">
        <w:rPr>
          <w:sz w:val="26"/>
          <w:szCs w:val="26"/>
        </w:rPr>
        <w:t xml:space="preserve"> </w:t>
      </w:r>
      <w:r w:rsidRPr="00606E4D">
        <w:rPr>
          <w:sz w:val="26"/>
          <w:szCs w:val="26"/>
        </w:rPr>
        <w:tab/>
        <w:t>2014;</w:t>
      </w:r>
    </w:p>
    <w:p w:rsidR="00606E4D" w:rsidRPr="00606E4D" w:rsidRDefault="00606E4D" w:rsidP="00606E4D">
      <w:pPr>
        <w:ind w:left="1440"/>
        <w:contextualSpacing/>
        <w:jc w:val="both"/>
        <w:rPr>
          <w:sz w:val="26"/>
          <w:szCs w:val="26"/>
        </w:rPr>
      </w:pPr>
      <w:r>
        <w:rPr>
          <w:sz w:val="26"/>
          <w:szCs w:val="26"/>
        </w:rPr>
        <w:t>e.</w:t>
      </w:r>
      <w:r w:rsidRPr="00606E4D">
        <w:rPr>
          <w:sz w:val="26"/>
          <w:szCs w:val="26"/>
        </w:rPr>
        <w:tab/>
        <w:t>2015;</w:t>
      </w:r>
    </w:p>
    <w:p w:rsidR="00606E4D" w:rsidRPr="00606E4D" w:rsidRDefault="00606E4D" w:rsidP="00606E4D">
      <w:pPr>
        <w:ind w:left="1440"/>
        <w:contextualSpacing/>
        <w:jc w:val="both"/>
        <w:rPr>
          <w:sz w:val="26"/>
          <w:szCs w:val="26"/>
        </w:rPr>
      </w:pPr>
      <w:r>
        <w:rPr>
          <w:sz w:val="26"/>
          <w:szCs w:val="26"/>
        </w:rPr>
        <w:t>f.</w:t>
      </w:r>
      <w:r w:rsidRPr="00606E4D">
        <w:rPr>
          <w:sz w:val="26"/>
          <w:szCs w:val="26"/>
        </w:rPr>
        <w:tab/>
        <w:t>2016.</w:t>
      </w:r>
    </w:p>
    <w:p w:rsidR="00606E4D" w:rsidRPr="00606E4D" w:rsidRDefault="00606E4D" w:rsidP="00606E4D">
      <w:pPr>
        <w:ind w:left="720"/>
        <w:contextualSpacing/>
        <w:jc w:val="both"/>
        <w:rPr>
          <w:sz w:val="26"/>
          <w:szCs w:val="26"/>
        </w:rPr>
      </w:pPr>
    </w:p>
    <w:p w:rsidR="00606E4D" w:rsidRDefault="00606E4D" w:rsidP="00BC13DA">
      <w:pPr>
        <w:numPr>
          <w:ilvl w:val="0"/>
          <w:numId w:val="21"/>
        </w:numPr>
        <w:spacing w:after="200" w:line="276" w:lineRule="auto"/>
        <w:ind w:hanging="720"/>
        <w:contextualSpacing/>
        <w:rPr>
          <w:sz w:val="26"/>
          <w:szCs w:val="26"/>
        </w:rPr>
      </w:pPr>
      <w:r w:rsidRPr="00606E4D">
        <w:rPr>
          <w:sz w:val="26"/>
          <w:szCs w:val="26"/>
        </w:rPr>
        <w:t>Provide bank Statements for all accounts belonging to NHSC for:</w:t>
      </w:r>
    </w:p>
    <w:p w:rsidR="00606E4D" w:rsidRDefault="00606E4D" w:rsidP="00606E4D">
      <w:pPr>
        <w:spacing w:after="200"/>
        <w:ind w:left="720"/>
        <w:contextualSpacing/>
        <w:rPr>
          <w:sz w:val="26"/>
          <w:szCs w:val="26"/>
        </w:rPr>
      </w:pPr>
    </w:p>
    <w:p w:rsidR="00606E4D" w:rsidRPr="00606E4D" w:rsidRDefault="00606E4D" w:rsidP="00606E4D">
      <w:pPr>
        <w:spacing w:after="200" w:line="276" w:lineRule="auto"/>
        <w:ind w:left="1440"/>
        <w:contextualSpacing/>
        <w:rPr>
          <w:sz w:val="26"/>
          <w:szCs w:val="26"/>
        </w:rPr>
      </w:pPr>
      <w:proofErr w:type="gramStart"/>
      <w:r>
        <w:rPr>
          <w:sz w:val="26"/>
          <w:szCs w:val="26"/>
        </w:rPr>
        <w:t>a.</w:t>
      </w:r>
      <w:r w:rsidRPr="00606E4D">
        <w:rPr>
          <w:sz w:val="26"/>
          <w:szCs w:val="26"/>
        </w:rPr>
        <w:tab/>
        <w:t>January</w:t>
      </w:r>
      <w:proofErr w:type="gramEnd"/>
      <w:r w:rsidRPr="00606E4D">
        <w:rPr>
          <w:sz w:val="26"/>
          <w:szCs w:val="26"/>
        </w:rPr>
        <w:t xml:space="preserve"> 1, 2015 through December 31, 2015;</w:t>
      </w:r>
    </w:p>
    <w:p w:rsidR="00606E4D" w:rsidRPr="00606E4D" w:rsidRDefault="00606E4D" w:rsidP="00606E4D">
      <w:pPr>
        <w:spacing w:after="200" w:line="276" w:lineRule="auto"/>
        <w:ind w:left="1440"/>
        <w:contextualSpacing/>
        <w:rPr>
          <w:sz w:val="26"/>
          <w:szCs w:val="26"/>
        </w:rPr>
      </w:pPr>
      <w:proofErr w:type="gramStart"/>
      <w:r>
        <w:rPr>
          <w:sz w:val="26"/>
          <w:szCs w:val="26"/>
        </w:rPr>
        <w:t>b.</w:t>
      </w:r>
      <w:r w:rsidRPr="00606E4D">
        <w:rPr>
          <w:sz w:val="26"/>
          <w:szCs w:val="26"/>
        </w:rPr>
        <w:tab/>
        <w:t>January</w:t>
      </w:r>
      <w:proofErr w:type="gramEnd"/>
      <w:r w:rsidRPr="00606E4D">
        <w:rPr>
          <w:sz w:val="26"/>
          <w:szCs w:val="26"/>
        </w:rPr>
        <w:t xml:space="preserve"> 1, 2016 through December 31, 2016;</w:t>
      </w:r>
    </w:p>
    <w:p w:rsidR="00606E4D" w:rsidRDefault="00606E4D" w:rsidP="00606E4D">
      <w:pPr>
        <w:spacing w:after="200" w:line="276" w:lineRule="auto"/>
        <w:ind w:left="1440"/>
        <w:contextualSpacing/>
        <w:rPr>
          <w:sz w:val="26"/>
          <w:szCs w:val="26"/>
        </w:rPr>
      </w:pPr>
      <w:proofErr w:type="gramStart"/>
      <w:r>
        <w:rPr>
          <w:sz w:val="26"/>
          <w:szCs w:val="26"/>
        </w:rPr>
        <w:t>c.</w:t>
      </w:r>
      <w:r w:rsidRPr="00606E4D">
        <w:rPr>
          <w:sz w:val="26"/>
          <w:szCs w:val="26"/>
        </w:rPr>
        <w:tab/>
        <w:t>January</w:t>
      </w:r>
      <w:proofErr w:type="gramEnd"/>
      <w:r w:rsidRPr="00606E4D">
        <w:rPr>
          <w:sz w:val="26"/>
          <w:szCs w:val="26"/>
        </w:rPr>
        <w:t xml:space="preserve"> 1, 2017 through April 30, 2017.</w:t>
      </w:r>
    </w:p>
    <w:p w:rsidR="00606E4D" w:rsidRPr="00606E4D" w:rsidRDefault="00606E4D" w:rsidP="00606E4D">
      <w:pPr>
        <w:spacing w:after="200" w:line="276" w:lineRule="auto"/>
        <w:ind w:left="1440"/>
        <w:contextualSpacing/>
        <w:rPr>
          <w:sz w:val="26"/>
          <w:szCs w:val="26"/>
        </w:rPr>
      </w:pPr>
    </w:p>
    <w:p w:rsidR="00606E4D" w:rsidRDefault="00606E4D" w:rsidP="00BC13DA">
      <w:pPr>
        <w:numPr>
          <w:ilvl w:val="0"/>
          <w:numId w:val="21"/>
        </w:numPr>
        <w:spacing w:after="200" w:line="276" w:lineRule="auto"/>
        <w:ind w:hanging="720"/>
        <w:contextualSpacing/>
        <w:rPr>
          <w:sz w:val="26"/>
          <w:szCs w:val="26"/>
        </w:rPr>
      </w:pPr>
      <w:r w:rsidRPr="00606E4D">
        <w:rPr>
          <w:sz w:val="26"/>
          <w:szCs w:val="26"/>
        </w:rPr>
        <w:t>Provide NHSC Income Statements and Balance Sheets for NHSC for:</w:t>
      </w:r>
    </w:p>
    <w:p w:rsidR="00606E4D" w:rsidRPr="00606E4D" w:rsidRDefault="00606E4D" w:rsidP="00606E4D">
      <w:pPr>
        <w:spacing w:after="200" w:line="276" w:lineRule="auto"/>
        <w:ind w:left="720"/>
        <w:contextualSpacing/>
        <w:rPr>
          <w:sz w:val="26"/>
          <w:szCs w:val="26"/>
        </w:rPr>
      </w:pPr>
    </w:p>
    <w:p w:rsidR="00606E4D" w:rsidRPr="00606E4D" w:rsidRDefault="00606E4D" w:rsidP="00606E4D">
      <w:pPr>
        <w:spacing w:after="200" w:line="276" w:lineRule="auto"/>
        <w:ind w:left="1440"/>
        <w:contextualSpacing/>
        <w:rPr>
          <w:sz w:val="26"/>
          <w:szCs w:val="26"/>
        </w:rPr>
      </w:pPr>
      <w:proofErr w:type="gramStart"/>
      <w:r>
        <w:rPr>
          <w:sz w:val="26"/>
          <w:szCs w:val="26"/>
        </w:rPr>
        <w:t>a.</w:t>
      </w:r>
      <w:r w:rsidRPr="00606E4D">
        <w:rPr>
          <w:sz w:val="26"/>
          <w:szCs w:val="26"/>
        </w:rPr>
        <w:tab/>
        <w:t>January</w:t>
      </w:r>
      <w:proofErr w:type="gramEnd"/>
      <w:r w:rsidRPr="00606E4D">
        <w:rPr>
          <w:sz w:val="26"/>
          <w:szCs w:val="26"/>
        </w:rPr>
        <w:t xml:space="preserve"> 1, 2011 through December 31, 2011;</w:t>
      </w:r>
    </w:p>
    <w:p w:rsidR="00606E4D" w:rsidRPr="00606E4D" w:rsidRDefault="00606E4D" w:rsidP="00606E4D">
      <w:pPr>
        <w:spacing w:after="200" w:line="276" w:lineRule="auto"/>
        <w:ind w:left="1440"/>
        <w:contextualSpacing/>
        <w:rPr>
          <w:sz w:val="26"/>
          <w:szCs w:val="26"/>
        </w:rPr>
      </w:pPr>
      <w:proofErr w:type="gramStart"/>
      <w:r>
        <w:rPr>
          <w:sz w:val="26"/>
          <w:szCs w:val="26"/>
        </w:rPr>
        <w:t>b.</w:t>
      </w:r>
      <w:r w:rsidRPr="00606E4D">
        <w:rPr>
          <w:sz w:val="26"/>
          <w:szCs w:val="26"/>
        </w:rPr>
        <w:tab/>
        <w:t>January</w:t>
      </w:r>
      <w:proofErr w:type="gramEnd"/>
      <w:r w:rsidRPr="00606E4D">
        <w:rPr>
          <w:sz w:val="26"/>
          <w:szCs w:val="26"/>
        </w:rPr>
        <w:t xml:space="preserve"> 1, 2012 throu</w:t>
      </w:r>
      <w:r w:rsidR="009472E5">
        <w:rPr>
          <w:sz w:val="26"/>
          <w:szCs w:val="26"/>
        </w:rPr>
        <w:t>gh December 31, 2012</w:t>
      </w:r>
      <w:r w:rsidRPr="00606E4D">
        <w:rPr>
          <w:sz w:val="26"/>
          <w:szCs w:val="26"/>
        </w:rPr>
        <w:t>;</w:t>
      </w:r>
    </w:p>
    <w:p w:rsidR="00606E4D" w:rsidRPr="00606E4D" w:rsidRDefault="00606E4D" w:rsidP="00606E4D">
      <w:pPr>
        <w:spacing w:after="200" w:line="276" w:lineRule="auto"/>
        <w:ind w:left="1440"/>
        <w:contextualSpacing/>
        <w:rPr>
          <w:sz w:val="26"/>
          <w:szCs w:val="26"/>
        </w:rPr>
      </w:pPr>
      <w:proofErr w:type="gramStart"/>
      <w:r>
        <w:rPr>
          <w:sz w:val="26"/>
          <w:szCs w:val="26"/>
        </w:rPr>
        <w:t>c.</w:t>
      </w:r>
      <w:r w:rsidRPr="00606E4D">
        <w:rPr>
          <w:sz w:val="26"/>
          <w:szCs w:val="26"/>
        </w:rPr>
        <w:tab/>
        <w:t>January</w:t>
      </w:r>
      <w:proofErr w:type="gramEnd"/>
      <w:r w:rsidRPr="00606E4D">
        <w:rPr>
          <w:sz w:val="26"/>
          <w:szCs w:val="26"/>
        </w:rPr>
        <w:t xml:space="preserve"> 1,</w:t>
      </w:r>
      <w:r w:rsidR="005F6553">
        <w:rPr>
          <w:sz w:val="26"/>
          <w:szCs w:val="26"/>
        </w:rPr>
        <w:t xml:space="preserve"> 2013 through December 31, 2013;</w:t>
      </w:r>
    </w:p>
    <w:p w:rsidR="00606E4D" w:rsidRPr="00606E4D" w:rsidRDefault="00606E4D" w:rsidP="00606E4D">
      <w:pPr>
        <w:spacing w:after="200" w:line="276" w:lineRule="auto"/>
        <w:ind w:left="1440"/>
        <w:contextualSpacing/>
        <w:rPr>
          <w:sz w:val="26"/>
          <w:szCs w:val="26"/>
        </w:rPr>
      </w:pPr>
      <w:proofErr w:type="gramStart"/>
      <w:r>
        <w:rPr>
          <w:sz w:val="26"/>
          <w:szCs w:val="26"/>
        </w:rPr>
        <w:t>d.</w:t>
      </w:r>
      <w:r w:rsidRPr="00606E4D">
        <w:rPr>
          <w:sz w:val="26"/>
          <w:szCs w:val="26"/>
        </w:rPr>
        <w:tab/>
        <w:t>January</w:t>
      </w:r>
      <w:proofErr w:type="gramEnd"/>
      <w:r w:rsidRPr="00606E4D">
        <w:rPr>
          <w:sz w:val="26"/>
          <w:szCs w:val="26"/>
        </w:rPr>
        <w:t xml:space="preserve"> 1, 2014 through December 31, 2014;</w:t>
      </w:r>
    </w:p>
    <w:p w:rsidR="00606E4D" w:rsidRPr="00606E4D" w:rsidRDefault="00606E4D" w:rsidP="00606E4D">
      <w:pPr>
        <w:spacing w:after="200" w:line="276" w:lineRule="auto"/>
        <w:ind w:left="1440"/>
        <w:contextualSpacing/>
        <w:rPr>
          <w:sz w:val="26"/>
          <w:szCs w:val="26"/>
        </w:rPr>
      </w:pPr>
      <w:proofErr w:type="gramStart"/>
      <w:r>
        <w:rPr>
          <w:sz w:val="26"/>
          <w:szCs w:val="26"/>
        </w:rPr>
        <w:t>e.</w:t>
      </w:r>
      <w:r w:rsidRPr="00606E4D">
        <w:rPr>
          <w:sz w:val="26"/>
          <w:szCs w:val="26"/>
        </w:rPr>
        <w:tab/>
        <w:t>January</w:t>
      </w:r>
      <w:proofErr w:type="gramEnd"/>
      <w:r w:rsidRPr="00606E4D">
        <w:rPr>
          <w:sz w:val="26"/>
          <w:szCs w:val="26"/>
        </w:rPr>
        <w:t xml:space="preserve"> 1, 2015 through December 31, 2015;</w:t>
      </w:r>
    </w:p>
    <w:p w:rsidR="00606E4D" w:rsidRPr="00606E4D" w:rsidRDefault="00606E4D" w:rsidP="00606E4D">
      <w:pPr>
        <w:spacing w:after="200" w:line="276" w:lineRule="auto"/>
        <w:ind w:left="1440" w:hanging="360"/>
        <w:contextualSpacing/>
        <w:rPr>
          <w:sz w:val="26"/>
          <w:szCs w:val="26"/>
        </w:rPr>
      </w:pPr>
      <w:r>
        <w:rPr>
          <w:sz w:val="26"/>
          <w:szCs w:val="26"/>
        </w:rPr>
        <w:tab/>
      </w:r>
      <w:proofErr w:type="gramStart"/>
      <w:r>
        <w:rPr>
          <w:sz w:val="26"/>
          <w:szCs w:val="26"/>
        </w:rPr>
        <w:t>f.</w:t>
      </w:r>
      <w:r w:rsidRPr="00606E4D">
        <w:rPr>
          <w:sz w:val="26"/>
          <w:szCs w:val="26"/>
        </w:rPr>
        <w:tab/>
        <w:t>January</w:t>
      </w:r>
      <w:proofErr w:type="gramEnd"/>
      <w:r w:rsidRPr="00606E4D">
        <w:rPr>
          <w:sz w:val="26"/>
          <w:szCs w:val="26"/>
        </w:rPr>
        <w:t xml:space="preserve"> 1, 2016 through December 31, 2016.</w:t>
      </w:r>
    </w:p>
    <w:p w:rsidR="00606E4D" w:rsidRPr="00606E4D" w:rsidRDefault="00606E4D" w:rsidP="00606E4D">
      <w:pPr>
        <w:spacing w:after="200" w:line="276" w:lineRule="auto"/>
        <w:ind w:left="720"/>
        <w:contextualSpacing/>
        <w:rPr>
          <w:sz w:val="26"/>
          <w:szCs w:val="26"/>
        </w:rPr>
      </w:pPr>
    </w:p>
    <w:p w:rsidR="00606E4D" w:rsidRDefault="00606E4D" w:rsidP="00BC13DA">
      <w:pPr>
        <w:numPr>
          <w:ilvl w:val="0"/>
          <w:numId w:val="21"/>
        </w:numPr>
        <w:spacing w:after="200" w:line="276" w:lineRule="auto"/>
        <w:ind w:hanging="720"/>
        <w:contextualSpacing/>
        <w:rPr>
          <w:sz w:val="26"/>
          <w:szCs w:val="26"/>
        </w:rPr>
      </w:pPr>
      <w:r w:rsidRPr="00606E4D">
        <w:rPr>
          <w:sz w:val="26"/>
          <w:szCs w:val="26"/>
        </w:rPr>
        <w:t>Provide NHSC General Ledger detail for:</w:t>
      </w:r>
    </w:p>
    <w:p w:rsidR="00606E4D" w:rsidRPr="00606E4D" w:rsidRDefault="00606E4D" w:rsidP="00606E4D">
      <w:pPr>
        <w:spacing w:after="200" w:line="276" w:lineRule="auto"/>
        <w:ind w:left="720"/>
        <w:contextualSpacing/>
        <w:rPr>
          <w:sz w:val="26"/>
          <w:szCs w:val="26"/>
        </w:rPr>
      </w:pPr>
    </w:p>
    <w:p w:rsidR="00606E4D" w:rsidRPr="00606E4D" w:rsidRDefault="00606E4D" w:rsidP="00606E4D">
      <w:pPr>
        <w:spacing w:after="200" w:line="276" w:lineRule="auto"/>
        <w:ind w:left="1440"/>
        <w:contextualSpacing/>
        <w:rPr>
          <w:sz w:val="26"/>
          <w:szCs w:val="26"/>
        </w:rPr>
      </w:pPr>
      <w:proofErr w:type="gramStart"/>
      <w:r>
        <w:rPr>
          <w:sz w:val="26"/>
          <w:szCs w:val="26"/>
        </w:rPr>
        <w:t>a.</w:t>
      </w:r>
      <w:r w:rsidRPr="00606E4D">
        <w:rPr>
          <w:sz w:val="26"/>
          <w:szCs w:val="26"/>
        </w:rPr>
        <w:tab/>
        <w:t>January</w:t>
      </w:r>
      <w:proofErr w:type="gramEnd"/>
      <w:r w:rsidRPr="00606E4D">
        <w:rPr>
          <w:sz w:val="26"/>
          <w:szCs w:val="26"/>
        </w:rPr>
        <w:t xml:space="preserve"> 1, 2015 through December 31, 2015;</w:t>
      </w:r>
    </w:p>
    <w:p w:rsidR="00606E4D" w:rsidRPr="00606E4D" w:rsidRDefault="00606E4D" w:rsidP="00606E4D">
      <w:pPr>
        <w:spacing w:after="200" w:line="276" w:lineRule="auto"/>
        <w:ind w:left="1440"/>
        <w:contextualSpacing/>
        <w:rPr>
          <w:sz w:val="26"/>
          <w:szCs w:val="26"/>
        </w:rPr>
      </w:pPr>
      <w:proofErr w:type="gramStart"/>
      <w:r>
        <w:rPr>
          <w:sz w:val="26"/>
          <w:szCs w:val="26"/>
        </w:rPr>
        <w:t>b.</w:t>
      </w:r>
      <w:r w:rsidRPr="00606E4D">
        <w:rPr>
          <w:sz w:val="26"/>
          <w:szCs w:val="26"/>
        </w:rPr>
        <w:tab/>
        <w:t>January</w:t>
      </w:r>
      <w:proofErr w:type="gramEnd"/>
      <w:r w:rsidRPr="00606E4D">
        <w:rPr>
          <w:sz w:val="26"/>
          <w:szCs w:val="26"/>
        </w:rPr>
        <w:t xml:space="preserve"> 1, 2016 through December 31, 2016;</w:t>
      </w:r>
    </w:p>
    <w:p w:rsidR="00606E4D" w:rsidRPr="00606E4D" w:rsidRDefault="00606E4D" w:rsidP="00606E4D">
      <w:pPr>
        <w:spacing w:after="200" w:line="276" w:lineRule="auto"/>
        <w:ind w:left="1440"/>
        <w:contextualSpacing/>
        <w:rPr>
          <w:sz w:val="26"/>
          <w:szCs w:val="26"/>
        </w:rPr>
      </w:pPr>
      <w:proofErr w:type="gramStart"/>
      <w:r>
        <w:rPr>
          <w:sz w:val="26"/>
          <w:szCs w:val="26"/>
        </w:rPr>
        <w:t>c.</w:t>
      </w:r>
      <w:r w:rsidRPr="00606E4D">
        <w:rPr>
          <w:sz w:val="26"/>
          <w:szCs w:val="26"/>
        </w:rPr>
        <w:tab/>
        <w:t>January</w:t>
      </w:r>
      <w:proofErr w:type="gramEnd"/>
      <w:r w:rsidRPr="00606E4D">
        <w:rPr>
          <w:sz w:val="26"/>
          <w:szCs w:val="26"/>
        </w:rPr>
        <w:t xml:space="preserve"> 1, 2017 through April 30, 2017.</w:t>
      </w:r>
    </w:p>
    <w:p w:rsidR="00606E4D" w:rsidRDefault="00606E4D" w:rsidP="00BC13DA">
      <w:pPr>
        <w:ind w:left="720" w:hanging="720"/>
        <w:rPr>
          <w:sz w:val="26"/>
          <w:szCs w:val="26"/>
        </w:rPr>
      </w:pPr>
      <w:r w:rsidRPr="00606E4D">
        <w:rPr>
          <w:sz w:val="26"/>
          <w:szCs w:val="26"/>
        </w:rPr>
        <w:lastRenderedPageBreak/>
        <w:t>9.</w:t>
      </w:r>
      <w:r w:rsidRPr="00606E4D">
        <w:rPr>
          <w:sz w:val="26"/>
          <w:szCs w:val="26"/>
        </w:rPr>
        <w:tab/>
        <w:t>Respond “Yes” or “No” to the following question</w:t>
      </w:r>
      <w:r w:rsidR="009472E5">
        <w:rPr>
          <w:sz w:val="26"/>
          <w:szCs w:val="26"/>
        </w:rPr>
        <w:t>s for each respective year</w:t>
      </w:r>
      <w:r w:rsidRPr="00606E4D">
        <w:rPr>
          <w:sz w:val="26"/>
          <w:szCs w:val="26"/>
        </w:rPr>
        <w:t>. Did NHSC file a financial Annual Report with the Pennsylvania Public Utility Commission pursuant to 52 Pa. Code §65.19 for the year:</w:t>
      </w:r>
    </w:p>
    <w:p w:rsidR="00606E4D" w:rsidRPr="00606E4D" w:rsidRDefault="00606E4D" w:rsidP="00606E4D">
      <w:pPr>
        <w:ind w:left="720" w:hanging="360"/>
        <w:rPr>
          <w:sz w:val="26"/>
          <w:szCs w:val="26"/>
          <w:u w:val="single"/>
        </w:rPr>
      </w:pPr>
    </w:p>
    <w:p w:rsidR="00606E4D" w:rsidRPr="00606E4D" w:rsidRDefault="00606E4D" w:rsidP="009472E5">
      <w:pPr>
        <w:tabs>
          <w:tab w:val="left" w:pos="2160"/>
        </w:tabs>
        <w:ind w:left="1440"/>
        <w:rPr>
          <w:sz w:val="26"/>
          <w:szCs w:val="26"/>
          <w:u w:val="single"/>
        </w:rPr>
      </w:pPr>
      <w:r>
        <w:rPr>
          <w:sz w:val="26"/>
          <w:szCs w:val="26"/>
        </w:rPr>
        <w:t>a.</w:t>
      </w:r>
      <w:r w:rsidRPr="00606E4D">
        <w:rPr>
          <w:sz w:val="26"/>
          <w:szCs w:val="26"/>
        </w:rPr>
        <w:tab/>
        <w:t xml:space="preserve">2013; </w:t>
      </w:r>
    </w:p>
    <w:p w:rsidR="00606E4D" w:rsidRPr="00606E4D" w:rsidRDefault="00606E4D" w:rsidP="00606E4D">
      <w:pPr>
        <w:ind w:left="1440"/>
        <w:rPr>
          <w:sz w:val="26"/>
          <w:szCs w:val="26"/>
        </w:rPr>
      </w:pPr>
      <w:r>
        <w:rPr>
          <w:sz w:val="26"/>
          <w:szCs w:val="26"/>
        </w:rPr>
        <w:t>b.</w:t>
      </w:r>
      <w:r w:rsidRPr="00606E4D">
        <w:rPr>
          <w:sz w:val="26"/>
          <w:szCs w:val="26"/>
        </w:rPr>
        <w:tab/>
        <w:t>2014;</w:t>
      </w:r>
    </w:p>
    <w:p w:rsidR="00606E4D" w:rsidRPr="00606E4D" w:rsidRDefault="00606E4D" w:rsidP="00606E4D">
      <w:pPr>
        <w:ind w:left="1440"/>
        <w:rPr>
          <w:sz w:val="26"/>
          <w:szCs w:val="26"/>
        </w:rPr>
      </w:pPr>
      <w:r>
        <w:rPr>
          <w:sz w:val="26"/>
          <w:szCs w:val="26"/>
        </w:rPr>
        <w:t>c.</w:t>
      </w:r>
      <w:r w:rsidRPr="00606E4D">
        <w:rPr>
          <w:sz w:val="26"/>
          <w:szCs w:val="26"/>
        </w:rPr>
        <w:tab/>
        <w:t>2015;</w:t>
      </w:r>
    </w:p>
    <w:p w:rsidR="00606E4D" w:rsidRPr="00606E4D" w:rsidRDefault="00606E4D" w:rsidP="00606E4D">
      <w:pPr>
        <w:ind w:left="1440"/>
        <w:rPr>
          <w:sz w:val="26"/>
          <w:szCs w:val="26"/>
        </w:rPr>
      </w:pPr>
      <w:r>
        <w:rPr>
          <w:sz w:val="26"/>
          <w:szCs w:val="26"/>
        </w:rPr>
        <w:t>d.</w:t>
      </w:r>
      <w:r w:rsidRPr="00606E4D">
        <w:rPr>
          <w:sz w:val="26"/>
          <w:szCs w:val="26"/>
        </w:rPr>
        <w:tab/>
        <w:t>2016.</w:t>
      </w:r>
    </w:p>
    <w:p w:rsidR="00606E4D" w:rsidRPr="00606E4D" w:rsidRDefault="00606E4D" w:rsidP="00606E4D">
      <w:pPr>
        <w:ind w:left="1800"/>
        <w:rPr>
          <w:sz w:val="26"/>
          <w:szCs w:val="26"/>
          <w:u w:val="single"/>
        </w:rPr>
      </w:pPr>
    </w:p>
    <w:p w:rsidR="00606E4D" w:rsidRPr="00606E4D" w:rsidRDefault="00606E4D" w:rsidP="00606E4D">
      <w:pPr>
        <w:ind w:left="720"/>
        <w:rPr>
          <w:sz w:val="26"/>
          <w:szCs w:val="26"/>
        </w:rPr>
      </w:pPr>
      <w:proofErr w:type="gramStart"/>
      <w:r w:rsidRPr="00606E4D">
        <w:rPr>
          <w:sz w:val="26"/>
          <w:szCs w:val="26"/>
        </w:rPr>
        <w:t>If NHSC responds “yes” for any year provide a copy of the financial annual report for that year.</w:t>
      </w:r>
      <w:proofErr w:type="gramEnd"/>
      <w:r w:rsidRPr="00606E4D">
        <w:rPr>
          <w:sz w:val="26"/>
          <w:szCs w:val="26"/>
        </w:rPr>
        <w:t xml:space="preserve"> </w:t>
      </w:r>
    </w:p>
    <w:p w:rsidR="00606E4D" w:rsidRPr="00606E4D" w:rsidRDefault="00606E4D" w:rsidP="00606E4D">
      <w:pPr>
        <w:ind w:left="360"/>
        <w:rPr>
          <w:sz w:val="26"/>
          <w:szCs w:val="26"/>
          <w:u w:val="single"/>
        </w:rPr>
      </w:pPr>
    </w:p>
    <w:p w:rsidR="00606E4D" w:rsidRDefault="00606E4D" w:rsidP="00BC13DA">
      <w:pPr>
        <w:numPr>
          <w:ilvl w:val="0"/>
          <w:numId w:val="22"/>
        </w:numPr>
        <w:ind w:hanging="720"/>
        <w:rPr>
          <w:sz w:val="26"/>
          <w:szCs w:val="26"/>
        </w:rPr>
      </w:pPr>
      <w:r w:rsidRPr="00606E4D">
        <w:rPr>
          <w:sz w:val="26"/>
          <w:szCs w:val="26"/>
        </w:rPr>
        <w:t>Respond “Yes” or “No” to the following questions</w:t>
      </w:r>
      <w:r w:rsidR="009472E5">
        <w:rPr>
          <w:sz w:val="26"/>
          <w:szCs w:val="26"/>
        </w:rPr>
        <w:t xml:space="preserve"> for each respective year. </w:t>
      </w:r>
      <w:r w:rsidRPr="00606E4D">
        <w:rPr>
          <w:sz w:val="26"/>
          <w:szCs w:val="26"/>
        </w:rPr>
        <w:t>Did NHSC file a Public Utility Security Planning and Readiness Self-Certification form with the Pennsylvania Public Utility Commission pursuant to 52 Pa. Code Chapter 101 for the year:</w:t>
      </w:r>
    </w:p>
    <w:p w:rsidR="00606E4D" w:rsidRPr="00606E4D" w:rsidRDefault="00606E4D" w:rsidP="00606E4D">
      <w:pPr>
        <w:ind w:left="720"/>
        <w:rPr>
          <w:sz w:val="26"/>
          <w:szCs w:val="26"/>
        </w:rPr>
      </w:pPr>
    </w:p>
    <w:p w:rsidR="00606E4D" w:rsidRPr="00606E4D" w:rsidRDefault="00606E4D" w:rsidP="00606E4D">
      <w:pPr>
        <w:ind w:left="1440"/>
        <w:rPr>
          <w:sz w:val="26"/>
          <w:szCs w:val="26"/>
          <w:u w:val="single"/>
        </w:rPr>
      </w:pPr>
      <w:r>
        <w:rPr>
          <w:sz w:val="26"/>
          <w:szCs w:val="26"/>
        </w:rPr>
        <w:t>a.</w:t>
      </w:r>
      <w:r w:rsidRPr="00606E4D">
        <w:rPr>
          <w:sz w:val="26"/>
          <w:szCs w:val="26"/>
        </w:rPr>
        <w:tab/>
        <w:t>2013;</w:t>
      </w:r>
    </w:p>
    <w:p w:rsidR="00606E4D" w:rsidRPr="00606E4D" w:rsidRDefault="00606E4D" w:rsidP="00606E4D">
      <w:pPr>
        <w:ind w:left="1440"/>
        <w:rPr>
          <w:sz w:val="26"/>
          <w:szCs w:val="26"/>
          <w:u w:val="single"/>
        </w:rPr>
      </w:pPr>
      <w:r>
        <w:rPr>
          <w:sz w:val="26"/>
          <w:szCs w:val="26"/>
        </w:rPr>
        <w:t>b.</w:t>
      </w:r>
      <w:r w:rsidRPr="00606E4D">
        <w:rPr>
          <w:sz w:val="26"/>
          <w:szCs w:val="26"/>
        </w:rPr>
        <w:tab/>
        <w:t>2014;</w:t>
      </w:r>
    </w:p>
    <w:p w:rsidR="00606E4D" w:rsidRPr="00606E4D" w:rsidRDefault="00606E4D" w:rsidP="00606E4D">
      <w:pPr>
        <w:ind w:left="1440"/>
        <w:rPr>
          <w:sz w:val="26"/>
          <w:szCs w:val="26"/>
          <w:u w:val="single"/>
        </w:rPr>
      </w:pPr>
      <w:r>
        <w:rPr>
          <w:sz w:val="26"/>
          <w:szCs w:val="26"/>
        </w:rPr>
        <w:t>c.</w:t>
      </w:r>
      <w:r w:rsidRPr="00606E4D">
        <w:rPr>
          <w:sz w:val="26"/>
          <w:szCs w:val="26"/>
        </w:rPr>
        <w:tab/>
        <w:t>2015;</w:t>
      </w:r>
    </w:p>
    <w:p w:rsidR="00606E4D" w:rsidRPr="00606E4D" w:rsidRDefault="00606E4D" w:rsidP="00606E4D">
      <w:pPr>
        <w:ind w:left="1440"/>
        <w:rPr>
          <w:sz w:val="26"/>
          <w:szCs w:val="26"/>
          <w:u w:val="single"/>
        </w:rPr>
      </w:pPr>
      <w:r>
        <w:rPr>
          <w:sz w:val="26"/>
          <w:szCs w:val="26"/>
        </w:rPr>
        <w:t>d.</w:t>
      </w:r>
      <w:r w:rsidRPr="00606E4D">
        <w:rPr>
          <w:sz w:val="26"/>
          <w:szCs w:val="26"/>
        </w:rPr>
        <w:tab/>
        <w:t>2016.</w:t>
      </w:r>
    </w:p>
    <w:p w:rsidR="00606E4D" w:rsidRPr="00606E4D" w:rsidRDefault="00606E4D" w:rsidP="00606E4D">
      <w:pPr>
        <w:ind w:left="1800"/>
        <w:rPr>
          <w:sz w:val="26"/>
          <w:szCs w:val="26"/>
          <w:u w:val="single"/>
        </w:rPr>
      </w:pPr>
    </w:p>
    <w:p w:rsidR="00606E4D" w:rsidRPr="00606E4D" w:rsidRDefault="00606E4D" w:rsidP="00A81012">
      <w:pPr>
        <w:tabs>
          <w:tab w:val="left" w:pos="720"/>
        </w:tabs>
        <w:ind w:left="720"/>
        <w:rPr>
          <w:sz w:val="26"/>
          <w:szCs w:val="26"/>
          <w:u w:val="single"/>
        </w:rPr>
      </w:pPr>
      <w:r w:rsidRPr="00606E4D">
        <w:rPr>
          <w:sz w:val="26"/>
          <w:szCs w:val="26"/>
        </w:rPr>
        <w:t xml:space="preserve">If NHSC responds “yes” for any year provide a copy of the Public Utility Security Planning and Readiness Self-Certification form for that year. </w:t>
      </w:r>
    </w:p>
    <w:p w:rsidR="00606E4D" w:rsidRPr="00606E4D" w:rsidRDefault="00606E4D" w:rsidP="00606E4D">
      <w:pPr>
        <w:ind w:left="360"/>
        <w:rPr>
          <w:sz w:val="26"/>
          <w:szCs w:val="26"/>
          <w:u w:val="single"/>
        </w:rPr>
      </w:pPr>
    </w:p>
    <w:p w:rsidR="00606E4D" w:rsidRDefault="00606E4D" w:rsidP="00BC13DA">
      <w:pPr>
        <w:numPr>
          <w:ilvl w:val="0"/>
          <w:numId w:val="22"/>
        </w:numPr>
        <w:ind w:hanging="720"/>
        <w:rPr>
          <w:sz w:val="26"/>
          <w:szCs w:val="26"/>
        </w:rPr>
      </w:pPr>
      <w:r w:rsidRPr="00606E4D">
        <w:rPr>
          <w:sz w:val="26"/>
          <w:szCs w:val="26"/>
        </w:rPr>
        <w:t>Detail all assessment payments made by NHSC to the Pennsylvania Public Utility Commission pursuant to 66 Pa. C.S. § 510(b) for the year</w:t>
      </w:r>
    </w:p>
    <w:p w:rsidR="00BC13DA" w:rsidRDefault="00BC13DA" w:rsidP="00BC13DA">
      <w:pPr>
        <w:pStyle w:val="ListParagraph"/>
        <w:rPr>
          <w:sz w:val="26"/>
          <w:szCs w:val="26"/>
        </w:rPr>
      </w:pPr>
    </w:p>
    <w:p w:rsidR="00606E4D" w:rsidRPr="00606E4D" w:rsidRDefault="00BC13DA" w:rsidP="00606E4D">
      <w:pPr>
        <w:ind w:left="1440"/>
        <w:rPr>
          <w:sz w:val="26"/>
          <w:szCs w:val="26"/>
        </w:rPr>
      </w:pPr>
      <w:r>
        <w:rPr>
          <w:sz w:val="26"/>
          <w:szCs w:val="26"/>
        </w:rPr>
        <w:t>a.</w:t>
      </w:r>
      <w:r w:rsidR="00606E4D" w:rsidRPr="00606E4D">
        <w:rPr>
          <w:sz w:val="26"/>
          <w:szCs w:val="26"/>
        </w:rPr>
        <w:tab/>
        <w:t>2013;</w:t>
      </w:r>
    </w:p>
    <w:p w:rsidR="00606E4D" w:rsidRPr="00606E4D" w:rsidRDefault="00BC13DA" w:rsidP="00606E4D">
      <w:pPr>
        <w:ind w:left="1440"/>
        <w:rPr>
          <w:sz w:val="26"/>
          <w:szCs w:val="26"/>
        </w:rPr>
      </w:pPr>
      <w:r>
        <w:rPr>
          <w:sz w:val="26"/>
          <w:szCs w:val="26"/>
        </w:rPr>
        <w:t>b.</w:t>
      </w:r>
      <w:r w:rsidR="00606E4D" w:rsidRPr="00606E4D">
        <w:rPr>
          <w:sz w:val="26"/>
          <w:szCs w:val="26"/>
        </w:rPr>
        <w:tab/>
        <w:t>2014;</w:t>
      </w:r>
    </w:p>
    <w:p w:rsidR="00606E4D" w:rsidRPr="00606E4D" w:rsidRDefault="00BC13DA" w:rsidP="00606E4D">
      <w:pPr>
        <w:ind w:left="1440"/>
        <w:rPr>
          <w:sz w:val="26"/>
          <w:szCs w:val="26"/>
        </w:rPr>
      </w:pPr>
      <w:r>
        <w:rPr>
          <w:sz w:val="26"/>
          <w:szCs w:val="26"/>
        </w:rPr>
        <w:t>c.</w:t>
      </w:r>
      <w:r w:rsidR="00606E4D" w:rsidRPr="00606E4D">
        <w:rPr>
          <w:sz w:val="26"/>
          <w:szCs w:val="26"/>
        </w:rPr>
        <w:tab/>
        <w:t>2015;</w:t>
      </w:r>
    </w:p>
    <w:p w:rsidR="009472E5" w:rsidRDefault="00BC13DA" w:rsidP="00606E4D">
      <w:pPr>
        <w:ind w:left="1440"/>
        <w:rPr>
          <w:sz w:val="26"/>
          <w:szCs w:val="26"/>
        </w:rPr>
        <w:sectPr w:rsidR="009472E5" w:rsidSect="001807C4">
          <w:footerReference w:type="even" r:id="rId13"/>
          <w:footerReference w:type="default" r:id="rId14"/>
          <w:type w:val="continuous"/>
          <w:pgSz w:w="12240" w:h="15840"/>
          <w:pgMar w:top="1440" w:right="1440" w:bottom="720" w:left="1440" w:header="720" w:footer="720" w:gutter="0"/>
          <w:cols w:space="720"/>
        </w:sectPr>
      </w:pPr>
      <w:r>
        <w:rPr>
          <w:sz w:val="26"/>
          <w:szCs w:val="26"/>
        </w:rPr>
        <w:t>d.</w:t>
      </w:r>
      <w:r w:rsidR="00606E4D" w:rsidRPr="00606E4D">
        <w:rPr>
          <w:sz w:val="26"/>
          <w:szCs w:val="26"/>
        </w:rPr>
        <w:tab/>
        <w:t>2016.</w:t>
      </w:r>
    </w:p>
    <w:p w:rsidR="009472E5" w:rsidRDefault="009472E5" w:rsidP="009472E5">
      <w:pPr>
        <w:ind w:left="2880" w:firstLine="720"/>
        <w:jc w:val="both"/>
        <w:rPr>
          <w:b/>
          <w:sz w:val="26"/>
          <w:szCs w:val="26"/>
        </w:rPr>
      </w:pPr>
      <w:r w:rsidRPr="009472E5">
        <w:rPr>
          <w:b/>
          <w:sz w:val="26"/>
          <w:szCs w:val="26"/>
        </w:rPr>
        <w:lastRenderedPageBreak/>
        <w:t>VERIFICATION</w:t>
      </w:r>
    </w:p>
    <w:p w:rsidR="009472E5" w:rsidRPr="009472E5" w:rsidRDefault="009472E5" w:rsidP="009472E5">
      <w:pPr>
        <w:ind w:left="2880" w:firstLine="720"/>
        <w:jc w:val="both"/>
        <w:rPr>
          <w:b/>
          <w:sz w:val="26"/>
          <w:szCs w:val="26"/>
        </w:rPr>
      </w:pPr>
    </w:p>
    <w:p w:rsidR="009472E5" w:rsidRPr="009472E5" w:rsidRDefault="009472E5" w:rsidP="009472E5">
      <w:pPr>
        <w:jc w:val="both"/>
        <w:rPr>
          <w:sz w:val="26"/>
          <w:szCs w:val="26"/>
        </w:rPr>
      </w:pPr>
    </w:p>
    <w:p w:rsidR="009472E5" w:rsidRPr="009472E5" w:rsidRDefault="009472E5" w:rsidP="009472E5">
      <w:pPr>
        <w:jc w:val="both"/>
        <w:rPr>
          <w:sz w:val="26"/>
          <w:szCs w:val="26"/>
        </w:rPr>
      </w:pPr>
    </w:p>
    <w:p w:rsidR="009472E5" w:rsidRPr="009472E5" w:rsidRDefault="009472E5" w:rsidP="009472E5">
      <w:pPr>
        <w:jc w:val="both"/>
        <w:rPr>
          <w:sz w:val="26"/>
          <w:szCs w:val="26"/>
        </w:rPr>
      </w:pPr>
      <w:r w:rsidRPr="009472E5">
        <w:rPr>
          <w:sz w:val="26"/>
          <w:szCs w:val="26"/>
        </w:rPr>
        <w:t xml:space="preserve">I, _____________________________________, hereby state that the facts set forth in my responses to the above Data Requests are true and correct to the best of my knowledge, information, and belief, and that I expect to be able to prove the same at a hearing held in this matter. I understand that the statements herein are made subject to the penalties of 18 </w:t>
      </w:r>
      <w:proofErr w:type="spellStart"/>
      <w:r w:rsidRPr="009472E5">
        <w:rPr>
          <w:sz w:val="26"/>
          <w:szCs w:val="26"/>
        </w:rPr>
        <w:t>Pa.C.S</w:t>
      </w:r>
      <w:proofErr w:type="spellEnd"/>
      <w:r w:rsidRPr="009472E5">
        <w:rPr>
          <w:sz w:val="26"/>
          <w:szCs w:val="26"/>
        </w:rPr>
        <w:t xml:space="preserve">. § 4904 (relating to unsworn falsification to authorities). </w:t>
      </w:r>
    </w:p>
    <w:p w:rsidR="009472E5" w:rsidRPr="009472E5" w:rsidRDefault="009472E5" w:rsidP="009472E5">
      <w:pPr>
        <w:jc w:val="both"/>
        <w:rPr>
          <w:sz w:val="26"/>
          <w:szCs w:val="26"/>
        </w:rPr>
      </w:pPr>
    </w:p>
    <w:p w:rsidR="009472E5" w:rsidRPr="009472E5" w:rsidRDefault="00D03AD9" w:rsidP="009472E5">
      <w:pPr>
        <w:spacing w:line="480" w:lineRule="auto"/>
        <w:jc w:val="both"/>
        <w:rPr>
          <w:sz w:val="26"/>
          <w:szCs w:val="26"/>
        </w:rPr>
      </w:pPr>
      <w:r>
        <w:rPr>
          <w:sz w:val="26"/>
          <w:szCs w:val="26"/>
        </w:rPr>
        <w:t>Date:</w:t>
      </w:r>
      <w:r>
        <w:rPr>
          <w:sz w:val="26"/>
          <w:szCs w:val="26"/>
        </w:rPr>
        <w:tab/>
      </w:r>
      <w:r>
        <w:rPr>
          <w:sz w:val="26"/>
          <w:szCs w:val="26"/>
        </w:rPr>
        <w:tab/>
        <w:t>________________________</w:t>
      </w:r>
      <w:r>
        <w:rPr>
          <w:sz w:val="26"/>
          <w:szCs w:val="26"/>
        </w:rPr>
        <w:tab/>
      </w:r>
    </w:p>
    <w:p w:rsidR="009472E5" w:rsidRPr="009472E5" w:rsidRDefault="009472E5" w:rsidP="009472E5">
      <w:pPr>
        <w:spacing w:line="480" w:lineRule="auto"/>
        <w:jc w:val="both"/>
        <w:rPr>
          <w:sz w:val="26"/>
          <w:szCs w:val="26"/>
        </w:rPr>
      </w:pPr>
      <w:r w:rsidRPr="009472E5">
        <w:rPr>
          <w:sz w:val="26"/>
          <w:szCs w:val="26"/>
        </w:rPr>
        <w:t xml:space="preserve">Title:  </w:t>
      </w:r>
      <w:r w:rsidRPr="009472E5">
        <w:rPr>
          <w:sz w:val="26"/>
          <w:szCs w:val="26"/>
        </w:rPr>
        <w:tab/>
      </w:r>
      <w:r w:rsidRPr="009472E5">
        <w:rPr>
          <w:sz w:val="26"/>
          <w:szCs w:val="26"/>
        </w:rPr>
        <w:tab/>
        <w:t>________________________</w:t>
      </w:r>
    </w:p>
    <w:p w:rsidR="009472E5" w:rsidRPr="009472E5" w:rsidRDefault="009472E5" w:rsidP="009472E5">
      <w:pPr>
        <w:spacing w:line="480" w:lineRule="auto"/>
        <w:jc w:val="both"/>
        <w:rPr>
          <w:sz w:val="26"/>
          <w:szCs w:val="26"/>
        </w:rPr>
      </w:pPr>
      <w:r w:rsidRPr="009472E5">
        <w:rPr>
          <w:sz w:val="26"/>
          <w:szCs w:val="26"/>
        </w:rPr>
        <w:t>Signature:</w:t>
      </w:r>
      <w:r w:rsidRPr="009472E5">
        <w:rPr>
          <w:sz w:val="26"/>
          <w:szCs w:val="26"/>
        </w:rPr>
        <w:tab/>
        <w:t>________________________</w:t>
      </w:r>
    </w:p>
    <w:p w:rsidR="009472E5" w:rsidRPr="009472E5" w:rsidRDefault="009472E5" w:rsidP="009472E5">
      <w:pPr>
        <w:spacing w:line="480" w:lineRule="auto"/>
        <w:jc w:val="both"/>
        <w:rPr>
          <w:sz w:val="26"/>
          <w:szCs w:val="26"/>
        </w:rPr>
      </w:pPr>
    </w:p>
    <w:p w:rsidR="009472E5" w:rsidRPr="009472E5" w:rsidRDefault="009472E5" w:rsidP="00606E4D">
      <w:pPr>
        <w:ind w:left="1440"/>
        <w:rPr>
          <w:sz w:val="26"/>
          <w:szCs w:val="26"/>
        </w:rPr>
      </w:pPr>
    </w:p>
    <w:p w:rsidR="009472E5" w:rsidRPr="009472E5" w:rsidRDefault="009472E5" w:rsidP="00606E4D">
      <w:pPr>
        <w:ind w:left="1440"/>
        <w:rPr>
          <w:sz w:val="26"/>
          <w:szCs w:val="26"/>
          <w:u w:val="single"/>
        </w:rPr>
      </w:pPr>
    </w:p>
    <w:p w:rsidR="009472E5" w:rsidRPr="009472E5" w:rsidRDefault="009472E5">
      <w:pPr>
        <w:ind w:left="1440"/>
        <w:rPr>
          <w:sz w:val="26"/>
          <w:szCs w:val="26"/>
          <w:u w:val="single"/>
        </w:rPr>
      </w:pPr>
    </w:p>
    <w:sectPr w:rsidR="009472E5" w:rsidRPr="009472E5" w:rsidSect="009472E5">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F3" w:rsidRDefault="004605F3">
      <w:r>
        <w:separator/>
      </w:r>
    </w:p>
  </w:endnote>
  <w:endnote w:type="continuationSeparator" w:id="0">
    <w:p w:rsidR="004605F3" w:rsidRDefault="004605F3">
      <w:r>
        <w:continuationSeparator/>
      </w:r>
    </w:p>
  </w:endnote>
  <w:endnote w:type="continuationNotice" w:id="1">
    <w:p w:rsidR="004605F3" w:rsidRDefault="00460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54C" w:rsidRDefault="00270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82530"/>
      <w:docPartObj>
        <w:docPartGallery w:val="Page Numbers (Bottom of Page)"/>
        <w:docPartUnique/>
      </w:docPartObj>
    </w:sdtPr>
    <w:sdtEndPr>
      <w:rPr>
        <w:noProof/>
      </w:rPr>
    </w:sdtEndPr>
    <w:sdtContent>
      <w:p w:rsidR="009472E5" w:rsidRDefault="009472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72E5" w:rsidRDefault="00947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054C" w:rsidRDefault="00270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9522"/>
      <w:docPartObj>
        <w:docPartGallery w:val="Page Numbers (Bottom of Page)"/>
        <w:docPartUnique/>
      </w:docPartObj>
    </w:sdtPr>
    <w:sdtEndPr>
      <w:rPr>
        <w:noProof/>
      </w:rPr>
    </w:sdtEndPr>
    <w:sdtContent>
      <w:p w:rsidR="009472E5" w:rsidRDefault="009472E5">
        <w:pPr>
          <w:pStyle w:val="Footer"/>
          <w:jc w:val="center"/>
        </w:pPr>
        <w:r>
          <w:fldChar w:fldCharType="begin"/>
        </w:r>
        <w:r>
          <w:instrText xml:space="preserve"> PAGE   \* MERGEFORMAT </w:instrText>
        </w:r>
        <w:r>
          <w:fldChar w:fldCharType="separate"/>
        </w:r>
        <w:r w:rsidR="001807C4">
          <w:rPr>
            <w:noProof/>
          </w:rPr>
          <w:t>5</w:t>
        </w:r>
        <w:r>
          <w:rPr>
            <w:noProof/>
          </w:rPr>
          <w:fldChar w:fldCharType="end"/>
        </w:r>
      </w:p>
    </w:sdtContent>
  </w:sdt>
  <w:p w:rsidR="0027054C" w:rsidRDefault="002705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E5" w:rsidRDefault="00947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F3" w:rsidRDefault="004605F3">
      <w:r>
        <w:separator/>
      </w:r>
    </w:p>
  </w:footnote>
  <w:footnote w:type="continuationSeparator" w:id="0">
    <w:p w:rsidR="004605F3" w:rsidRDefault="004605F3">
      <w:r>
        <w:continuationSeparator/>
      </w:r>
    </w:p>
  </w:footnote>
  <w:footnote w:type="continuationNotice" w:id="1">
    <w:p w:rsidR="004605F3" w:rsidRDefault="004605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F14F14"/>
    <w:multiLevelType w:val="hybridMultilevel"/>
    <w:tmpl w:val="51FC86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D3CA6"/>
    <w:multiLevelType w:val="hybridMultilevel"/>
    <w:tmpl w:val="627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1520B4"/>
    <w:multiLevelType w:val="hybridMultilevel"/>
    <w:tmpl w:val="306E4B30"/>
    <w:lvl w:ilvl="0" w:tplc="0FD84C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2750D9"/>
    <w:multiLevelType w:val="hybridMultilevel"/>
    <w:tmpl w:val="1A163134"/>
    <w:lvl w:ilvl="0" w:tplc="23585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936829"/>
    <w:multiLevelType w:val="hybridMultilevel"/>
    <w:tmpl w:val="2DF8D8B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DBB490A"/>
    <w:multiLevelType w:val="hybridMultilevel"/>
    <w:tmpl w:val="72B4E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4"/>
  </w:num>
  <w:num w:numId="4">
    <w:abstractNumId w:val="8"/>
  </w:num>
  <w:num w:numId="5">
    <w:abstractNumId w:val="19"/>
  </w:num>
  <w:num w:numId="6">
    <w:abstractNumId w:val="6"/>
  </w:num>
  <w:num w:numId="7">
    <w:abstractNumId w:val="21"/>
  </w:num>
  <w:num w:numId="8">
    <w:abstractNumId w:val="18"/>
  </w:num>
  <w:num w:numId="9">
    <w:abstractNumId w:val="0"/>
  </w:num>
  <w:num w:numId="10">
    <w:abstractNumId w:val="16"/>
  </w:num>
  <w:num w:numId="11">
    <w:abstractNumId w:val="3"/>
  </w:num>
  <w:num w:numId="12">
    <w:abstractNumId w:val="11"/>
  </w:num>
  <w:num w:numId="13">
    <w:abstractNumId w:val="17"/>
  </w:num>
  <w:num w:numId="14">
    <w:abstractNumId w:val="13"/>
  </w:num>
  <w:num w:numId="15">
    <w:abstractNumId w:val="15"/>
  </w:num>
  <w:num w:numId="16">
    <w:abstractNumId w:val="7"/>
  </w:num>
  <w:num w:numId="17">
    <w:abstractNumId w:val="10"/>
  </w:num>
  <w:num w:numId="18">
    <w:abstractNumId w:val="9"/>
  </w:num>
  <w:num w:numId="19">
    <w:abstractNumId w:val="5"/>
  </w:num>
  <w:num w:numId="20">
    <w:abstractNumId w:val="20"/>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51"/>
    <w:rsid w:val="0002499A"/>
    <w:rsid w:val="0002763A"/>
    <w:rsid w:val="00034796"/>
    <w:rsid w:val="0004604B"/>
    <w:rsid w:val="0005730C"/>
    <w:rsid w:val="0006085A"/>
    <w:rsid w:val="00067B3B"/>
    <w:rsid w:val="00067F2B"/>
    <w:rsid w:val="00075539"/>
    <w:rsid w:val="00076B03"/>
    <w:rsid w:val="00076F23"/>
    <w:rsid w:val="0008338B"/>
    <w:rsid w:val="0008587D"/>
    <w:rsid w:val="00091504"/>
    <w:rsid w:val="00094150"/>
    <w:rsid w:val="000B53A1"/>
    <w:rsid w:val="000D48C3"/>
    <w:rsid w:val="000E4C77"/>
    <w:rsid w:val="000E5648"/>
    <w:rsid w:val="000F711A"/>
    <w:rsid w:val="001209F1"/>
    <w:rsid w:val="0012404A"/>
    <w:rsid w:val="00124DD5"/>
    <w:rsid w:val="00152F72"/>
    <w:rsid w:val="001547A1"/>
    <w:rsid w:val="00170283"/>
    <w:rsid w:val="001743D0"/>
    <w:rsid w:val="001807C4"/>
    <w:rsid w:val="001B588A"/>
    <w:rsid w:val="001B6399"/>
    <w:rsid w:val="001D5DBB"/>
    <w:rsid w:val="001E1BF3"/>
    <w:rsid w:val="001E2140"/>
    <w:rsid w:val="001E48B2"/>
    <w:rsid w:val="001F2BEA"/>
    <w:rsid w:val="001F2EDC"/>
    <w:rsid w:val="00202276"/>
    <w:rsid w:val="00203780"/>
    <w:rsid w:val="00206F2B"/>
    <w:rsid w:val="002229C3"/>
    <w:rsid w:val="0025446A"/>
    <w:rsid w:val="00261A11"/>
    <w:rsid w:val="00261BBB"/>
    <w:rsid w:val="0027054C"/>
    <w:rsid w:val="00280E91"/>
    <w:rsid w:val="00284E35"/>
    <w:rsid w:val="00285461"/>
    <w:rsid w:val="00292374"/>
    <w:rsid w:val="0029471C"/>
    <w:rsid w:val="002A464E"/>
    <w:rsid w:val="002A4E0F"/>
    <w:rsid w:val="002A52A0"/>
    <w:rsid w:val="002B0C60"/>
    <w:rsid w:val="002C08FE"/>
    <w:rsid w:val="002D7E06"/>
    <w:rsid w:val="002F0138"/>
    <w:rsid w:val="00301A20"/>
    <w:rsid w:val="00303D80"/>
    <w:rsid w:val="00307FF2"/>
    <w:rsid w:val="00313F77"/>
    <w:rsid w:val="0031411C"/>
    <w:rsid w:val="0031429F"/>
    <w:rsid w:val="00323A6F"/>
    <w:rsid w:val="0032677D"/>
    <w:rsid w:val="00335A29"/>
    <w:rsid w:val="00341AC9"/>
    <w:rsid w:val="00341B56"/>
    <w:rsid w:val="00345522"/>
    <w:rsid w:val="00347A10"/>
    <w:rsid w:val="003516A6"/>
    <w:rsid w:val="00353111"/>
    <w:rsid w:val="003569E8"/>
    <w:rsid w:val="00366A65"/>
    <w:rsid w:val="00370A14"/>
    <w:rsid w:val="0037360B"/>
    <w:rsid w:val="00382785"/>
    <w:rsid w:val="00386879"/>
    <w:rsid w:val="00386D99"/>
    <w:rsid w:val="003914BF"/>
    <w:rsid w:val="00392538"/>
    <w:rsid w:val="003B26C3"/>
    <w:rsid w:val="003B552B"/>
    <w:rsid w:val="003C102A"/>
    <w:rsid w:val="003C56E2"/>
    <w:rsid w:val="003C5769"/>
    <w:rsid w:val="003E04B4"/>
    <w:rsid w:val="003E4467"/>
    <w:rsid w:val="003E4B39"/>
    <w:rsid w:val="003F07C8"/>
    <w:rsid w:val="00401E1A"/>
    <w:rsid w:val="004047EC"/>
    <w:rsid w:val="0042140E"/>
    <w:rsid w:val="004246D9"/>
    <w:rsid w:val="00442695"/>
    <w:rsid w:val="00455F78"/>
    <w:rsid w:val="004605F3"/>
    <w:rsid w:val="004A1767"/>
    <w:rsid w:val="004B4361"/>
    <w:rsid w:val="004C1524"/>
    <w:rsid w:val="004D10D0"/>
    <w:rsid w:val="004D2698"/>
    <w:rsid w:val="004F32B3"/>
    <w:rsid w:val="004F5AAA"/>
    <w:rsid w:val="00503409"/>
    <w:rsid w:val="005102F7"/>
    <w:rsid w:val="00513DCA"/>
    <w:rsid w:val="00514EA3"/>
    <w:rsid w:val="0051639C"/>
    <w:rsid w:val="00523C67"/>
    <w:rsid w:val="00526ADA"/>
    <w:rsid w:val="00526F31"/>
    <w:rsid w:val="00530F15"/>
    <w:rsid w:val="00554F51"/>
    <w:rsid w:val="00563F20"/>
    <w:rsid w:val="00573262"/>
    <w:rsid w:val="00581352"/>
    <w:rsid w:val="00584C01"/>
    <w:rsid w:val="005A0955"/>
    <w:rsid w:val="005B3262"/>
    <w:rsid w:val="005B58B7"/>
    <w:rsid w:val="005C03C4"/>
    <w:rsid w:val="005C5A49"/>
    <w:rsid w:val="005E25C5"/>
    <w:rsid w:val="005E3690"/>
    <w:rsid w:val="005F3D24"/>
    <w:rsid w:val="005F6553"/>
    <w:rsid w:val="00606E4D"/>
    <w:rsid w:val="006375A3"/>
    <w:rsid w:val="006375FE"/>
    <w:rsid w:val="006432D9"/>
    <w:rsid w:val="00662427"/>
    <w:rsid w:val="00672262"/>
    <w:rsid w:val="00672F33"/>
    <w:rsid w:val="006755C0"/>
    <w:rsid w:val="00675693"/>
    <w:rsid w:val="0067617E"/>
    <w:rsid w:val="006A1D3F"/>
    <w:rsid w:val="006C2028"/>
    <w:rsid w:val="006C5C47"/>
    <w:rsid w:val="006C64F8"/>
    <w:rsid w:val="006D6779"/>
    <w:rsid w:val="006E1A84"/>
    <w:rsid w:val="006F3543"/>
    <w:rsid w:val="00700501"/>
    <w:rsid w:val="00701D53"/>
    <w:rsid w:val="00701ED5"/>
    <w:rsid w:val="00721FA8"/>
    <w:rsid w:val="007232D8"/>
    <w:rsid w:val="0075019A"/>
    <w:rsid w:val="007617B1"/>
    <w:rsid w:val="0077210F"/>
    <w:rsid w:val="00772716"/>
    <w:rsid w:val="00773F47"/>
    <w:rsid w:val="00774744"/>
    <w:rsid w:val="00775C4D"/>
    <w:rsid w:val="00792AE4"/>
    <w:rsid w:val="00794208"/>
    <w:rsid w:val="00794E58"/>
    <w:rsid w:val="007A16AE"/>
    <w:rsid w:val="007A21EA"/>
    <w:rsid w:val="007E64B5"/>
    <w:rsid w:val="007F0775"/>
    <w:rsid w:val="007F2DD0"/>
    <w:rsid w:val="007F55F1"/>
    <w:rsid w:val="007F606E"/>
    <w:rsid w:val="008018EB"/>
    <w:rsid w:val="00803E76"/>
    <w:rsid w:val="0080792C"/>
    <w:rsid w:val="00807CAF"/>
    <w:rsid w:val="008249B0"/>
    <w:rsid w:val="0084218B"/>
    <w:rsid w:val="008476A6"/>
    <w:rsid w:val="00853B77"/>
    <w:rsid w:val="00861BBC"/>
    <w:rsid w:val="00870078"/>
    <w:rsid w:val="00873EEF"/>
    <w:rsid w:val="00882553"/>
    <w:rsid w:val="00882E5E"/>
    <w:rsid w:val="0089421A"/>
    <w:rsid w:val="008A2241"/>
    <w:rsid w:val="008B04D0"/>
    <w:rsid w:val="008C5743"/>
    <w:rsid w:val="008E5EA0"/>
    <w:rsid w:val="008E6FCA"/>
    <w:rsid w:val="008F3388"/>
    <w:rsid w:val="008F4334"/>
    <w:rsid w:val="008F78AA"/>
    <w:rsid w:val="008F7A8C"/>
    <w:rsid w:val="0091570C"/>
    <w:rsid w:val="00927022"/>
    <w:rsid w:val="00930003"/>
    <w:rsid w:val="00930308"/>
    <w:rsid w:val="0093258F"/>
    <w:rsid w:val="00937BB8"/>
    <w:rsid w:val="009472E5"/>
    <w:rsid w:val="009615DA"/>
    <w:rsid w:val="00970A95"/>
    <w:rsid w:val="00976F5C"/>
    <w:rsid w:val="00984274"/>
    <w:rsid w:val="0099267F"/>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384D"/>
    <w:rsid w:val="009F5F66"/>
    <w:rsid w:val="00A0038E"/>
    <w:rsid w:val="00A050A8"/>
    <w:rsid w:val="00A05BAF"/>
    <w:rsid w:val="00A0792A"/>
    <w:rsid w:val="00A10D04"/>
    <w:rsid w:val="00A1189D"/>
    <w:rsid w:val="00A46CF8"/>
    <w:rsid w:val="00A55C11"/>
    <w:rsid w:val="00A573D8"/>
    <w:rsid w:val="00A66D1F"/>
    <w:rsid w:val="00A74507"/>
    <w:rsid w:val="00A81012"/>
    <w:rsid w:val="00A82C28"/>
    <w:rsid w:val="00A84699"/>
    <w:rsid w:val="00A955FA"/>
    <w:rsid w:val="00AA0347"/>
    <w:rsid w:val="00AA6F16"/>
    <w:rsid w:val="00AB36A9"/>
    <w:rsid w:val="00AC311D"/>
    <w:rsid w:val="00AD6503"/>
    <w:rsid w:val="00AD77EE"/>
    <w:rsid w:val="00AE6FA9"/>
    <w:rsid w:val="00AE792C"/>
    <w:rsid w:val="00AF16AC"/>
    <w:rsid w:val="00AF62A4"/>
    <w:rsid w:val="00B00393"/>
    <w:rsid w:val="00B12277"/>
    <w:rsid w:val="00B20F0E"/>
    <w:rsid w:val="00B23F19"/>
    <w:rsid w:val="00B30A72"/>
    <w:rsid w:val="00B31B02"/>
    <w:rsid w:val="00B3551A"/>
    <w:rsid w:val="00B36BE0"/>
    <w:rsid w:val="00B36D6E"/>
    <w:rsid w:val="00B414F2"/>
    <w:rsid w:val="00B42BFA"/>
    <w:rsid w:val="00B44A1E"/>
    <w:rsid w:val="00B4565E"/>
    <w:rsid w:val="00B61D52"/>
    <w:rsid w:val="00B62D45"/>
    <w:rsid w:val="00B719AA"/>
    <w:rsid w:val="00B758CC"/>
    <w:rsid w:val="00B90D9B"/>
    <w:rsid w:val="00B97014"/>
    <w:rsid w:val="00BA2A05"/>
    <w:rsid w:val="00BC13DA"/>
    <w:rsid w:val="00BC3A3C"/>
    <w:rsid w:val="00BC6A54"/>
    <w:rsid w:val="00BC7ABE"/>
    <w:rsid w:val="00BD3A5C"/>
    <w:rsid w:val="00BD752E"/>
    <w:rsid w:val="00BE4A72"/>
    <w:rsid w:val="00BE5119"/>
    <w:rsid w:val="00BF66A8"/>
    <w:rsid w:val="00BF6D7C"/>
    <w:rsid w:val="00BF6F03"/>
    <w:rsid w:val="00C140D5"/>
    <w:rsid w:val="00C17CD5"/>
    <w:rsid w:val="00C34017"/>
    <w:rsid w:val="00C35E20"/>
    <w:rsid w:val="00C46A62"/>
    <w:rsid w:val="00C6395B"/>
    <w:rsid w:val="00C74A51"/>
    <w:rsid w:val="00C77C13"/>
    <w:rsid w:val="00C77F29"/>
    <w:rsid w:val="00C90506"/>
    <w:rsid w:val="00C95F36"/>
    <w:rsid w:val="00C96CF9"/>
    <w:rsid w:val="00CA22FE"/>
    <w:rsid w:val="00CA44B2"/>
    <w:rsid w:val="00CB5080"/>
    <w:rsid w:val="00CB5738"/>
    <w:rsid w:val="00CC0A93"/>
    <w:rsid w:val="00CC402C"/>
    <w:rsid w:val="00CD4FFE"/>
    <w:rsid w:val="00CE2A65"/>
    <w:rsid w:val="00CE66C0"/>
    <w:rsid w:val="00CF047C"/>
    <w:rsid w:val="00CF1A22"/>
    <w:rsid w:val="00D03AD9"/>
    <w:rsid w:val="00D066C7"/>
    <w:rsid w:val="00D14110"/>
    <w:rsid w:val="00D155FB"/>
    <w:rsid w:val="00D355DB"/>
    <w:rsid w:val="00D55E96"/>
    <w:rsid w:val="00D64F9B"/>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2495"/>
    <w:rsid w:val="00DF6F4E"/>
    <w:rsid w:val="00E100FF"/>
    <w:rsid w:val="00E102FE"/>
    <w:rsid w:val="00E236E3"/>
    <w:rsid w:val="00E33051"/>
    <w:rsid w:val="00E349DA"/>
    <w:rsid w:val="00E5656F"/>
    <w:rsid w:val="00E821ED"/>
    <w:rsid w:val="00E93258"/>
    <w:rsid w:val="00EC0F0A"/>
    <w:rsid w:val="00EC6401"/>
    <w:rsid w:val="00EC71DD"/>
    <w:rsid w:val="00EC7A49"/>
    <w:rsid w:val="00EC7ADB"/>
    <w:rsid w:val="00ED57C8"/>
    <w:rsid w:val="00ED65EE"/>
    <w:rsid w:val="00F11A81"/>
    <w:rsid w:val="00F25403"/>
    <w:rsid w:val="00F50C1C"/>
    <w:rsid w:val="00F6346C"/>
    <w:rsid w:val="00F7094C"/>
    <w:rsid w:val="00F76BF1"/>
    <w:rsid w:val="00F90527"/>
    <w:rsid w:val="00FA0E37"/>
    <w:rsid w:val="00FA244D"/>
    <w:rsid w:val="00FA2FCC"/>
    <w:rsid w:val="00FB3D01"/>
    <w:rsid w:val="00FB415E"/>
    <w:rsid w:val="00FB51AE"/>
    <w:rsid w:val="00FB5900"/>
    <w:rsid w:val="00FC1D6A"/>
    <w:rsid w:val="00FC69AC"/>
    <w:rsid w:val="00FD0003"/>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BC1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BC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D30CE-E46F-4AC6-B039-27076534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7095</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Reynolds, Doris</cp:lastModifiedBy>
  <cp:revision>3</cp:revision>
  <cp:lastPrinted>2017-05-26T15:43:00Z</cp:lastPrinted>
  <dcterms:created xsi:type="dcterms:W3CDTF">2017-05-26T15:38:00Z</dcterms:created>
  <dcterms:modified xsi:type="dcterms:W3CDTF">2017-05-26T15:44:00Z</dcterms:modified>
</cp:coreProperties>
</file>